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9AB49A" w14:textId="77777777" w:rsidR="009F6B69" w:rsidRPr="00FB027E" w:rsidRDefault="009F6B69" w:rsidP="009F6B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B027E">
        <w:rPr>
          <w:rFonts w:ascii="Times New Roman" w:hAnsi="Times New Roman" w:cs="Times New Roman"/>
          <w:b/>
          <w:bCs/>
          <w:sz w:val="24"/>
          <w:szCs w:val="24"/>
          <w:lang w:val="kk-KZ"/>
        </w:rPr>
        <w:t>Перечень должностей, подверженных коррупционным рискам</w:t>
      </w:r>
    </w:p>
    <w:p w14:paraId="2103D634" w14:textId="232D04EB" w:rsidR="00DA53E4" w:rsidRPr="00FB027E" w:rsidRDefault="009F6B69" w:rsidP="009F6B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B027E">
        <w:rPr>
          <w:rFonts w:ascii="Times New Roman" w:hAnsi="Times New Roman" w:cs="Times New Roman"/>
          <w:b/>
          <w:bCs/>
          <w:sz w:val="24"/>
          <w:szCs w:val="24"/>
          <w:lang w:val="kk-KZ"/>
        </w:rPr>
        <w:t>определяется по результатам внутреннего анализа коррупционных рисков</w:t>
      </w:r>
    </w:p>
    <w:p w14:paraId="112280B8" w14:textId="73B0C20C" w:rsidR="009F6B69" w:rsidRPr="00FB027E" w:rsidRDefault="009F6B69" w:rsidP="009F6B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34F037C" w14:textId="081C9196" w:rsidR="00504CFD" w:rsidRPr="00FB027E" w:rsidRDefault="00FB027E" w:rsidP="009F6B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B027E">
        <w:rPr>
          <w:rFonts w:ascii="Times New Roman" w:hAnsi="Times New Roman" w:cs="Times New Roman"/>
          <w:sz w:val="24"/>
          <w:szCs w:val="24"/>
          <w:lang w:val="kk-KZ"/>
        </w:rPr>
        <w:t>Наименование объекта внутреннего анализа коррупционных рисков: государственное учреждение «Управление природных ресурсов и регулирования природопользования Алматинской области»</w:t>
      </w:r>
    </w:p>
    <w:p w14:paraId="3AC9EA03" w14:textId="77777777" w:rsidR="00FB027E" w:rsidRPr="00FB027E" w:rsidRDefault="00FB027E" w:rsidP="009F6B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9F6B69" w:rsidRPr="00FB027E" w14:paraId="7D4C3830" w14:textId="77777777" w:rsidTr="00662A2A">
        <w:tc>
          <w:tcPr>
            <w:tcW w:w="3847" w:type="dxa"/>
          </w:tcPr>
          <w:p w14:paraId="12AD55D8" w14:textId="77777777" w:rsidR="009F6B69" w:rsidRPr="00FB027E" w:rsidRDefault="009F6B69" w:rsidP="009F6B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Позиция, подверженная коррупционному риску</w:t>
            </w:r>
          </w:p>
          <w:p w14:paraId="03CE6D5D" w14:textId="77777777" w:rsidR="009F6B69" w:rsidRPr="00FB027E" w:rsidRDefault="009F6B69" w:rsidP="009F6B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47" w:type="dxa"/>
          </w:tcPr>
          <w:p w14:paraId="39AC8B8B" w14:textId="77777777" w:rsidR="009F6B69" w:rsidRPr="00FB027E" w:rsidRDefault="009F6B69" w:rsidP="009F6B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Официальные полномочия, включающие коррупционные риски</w:t>
            </w:r>
          </w:p>
          <w:p w14:paraId="1BFEC4FC" w14:textId="77777777" w:rsidR="009F6B69" w:rsidRPr="00FB027E" w:rsidRDefault="009F6B69" w:rsidP="009F6B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7" w:type="dxa"/>
          </w:tcPr>
          <w:p w14:paraId="527399C1" w14:textId="77777777" w:rsidR="009F6B69" w:rsidRPr="00FB027E" w:rsidRDefault="009F6B69" w:rsidP="009F6B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Коррупционные риски</w:t>
            </w:r>
          </w:p>
          <w:p w14:paraId="4813937D" w14:textId="77777777" w:rsidR="009F6B69" w:rsidRPr="00FB027E" w:rsidRDefault="009F6B69" w:rsidP="009F6B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47" w:type="dxa"/>
          </w:tcPr>
          <w:p w14:paraId="36647C57" w14:textId="77777777" w:rsidR="009F6B69" w:rsidRPr="00FB027E" w:rsidRDefault="009F6B69" w:rsidP="009F6B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Уровень коррупционных рисков</w:t>
            </w:r>
          </w:p>
          <w:p w14:paraId="5EB267FD" w14:textId="77777777" w:rsidR="009F6B69" w:rsidRPr="00FB027E" w:rsidRDefault="009F6B69" w:rsidP="009F6B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6B69" w:rsidRPr="00FB027E" w14:paraId="2F883C67" w14:textId="77777777" w:rsidTr="00662A2A">
        <w:tc>
          <w:tcPr>
            <w:tcW w:w="3847" w:type="dxa"/>
          </w:tcPr>
          <w:p w14:paraId="70147D20" w14:textId="075D507F" w:rsidR="009F6B69" w:rsidRPr="00FB027E" w:rsidRDefault="009F6B69" w:rsidP="00662A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Руководитель управления </w:t>
            </w:r>
          </w:p>
        </w:tc>
        <w:tc>
          <w:tcPr>
            <w:tcW w:w="3847" w:type="dxa"/>
          </w:tcPr>
          <w:p w14:paraId="7042DEE4" w14:textId="77777777" w:rsidR="00FB027E" w:rsidRPr="00FB027E" w:rsidRDefault="00FB027E" w:rsidP="00FB02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Принятие управленческих решений (кадровая, финансово-экономическая и хозяйственная деятельность), контроль за рациональным и целевым исполнением бюджетных средств,</w:t>
            </w:r>
          </w:p>
          <w:p w14:paraId="506DD18E" w14:textId="77777777" w:rsidR="00FB027E" w:rsidRPr="00FB027E" w:rsidRDefault="00FB027E" w:rsidP="00FB02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деятельностью Управления по вопросам лесовосстановления, охраны лесов и животного мира, рационального использования растительных и животных ресурсов;</w:t>
            </w:r>
          </w:p>
          <w:p w14:paraId="200D10D3" w14:textId="77777777" w:rsidR="00FB027E" w:rsidRPr="00FB027E" w:rsidRDefault="00FB027E" w:rsidP="00FB02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лесохозяйственными услугами государственных учреждений лесного хозяйства;</w:t>
            </w:r>
          </w:p>
          <w:p w14:paraId="304B3922" w14:textId="77777777" w:rsidR="00FB027E" w:rsidRPr="00FB027E" w:rsidRDefault="00FB027E" w:rsidP="00FB02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выполнением ежегодных планов мероприятий по профилактике и борьбе с лесными пожарами на территории государственного лесного фонда;</w:t>
            </w:r>
          </w:p>
          <w:p w14:paraId="50DB95F5" w14:textId="77777777" w:rsidR="00FB027E" w:rsidRPr="00FB027E" w:rsidRDefault="00FB027E" w:rsidP="00FB02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организацией и проведением конкурсов по предоставлению лесных ресурсов в долгосрочное пользование, закупу государственных товаров, работ и услуг на участках государственного лесного фонда;</w:t>
            </w:r>
          </w:p>
          <w:p w14:paraId="1314B238" w14:textId="77777777" w:rsidR="00FB027E" w:rsidRPr="00FB027E" w:rsidRDefault="00FB027E" w:rsidP="00FB02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Надзор за субсидиями на возмещение части расходов, понесенных субъектом рыбного хозяйства при инвестиционных вложениях;</w:t>
            </w:r>
          </w:p>
          <w:p w14:paraId="5D111FD9" w14:textId="1C05DC7F" w:rsidR="009F6B69" w:rsidRPr="00FB027E" w:rsidRDefault="00FB027E" w:rsidP="00FB02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Надзор за субсидиями на повышение продуктивности и качества продукции аквакультуры (рыбоводства), а также на развитие племенного рыбоводства.</w:t>
            </w:r>
          </w:p>
        </w:tc>
        <w:tc>
          <w:tcPr>
            <w:tcW w:w="3847" w:type="dxa"/>
          </w:tcPr>
          <w:p w14:paraId="74FF9EF9" w14:textId="6DD073CB" w:rsidR="009F6B69" w:rsidRPr="00FB027E" w:rsidRDefault="009F6B69" w:rsidP="00662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Фактов нет</w:t>
            </w:r>
          </w:p>
          <w:p w14:paraId="0D8299D1" w14:textId="77777777" w:rsidR="009F6B69" w:rsidRPr="00FB027E" w:rsidRDefault="009F6B69" w:rsidP="00662A2A">
            <w:pPr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847" w:type="dxa"/>
          </w:tcPr>
          <w:p w14:paraId="66539501" w14:textId="0BD3AA53" w:rsidR="009F6B69" w:rsidRPr="00FB027E" w:rsidRDefault="009F6B69" w:rsidP="00662A2A">
            <w:pPr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color w:val="202020"/>
                <w:sz w:val="24"/>
                <w:szCs w:val="24"/>
                <w:lang w:val="kk-KZ"/>
              </w:rPr>
              <w:t xml:space="preserve">Высокий </w:t>
            </w:r>
          </w:p>
        </w:tc>
      </w:tr>
      <w:tr w:rsidR="009F6B69" w:rsidRPr="00FB027E" w14:paraId="2188FE65" w14:textId="77777777" w:rsidTr="00662A2A">
        <w:tc>
          <w:tcPr>
            <w:tcW w:w="3847" w:type="dxa"/>
          </w:tcPr>
          <w:p w14:paraId="18820A9F" w14:textId="2F1A828A" w:rsidR="009F6B69" w:rsidRPr="00FB027E" w:rsidRDefault="009F6B69" w:rsidP="009F6B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Бухгалтер управления </w:t>
            </w:r>
          </w:p>
        </w:tc>
        <w:tc>
          <w:tcPr>
            <w:tcW w:w="3847" w:type="dxa"/>
          </w:tcPr>
          <w:p w14:paraId="4FDE2903" w14:textId="772E2BE6" w:rsidR="009F6B69" w:rsidRPr="00FB027E" w:rsidRDefault="009F6B69" w:rsidP="009F6B6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Оплата рабочего времени в полном объеме в случаях фактического отсутствия работника на рабочем месте. Вознаграждение, доступ к средствам в соответствии с критериями оценки деятельности предприятия.</w:t>
            </w:r>
          </w:p>
        </w:tc>
        <w:tc>
          <w:tcPr>
            <w:tcW w:w="3847" w:type="dxa"/>
          </w:tcPr>
          <w:p w14:paraId="3A64B919" w14:textId="118A1CB9" w:rsidR="009F6B69" w:rsidRPr="00FB027E" w:rsidRDefault="009F6B69" w:rsidP="009F6B69">
            <w:pPr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Фактов нет</w:t>
            </w:r>
          </w:p>
        </w:tc>
        <w:tc>
          <w:tcPr>
            <w:tcW w:w="3847" w:type="dxa"/>
          </w:tcPr>
          <w:p w14:paraId="451DC12F" w14:textId="297F2BF2" w:rsidR="009F6B69" w:rsidRPr="00FB027E" w:rsidRDefault="009F6B69" w:rsidP="009F6B69">
            <w:pPr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color w:val="202020"/>
                <w:sz w:val="24"/>
                <w:szCs w:val="24"/>
                <w:lang w:val="kk-KZ"/>
              </w:rPr>
              <w:t xml:space="preserve">Высокий </w:t>
            </w:r>
          </w:p>
        </w:tc>
      </w:tr>
      <w:tr w:rsidR="00FB027E" w:rsidRPr="00FB027E" w14:paraId="08E3CC5E" w14:textId="77777777" w:rsidTr="00662A2A">
        <w:tc>
          <w:tcPr>
            <w:tcW w:w="3847" w:type="dxa"/>
          </w:tcPr>
          <w:p w14:paraId="11795EBE" w14:textId="173721C9" w:rsidR="00FB027E" w:rsidRPr="00FB027E" w:rsidRDefault="00FB027E" w:rsidP="00FB02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Руководитель отдела, главный специалист </w:t>
            </w:r>
          </w:p>
        </w:tc>
        <w:tc>
          <w:tcPr>
            <w:tcW w:w="3847" w:type="dxa"/>
          </w:tcPr>
          <w:p w14:paraId="78345BA3" w14:textId="24D7A3E4" w:rsidR="00FB027E" w:rsidRPr="00FB027E" w:rsidRDefault="00FB027E" w:rsidP="00FB02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или его родственников или иной личной заинтересованности</w:t>
            </w:r>
          </w:p>
        </w:tc>
        <w:tc>
          <w:tcPr>
            <w:tcW w:w="3847" w:type="dxa"/>
          </w:tcPr>
          <w:p w14:paraId="72E04A08" w14:textId="6EC2A56A" w:rsidR="00FB027E" w:rsidRPr="00FB027E" w:rsidRDefault="00FB027E" w:rsidP="00FB02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Фактов нет</w:t>
            </w:r>
          </w:p>
        </w:tc>
        <w:tc>
          <w:tcPr>
            <w:tcW w:w="3847" w:type="dxa"/>
          </w:tcPr>
          <w:p w14:paraId="218510D7" w14:textId="3C50B6B7" w:rsidR="00FB027E" w:rsidRPr="00FB027E" w:rsidRDefault="00FB027E" w:rsidP="00FB027E">
            <w:pPr>
              <w:jc w:val="center"/>
              <w:rPr>
                <w:rFonts w:ascii="Times New Roman" w:hAnsi="Times New Roman" w:cs="Times New Roman"/>
                <w:color w:val="202020"/>
                <w:sz w:val="24"/>
                <w:szCs w:val="24"/>
                <w:lang w:val="kk-KZ"/>
              </w:rPr>
            </w:pPr>
            <w:r w:rsidRPr="00FB027E">
              <w:rPr>
                <w:rFonts w:ascii="Times New Roman" w:hAnsi="Times New Roman" w:cs="Times New Roman"/>
                <w:color w:val="202020"/>
                <w:sz w:val="24"/>
                <w:szCs w:val="24"/>
                <w:lang w:val="kk-KZ"/>
              </w:rPr>
              <w:t xml:space="preserve">Высокий </w:t>
            </w:r>
          </w:p>
        </w:tc>
      </w:tr>
    </w:tbl>
    <w:p w14:paraId="3D62FDC3" w14:textId="77777777" w:rsidR="00504CFD" w:rsidRPr="00FB027E" w:rsidRDefault="00504CFD" w:rsidP="009F6B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A25A74" w14:textId="3945949C" w:rsidR="009F6B69" w:rsidRPr="00FB027E" w:rsidRDefault="009F6B69" w:rsidP="009F6B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B027E">
        <w:rPr>
          <w:rFonts w:ascii="Times New Roman" w:hAnsi="Times New Roman" w:cs="Times New Roman"/>
          <w:sz w:val="24"/>
          <w:szCs w:val="24"/>
          <w:lang w:val="kk-KZ"/>
        </w:rPr>
        <w:t>Антикоррупционные меры для работников сферы культуры Алматинской области</w:t>
      </w:r>
    </w:p>
    <w:p w14:paraId="3E74D7BA" w14:textId="77777777" w:rsidR="009F6B69" w:rsidRPr="00FB027E" w:rsidRDefault="009F6B69" w:rsidP="009F6B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384CE44" w14:textId="77777777" w:rsidR="009F6B69" w:rsidRPr="00FB027E" w:rsidRDefault="009F6B69" w:rsidP="009F6B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B027E">
        <w:rPr>
          <w:rFonts w:ascii="Times New Roman" w:hAnsi="Times New Roman" w:cs="Times New Roman"/>
          <w:sz w:val="24"/>
          <w:szCs w:val="24"/>
          <w:lang w:val="kk-KZ"/>
        </w:rPr>
        <w:t>1. выявление подразделений или должностных лиц, ответственных за предупреждение коррупции и других правонарушений;</w:t>
      </w:r>
    </w:p>
    <w:p w14:paraId="38E9DC6C" w14:textId="77777777" w:rsidR="009F6B69" w:rsidRPr="00FB027E" w:rsidRDefault="009F6B69" w:rsidP="009F6B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B027E">
        <w:rPr>
          <w:rFonts w:ascii="Times New Roman" w:hAnsi="Times New Roman" w:cs="Times New Roman"/>
          <w:sz w:val="24"/>
          <w:szCs w:val="24"/>
          <w:lang w:val="kk-KZ"/>
        </w:rPr>
        <w:t>2. сотрудничество учреждения с правоохранительными органами;</w:t>
      </w:r>
    </w:p>
    <w:p w14:paraId="7EB9ED47" w14:textId="77777777" w:rsidR="009F6B69" w:rsidRPr="00FB027E" w:rsidRDefault="009F6B69" w:rsidP="009F6B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B027E">
        <w:rPr>
          <w:rFonts w:ascii="Times New Roman" w:hAnsi="Times New Roman" w:cs="Times New Roman"/>
          <w:sz w:val="24"/>
          <w:szCs w:val="24"/>
          <w:lang w:val="kk-KZ"/>
        </w:rPr>
        <w:t>3. Разработка и внедрение стандартов и процедур, направленных на обеспечение целостности учреждения;</w:t>
      </w:r>
    </w:p>
    <w:p w14:paraId="3DD0B906" w14:textId="77777777" w:rsidR="009F6B69" w:rsidRPr="00FB027E" w:rsidRDefault="009F6B69" w:rsidP="009F6B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B027E">
        <w:rPr>
          <w:rFonts w:ascii="Times New Roman" w:hAnsi="Times New Roman" w:cs="Times New Roman"/>
          <w:sz w:val="24"/>
          <w:szCs w:val="24"/>
          <w:lang w:val="kk-KZ"/>
        </w:rPr>
        <w:t>4. принятие Кодекса этики и служебного поведения работников учреждения;</w:t>
      </w:r>
    </w:p>
    <w:p w14:paraId="0B56FB51" w14:textId="77777777" w:rsidR="009F6B69" w:rsidRPr="00FB027E" w:rsidRDefault="009F6B69" w:rsidP="009F6B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B027E">
        <w:rPr>
          <w:rFonts w:ascii="Times New Roman" w:hAnsi="Times New Roman" w:cs="Times New Roman"/>
          <w:sz w:val="24"/>
          <w:szCs w:val="24"/>
          <w:lang w:val="kk-KZ"/>
        </w:rPr>
        <w:t>5. предотвращение и разрешение конфликта интересов;</w:t>
      </w:r>
    </w:p>
    <w:p w14:paraId="7AAEE04B" w14:textId="22F407A1" w:rsidR="009F6B69" w:rsidRPr="00FB027E" w:rsidRDefault="009F6B69" w:rsidP="009F6B6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B027E">
        <w:rPr>
          <w:rFonts w:ascii="Times New Roman" w:hAnsi="Times New Roman" w:cs="Times New Roman"/>
          <w:sz w:val="24"/>
          <w:szCs w:val="24"/>
          <w:lang w:val="kk-KZ"/>
        </w:rPr>
        <w:t>6.не допускать подготовки неофициальных отчетов и использования поддельных документов.</w:t>
      </w:r>
    </w:p>
    <w:sectPr w:rsidR="009F6B69" w:rsidRPr="00FB027E" w:rsidSect="00B05D4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422A2"/>
    <w:multiLevelType w:val="hybridMultilevel"/>
    <w:tmpl w:val="A97A3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B7896"/>
    <w:multiLevelType w:val="hybridMultilevel"/>
    <w:tmpl w:val="A8F2F442"/>
    <w:lvl w:ilvl="0" w:tplc="C98225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6CF"/>
    <w:rsid w:val="000D1E6A"/>
    <w:rsid w:val="00345CC6"/>
    <w:rsid w:val="00504CFD"/>
    <w:rsid w:val="006A7BA3"/>
    <w:rsid w:val="00717888"/>
    <w:rsid w:val="009849E4"/>
    <w:rsid w:val="009F6B69"/>
    <w:rsid w:val="00AD09B7"/>
    <w:rsid w:val="00B05D42"/>
    <w:rsid w:val="00B17C18"/>
    <w:rsid w:val="00B25EC2"/>
    <w:rsid w:val="00B336CF"/>
    <w:rsid w:val="00DA53E4"/>
    <w:rsid w:val="00DA620D"/>
    <w:rsid w:val="00DF27AF"/>
    <w:rsid w:val="00F87743"/>
    <w:rsid w:val="00FB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F6B48"/>
  <w15:chartTrackingRefBased/>
  <w15:docId w15:val="{7E265BA5-3105-4599-8914-AF5F8DE4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877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77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D09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877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F8774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1E6A"/>
    <w:rPr>
      <w:b/>
      <w:bCs/>
    </w:rPr>
  </w:style>
  <w:style w:type="character" w:styleId="a5">
    <w:name w:val="Hyperlink"/>
    <w:basedOn w:val="a0"/>
    <w:uiPriority w:val="99"/>
    <w:semiHidden/>
    <w:unhideWhenUsed/>
    <w:rsid w:val="000D1E6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D1E6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45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5CC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D09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9">
    <w:name w:val="Table Grid"/>
    <w:basedOn w:val="a1"/>
    <w:uiPriority w:val="39"/>
    <w:rsid w:val="00AD0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8774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87743"/>
    <w:rPr>
      <w:rFonts w:ascii="Consolas" w:hAnsi="Consolas"/>
      <w:sz w:val="20"/>
      <w:szCs w:val="20"/>
    </w:rPr>
  </w:style>
  <w:style w:type="paragraph" w:styleId="aa">
    <w:name w:val="No Spacing"/>
    <w:uiPriority w:val="1"/>
    <w:qFormat/>
    <w:rsid w:val="00F8774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877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877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8774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F87743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9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SEANS</dc:creator>
  <cp:keywords/>
  <dc:description/>
  <cp:lastModifiedBy>admin</cp:lastModifiedBy>
  <cp:revision>3</cp:revision>
  <cp:lastPrinted>2023-04-21T05:36:00Z</cp:lastPrinted>
  <dcterms:created xsi:type="dcterms:W3CDTF">2023-10-20T09:42:00Z</dcterms:created>
  <dcterms:modified xsi:type="dcterms:W3CDTF">2023-10-20T09:46:00Z</dcterms:modified>
</cp:coreProperties>
</file>