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F017D4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005419" w:rsidRPr="000B7585" w:rsidRDefault="00715563" w:rsidP="0071556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НҚА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жобасын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«</w:t>
            </w:r>
            <w:proofErr w:type="spellStart"/>
            <w:r w:rsidR="000B7585">
              <w:rPr>
                <w:rFonts w:ascii="Times New Roman" w:hAnsi="Times New Roman" w:cs="Times New Roman"/>
                <w:b/>
                <w:sz w:val="28"/>
              </w:rPr>
              <w:t>Ашық</w:t>
            </w:r>
            <w:proofErr w:type="spellEnd"/>
            <w:r w:rsidR="000B7585">
              <w:rPr>
                <w:rFonts w:ascii="Times New Roman" w:hAnsi="Times New Roman" w:cs="Times New Roman"/>
                <w:b/>
                <w:sz w:val="28"/>
              </w:rPr>
              <w:t xml:space="preserve"> НҚА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»</w:t>
            </w:r>
            <w:r w:rsidR="000B758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="000B7585">
              <w:rPr>
                <w:rFonts w:ascii="Times New Roman" w:hAnsi="Times New Roman" w:cs="Times New Roman"/>
                <w:b/>
                <w:sz w:val="28"/>
              </w:rPr>
              <w:t>порталында</w:t>
            </w:r>
            <w:proofErr w:type="spellEnd"/>
            <w:r w:rsidR="000B758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="000B7585">
              <w:rPr>
                <w:rFonts w:ascii="Times New Roman" w:hAnsi="Times New Roman" w:cs="Times New Roman"/>
                <w:b/>
                <w:sz w:val="28"/>
              </w:rPr>
              <w:t>орналастыруға</w:t>
            </w:r>
            <w:proofErr w:type="spellEnd"/>
            <w:r w:rsidR="000B758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="000B7585">
              <w:rPr>
                <w:rFonts w:ascii="Times New Roman" w:hAnsi="Times New Roman" w:cs="Times New Roman"/>
                <w:b/>
                <w:sz w:val="28"/>
              </w:rPr>
              <w:t>арналған</w:t>
            </w:r>
            <w:proofErr w:type="spellEnd"/>
            <w:r w:rsidR="000B7585">
              <w:rPr>
                <w:rFonts w:ascii="Times New Roman" w:hAnsi="Times New Roman" w:cs="Times New Roman"/>
                <w:b/>
                <w:sz w:val="28"/>
              </w:rPr>
              <w:t xml:space="preserve">  НЫСАН</w:t>
            </w:r>
          </w:p>
        </w:tc>
      </w:tr>
      <w:tr w:rsidR="00660438" w:rsidRPr="003957A3" w:rsidTr="00005419">
        <w:tc>
          <w:tcPr>
            <w:tcW w:w="907" w:type="dxa"/>
            <w:vAlign w:val="center"/>
          </w:tcPr>
          <w:p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2C0FEC" w:rsidRPr="006052F0" w:rsidRDefault="000B75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атауы</w:t>
            </w:r>
            <w:proofErr w:type="spellEnd"/>
          </w:p>
          <w:p w:rsidR="00660438" w:rsidRPr="00005419" w:rsidRDefault="00660438" w:rsidP="000B75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</w:t>
            </w:r>
            <w:r w:rsidR="000B758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НҚА </w:t>
            </w:r>
            <w:proofErr w:type="spellStart"/>
            <w:r w:rsidR="000B7585">
              <w:rPr>
                <w:rFonts w:ascii="Times New Roman" w:hAnsi="Times New Roman" w:cs="Times New Roman"/>
                <w:i/>
                <w:szCs w:val="24"/>
                <w:lang w:val="ru-RU"/>
              </w:rPr>
              <w:t>түрін</w:t>
            </w:r>
            <w:proofErr w:type="spellEnd"/>
            <w:r w:rsidR="000B758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="000B7585">
              <w:rPr>
                <w:rFonts w:ascii="Times New Roman" w:hAnsi="Times New Roman" w:cs="Times New Roman"/>
                <w:i/>
                <w:szCs w:val="24"/>
                <w:lang w:val="ru-RU"/>
              </w:rPr>
              <w:t>көрсете</w:t>
            </w:r>
            <w:proofErr w:type="spellEnd"/>
            <w:r w:rsidR="000B758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="000B7585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:rsidR="00660438" w:rsidRPr="000B7585" w:rsidRDefault="003957A3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23DC">
              <w:rPr>
                <w:rFonts w:ascii="Times New Roman" w:hAnsi="Times New Roman"/>
                <w:sz w:val="24"/>
                <w:szCs w:val="24"/>
                <w:lang w:val="kk-KZ"/>
              </w:rPr>
              <w:t>«Тракторларды және олардың базасында жасалған өздiгiнен жүретiн шассилер мен механизмдердi, монтаждалған арнаулы жабдығы бар тіркемелердi қоса алғанда, олардың тiркемелерiн, өздiгiнен жүретiн ауылшаруашылық, мелиорациялық және жол-құрылыс машиналары мен механизмдерiн, жүріп өту мүмкіндігі жоғары арнайы машиналарды мемлекеттiк тiркеу қағидаларын бекіту туралы» Қазақстан Республикасы Ауыл шаруашылығы министрінің 2015 жылғы                 30 наурыздағы № 4-3/267 бұйрығына өзгестер мен толықтырулар  енгізу туралы</w:t>
            </w:r>
            <w:r w:rsidRPr="003957A3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0B7585" w:rsidRPr="000B7585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Қазақстан Республикасы Ауыл шаруашылығы министрінің бұйрығы</w:t>
            </w:r>
          </w:p>
        </w:tc>
      </w:tr>
      <w:tr w:rsidR="00660438" w:rsidRPr="003957A3" w:rsidTr="00005419">
        <w:tc>
          <w:tcPr>
            <w:tcW w:w="907" w:type="dxa"/>
            <w:vAlign w:val="center"/>
          </w:tcPr>
          <w:p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B7585" w:rsidRDefault="000B75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Әзірлеуші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4770" w:type="dxa"/>
          </w:tcPr>
          <w:p w:rsidR="00660438" w:rsidRPr="006052F0" w:rsidRDefault="000B7585" w:rsidP="006971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Ауыл</w:t>
            </w:r>
            <w:proofErr w:type="spellEnd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B75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</w:t>
            </w:r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лігі</w:t>
            </w:r>
            <w:proofErr w:type="spellEnd"/>
          </w:p>
        </w:tc>
      </w:tr>
      <w:tr w:rsidR="00660438" w:rsidRPr="003957A3" w:rsidTr="00005419">
        <w:tc>
          <w:tcPr>
            <w:tcW w:w="907" w:type="dxa"/>
            <w:vAlign w:val="center"/>
          </w:tcPr>
          <w:p w:rsidR="00660438" w:rsidRPr="006971B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0B7585" w:rsidP="000B75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</w:t>
            </w:r>
            <w:proofErr w:type="spellEnd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</w:t>
            </w:r>
            <w:proofErr w:type="spellEnd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негіздемесі</w:t>
            </w:r>
            <w:proofErr w:type="spellEnd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6043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60438"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</w:t>
            </w:r>
            <w:proofErr w:type="spellStart"/>
            <w:proofErr w:type="gram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НҚА-</w:t>
            </w:r>
            <w:proofErr w:type="spellStart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ге</w:t>
            </w:r>
            <w:proofErr w:type="spell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көрсетіледі</w:t>
            </w:r>
            <w:proofErr w:type="spell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(</w:t>
            </w:r>
            <w:proofErr w:type="spellStart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болған</w:t>
            </w:r>
            <w:proofErr w:type="spellEnd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i/>
                <w:szCs w:val="24"/>
                <w:lang w:val="ru-RU"/>
              </w:rPr>
              <w:t>жағдайда</w:t>
            </w:r>
            <w:proofErr w:type="spellEnd"/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  <w:r w:rsidR="00660438"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:rsidR="00660438" w:rsidRPr="0016696E" w:rsidRDefault="003957A3" w:rsidP="00E04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23DC">
              <w:rPr>
                <w:rFonts w:ascii="Times New Roman" w:hAnsi="Times New Roman"/>
                <w:sz w:val="24"/>
                <w:szCs w:val="24"/>
                <w:lang w:val="kk-KZ"/>
              </w:rPr>
              <w:t>Бұйрық жобасы Қазақстан Республикасы Президенті Әкімшілігі Басшысының 2025 жылғы 11 тамыздағы № 25-70-23.32-136 «Азаматтарға арналған үкімет» мемлекеттік корпорациясымен бірлесіп ауыл шаруашылығы техникасын тіркеу және деректерін түзету процестерін цифрландыруды жеделдетуге қатысты тапсырмасын орындау шеңберінде әзірленді.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60438" w:rsidRPr="003957A3" w:rsidTr="00005419">
        <w:tc>
          <w:tcPr>
            <w:tcW w:w="907" w:type="dxa"/>
            <w:vAlign w:val="center"/>
          </w:tcPr>
          <w:p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6052F0" w:rsidRDefault="000B7585" w:rsidP="000B75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жобасына</w:t>
            </w:r>
            <w:proofErr w:type="spellEnd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қысқаша</w:t>
            </w:r>
            <w:proofErr w:type="spellEnd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</w:t>
            </w:r>
            <w:proofErr w:type="spellEnd"/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ережелердің</w:t>
            </w:r>
            <w:proofErr w:type="spellEnd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052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:rsidR="00B02D1E" w:rsidRPr="00B02D1E" w:rsidRDefault="003957A3" w:rsidP="00AD25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жабасы </w:t>
            </w:r>
            <w:r w:rsidRPr="00395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«Халыққа қызмет көрсету орталықтарының біріктірілген ақпараттық жүйесі 2.0» ақпараттық жүйесі (ХҚКО БАТЖ 2.0)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395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іске асырылатын ауыл шаруашылығы техникасын тіркеу (қайта тіркеу) </w:t>
            </w:r>
            <w:r w:rsidR="009C7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қызметті </w:t>
            </w:r>
            <w:r w:rsidR="009C7370" w:rsidRPr="00395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көрсетуге арналған өтінімдерді қабылдауды, тіркеуді және өңдеуді, берілетін электрондық құжаттарды автоматты түрде қалыптастыруды, мемлекеттік органдармен және мемлекеттік цифрлық жүйелермен ақпараттық өзара іс-қимылды</w:t>
            </w:r>
            <w:r w:rsidR="009C7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95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жүзеге асыру</w:t>
            </w:r>
            <w:r w:rsidR="009C7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тәртібін, сондай-ақ </w:t>
            </w:r>
            <w:r w:rsidR="009C7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қызметті</w:t>
            </w:r>
            <w:r w:rsidR="009C7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толық процесін жүзеге асыруды,  қамтамасыз етеді.</w:t>
            </w:r>
          </w:p>
        </w:tc>
      </w:tr>
      <w:tr w:rsidR="00005419" w:rsidRPr="003957A3" w:rsidTr="00005419">
        <w:tc>
          <w:tcPr>
            <w:tcW w:w="907" w:type="dxa"/>
            <w:vAlign w:val="center"/>
          </w:tcPr>
          <w:p w:rsidR="00005419" w:rsidRPr="00B02D1E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005419" w:rsidRPr="003957A3" w:rsidRDefault="000B7585" w:rsidP="000B75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 мақсаттар және күтілетін нәтижелер мерзімдері</w:t>
            </w:r>
            <w:r w:rsidR="00005419" w:rsidRPr="00395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770" w:type="dxa"/>
          </w:tcPr>
          <w:p w:rsidR="00005419" w:rsidRPr="003957A3" w:rsidRDefault="009C7370" w:rsidP="00AD251D">
            <w:pPr>
              <w:pStyle w:val="aa"/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C516D7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Бұйрық жобасы 2027 жылғы 1 ақпаннан бастап ауыл шаруашылығы техникасын тіркеу және оның деректерін түзету </w:t>
            </w:r>
            <w:r w:rsidRPr="00C516D7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lastRenderedPageBreak/>
              <w:t>бойынша мемлекеттік көрсетілетін қызметті оңтайландыруды және жетілдіруді көздейді.</w:t>
            </w:r>
          </w:p>
        </w:tc>
      </w:tr>
      <w:tr w:rsidR="00660438" w:rsidRPr="003957A3" w:rsidTr="00005419">
        <w:tc>
          <w:tcPr>
            <w:tcW w:w="907" w:type="dxa"/>
            <w:vAlign w:val="center"/>
          </w:tcPr>
          <w:p w:rsidR="00660438" w:rsidRPr="003957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660438" w:rsidRPr="003957A3" w:rsidRDefault="000B7585" w:rsidP="000B75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7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жобасы қабылданған жағдайда болжанатын әлеуметтік-экономикалық, құқықтық және (немесе) басқа да салдарының болуы  </w:t>
            </w:r>
          </w:p>
        </w:tc>
        <w:tc>
          <w:tcPr>
            <w:tcW w:w="4770" w:type="dxa"/>
          </w:tcPr>
          <w:p w:rsidR="00AD251D" w:rsidRPr="00BC3A19" w:rsidRDefault="00AD251D" w:rsidP="00AD251D">
            <w:pPr>
              <w:pStyle w:val="aa"/>
              <w:tabs>
                <w:tab w:val="left" w:pos="1134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BC3A19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Бұйрық жобасын қабылдау теріс әлеуметтік-экономикалық және құқықтық салдарға әкеп соқпайды.</w:t>
            </w:r>
          </w:p>
          <w:p w:rsidR="00AD251D" w:rsidRPr="00BC3A19" w:rsidRDefault="00AD251D" w:rsidP="00AD251D">
            <w:pPr>
              <w:pStyle w:val="aa"/>
              <w:tabs>
                <w:tab w:val="left" w:pos="1134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bookmarkStart w:id="0" w:name="_GoBack"/>
            <w:bookmarkEnd w:id="0"/>
            <w:r w:rsidRPr="00BC3A19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Бұйрық жобасы қолданыстағы заңнамаға қайшы келмейді және қолданыстағы Қағидаларға редакциялық түзетулер енгізеді.</w:t>
            </w:r>
          </w:p>
          <w:p w:rsidR="00660438" w:rsidRPr="003957A3" w:rsidRDefault="00660438" w:rsidP="000B75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F30D2" w:rsidRPr="003957A3" w:rsidRDefault="00FF30D2">
      <w:pPr>
        <w:rPr>
          <w:rFonts w:ascii="Times New Roman" w:hAnsi="Times New Roman" w:cs="Times New Roman"/>
          <w:sz w:val="28"/>
          <w:lang w:val="kk-KZ"/>
        </w:rPr>
      </w:pPr>
    </w:p>
    <w:p w:rsidR="000B7585" w:rsidRPr="003957A3" w:rsidRDefault="000B7585">
      <w:pPr>
        <w:rPr>
          <w:rFonts w:ascii="Times New Roman" w:hAnsi="Times New Roman" w:cs="Times New Roman"/>
          <w:sz w:val="28"/>
          <w:lang w:val="kk-KZ"/>
        </w:rPr>
      </w:pPr>
    </w:p>
    <w:p w:rsidR="000B7585" w:rsidRPr="003957A3" w:rsidRDefault="000B7585">
      <w:pPr>
        <w:rPr>
          <w:rFonts w:ascii="Times New Roman" w:hAnsi="Times New Roman" w:cs="Times New Roman"/>
          <w:sz w:val="28"/>
          <w:lang w:val="kk-KZ"/>
        </w:rPr>
      </w:pPr>
    </w:p>
    <w:p w:rsidR="000B7585" w:rsidRPr="003957A3" w:rsidRDefault="000B7585">
      <w:pPr>
        <w:rPr>
          <w:rFonts w:ascii="Times New Roman" w:hAnsi="Times New Roman" w:cs="Times New Roman"/>
          <w:sz w:val="28"/>
          <w:lang w:val="kk-KZ"/>
        </w:rPr>
      </w:pPr>
    </w:p>
    <w:p w:rsidR="000B7585" w:rsidRPr="003957A3" w:rsidRDefault="000B7585">
      <w:pPr>
        <w:rPr>
          <w:rFonts w:ascii="Times New Roman" w:hAnsi="Times New Roman" w:cs="Times New Roman"/>
          <w:sz w:val="28"/>
          <w:lang w:val="kk-KZ"/>
        </w:rPr>
      </w:pPr>
    </w:p>
    <w:p w:rsidR="000B7585" w:rsidRPr="003957A3" w:rsidRDefault="000B7585">
      <w:pPr>
        <w:rPr>
          <w:rFonts w:ascii="Times New Roman" w:hAnsi="Times New Roman" w:cs="Times New Roman"/>
          <w:sz w:val="28"/>
          <w:lang w:val="kk-KZ"/>
        </w:rPr>
      </w:pPr>
    </w:p>
    <w:sectPr w:rsidR="000B7585" w:rsidRPr="003957A3" w:rsidSect="00B02D1E">
      <w:head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3A0" w:rsidRDefault="004873A0" w:rsidP="00FB1918">
      <w:pPr>
        <w:spacing w:after="0" w:line="240" w:lineRule="auto"/>
      </w:pPr>
      <w:r>
        <w:separator/>
      </w:r>
    </w:p>
  </w:endnote>
  <w:endnote w:type="continuationSeparator" w:id="0">
    <w:p w:rsidR="004873A0" w:rsidRDefault="004873A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3A0" w:rsidRDefault="004873A0" w:rsidP="00FB1918">
      <w:pPr>
        <w:spacing w:after="0" w:line="240" w:lineRule="auto"/>
      </w:pPr>
      <w:r>
        <w:separator/>
      </w:r>
    </w:p>
  </w:footnote>
  <w:footnote w:type="continuationSeparator" w:id="0">
    <w:p w:rsidR="004873A0" w:rsidRDefault="004873A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Pr="00B02D1E" w:rsidRDefault="00B02D1E" w:rsidP="00B02D1E">
    <w:pPr>
      <w:jc w:val="center"/>
      <w:rPr>
        <w:rFonts w:ascii="Times New Roman" w:hAnsi="Times New Roman" w:cs="Times New Roman"/>
        <w:sz w:val="28"/>
        <w:szCs w:val="28"/>
        <w:lang w:val="kk-KZ"/>
      </w:rPr>
    </w:pPr>
    <w:r w:rsidRPr="00B02D1E">
      <w:rPr>
        <w:rFonts w:ascii="Times New Roman" w:hAnsi="Times New Roman" w:cs="Times New Roman"/>
        <w:sz w:val="28"/>
        <w:szCs w:val="28"/>
        <w:lang w:val="kk-KZ"/>
      </w:rPr>
      <w:t>2</w:t>
    </w:r>
  </w:p>
  <w:p w:rsidR="003D52A9" w:rsidRDefault="004873A0"/>
  <w:p w:rsidR="003D52A9" w:rsidRDefault="004873A0"/>
  <w:p w:rsidR="003D52A9" w:rsidRDefault="004873A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сельского хозяйства Республики Казахстан - Кайдаров А.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31FCE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56AAF"/>
    <w:rsid w:val="000B2D4F"/>
    <w:rsid w:val="000B7585"/>
    <w:rsid w:val="000D63EB"/>
    <w:rsid w:val="00133E25"/>
    <w:rsid w:val="001524B4"/>
    <w:rsid w:val="00157B09"/>
    <w:rsid w:val="0016696E"/>
    <w:rsid w:val="001E53C0"/>
    <w:rsid w:val="00235A32"/>
    <w:rsid w:val="0024114C"/>
    <w:rsid w:val="002C0FEC"/>
    <w:rsid w:val="002E0637"/>
    <w:rsid w:val="003523F8"/>
    <w:rsid w:val="00362329"/>
    <w:rsid w:val="003957A3"/>
    <w:rsid w:val="003C21E5"/>
    <w:rsid w:val="003F2EB6"/>
    <w:rsid w:val="00445FB7"/>
    <w:rsid w:val="004873A0"/>
    <w:rsid w:val="004D23AD"/>
    <w:rsid w:val="0052490E"/>
    <w:rsid w:val="0060382C"/>
    <w:rsid w:val="006052F0"/>
    <w:rsid w:val="00626FB9"/>
    <w:rsid w:val="00660438"/>
    <w:rsid w:val="006971B4"/>
    <w:rsid w:val="006C3A9F"/>
    <w:rsid w:val="006E2837"/>
    <w:rsid w:val="00701911"/>
    <w:rsid w:val="00715563"/>
    <w:rsid w:val="00755015"/>
    <w:rsid w:val="00873542"/>
    <w:rsid w:val="008B0C3C"/>
    <w:rsid w:val="00941569"/>
    <w:rsid w:val="009670AB"/>
    <w:rsid w:val="009C7370"/>
    <w:rsid w:val="00A87118"/>
    <w:rsid w:val="00AD251D"/>
    <w:rsid w:val="00AD3EEB"/>
    <w:rsid w:val="00B02D1E"/>
    <w:rsid w:val="00B52617"/>
    <w:rsid w:val="00C069B3"/>
    <w:rsid w:val="00CB3312"/>
    <w:rsid w:val="00CE4A81"/>
    <w:rsid w:val="00DD0609"/>
    <w:rsid w:val="00E04657"/>
    <w:rsid w:val="00EA0285"/>
    <w:rsid w:val="00EC5EF7"/>
    <w:rsid w:val="00EF1190"/>
    <w:rsid w:val="00F017D4"/>
    <w:rsid w:val="00F04A08"/>
    <w:rsid w:val="00F651A4"/>
    <w:rsid w:val="00FA5A19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40AD192-EA29-4A49-A936-C11F7D65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Normal (Web)"/>
    <w:basedOn w:val="a"/>
    <w:uiPriority w:val="99"/>
    <w:qFormat/>
    <w:rsid w:val="00E0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B0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2D1E"/>
  </w:style>
  <w:style w:type="paragraph" w:styleId="a8">
    <w:name w:val="footer"/>
    <w:basedOn w:val="a"/>
    <w:link w:val="a9"/>
    <w:uiPriority w:val="99"/>
    <w:unhideWhenUsed/>
    <w:rsid w:val="00B0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2D1E"/>
  </w:style>
  <w:style w:type="paragraph" w:styleId="aa">
    <w:name w:val="No Spacing"/>
    <w:uiPriority w:val="99"/>
    <w:qFormat/>
    <w:rsid w:val="009C7370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6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Садуов Марат Газисович</cp:lastModifiedBy>
  <cp:revision>4</cp:revision>
  <dcterms:created xsi:type="dcterms:W3CDTF">2026-07-13T07:10:00Z</dcterms:created>
  <dcterms:modified xsi:type="dcterms:W3CDTF">2026-10-16T06:56:00Z</dcterms:modified>
</cp:coreProperties>
</file>