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AA8" w:rsidRPr="00AA5AA8" w:rsidRDefault="00AA5AA8" w:rsidP="00AA5AA8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AA5A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</w:t>
      </w: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</w:p>
    <w:p w:rsidR="00AA5AA8" w:rsidRPr="00AA5AA8" w:rsidRDefault="00AA5AA8" w:rsidP="00AA5AA8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Целиноградского</w:t>
      </w:r>
      <w:r w:rsidRPr="00AA5A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AA5A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маслихата </w:t>
      </w:r>
    </w:p>
    <w:p w:rsidR="00AA5AA8" w:rsidRPr="00AA5AA8" w:rsidRDefault="00AA5AA8" w:rsidP="00AA5AA8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AA5A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05 октября </w:t>
      </w: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AA5A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AA5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AA5A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572/78-8</w:t>
      </w:r>
    </w:p>
    <w:p w:rsidR="005B02D9" w:rsidRDefault="005B02D9" w:rsidP="005B02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5AA8" w:rsidRPr="00AA5AA8" w:rsidRDefault="00AA5AA8" w:rsidP="005B02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D9" w:rsidRDefault="005B02D9" w:rsidP="005B02D9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02D9">
        <w:rPr>
          <w:rFonts w:ascii="Times New Roman" w:hAnsi="Times New Roman" w:cs="Times New Roman"/>
          <w:b/>
          <w:bCs/>
          <w:sz w:val="28"/>
          <w:szCs w:val="28"/>
        </w:rPr>
        <w:t>Описание и обоснование концепции региональной символики Целиноградского района</w:t>
      </w:r>
    </w:p>
    <w:p w:rsidR="005B02D9" w:rsidRPr="005B02D9" w:rsidRDefault="005B02D9" w:rsidP="005B02D9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Региональная символика Целиноградского района разработана с учетом исторических, территориальных, природных, социально-экономических и культурных особенностей района и отражает основные направления его развития, традиции, трудовой потенциал и преемственность поколений.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Композиционное решение герба основано на сочетании символов родной земли, сельского хозяйства, животноводства, промышленного развития и созидательного труда населения. Все элементы объединены в единую композицию, призванную отражать историческое становление района, его современное состояние и перспективы дальнейшего социально-экономического развития.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1. Общая композиция и форма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Герб выполнен в круглой форме, которая в символическом значении обозначает единство, целостность, устойчивость и преемственность поколений. Круг является композиционной основой, объединяющей все элементы герба в единый визуальный образ территории.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По внешнему контуру размещена надпись «ЦЕЛИНОГРАД АУДАНЫ», указывающая на территориальную принадлежность региональной символики и обеспечивающая ее однозначную идентификацию.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Композиция построена таким образом, чтобы каждый из включенных в нее элементов имел самостоятельное символическое значение и одновременно был связан с общей концепцией развития района.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2. Орел и солнце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Центральное место в верхней части герба занимает изображение парящего орла.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 xml:space="preserve">Образ орла является традиционным символом свободы, силы, независимости, достоинства и стремления к развитию. Раскрытые крылья символизируют открытость новым возможностям, динамику развития, </w:t>
      </w:r>
      <w:r w:rsidRPr="005B02D9">
        <w:rPr>
          <w:rFonts w:ascii="Times New Roman" w:hAnsi="Times New Roman" w:cs="Times New Roman"/>
          <w:sz w:val="28"/>
          <w:szCs w:val="28"/>
        </w:rPr>
        <w:lastRenderedPageBreak/>
        <w:t>устойчивое движение вперед и стремление к достижению высоких результатов.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Расположенное над орлом золотое солнце символизирует жизнь, тепло, благополучие, созидательную энергию и мир. Его положение в композиции подчеркивает ориентированность района на стабильное и перспективное развитие.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Использование данных символов соответствует общей идее территориальной идентичности и направлено на формирование целостного образа района как территории, ориентированной на созидание, развитие и благополучие населения.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3. Сельскохозяйственная тематика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Значительную часть герба занимают изображения золотых полей, пшеничных колосьев и подсолнухов.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Данные элементы отражают исторически сложившуюся и имеющую существенное значение для района сельскохозяйственную специализацию. Пшеничные колосья символизируют плодородие земли, урожай, достаток и результаты труда работников сельского хозяйства.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Изображение золотых полей подчеркивает значение земледелия и рационального использования земельных ресурсов, а также связь населения с землей и традициями сельскохозяйственного производства.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Подсолнечник символизирует плодородие, жизненную энергию, рост и благополучие, одновременно дополняя природно-сельскохозяйственный образ территории.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Совокупность указанных элементов формирует представление о районе как о территории с развитым аграрным потенциалом и значимым вкладом сельского хозяйства в социально-экономическое развитие.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4. Центральный нижний медальон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Центральный нижний медальон является одним из ключевых смысловых элементов герба. Его содержание направлено на отражение сельскохозяйственной специализации района, исторических традиций и преемственности основных направлений хозяйственной деятельности.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Изображение лошади и сельскохозяйственных животных символизирует традиционное животноводство, исторический уклад степного края и значение животноводческой отрасли для местного населения.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lastRenderedPageBreak/>
        <w:t>Изображение трактора представляет современное сельскохозяйственное производство, механизацию труда, развитие земледелия и технологическое обновление аграрной сферы.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Таким образом, сочетание традиционных и современных образов в медальоне отражает преемственность поколений и развитие сельского хозяйства от традиционных форм хозяйствования к современному производству.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Дата «1928» указывает на исторический период формирования административно-территориальной истории района и используется как символ исторической преемственности и многолетнего пути развития территории.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5. Населенные пункты и промышленное развитие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Силуэт городской и гражданской застройки в левой части герба символизирует населенные пункты района, развитие социальной и инженерной инфраструктуры, жилищное строительство и формирование современной среды жизнедеятельности населения.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Промышленные объекты, расположенные в правой части герба, отражают производственный потенциал территории, развитие промышленности, создание рабочих мест и значение трудовых ресурсов в социально-экономическом развитии района.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Сочетание сельскохозяйственных угодий, населенных пунктов и промышленных объектов представляет район как многофункциональную территорию, в которой сельское хозяйство, производство, инфраструктура и социальная сфера находятся во взаимосвязи и обеспечивают комплексное развитие.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6. Цветовое решение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Цветовая гамма герба имеет самостоятельное символическое значение.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Золотой цвет символизирует богатство и плодородие земли, благополучие, созидательный труд, достаток и ценность достигнутых результатов.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Синий и бирюзовый цвета ассоциируются с чистым небом, миром, стабильностью, открытостью и устойчивым развитием.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Зеленый цвет отражает природное богатство территории, растительность, плодородие, обновление и жизнеспособность.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lastRenderedPageBreak/>
        <w:t>Сочетание указанных цветов обеспечивает целостность композиции и одновременно подчеркивает природную, сельскохозяйственную и социально-экономическую составляющие образа района.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7. Художественное и композиционное решение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Художественное оформление герба основано на четком расположении символических элементов, их визуальной взаимосвязи и соблюдении композиционного баланса.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Эффект золотого рельефа и детальная проработка отдельных элементов придают гербу официальный и представительский характер. При этом композиция сохраняет возможность визуального восприятия основных символов при различных вариантах воспроизведения.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Элементы герба не являются самостоятельными гербовыми символами и используются в совокупности для формирования единого визуального образа Целиноградского района.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8. Символическое и территориальное обоснование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Концепция региональной символики основана на принципе территориальной идентичности и призвана визуально отражать особенности Целиноградского района, его историческое развитие, природные условия, хозяйственную специализацию и трудовой потенциал.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Содержание региональной символики не направлено на установление каких-либо имущественных, политических, социальных либо иных прав и обязанностей. Региональная символика выполняет представительскую, идентификационную и информационно-символическую функции.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Все включенные в герб элементы имеют обоснованную символическую взаимосвязь с историей, природными особенностями и основными направлениями социально-экономического развития района.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B02D9">
        <w:rPr>
          <w:rFonts w:ascii="Times New Roman" w:hAnsi="Times New Roman" w:cs="Times New Roman"/>
          <w:bCs/>
          <w:sz w:val="28"/>
          <w:szCs w:val="28"/>
        </w:rPr>
        <w:t>Заключение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В целом концепция региональной символики Целиноградского района основана на идее единства исторического наследия, природного и сельскохозяйственного потенциала, промышленного развития и созидательного труда населения.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>Композиция герба символизирует преемственность поколений, уважение к историческому прошлому территории, устойчивое настоящее и стремление к дальнейшему развитию.</w:t>
      </w: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2D9">
        <w:rPr>
          <w:rFonts w:ascii="Times New Roman" w:hAnsi="Times New Roman" w:cs="Times New Roman"/>
          <w:sz w:val="28"/>
          <w:szCs w:val="28"/>
        </w:rPr>
        <w:t xml:space="preserve">Региональная символика призвана сформировать узнаваемый визуальный образ Целиноградского района, отражающий его </w:t>
      </w:r>
      <w:r w:rsidRPr="005B02D9">
        <w:rPr>
          <w:rFonts w:ascii="Times New Roman" w:hAnsi="Times New Roman" w:cs="Times New Roman"/>
          <w:sz w:val="28"/>
          <w:szCs w:val="28"/>
        </w:rPr>
        <w:lastRenderedPageBreak/>
        <w:t>территориальную самобытность, исторические традиции, хозяйственный потенциал и ориентированность на устойчивое социально-экономическое развитие.</w:t>
      </w:r>
    </w:p>
    <w:p w:rsidR="005B02D9" w:rsidRPr="005B02D9" w:rsidRDefault="005B02D9" w:rsidP="005B02D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B02D9" w:rsidRP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02D9" w:rsidRDefault="005B02D9" w:rsidP="005B02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 ГУ                                                                Ж. Байдильдина</w:t>
      </w:r>
    </w:p>
    <w:p w:rsidR="005B02D9" w:rsidRDefault="005B02D9" w:rsidP="005B02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«Отдел внутренней политики</w:t>
      </w:r>
    </w:p>
    <w:p w:rsidR="005B02D9" w:rsidRPr="005B02D9" w:rsidRDefault="005B02D9" w:rsidP="005B02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Целиноградского района»</w:t>
      </w:r>
    </w:p>
    <w:p w:rsidR="005B02D9" w:rsidRPr="00AA5AA8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D9" w:rsidRPr="00AA5AA8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D9" w:rsidRPr="00AA5AA8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D9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A2B" w:rsidRPr="005B02D9" w:rsidRDefault="00577A2B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5B02D9" w:rsidRPr="00AA5AA8" w:rsidRDefault="005B02D9" w:rsidP="005B02D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02D9" w:rsidRPr="005B02D9" w:rsidRDefault="005B02D9" w:rsidP="005B02D9">
      <w:pPr>
        <w:pStyle w:val="a5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 w:rsidRPr="005B02D9">
        <w:rPr>
          <w:bCs/>
          <w:i/>
          <w:sz w:val="28"/>
          <w:szCs w:val="28"/>
          <w:lang w:val="kk-KZ"/>
        </w:rPr>
        <w:lastRenderedPageBreak/>
        <w:t>Қосымша 2</w:t>
      </w:r>
    </w:p>
    <w:p w:rsidR="005B02D9" w:rsidRDefault="005B02D9" w:rsidP="005B02D9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5B02D9" w:rsidRDefault="005B02D9" w:rsidP="005B02D9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5B02D9">
        <w:rPr>
          <w:b/>
          <w:bCs/>
          <w:sz w:val="28"/>
          <w:szCs w:val="28"/>
          <w:lang w:val="kk-KZ"/>
        </w:rPr>
        <w:t>Целиноград ауданының өңірлік рәміздерінің тұжырымдамасын сипаттау және негіздеу</w:t>
      </w:r>
    </w:p>
    <w:p w:rsidR="005B02D9" w:rsidRPr="005B02D9" w:rsidRDefault="005B02D9" w:rsidP="005B02D9">
      <w:pPr>
        <w:pStyle w:val="a5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5B02D9" w:rsidRPr="00AA5AA8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AA5AA8">
        <w:rPr>
          <w:bCs/>
          <w:sz w:val="28"/>
          <w:szCs w:val="28"/>
          <w:lang w:val="kk-KZ"/>
        </w:rPr>
        <w:t>Целиноград ауданының өңірлік рәміздері ауданның тарихи, аумақтық, табиғи, әлеуметтік-экономикалық және мәдени ерекшеліктері ескеріле отырып әзірленді және оның негізгі даму бағыттарын, дәстүрлерін, еңбек әлеуетін және ұрпақтар сабақтастығын көрсетеді.</w:t>
      </w:r>
    </w:p>
    <w:p w:rsidR="005B02D9" w:rsidRPr="00AA5AA8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AA5AA8">
        <w:rPr>
          <w:bCs/>
          <w:sz w:val="28"/>
          <w:szCs w:val="28"/>
          <w:lang w:val="kk-KZ"/>
        </w:rPr>
        <w:t>Елтаңбаның композициялық шешімі туған жердің, ауыл шаруашылығының, мал шаруашылығының, өндірістік дамудың және халықтың жасампаз еңбегінің нышандарын үйлестіруге негізделген. Барлық элементтер ауданның тарихи қалыптасуын, қазіргі жағдайын және одан әрі әлеуметтік-экономикалық даму перспективаларын көрсететін біртұтас композицияға біріктірілген.</w:t>
      </w:r>
    </w:p>
    <w:p w:rsidR="005B02D9" w:rsidRPr="00AA5AA8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AA5AA8">
        <w:rPr>
          <w:bCs/>
          <w:sz w:val="28"/>
          <w:szCs w:val="28"/>
          <w:lang w:val="kk-KZ"/>
        </w:rPr>
        <w:t>1. Жалпы композициясы мен пішіні</w:t>
      </w:r>
    </w:p>
    <w:p w:rsidR="005B02D9" w:rsidRPr="00AA5AA8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AA5AA8">
        <w:rPr>
          <w:bCs/>
          <w:sz w:val="28"/>
          <w:szCs w:val="28"/>
          <w:lang w:val="kk-KZ"/>
        </w:rPr>
        <w:t>Елтаңба дөңгелек пішінде орындалған. Дөңгелек пішін символдық тұрғыдан бірлікті, тұтастықты, тұрақтылықты және ұрпақтар сабақтастығын білдіреді. Дөңгелек елтаңбадағы барлық элементтерді аумақтың біртұтас көркем бейнесіне біріктіретін негізгі композициялық негіз болып табылады.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Сыртқы жиегі бойымен «ЦЕЛИНОГРАД АУДАНЫ» деген жазу орналастырылған. Бұл өңірлік рәміздің аумақтық тиесілігін көрсетіп, оның нақты сәйкестендірілуін қамтамасыз 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Композиция әрбір элементтің өзіндік символдық мәнге ие болуымен қатар, ауданның жалпы даму тұжырымдамасымен өзара байланыста болатындай етіп құрылған.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2. Бүркіт және күн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Елтаңбаның жоғарғы бөлігінің ортасында қалықтап ұшқан бүркіт бейнеленген.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Бүркіт – еркіндіктің, күш-қуаттың, тәуелсіздіктің, абыройдың және дамуға ұмтылыстың дәстүрлі нышаны. Қанатының кең жайылуы жаңа мүмкіндіктерге ашықтықты, серпінді дамуды, алға қарай тұрақты қозғалысты және жоғары нәтижелерге ұмтылысты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Бүркіттің үстінде орналасқан алтын түсті күн өмірді, жылуды, әл-ауқатты, жасампаз қуатты және бейбітшілікті білдіреді. Оның композициядағы орналасуы ауданның тұрақты және болашағы зор дамуға бағытталғанын айқындайды.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Аталған нышандар аумақтық бірегейліктің тұтас бейнесін қалыптастырып, ауданның жасампаздыққа, дамуға және халықтың әл-ауқатын арттыруға бағытталған аумақ ретіндегі сипатын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3. Ауыл шаруашылығы тақырыбы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lastRenderedPageBreak/>
        <w:t>Елтаңба композициясының едәуір бөлігін алтын түсті егіс алқаптары, бидай масақтары мен күнбағыс бейнелері құрайды.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Аталған элементтер ауданның тарихи қалыптасқан және оның әлеуметтік-экономикалық дамуында маңызды орын алатын ауыл шаруашылығы бағытын көрсетеді. Бидай масақтары жердің құнарлылығын, мол өнімді, берекені және ауыл шаруашылығы қызметкерлерінің еңбегін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Алтын түсті егіс алқаптарының бейнесі егіншіліктің маңызын, жер ресурстарын ұтымды пайдалануды, сондай-ақ халықтың жермен және ауыл шаруашылығы өндірісінің дәстүрлерімен тығыз байланысын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Күнбағыс құнарлылықты, өмірлік қуатты, өсіп-өркендеуді және берекені білдіреді әрі аумақтың табиғи-аграрлық бейнесін толықтырады.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Аталған элементтердің жиынтығы ауданның аграрлық әлеуеті жоғары және ауыл шаруашылығы әлеуметтік-экономикалық дамуға елеулі үлес қосатын аумақ екенін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4. Орталық төменгі медальон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Орталық төменгі медальон елтаңбаның негізгі мағыналық элементтерінің бірі болып табылады. Оның мазмұны ауданның ауыл шаруашылығына мамандануын, тарихи дәстүрлерін және шаруашылық қызметтің негізгі бағыттарының сабақтастығын көрсетуге бағытталған.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Жылқы мен ауыл шаруашылығы жануарларының бейнесі дәстүрлі мал шаруашылығын, дала өңіріне тән тарихи тұрмыс салтын және мал шаруашылығы саласының жергілікті халық үшін маңызын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Трактордың бейнесі заманауи ауыл шаруашылығы өндірісін, еңбекті механикаландыруды, егіншіліктің дамуын және аграрлық саланың технологиялық жаңаруын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Осылайша, дәстүрлі және заманауи бейнелердің үйлесуі ұрпақтар сабақтастығын және ауыл шаруашылығының дәстүрлі шаруашылық жүргізу нысандарынан қазіргі заманғы өндіріске дейінгі даму жолын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«1928» датасы ауданның әкімшілік-аумақтық тарихының қалыптасу кезеңін көрсетеді және тарихи сабақтастық пен аумақтың көпжылдық даму жолының символы ретінде пайдаланылған.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5. Елді мекендер мен өндірістік даму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Елтаңбаның сол жақ бөлігіндегі қалалық және азаматтық құрылыс нысандарының сұлбасы ауданның елді мекендерін, әлеуметтік және инженерлік инфрақұрылымның дамуын, тұрғын үй құрылысын және халықтың өмір сүруіне қолайлы заманауи ортаның қалыптасуын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Оң жақ бөлігінде орналасқан өндірістік нысандар аумақтың өндірістік әлеуетін, өнеркәсіптің дамуын, жұмыс орындарының құрылуын және еңбек ресурстарының әлеуметтік-экономикалық дамудағы маңызын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lastRenderedPageBreak/>
        <w:t>Ауыл шаруашылығы алқаптарының, елді мекендердің және өндірістік нысандардың үйлесуі ауданның ауыл шаруашылығы, өндіріс, инфрақұрылым және әлеуметтік сала өзара байланыста дамитын көпсалалы аумақ екенін көрсетеді.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6. Түстік шешімі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Елтаңбаның түстік гаммасы өзіндік символдық мәнге ие.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Алтын түс жердің байлығы мен құнарлылығын, әл-ауқатты, жасампаз еңбекті, берекені және қол жеткізілген нәтижелердің құндылығын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Көк және көгілдір түстер ашық аспанды, бейбітшілікті, тұрақтылықты, ашықтықты және орнықты дамуды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Жасыл түс аумақтың табиғи байлығын, өсімдік жамылғысын, құнарлылықты, жаңаруды және өміршеңдікті бейнелейді.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Аталған түстердің үйлесімі композицияның тұтастығын қамтамасыз етіп, ауданның табиғи, ауыл шаруашылығы және әлеуметтік-экономикалық құрамдастарын айқындайды.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7. Көркемдік және композициялық шешім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Елтаңбаның көркемдік шешімі символдық элементтердің нақты орналасуына, олардың өзара үйлесімді байланысына және композициялық тепе-теңдіктің сақталуына негізделген.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Алтын түсті бедер әсері мен жекелеген элементтердің егжей-тегжейлі орындалуы елтаңбаға ресми және өкілдік сипат береді. Сонымен қатар композиция әртүрлі тәсілдермен жаңғыртылған кезде де негізгі символдардың көрнекі қабылдануын сақтауға мүмкіндік береді.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Елтаңбадағы элементтер дербес геральдикалық нышандар болып табылмайды және Целиноград ауданының біртұтас көркем бейнесін қалыптастыру мақсатында жиынтық түрде пайдаланылады.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8. Символдық және аумақтық негіздеме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Өңірлік рәміздердің тұжырымдамасы аумақтық бірегейлік қағидатына негізделген және Целиноград ауданының ерекшеліктерін, оның тарихи дамуын, табиғи жағдайларын, шаруашылық мамандануын және еңбек әлеуетін көрнекі түрде көрсетуге бағытталған.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Өңірлік рәміздердің мазмұны қандай да бір мүліктік, саяси, әлеуметтік не өзге де құқықтар мен міндеттерді белгілеуге бағытталмаған. Өңірлік рәміздер өкілдік, сәйкестендіру және ақпараттық-символдық функцияларды атқарады.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 композициясына енгізілген барлық элементтер ауданның тарихымен, табиғи ерекшеліктерімен және әлеуметтік-экономикалық дамуының негізгі бағыттарымен негізделген символдық байланысқа ие.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Қорытынды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 xml:space="preserve">Жалпы алғанда, Целиноград ауданының өңірлік рәміздерінің тұжырымдамасы тарихи мұраны, табиғи және ауыл шаруашылығы </w:t>
      </w:r>
      <w:r w:rsidRPr="00BE1BFF">
        <w:rPr>
          <w:bCs/>
          <w:sz w:val="28"/>
          <w:szCs w:val="28"/>
          <w:lang w:val="kk-KZ"/>
        </w:rPr>
        <w:lastRenderedPageBreak/>
        <w:t>әлеуетін, өндірістік дамуды және халықтың жасампаз еңбегін біріктіру идеясына негізделген.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Елтаңбаның композициясы ұрпақтар сабақтастығын, аумақтың тарихи өткеніне құрметті, тұрақты қазіргі кезеңді және одан әрі дамуға ұмтылысты білдіреді.</w:t>
      </w:r>
    </w:p>
    <w:p w:rsidR="005B02D9" w:rsidRPr="00BE1BFF" w:rsidRDefault="005B02D9" w:rsidP="005B02D9">
      <w:pPr>
        <w:pStyle w:val="a5"/>
        <w:spacing w:before="0" w:beforeAutospacing="0" w:after="0" w:afterAutospacing="0"/>
        <w:ind w:firstLine="851"/>
        <w:jc w:val="both"/>
        <w:rPr>
          <w:bCs/>
          <w:sz w:val="28"/>
          <w:szCs w:val="28"/>
          <w:lang w:val="kk-KZ"/>
        </w:rPr>
      </w:pPr>
      <w:r w:rsidRPr="00BE1BFF">
        <w:rPr>
          <w:bCs/>
          <w:sz w:val="28"/>
          <w:szCs w:val="28"/>
          <w:lang w:val="kk-KZ"/>
        </w:rPr>
        <w:t>Өңірлік рәміздер Целиноград ауданының аумақтық ерекшелігін, тарихи дәстүрлерін, шаруашылық әлеуетін және орнықты әлеуметтік-экономикалық дамуға бағытталғанын көрсететін танымал көрнекі бейнені қалыптастыруға арналған.</w:t>
      </w:r>
    </w:p>
    <w:p w:rsid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«Целиноград ауданының                                                Ж. Байдильдина   </w:t>
      </w:r>
    </w:p>
    <w:p w:rsid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ішкі саясат бөлімі» ММ</w:t>
      </w:r>
    </w:p>
    <w:p w:rsidR="005B02D9" w:rsidRPr="005B02D9" w:rsidRDefault="005B02D9" w:rsidP="005B02D9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басшысы</w:t>
      </w:r>
    </w:p>
    <w:sectPr w:rsidR="005B02D9" w:rsidRPr="005B02D9" w:rsidSect="00BE1BFF">
      <w:headerReference w:type="default" r:id="rId6"/>
      <w:headerReference w:type="first" r:id="rId7"/>
      <w:pgSz w:w="11907" w:h="16839" w:code="9"/>
      <w:pgMar w:top="1418" w:right="1418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BFE" w:rsidRDefault="00132BFE" w:rsidP="00BE1BFF">
      <w:pPr>
        <w:spacing w:after="0" w:line="240" w:lineRule="auto"/>
      </w:pPr>
      <w:r>
        <w:separator/>
      </w:r>
    </w:p>
  </w:endnote>
  <w:endnote w:type="continuationSeparator" w:id="0">
    <w:p w:rsidR="00132BFE" w:rsidRDefault="00132BFE" w:rsidP="00BE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BFE" w:rsidRDefault="00132BFE" w:rsidP="00BE1BFF">
      <w:pPr>
        <w:spacing w:after="0" w:line="240" w:lineRule="auto"/>
      </w:pPr>
      <w:r>
        <w:separator/>
      </w:r>
    </w:p>
  </w:footnote>
  <w:footnote w:type="continuationSeparator" w:id="0">
    <w:p w:rsidR="00132BFE" w:rsidRDefault="00132BFE" w:rsidP="00BE1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40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1BFF" w:rsidRPr="00BE1BFF" w:rsidRDefault="00BE1BF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1B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1B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1B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7A2B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BE1B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E1BFF" w:rsidRDefault="00BE1B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5075419"/>
      <w:docPartObj>
        <w:docPartGallery w:val="Page Numbers (Top of Page)"/>
        <w:docPartUnique/>
      </w:docPartObj>
    </w:sdtPr>
    <w:sdtEndPr/>
    <w:sdtContent>
      <w:p w:rsidR="00BE1BFF" w:rsidRDefault="00BE1B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1BFF" w:rsidRDefault="00BE1BF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F9"/>
    <w:rsid w:val="00132BFE"/>
    <w:rsid w:val="00577A2B"/>
    <w:rsid w:val="005B02D9"/>
    <w:rsid w:val="00807AA6"/>
    <w:rsid w:val="00AA5AA8"/>
    <w:rsid w:val="00B16DE3"/>
    <w:rsid w:val="00B93C4E"/>
    <w:rsid w:val="00BE1BFF"/>
    <w:rsid w:val="00C00A57"/>
    <w:rsid w:val="00D27582"/>
    <w:rsid w:val="00FD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967E3-1C8E-48C3-BE04-16F2E442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D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0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B02D9"/>
    <w:rPr>
      <w:b/>
      <w:bCs/>
    </w:rPr>
  </w:style>
  <w:style w:type="paragraph" w:styleId="a7">
    <w:name w:val="header"/>
    <w:basedOn w:val="a"/>
    <w:link w:val="a8"/>
    <w:uiPriority w:val="99"/>
    <w:unhideWhenUsed/>
    <w:rsid w:val="00BE1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1BFF"/>
  </w:style>
  <w:style w:type="paragraph" w:styleId="a9">
    <w:name w:val="footer"/>
    <w:basedOn w:val="a"/>
    <w:link w:val="aa"/>
    <w:uiPriority w:val="99"/>
    <w:unhideWhenUsed/>
    <w:rsid w:val="00BE1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1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8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2238</Words>
  <Characters>12759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ОВП1</dc:creator>
  <cp:lastModifiedBy>Maslikhat1991</cp:lastModifiedBy>
  <cp:revision>7</cp:revision>
  <cp:lastPrinted>2026-10-14T04:35:00Z</cp:lastPrinted>
  <dcterms:created xsi:type="dcterms:W3CDTF">2026-10-05T05:47:00Z</dcterms:created>
  <dcterms:modified xsi:type="dcterms:W3CDTF">2026-10-14T04:35:00Z</dcterms:modified>
</cp:coreProperties>
</file>