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058F3" w14:textId="77777777" w:rsidR="008C443E" w:rsidRDefault="008C443E" w:rsidP="00A35648">
      <w:pPr>
        <w:spacing w:before="120" w:after="120"/>
        <w:jc w:val="center"/>
        <w:rPr>
          <w:b/>
          <w:bCs/>
          <w:sz w:val="28"/>
          <w:szCs w:val="28"/>
        </w:rPr>
      </w:pPr>
      <w:r>
        <w:rPr>
          <w:b/>
          <w:bCs/>
          <w:noProof/>
          <w:sz w:val="28"/>
          <w:szCs w:val="28"/>
        </w:rPr>
        <w:drawing>
          <wp:inline distT="0" distB="0" distL="0" distR="0" wp14:anchorId="2ABFDE7B" wp14:editId="4F68FF1B">
            <wp:extent cx="6301105" cy="8154670"/>
            <wp:effectExtent l="0" t="0" r="4445" b="0"/>
            <wp:docPr id="112060637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06372" name="Рисунок 1120606372"/>
                    <pic:cNvPicPr/>
                  </pic:nvPicPr>
                  <pic:blipFill>
                    <a:blip r:embed="rId8">
                      <a:extLst>
                        <a:ext uri="{28A0092B-C50C-407E-A947-70E740481C1C}">
                          <a14:useLocalDpi xmlns:a14="http://schemas.microsoft.com/office/drawing/2010/main" val="0"/>
                        </a:ext>
                      </a:extLst>
                    </a:blip>
                    <a:stretch>
                      <a:fillRect/>
                    </a:stretch>
                  </pic:blipFill>
                  <pic:spPr>
                    <a:xfrm>
                      <a:off x="0" y="0"/>
                      <a:ext cx="6301105" cy="8154670"/>
                    </a:xfrm>
                    <a:prstGeom prst="rect">
                      <a:avLst/>
                    </a:prstGeom>
                  </pic:spPr>
                </pic:pic>
              </a:graphicData>
            </a:graphic>
          </wp:inline>
        </w:drawing>
      </w:r>
    </w:p>
    <w:p w14:paraId="098BD61C" w14:textId="77777777" w:rsidR="008C443E" w:rsidRDefault="008C443E" w:rsidP="00A35648">
      <w:pPr>
        <w:spacing w:before="120" w:after="120"/>
        <w:jc w:val="center"/>
        <w:rPr>
          <w:b/>
          <w:bCs/>
          <w:sz w:val="28"/>
          <w:szCs w:val="28"/>
        </w:rPr>
      </w:pPr>
    </w:p>
    <w:p w14:paraId="55DC8253" w14:textId="77777777" w:rsidR="008C443E" w:rsidRDefault="008C443E" w:rsidP="00A35648">
      <w:pPr>
        <w:spacing w:before="120" w:after="120"/>
        <w:jc w:val="center"/>
        <w:rPr>
          <w:b/>
          <w:bCs/>
          <w:sz w:val="28"/>
          <w:szCs w:val="28"/>
        </w:rPr>
      </w:pPr>
    </w:p>
    <w:p w14:paraId="6893B619" w14:textId="77777777" w:rsidR="008C443E" w:rsidRDefault="008C443E" w:rsidP="00A35648">
      <w:pPr>
        <w:spacing w:before="120" w:after="120"/>
        <w:jc w:val="center"/>
        <w:rPr>
          <w:b/>
          <w:bCs/>
          <w:sz w:val="28"/>
          <w:szCs w:val="28"/>
        </w:rPr>
      </w:pPr>
    </w:p>
    <w:p w14:paraId="3409716D" w14:textId="078085A5" w:rsidR="005B43EC" w:rsidRDefault="004D5F92" w:rsidP="00A35648">
      <w:pPr>
        <w:spacing w:before="120" w:after="120"/>
        <w:jc w:val="center"/>
        <w:rPr>
          <w:b/>
          <w:bCs/>
          <w:sz w:val="28"/>
          <w:szCs w:val="28"/>
        </w:rPr>
      </w:pPr>
      <w:r w:rsidRPr="006E6959">
        <w:rPr>
          <w:b/>
          <w:bCs/>
          <w:sz w:val="28"/>
          <w:szCs w:val="28"/>
        </w:rPr>
        <w:lastRenderedPageBreak/>
        <w:t>Содержание</w:t>
      </w:r>
    </w:p>
    <w:p w14:paraId="13240A6A" w14:textId="7497D0B0" w:rsidR="003F4786" w:rsidRDefault="00F61904" w:rsidP="003F4786">
      <w:pPr>
        <w:pStyle w:val="14"/>
        <w:tabs>
          <w:tab w:val="left" w:pos="426"/>
          <w:tab w:val="right" w:leader="dot" w:pos="9913"/>
        </w:tabs>
        <w:rPr>
          <w:rFonts w:asciiTheme="minorHAnsi" w:eastAsiaTheme="minorEastAsia" w:hAnsiTheme="minorHAnsi" w:cstheme="minorBidi"/>
          <w:b w:val="0"/>
          <w:bCs w:val="0"/>
          <w:noProof/>
          <w:szCs w:val="22"/>
          <w:lang w:eastAsia="ru-RU"/>
        </w:rPr>
      </w:pPr>
      <w:r>
        <w:fldChar w:fldCharType="begin"/>
      </w:r>
      <w:r>
        <w:instrText xml:space="preserve"> TOC \o "1-4" \h \z \u </w:instrText>
      </w:r>
      <w:r>
        <w:fldChar w:fldCharType="separate"/>
      </w:r>
      <w:hyperlink w:anchor="_Toc237257011" w:history="1">
        <w:r w:rsidR="003F4786" w:rsidRPr="0036046D">
          <w:rPr>
            <w:rStyle w:val="afb"/>
            <w:noProof/>
          </w:rPr>
          <w:t>1.</w:t>
        </w:r>
        <w:r w:rsidR="003F4786">
          <w:rPr>
            <w:rFonts w:asciiTheme="minorHAnsi" w:eastAsiaTheme="minorEastAsia" w:hAnsiTheme="minorHAnsi" w:cstheme="minorBidi"/>
            <w:b w:val="0"/>
            <w:bCs w:val="0"/>
            <w:noProof/>
            <w:szCs w:val="22"/>
            <w:lang w:eastAsia="ru-RU"/>
          </w:rPr>
          <w:tab/>
        </w:r>
        <w:r w:rsidR="003F4786" w:rsidRPr="0036046D">
          <w:rPr>
            <w:rStyle w:val="afb"/>
            <w:noProof/>
          </w:rPr>
          <w:t>Введение</w:t>
        </w:r>
        <w:r w:rsidR="003F4786">
          <w:rPr>
            <w:noProof/>
            <w:webHidden/>
          </w:rPr>
          <w:tab/>
        </w:r>
        <w:r w:rsidR="003F4786">
          <w:rPr>
            <w:noProof/>
            <w:webHidden/>
          </w:rPr>
          <w:fldChar w:fldCharType="begin"/>
        </w:r>
        <w:r w:rsidR="003F4786">
          <w:rPr>
            <w:noProof/>
            <w:webHidden/>
          </w:rPr>
          <w:instrText xml:space="preserve"> PAGEREF _Toc237257011 \h </w:instrText>
        </w:r>
        <w:r w:rsidR="003F4786">
          <w:rPr>
            <w:noProof/>
            <w:webHidden/>
          </w:rPr>
        </w:r>
        <w:r w:rsidR="003F4786">
          <w:rPr>
            <w:noProof/>
            <w:webHidden/>
          </w:rPr>
          <w:fldChar w:fldCharType="separate"/>
        </w:r>
        <w:r w:rsidR="003F4786">
          <w:rPr>
            <w:noProof/>
            <w:webHidden/>
          </w:rPr>
          <w:t>6</w:t>
        </w:r>
        <w:r w:rsidR="003F4786">
          <w:rPr>
            <w:noProof/>
            <w:webHidden/>
          </w:rPr>
          <w:fldChar w:fldCharType="end"/>
        </w:r>
      </w:hyperlink>
    </w:p>
    <w:p w14:paraId="68B05222" w14:textId="36CD9CEB" w:rsidR="003F4786" w:rsidRDefault="003F4786" w:rsidP="003F4786">
      <w:pPr>
        <w:pStyle w:val="26"/>
        <w:tabs>
          <w:tab w:val="left" w:pos="426"/>
          <w:tab w:val="right" w:leader="dot" w:pos="9913"/>
        </w:tabs>
        <w:rPr>
          <w:rFonts w:asciiTheme="minorHAnsi" w:eastAsiaTheme="minorEastAsia" w:hAnsiTheme="minorHAnsi" w:cstheme="minorBidi"/>
          <w:b w:val="0"/>
          <w:i w:val="0"/>
          <w:noProof/>
          <w:szCs w:val="22"/>
          <w:lang w:eastAsia="ru-RU"/>
        </w:rPr>
      </w:pPr>
      <w:hyperlink w:anchor="_Toc237257012" w:history="1">
        <w:r w:rsidRPr="0036046D">
          <w:rPr>
            <w:rStyle w:val="afb"/>
            <w:rFonts w:eastAsia="TimesNewRomanPS-BoldMT"/>
            <w:noProof/>
          </w:rPr>
          <w:t>1.1.</w:t>
        </w:r>
        <w:r>
          <w:rPr>
            <w:rFonts w:asciiTheme="minorHAnsi" w:eastAsiaTheme="minorEastAsia" w:hAnsiTheme="minorHAnsi" w:cstheme="minorBidi"/>
            <w:b w:val="0"/>
            <w:i w:val="0"/>
            <w:noProof/>
            <w:szCs w:val="22"/>
            <w:lang w:eastAsia="ru-RU"/>
          </w:rPr>
          <w:tab/>
        </w:r>
        <w:r w:rsidRPr="0036046D">
          <w:rPr>
            <w:rStyle w:val="afb"/>
            <w:rFonts w:eastAsia="TimesNewRomanPS-BoldMT"/>
            <w:noProof/>
          </w:rPr>
          <w:t>Краткая характеристика предприятия</w:t>
        </w:r>
        <w:r>
          <w:rPr>
            <w:noProof/>
            <w:webHidden/>
          </w:rPr>
          <w:tab/>
        </w:r>
        <w:r>
          <w:rPr>
            <w:noProof/>
            <w:webHidden/>
          </w:rPr>
          <w:fldChar w:fldCharType="begin"/>
        </w:r>
        <w:r>
          <w:rPr>
            <w:noProof/>
            <w:webHidden/>
          </w:rPr>
          <w:instrText xml:space="preserve"> PAGEREF _Toc237257012 \h </w:instrText>
        </w:r>
        <w:r>
          <w:rPr>
            <w:noProof/>
            <w:webHidden/>
          </w:rPr>
        </w:r>
        <w:r>
          <w:rPr>
            <w:noProof/>
            <w:webHidden/>
          </w:rPr>
          <w:fldChar w:fldCharType="separate"/>
        </w:r>
        <w:r>
          <w:rPr>
            <w:noProof/>
            <w:webHidden/>
          </w:rPr>
          <w:t>7</w:t>
        </w:r>
        <w:r>
          <w:rPr>
            <w:noProof/>
            <w:webHidden/>
          </w:rPr>
          <w:fldChar w:fldCharType="end"/>
        </w:r>
      </w:hyperlink>
    </w:p>
    <w:p w14:paraId="4F4BC315" w14:textId="4D563FA4" w:rsidR="003F4786" w:rsidRDefault="003F4786" w:rsidP="003F4786">
      <w:pPr>
        <w:pStyle w:val="14"/>
        <w:tabs>
          <w:tab w:val="left" w:pos="426"/>
          <w:tab w:val="right" w:leader="dot" w:pos="9913"/>
        </w:tabs>
        <w:rPr>
          <w:rFonts w:asciiTheme="minorHAnsi" w:eastAsiaTheme="minorEastAsia" w:hAnsiTheme="minorHAnsi" w:cstheme="minorBidi"/>
          <w:b w:val="0"/>
          <w:bCs w:val="0"/>
          <w:noProof/>
          <w:szCs w:val="22"/>
          <w:lang w:eastAsia="ru-RU"/>
        </w:rPr>
      </w:pPr>
      <w:hyperlink w:anchor="_Toc237257013" w:history="1">
        <w:r w:rsidRPr="0036046D">
          <w:rPr>
            <w:rStyle w:val="afb"/>
            <w:noProof/>
          </w:rPr>
          <w:t>2.</w:t>
        </w:r>
        <w:r>
          <w:rPr>
            <w:rFonts w:asciiTheme="minorHAnsi" w:eastAsiaTheme="minorEastAsia" w:hAnsiTheme="minorHAnsi" w:cstheme="minorBidi"/>
            <w:b w:val="0"/>
            <w:bCs w:val="0"/>
            <w:noProof/>
            <w:szCs w:val="22"/>
            <w:lang w:eastAsia="ru-RU"/>
          </w:rPr>
          <w:tab/>
        </w:r>
        <w:r w:rsidRPr="0036046D">
          <w:rPr>
            <w:rStyle w:val="afb"/>
            <w:noProof/>
          </w:rPr>
          <w:t>Анализ</w:t>
        </w:r>
        <w:r w:rsidRPr="0036046D">
          <w:rPr>
            <w:rStyle w:val="afb"/>
            <w:noProof/>
            <w:spacing w:val="-9"/>
          </w:rPr>
          <w:t xml:space="preserve"> </w:t>
        </w:r>
        <w:r w:rsidRPr="0036046D">
          <w:rPr>
            <w:rStyle w:val="afb"/>
            <w:noProof/>
          </w:rPr>
          <w:t>текущего</w:t>
        </w:r>
        <w:r w:rsidRPr="0036046D">
          <w:rPr>
            <w:rStyle w:val="afb"/>
            <w:noProof/>
            <w:spacing w:val="-7"/>
          </w:rPr>
          <w:t xml:space="preserve"> </w:t>
        </w:r>
        <w:r w:rsidRPr="0036046D">
          <w:rPr>
            <w:rStyle w:val="afb"/>
            <w:noProof/>
          </w:rPr>
          <w:t>состояния</w:t>
        </w:r>
        <w:r w:rsidRPr="0036046D">
          <w:rPr>
            <w:rStyle w:val="afb"/>
            <w:noProof/>
            <w:spacing w:val="-9"/>
          </w:rPr>
          <w:t xml:space="preserve"> </w:t>
        </w:r>
        <w:r w:rsidRPr="0036046D">
          <w:rPr>
            <w:rStyle w:val="afb"/>
            <w:noProof/>
          </w:rPr>
          <w:t>управления</w:t>
        </w:r>
        <w:r w:rsidRPr="0036046D">
          <w:rPr>
            <w:rStyle w:val="afb"/>
            <w:noProof/>
            <w:spacing w:val="-8"/>
          </w:rPr>
          <w:t xml:space="preserve"> </w:t>
        </w:r>
        <w:r w:rsidRPr="0036046D">
          <w:rPr>
            <w:rStyle w:val="afb"/>
            <w:noProof/>
            <w:spacing w:val="-2"/>
          </w:rPr>
          <w:t>отходами</w:t>
        </w:r>
        <w:r>
          <w:rPr>
            <w:noProof/>
            <w:webHidden/>
          </w:rPr>
          <w:tab/>
        </w:r>
        <w:r>
          <w:rPr>
            <w:noProof/>
            <w:webHidden/>
          </w:rPr>
          <w:fldChar w:fldCharType="begin"/>
        </w:r>
        <w:r>
          <w:rPr>
            <w:noProof/>
            <w:webHidden/>
          </w:rPr>
          <w:instrText xml:space="preserve"> PAGEREF _Toc237257013 \h </w:instrText>
        </w:r>
        <w:r>
          <w:rPr>
            <w:noProof/>
            <w:webHidden/>
          </w:rPr>
        </w:r>
        <w:r>
          <w:rPr>
            <w:noProof/>
            <w:webHidden/>
          </w:rPr>
          <w:fldChar w:fldCharType="separate"/>
        </w:r>
        <w:r>
          <w:rPr>
            <w:noProof/>
            <w:webHidden/>
          </w:rPr>
          <w:t>11</w:t>
        </w:r>
        <w:r>
          <w:rPr>
            <w:noProof/>
            <w:webHidden/>
          </w:rPr>
          <w:fldChar w:fldCharType="end"/>
        </w:r>
      </w:hyperlink>
    </w:p>
    <w:p w14:paraId="2887E994" w14:textId="58AA96F4" w:rsidR="003F4786" w:rsidRDefault="003F4786" w:rsidP="003F4786">
      <w:pPr>
        <w:pStyle w:val="26"/>
        <w:tabs>
          <w:tab w:val="left" w:pos="426"/>
          <w:tab w:val="right" w:leader="dot" w:pos="9913"/>
        </w:tabs>
        <w:rPr>
          <w:rFonts w:asciiTheme="minorHAnsi" w:eastAsiaTheme="minorEastAsia" w:hAnsiTheme="minorHAnsi" w:cstheme="minorBidi"/>
          <w:b w:val="0"/>
          <w:i w:val="0"/>
          <w:noProof/>
          <w:szCs w:val="22"/>
          <w:lang w:eastAsia="ru-RU"/>
        </w:rPr>
      </w:pPr>
      <w:hyperlink w:anchor="_Toc237257014" w:history="1">
        <w:r w:rsidRPr="0036046D">
          <w:rPr>
            <w:rStyle w:val="afb"/>
            <w:noProof/>
          </w:rPr>
          <w:t>2.1.</w:t>
        </w:r>
        <w:r>
          <w:rPr>
            <w:rFonts w:asciiTheme="minorHAnsi" w:eastAsiaTheme="minorEastAsia" w:hAnsiTheme="minorHAnsi" w:cstheme="minorBidi"/>
            <w:b w:val="0"/>
            <w:i w:val="0"/>
            <w:noProof/>
            <w:szCs w:val="22"/>
            <w:lang w:eastAsia="ru-RU"/>
          </w:rPr>
          <w:tab/>
        </w:r>
        <w:r w:rsidRPr="0036046D">
          <w:rPr>
            <w:rStyle w:val="afb"/>
            <w:noProof/>
          </w:rPr>
          <w:t>Оценка текущего состояния управления отходами</w:t>
        </w:r>
        <w:r>
          <w:rPr>
            <w:noProof/>
            <w:webHidden/>
          </w:rPr>
          <w:tab/>
        </w:r>
        <w:r>
          <w:rPr>
            <w:noProof/>
            <w:webHidden/>
          </w:rPr>
          <w:fldChar w:fldCharType="begin"/>
        </w:r>
        <w:r>
          <w:rPr>
            <w:noProof/>
            <w:webHidden/>
          </w:rPr>
          <w:instrText xml:space="preserve"> PAGEREF _Toc237257014 \h </w:instrText>
        </w:r>
        <w:r>
          <w:rPr>
            <w:noProof/>
            <w:webHidden/>
          </w:rPr>
        </w:r>
        <w:r>
          <w:rPr>
            <w:noProof/>
            <w:webHidden/>
          </w:rPr>
          <w:fldChar w:fldCharType="separate"/>
        </w:r>
        <w:r>
          <w:rPr>
            <w:noProof/>
            <w:webHidden/>
          </w:rPr>
          <w:t>11</w:t>
        </w:r>
        <w:r>
          <w:rPr>
            <w:noProof/>
            <w:webHidden/>
          </w:rPr>
          <w:fldChar w:fldCharType="end"/>
        </w:r>
      </w:hyperlink>
    </w:p>
    <w:p w14:paraId="01188A4B" w14:textId="6CA774F4" w:rsidR="003F4786" w:rsidRDefault="003F4786" w:rsidP="003F4786">
      <w:pPr>
        <w:pStyle w:val="31"/>
        <w:tabs>
          <w:tab w:val="left" w:pos="851"/>
          <w:tab w:val="right" w:leader="dot" w:pos="9913"/>
        </w:tabs>
        <w:rPr>
          <w:rFonts w:asciiTheme="minorHAnsi" w:eastAsiaTheme="minorEastAsia" w:hAnsiTheme="minorHAnsi" w:cstheme="minorBidi"/>
          <w:i w:val="0"/>
          <w:iCs w:val="0"/>
          <w:noProof/>
          <w:szCs w:val="22"/>
          <w:lang w:eastAsia="ru-RU"/>
        </w:rPr>
      </w:pPr>
      <w:hyperlink w:anchor="_Toc237257015" w:history="1">
        <w:r w:rsidRPr="0036046D">
          <w:rPr>
            <w:rStyle w:val="afb"/>
            <w:noProof/>
          </w:rPr>
          <w:t>2.1.1.</w:t>
        </w:r>
        <w:r>
          <w:rPr>
            <w:rFonts w:asciiTheme="minorHAnsi" w:eastAsiaTheme="minorEastAsia" w:hAnsiTheme="minorHAnsi" w:cstheme="minorBidi"/>
            <w:i w:val="0"/>
            <w:iCs w:val="0"/>
            <w:noProof/>
            <w:szCs w:val="22"/>
            <w:lang w:eastAsia="ru-RU"/>
          </w:rPr>
          <w:tab/>
        </w:r>
        <w:r w:rsidRPr="0036046D">
          <w:rPr>
            <w:rStyle w:val="afb"/>
            <w:noProof/>
          </w:rPr>
          <w:t>Основные этапы технологического цикла обращения с отходами</w:t>
        </w:r>
        <w:r>
          <w:rPr>
            <w:noProof/>
            <w:webHidden/>
          </w:rPr>
          <w:tab/>
        </w:r>
        <w:r>
          <w:rPr>
            <w:noProof/>
            <w:webHidden/>
          </w:rPr>
          <w:fldChar w:fldCharType="begin"/>
        </w:r>
        <w:r>
          <w:rPr>
            <w:noProof/>
            <w:webHidden/>
          </w:rPr>
          <w:instrText xml:space="preserve"> PAGEREF _Toc237257015 \h </w:instrText>
        </w:r>
        <w:r>
          <w:rPr>
            <w:noProof/>
            <w:webHidden/>
          </w:rPr>
        </w:r>
        <w:r>
          <w:rPr>
            <w:noProof/>
            <w:webHidden/>
          </w:rPr>
          <w:fldChar w:fldCharType="separate"/>
        </w:r>
        <w:r>
          <w:rPr>
            <w:noProof/>
            <w:webHidden/>
          </w:rPr>
          <w:t>13</w:t>
        </w:r>
        <w:r>
          <w:rPr>
            <w:noProof/>
            <w:webHidden/>
          </w:rPr>
          <w:fldChar w:fldCharType="end"/>
        </w:r>
      </w:hyperlink>
    </w:p>
    <w:p w14:paraId="257E0337" w14:textId="5B51762D" w:rsidR="003F4786" w:rsidRDefault="003F4786" w:rsidP="003F4786">
      <w:pPr>
        <w:pStyle w:val="31"/>
        <w:tabs>
          <w:tab w:val="left" w:pos="851"/>
          <w:tab w:val="right" w:leader="dot" w:pos="9913"/>
        </w:tabs>
        <w:rPr>
          <w:rFonts w:asciiTheme="minorHAnsi" w:eastAsiaTheme="minorEastAsia" w:hAnsiTheme="minorHAnsi" w:cstheme="minorBidi"/>
          <w:i w:val="0"/>
          <w:iCs w:val="0"/>
          <w:noProof/>
          <w:szCs w:val="22"/>
          <w:lang w:eastAsia="ru-RU"/>
        </w:rPr>
      </w:pPr>
      <w:hyperlink w:anchor="_Toc237257016" w:history="1">
        <w:r w:rsidRPr="0036046D">
          <w:rPr>
            <w:rStyle w:val="afb"/>
            <w:noProof/>
          </w:rPr>
          <w:t>2.1.2.</w:t>
        </w:r>
        <w:r>
          <w:rPr>
            <w:rFonts w:asciiTheme="minorHAnsi" w:eastAsiaTheme="minorEastAsia" w:hAnsiTheme="minorHAnsi" w:cstheme="minorBidi"/>
            <w:i w:val="0"/>
            <w:iCs w:val="0"/>
            <w:noProof/>
            <w:szCs w:val="22"/>
            <w:lang w:eastAsia="ru-RU"/>
          </w:rPr>
          <w:tab/>
        </w:r>
        <w:r w:rsidRPr="0036046D">
          <w:rPr>
            <w:rStyle w:val="afb"/>
            <w:noProof/>
          </w:rPr>
          <w:t>Характеристика отходов</w:t>
        </w:r>
        <w:r>
          <w:rPr>
            <w:noProof/>
            <w:webHidden/>
          </w:rPr>
          <w:tab/>
        </w:r>
        <w:r>
          <w:rPr>
            <w:noProof/>
            <w:webHidden/>
          </w:rPr>
          <w:fldChar w:fldCharType="begin"/>
        </w:r>
        <w:r>
          <w:rPr>
            <w:noProof/>
            <w:webHidden/>
          </w:rPr>
          <w:instrText xml:space="preserve"> PAGEREF _Toc237257016 \h </w:instrText>
        </w:r>
        <w:r>
          <w:rPr>
            <w:noProof/>
            <w:webHidden/>
          </w:rPr>
        </w:r>
        <w:r>
          <w:rPr>
            <w:noProof/>
            <w:webHidden/>
          </w:rPr>
          <w:fldChar w:fldCharType="separate"/>
        </w:r>
        <w:r>
          <w:rPr>
            <w:noProof/>
            <w:webHidden/>
          </w:rPr>
          <w:t>15</w:t>
        </w:r>
        <w:r>
          <w:rPr>
            <w:noProof/>
            <w:webHidden/>
          </w:rPr>
          <w:fldChar w:fldCharType="end"/>
        </w:r>
      </w:hyperlink>
    </w:p>
    <w:p w14:paraId="6E4E0FA6" w14:textId="065C9F3E" w:rsidR="003F4786" w:rsidRDefault="003F4786">
      <w:pPr>
        <w:pStyle w:val="31"/>
        <w:tabs>
          <w:tab w:val="right" w:leader="dot" w:pos="9913"/>
        </w:tabs>
        <w:rPr>
          <w:rFonts w:asciiTheme="minorHAnsi" w:eastAsiaTheme="minorEastAsia" w:hAnsiTheme="minorHAnsi" w:cstheme="minorBidi"/>
          <w:i w:val="0"/>
          <w:iCs w:val="0"/>
          <w:noProof/>
          <w:szCs w:val="22"/>
          <w:lang w:eastAsia="ru-RU"/>
        </w:rPr>
      </w:pPr>
      <w:hyperlink w:anchor="_Toc237257017" w:history="1">
        <w:r w:rsidRPr="0036046D">
          <w:rPr>
            <w:rStyle w:val="afb"/>
            <w:noProof/>
          </w:rPr>
          <w:t>Виды отходов полигона ТБО</w:t>
        </w:r>
        <w:r>
          <w:rPr>
            <w:noProof/>
            <w:webHidden/>
          </w:rPr>
          <w:tab/>
        </w:r>
        <w:r>
          <w:rPr>
            <w:noProof/>
            <w:webHidden/>
          </w:rPr>
          <w:fldChar w:fldCharType="begin"/>
        </w:r>
        <w:r>
          <w:rPr>
            <w:noProof/>
            <w:webHidden/>
          </w:rPr>
          <w:instrText xml:space="preserve"> PAGEREF _Toc237257017 \h </w:instrText>
        </w:r>
        <w:r>
          <w:rPr>
            <w:noProof/>
            <w:webHidden/>
          </w:rPr>
        </w:r>
        <w:r>
          <w:rPr>
            <w:noProof/>
            <w:webHidden/>
          </w:rPr>
          <w:fldChar w:fldCharType="separate"/>
        </w:r>
        <w:r>
          <w:rPr>
            <w:noProof/>
            <w:webHidden/>
          </w:rPr>
          <w:t>15</w:t>
        </w:r>
        <w:r>
          <w:rPr>
            <w:noProof/>
            <w:webHidden/>
          </w:rPr>
          <w:fldChar w:fldCharType="end"/>
        </w:r>
      </w:hyperlink>
    </w:p>
    <w:p w14:paraId="43BB4143" w14:textId="72DFB653" w:rsidR="003F4786" w:rsidRDefault="003F4786">
      <w:pPr>
        <w:pStyle w:val="41"/>
        <w:tabs>
          <w:tab w:val="right" w:leader="dot" w:pos="9913"/>
        </w:tabs>
        <w:rPr>
          <w:rFonts w:asciiTheme="minorHAnsi" w:eastAsiaTheme="minorEastAsia" w:hAnsiTheme="minorHAnsi" w:cstheme="minorBidi"/>
          <w:noProof/>
          <w:lang w:eastAsia="ru-RU"/>
        </w:rPr>
      </w:pPr>
      <w:hyperlink w:anchor="_Toc237257018" w:history="1">
        <w:r w:rsidRPr="0036046D">
          <w:rPr>
            <w:rStyle w:val="afb"/>
            <w:noProof/>
          </w:rPr>
          <w:t>Хвосты сортировки твердых коммунальных отходов</w:t>
        </w:r>
        <w:r>
          <w:rPr>
            <w:noProof/>
            <w:webHidden/>
          </w:rPr>
          <w:tab/>
        </w:r>
        <w:r>
          <w:rPr>
            <w:noProof/>
            <w:webHidden/>
          </w:rPr>
          <w:fldChar w:fldCharType="begin"/>
        </w:r>
        <w:r>
          <w:rPr>
            <w:noProof/>
            <w:webHidden/>
          </w:rPr>
          <w:instrText xml:space="preserve"> PAGEREF _Toc237257018 \h </w:instrText>
        </w:r>
        <w:r>
          <w:rPr>
            <w:noProof/>
            <w:webHidden/>
          </w:rPr>
        </w:r>
        <w:r>
          <w:rPr>
            <w:noProof/>
            <w:webHidden/>
          </w:rPr>
          <w:fldChar w:fldCharType="separate"/>
        </w:r>
        <w:r>
          <w:rPr>
            <w:noProof/>
            <w:webHidden/>
          </w:rPr>
          <w:t>15</w:t>
        </w:r>
        <w:r>
          <w:rPr>
            <w:noProof/>
            <w:webHidden/>
          </w:rPr>
          <w:fldChar w:fldCharType="end"/>
        </w:r>
      </w:hyperlink>
    </w:p>
    <w:p w14:paraId="01C3836E" w14:textId="00C408B5" w:rsidR="003F4786" w:rsidRDefault="003F4786">
      <w:pPr>
        <w:pStyle w:val="41"/>
        <w:tabs>
          <w:tab w:val="right" w:leader="dot" w:pos="9913"/>
        </w:tabs>
        <w:rPr>
          <w:rFonts w:asciiTheme="minorHAnsi" w:eastAsiaTheme="minorEastAsia" w:hAnsiTheme="minorHAnsi" w:cstheme="minorBidi"/>
          <w:noProof/>
          <w:lang w:eastAsia="ru-RU"/>
        </w:rPr>
      </w:pPr>
      <w:hyperlink w:anchor="_Toc237257019" w:history="1">
        <w:r w:rsidRPr="0036046D">
          <w:rPr>
            <w:rStyle w:val="afb"/>
            <w:rFonts w:cs="Arial"/>
            <w:noProof/>
          </w:rPr>
          <w:t>Строительные отходы</w:t>
        </w:r>
        <w:r>
          <w:rPr>
            <w:noProof/>
            <w:webHidden/>
          </w:rPr>
          <w:tab/>
        </w:r>
        <w:r>
          <w:rPr>
            <w:noProof/>
            <w:webHidden/>
          </w:rPr>
          <w:fldChar w:fldCharType="begin"/>
        </w:r>
        <w:r>
          <w:rPr>
            <w:noProof/>
            <w:webHidden/>
          </w:rPr>
          <w:instrText xml:space="preserve"> PAGEREF _Toc237257019 \h </w:instrText>
        </w:r>
        <w:r>
          <w:rPr>
            <w:noProof/>
            <w:webHidden/>
          </w:rPr>
        </w:r>
        <w:r>
          <w:rPr>
            <w:noProof/>
            <w:webHidden/>
          </w:rPr>
          <w:fldChar w:fldCharType="separate"/>
        </w:r>
        <w:r>
          <w:rPr>
            <w:noProof/>
            <w:webHidden/>
          </w:rPr>
          <w:t>15</w:t>
        </w:r>
        <w:r>
          <w:rPr>
            <w:noProof/>
            <w:webHidden/>
          </w:rPr>
          <w:fldChar w:fldCharType="end"/>
        </w:r>
      </w:hyperlink>
    </w:p>
    <w:p w14:paraId="4495CF81" w14:textId="55DE0436" w:rsidR="003F4786" w:rsidRDefault="003F4786">
      <w:pPr>
        <w:pStyle w:val="41"/>
        <w:tabs>
          <w:tab w:val="right" w:leader="dot" w:pos="9913"/>
        </w:tabs>
        <w:rPr>
          <w:rFonts w:asciiTheme="minorHAnsi" w:eastAsiaTheme="minorEastAsia" w:hAnsiTheme="minorHAnsi" w:cstheme="minorBidi"/>
          <w:noProof/>
          <w:lang w:eastAsia="ru-RU"/>
        </w:rPr>
      </w:pPr>
      <w:hyperlink w:anchor="_Toc237257020" w:history="1">
        <w:r w:rsidRPr="0036046D">
          <w:rPr>
            <w:rStyle w:val="afb"/>
            <w:rFonts w:cs="Arial"/>
            <w:noProof/>
          </w:rPr>
          <w:t>Древесные отходы</w:t>
        </w:r>
        <w:r>
          <w:rPr>
            <w:noProof/>
            <w:webHidden/>
          </w:rPr>
          <w:tab/>
        </w:r>
        <w:r>
          <w:rPr>
            <w:noProof/>
            <w:webHidden/>
          </w:rPr>
          <w:fldChar w:fldCharType="begin"/>
        </w:r>
        <w:r>
          <w:rPr>
            <w:noProof/>
            <w:webHidden/>
          </w:rPr>
          <w:instrText xml:space="preserve"> PAGEREF _Toc237257020 \h </w:instrText>
        </w:r>
        <w:r>
          <w:rPr>
            <w:noProof/>
            <w:webHidden/>
          </w:rPr>
        </w:r>
        <w:r>
          <w:rPr>
            <w:noProof/>
            <w:webHidden/>
          </w:rPr>
          <w:fldChar w:fldCharType="separate"/>
        </w:r>
        <w:r>
          <w:rPr>
            <w:noProof/>
            <w:webHidden/>
          </w:rPr>
          <w:t>16</w:t>
        </w:r>
        <w:r>
          <w:rPr>
            <w:noProof/>
            <w:webHidden/>
          </w:rPr>
          <w:fldChar w:fldCharType="end"/>
        </w:r>
      </w:hyperlink>
    </w:p>
    <w:p w14:paraId="424658B7" w14:textId="10F66F4D" w:rsidR="003F4786" w:rsidRDefault="003F4786">
      <w:pPr>
        <w:pStyle w:val="41"/>
        <w:tabs>
          <w:tab w:val="right" w:leader="dot" w:pos="9913"/>
        </w:tabs>
        <w:rPr>
          <w:rFonts w:asciiTheme="minorHAnsi" w:eastAsiaTheme="minorEastAsia" w:hAnsiTheme="minorHAnsi" w:cstheme="minorBidi"/>
          <w:noProof/>
          <w:lang w:eastAsia="ru-RU"/>
        </w:rPr>
      </w:pPr>
      <w:hyperlink w:anchor="_Toc237257021" w:history="1">
        <w:r w:rsidRPr="0036046D">
          <w:rPr>
            <w:rStyle w:val="afb"/>
            <w:rFonts w:cs="Arial"/>
            <w:noProof/>
          </w:rPr>
          <w:t>Отходы бетона</w:t>
        </w:r>
        <w:r>
          <w:rPr>
            <w:noProof/>
            <w:webHidden/>
          </w:rPr>
          <w:tab/>
        </w:r>
        <w:r>
          <w:rPr>
            <w:noProof/>
            <w:webHidden/>
          </w:rPr>
          <w:fldChar w:fldCharType="begin"/>
        </w:r>
        <w:r>
          <w:rPr>
            <w:noProof/>
            <w:webHidden/>
          </w:rPr>
          <w:instrText xml:space="preserve"> PAGEREF _Toc237257021 \h </w:instrText>
        </w:r>
        <w:r>
          <w:rPr>
            <w:noProof/>
            <w:webHidden/>
          </w:rPr>
        </w:r>
        <w:r>
          <w:rPr>
            <w:noProof/>
            <w:webHidden/>
          </w:rPr>
          <w:fldChar w:fldCharType="separate"/>
        </w:r>
        <w:r>
          <w:rPr>
            <w:noProof/>
            <w:webHidden/>
          </w:rPr>
          <w:t>16</w:t>
        </w:r>
        <w:r>
          <w:rPr>
            <w:noProof/>
            <w:webHidden/>
          </w:rPr>
          <w:fldChar w:fldCharType="end"/>
        </w:r>
      </w:hyperlink>
    </w:p>
    <w:p w14:paraId="1FC62E96" w14:textId="0E6A7A1A" w:rsidR="003F4786" w:rsidRDefault="003F4786">
      <w:pPr>
        <w:pStyle w:val="41"/>
        <w:tabs>
          <w:tab w:val="right" w:leader="dot" w:pos="9913"/>
        </w:tabs>
        <w:rPr>
          <w:rFonts w:asciiTheme="minorHAnsi" w:eastAsiaTheme="minorEastAsia" w:hAnsiTheme="minorHAnsi" w:cstheme="minorBidi"/>
          <w:noProof/>
          <w:lang w:eastAsia="ru-RU"/>
        </w:rPr>
      </w:pPr>
      <w:hyperlink w:anchor="_Toc237257022" w:history="1">
        <w:r w:rsidRPr="0036046D">
          <w:rPr>
            <w:rStyle w:val="afb"/>
            <w:rFonts w:cs="Arial"/>
            <w:noProof/>
          </w:rPr>
          <w:t>Отходы красок и лаков</w:t>
        </w:r>
        <w:r>
          <w:rPr>
            <w:noProof/>
            <w:webHidden/>
          </w:rPr>
          <w:tab/>
        </w:r>
        <w:r>
          <w:rPr>
            <w:noProof/>
            <w:webHidden/>
          </w:rPr>
          <w:fldChar w:fldCharType="begin"/>
        </w:r>
        <w:r>
          <w:rPr>
            <w:noProof/>
            <w:webHidden/>
          </w:rPr>
          <w:instrText xml:space="preserve"> PAGEREF _Toc237257022 \h </w:instrText>
        </w:r>
        <w:r>
          <w:rPr>
            <w:noProof/>
            <w:webHidden/>
          </w:rPr>
        </w:r>
        <w:r>
          <w:rPr>
            <w:noProof/>
            <w:webHidden/>
          </w:rPr>
          <w:fldChar w:fldCharType="separate"/>
        </w:r>
        <w:r>
          <w:rPr>
            <w:noProof/>
            <w:webHidden/>
          </w:rPr>
          <w:t>16</w:t>
        </w:r>
        <w:r>
          <w:rPr>
            <w:noProof/>
            <w:webHidden/>
          </w:rPr>
          <w:fldChar w:fldCharType="end"/>
        </w:r>
      </w:hyperlink>
    </w:p>
    <w:p w14:paraId="10F5FC9F" w14:textId="63E122DE" w:rsidR="003F4786" w:rsidRDefault="003F4786">
      <w:pPr>
        <w:pStyle w:val="41"/>
        <w:tabs>
          <w:tab w:val="right" w:leader="dot" w:pos="9913"/>
        </w:tabs>
        <w:rPr>
          <w:rFonts w:asciiTheme="minorHAnsi" w:eastAsiaTheme="minorEastAsia" w:hAnsiTheme="minorHAnsi" w:cstheme="minorBidi"/>
          <w:noProof/>
          <w:lang w:eastAsia="ru-RU"/>
        </w:rPr>
      </w:pPr>
      <w:hyperlink w:anchor="_Toc237257023" w:history="1">
        <w:r w:rsidRPr="0036046D">
          <w:rPr>
            <w:rStyle w:val="afb"/>
            <w:noProof/>
          </w:rPr>
          <w:t>Смет от санитарной очистки</w:t>
        </w:r>
        <w:r>
          <w:rPr>
            <w:noProof/>
            <w:webHidden/>
          </w:rPr>
          <w:tab/>
        </w:r>
        <w:r>
          <w:rPr>
            <w:noProof/>
            <w:webHidden/>
          </w:rPr>
          <w:fldChar w:fldCharType="begin"/>
        </w:r>
        <w:r>
          <w:rPr>
            <w:noProof/>
            <w:webHidden/>
          </w:rPr>
          <w:instrText xml:space="preserve"> PAGEREF _Toc237257023 \h </w:instrText>
        </w:r>
        <w:r>
          <w:rPr>
            <w:noProof/>
            <w:webHidden/>
          </w:rPr>
        </w:r>
        <w:r>
          <w:rPr>
            <w:noProof/>
            <w:webHidden/>
          </w:rPr>
          <w:fldChar w:fldCharType="separate"/>
        </w:r>
        <w:r>
          <w:rPr>
            <w:noProof/>
            <w:webHidden/>
          </w:rPr>
          <w:t>16</w:t>
        </w:r>
        <w:r>
          <w:rPr>
            <w:noProof/>
            <w:webHidden/>
          </w:rPr>
          <w:fldChar w:fldCharType="end"/>
        </w:r>
      </w:hyperlink>
    </w:p>
    <w:p w14:paraId="47E92838" w14:textId="6DA54EB9" w:rsidR="003F4786" w:rsidRDefault="003F4786">
      <w:pPr>
        <w:pStyle w:val="31"/>
        <w:tabs>
          <w:tab w:val="right" w:leader="dot" w:pos="9913"/>
        </w:tabs>
        <w:rPr>
          <w:rFonts w:asciiTheme="minorHAnsi" w:eastAsiaTheme="minorEastAsia" w:hAnsiTheme="minorHAnsi" w:cstheme="minorBidi"/>
          <w:i w:val="0"/>
          <w:iCs w:val="0"/>
          <w:noProof/>
          <w:szCs w:val="22"/>
          <w:lang w:eastAsia="ru-RU"/>
        </w:rPr>
      </w:pPr>
      <w:hyperlink w:anchor="_Toc237257024" w:history="1">
        <w:r w:rsidRPr="0036046D">
          <w:rPr>
            <w:rStyle w:val="afb"/>
            <w:noProof/>
          </w:rPr>
          <w:t>Виды отходов производственной базы</w:t>
        </w:r>
        <w:r>
          <w:rPr>
            <w:noProof/>
            <w:webHidden/>
          </w:rPr>
          <w:tab/>
        </w:r>
        <w:r>
          <w:rPr>
            <w:noProof/>
            <w:webHidden/>
          </w:rPr>
          <w:fldChar w:fldCharType="begin"/>
        </w:r>
        <w:r>
          <w:rPr>
            <w:noProof/>
            <w:webHidden/>
          </w:rPr>
          <w:instrText xml:space="preserve"> PAGEREF _Toc237257024 \h </w:instrText>
        </w:r>
        <w:r>
          <w:rPr>
            <w:noProof/>
            <w:webHidden/>
          </w:rPr>
        </w:r>
        <w:r>
          <w:rPr>
            <w:noProof/>
            <w:webHidden/>
          </w:rPr>
          <w:fldChar w:fldCharType="separate"/>
        </w:r>
        <w:r>
          <w:rPr>
            <w:noProof/>
            <w:webHidden/>
          </w:rPr>
          <w:t>20</w:t>
        </w:r>
        <w:r>
          <w:rPr>
            <w:noProof/>
            <w:webHidden/>
          </w:rPr>
          <w:fldChar w:fldCharType="end"/>
        </w:r>
      </w:hyperlink>
    </w:p>
    <w:p w14:paraId="56B8B89F" w14:textId="7BF3E3AD" w:rsidR="003F4786" w:rsidRDefault="003F4786">
      <w:pPr>
        <w:pStyle w:val="41"/>
        <w:tabs>
          <w:tab w:val="right" w:leader="dot" w:pos="9913"/>
        </w:tabs>
        <w:rPr>
          <w:rFonts w:asciiTheme="minorHAnsi" w:eastAsiaTheme="minorEastAsia" w:hAnsiTheme="minorHAnsi" w:cstheme="minorBidi"/>
          <w:noProof/>
          <w:lang w:eastAsia="ru-RU"/>
        </w:rPr>
      </w:pPr>
      <w:hyperlink w:anchor="_Toc237257025" w:history="1">
        <w:r w:rsidRPr="0036046D">
          <w:rPr>
            <w:rStyle w:val="afb"/>
            <w:noProof/>
          </w:rPr>
          <w:t>Отработанные шины</w:t>
        </w:r>
        <w:r>
          <w:rPr>
            <w:noProof/>
            <w:webHidden/>
          </w:rPr>
          <w:tab/>
        </w:r>
        <w:r>
          <w:rPr>
            <w:noProof/>
            <w:webHidden/>
          </w:rPr>
          <w:fldChar w:fldCharType="begin"/>
        </w:r>
        <w:r>
          <w:rPr>
            <w:noProof/>
            <w:webHidden/>
          </w:rPr>
          <w:instrText xml:space="preserve"> PAGEREF _Toc237257025 \h </w:instrText>
        </w:r>
        <w:r>
          <w:rPr>
            <w:noProof/>
            <w:webHidden/>
          </w:rPr>
        </w:r>
        <w:r>
          <w:rPr>
            <w:noProof/>
            <w:webHidden/>
          </w:rPr>
          <w:fldChar w:fldCharType="separate"/>
        </w:r>
        <w:r>
          <w:rPr>
            <w:noProof/>
            <w:webHidden/>
          </w:rPr>
          <w:t>20</w:t>
        </w:r>
        <w:r>
          <w:rPr>
            <w:noProof/>
            <w:webHidden/>
          </w:rPr>
          <w:fldChar w:fldCharType="end"/>
        </w:r>
      </w:hyperlink>
    </w:p>
    <w:p w14:paraId="078F8228" w14:textId="7C2EFC0A" w:rsidR="003F4786" w:rsidRDefault="003F4786">
      <w:pPr>
        <w:pStyle w:val="41"/>
        <w:tabs>
          <w:tab w:val="right" w:leader="dot" w:pos="9913"/>
        </w:tabs>
        <w:rPr>
          <w:rFonts w:asciiTheme="minorHAnsi" w:eastAsiaTheme="minorEastAsia" w:hAnsiTheme="minorHAnsi" w:cstheme="minorBidi"/>
          <w:noProof/>
          <w:lang w:eastAsia="ru-RU"/>
        </w:rPr>
      </w:pPr>
      <w:hyperlink w:anchor="_Toc237257026" w:history="1">
        <w:r w:rsidRPr="0036046D">
          <w:rPr>
            <w:rStyle w:val="afb"/>
            <w:noProof/>
          </w:rPr>
          <w:t>Лом черных металлов</w:t>
        </w:r>
        <w:r>
          <w:rPr>
            <w:noProof/>
            <w:webHidden/>
          </w:rPr>
          <w:tab/>
        </w:r>
        <w:r>
          <w:rPr>
            <w:noProof/>
            <w:webHidden/>
          </w:rPr>
          <w:fldChar w:fldCharType="begin"/>
        </w:r>
        <w:r>
          <w:rPr>
            <w:noProof/>
            <w:webHidden/>
          </w:rPr>
          <w:instrText xml:space="preserve"> PAGEREF _Toc237257026 \h </w:instrText>
        </w:r>
        <w:r>
          <w:rPr>
            <w:noProof/>
            <w:webHidden/>
          </w:rPr>
        </w:r>
        <w:r>
          <w:rPr>
            <w:noProof/>
            <w:webHidden/>
          </w:rPr>
          <w:fldChar w:fldCharType="separate"/>
        </w:r>
        <w:r>
          <w:rPr>
            <w:noProof/>
            <w:webHidden/>
          </w:rPr>
          <w:t>20</w:t>
        </w:r>
        <w:r>
          <w:rPr>
            <w:noProof/>
            <w:webHidden/>
          </w:rPr>
          <w:fldChar w:fldCharType="end"/>
        </w:r>
      </w:hyperlink>
    </w:p>
    <w:p w14:paraId="2780FC91" w14:textId="5AD58A80" w:rsidR="003F4786" w:rsidRDefault="003F4786">
      <w:pPr>
        <w:pStyle w:val="41"/>
        <w:tabs>
          <w:tab w:val="right" w:leader="dot" w:pos="9913"/>
        </w:tabs>
        <w:rPr>
          <w:rFonts w:asciiTheme="minorHAnsi" w:eastAsiaTheme="minorEastAsia" w:hAnsiTheme="minorHAnsi" w:cstheme="minorBidi"/>
          <w:noProof/>
          <w:lang w:eastAsia="ru-RU"/>
        </w:rPr>
      </w:pPr>
      <w:hyperlink w:anchor="_Toc237257027" w:history="1">
        <w:r w:rsidRPr="0036046D">
          <w:rPr>
            <w:rStyle w:val="afb"/>
            <w:noProof/>
          </w:rPr>
          <w:t>Отработанные аккумуляторы</w:t>
        </w:r>
        <w:r>
          <w:rPr>
            <w:noProof/>
            <w:webHidden/>
          </w:rPr>
          <w:tab/>
        </w:r>
        <w:r>
          <w:rPr>
            <w:noProof/>
            <w:webHidden/>
          </w:rPr>
          <w:fldChar w:fldCharType="begin"/>
        </w:r>
        <w:r>
          <w:rPr>
            <w:noProof/>
            <w:webHidden/>
          </w:rPr>
          <w:instrText xml:space="preserve"> PAGEREF _Toc237257027 \h </w:instrText>
        </w:r>
        <w:r>
          <w:rPr>
            <w:noProof/>
            <w:webHidden/>
          </w:rPr>
        </w:r>
        <w:r>
          <w:rPr>
            <w:noProof/>
            <w:webHidden/>
          </w:rPr>
          <w:fldChar w:fldCharType="separate"/>
        </w:r>
        <w:r>
          <w:rPr>
            <w:noProof/>
            <w:webHidden/>
          </w:rPr>
          <w:t>20</w:t>
        </w:r>
        <w:r>
          <w:rPr>
            <w:noProof/>
            <w:webHidden/>
          </w:rPr>
          <w:fldChar w:fldCharType="end"/>
        </w:r>
      </w:hyperlink>
    </w:p>
    <w:p w14:paraId="1A661DD2" w14:textId="28804FA4" w:rsidR="003F4786" w:rsidRDefault="003F4786">
      <w:pPr>
        <w:pStyle w:val="41"/>
        <w:tabs>
          <w:tab w:val="right" w:leader="dot" w:pos="9913"/>
        </w:tabs>
        <w:rPr>
          <w:rFonts w:asciiTheme="minorHAnsi" w:eastAsiaTheme="minorEastAsia" w:hAnsiTheme="minorHAnsi" w:cstheme="minorBidi"/>
          <w:noProof/>
          <w:lang w:eastAsia="ru-RU"/>
        </w:rPr>
      </w:pPr>
      <w:hyperlink w:anchor="_Toc237257028" w:history="1">
        <w:r w:rsidRPr="0036046D">
          <w:rPr>
            <w:rStyle w:val="afb"/>
            <w:noProof/>
          </w:rPr>
          <w:t>Масляные фильтры</w:t>
        </w:r>
        <w:r>
          <w:rPr>
            <w:noProof/>
            <w:webHidden/>
          </w:rPr>
          <w:tab/>
        </w:r>
        <w:r>
          <w:rPr>
            <w:noProof/>
            <w:webHidden/>
          </w:rPr>
          <w:fldChar w:fldCharType="begin"/>
        </w:r>
        <w:r>
          <w:rPr>
            <w:noProof/>
            <w:webHidden/>
          </w:rPr>
          <w:instrText xml:space="preserve"> PAGEREF _Toc237257028 \h </w:instrText>
        </w:r>
        <w:r>
          <w:rPr>
            <w:noProof/>
            <w:webHidden/>
          </w:rPr>
        </w:r>
        <w:r>
          <w:rPr>
            <w:noProof/>
            <w:webHidden/>
          </w:rPr>
          <w:fldChar w:fldCharType="separate"/>
        </w:r>
        <w:r>
          <w:rPr>
            <w:noProof/>
            <w:webHidden/>
          </w:rPr>
          <w:t>20</w:t>
        </w:r>
        <w:r>
          <w:rPr>
            <w:noProof/>
            <w:webHidden/>
          </w:rPr>
          <w:fldChar w:fldCharType="end"/>
        </w:r>
      </w:hyperlink>
    </w:p>
    <w:p w14:paraId="5A92BE48" w14:textId="2E06D260" w:rsidR="003F4786" w:rsidRDefault="003F4786">
      <w:pPr>
        <w:pStyle w:val="41"/>
        <w:tabs>
          <w:tab w:val="right" w:leader="dot" w:pos="9913"/>
        </w:tabs>
        <w:rPr>
          <w:rFonts w:asciiTheme="minorHAnsi" w:eastAsiaTheme="minorEastAsia" w:hAnsiTheme="minorHAnsi" w:cstheme="minorBidi"/>
          <w:noProof/>
          <w:lang w:eastAsia="ru-RU"/>
        </w:rPr>
      </w:pPr>
      <w:hyperlink w:anchor="_Toc237257029" w:history="1">
        <w:r w:rsidRPr="0036046D">
          <w:rPr>
            <w:rStyle w:val="afb"/>
            <w:noProof/>
          </w:rPr>
          <w:t>Отходы моторных и смазочных масел</w:t>
        </w:r>
        <w:r>
          <w:rPr>
            <w:noProof/>
            <w:webHidden/>
          </w:rPr>
          <w:tab/>
        </w:r>
        <w:r>
          <w:rPr>
            <w:noProof/>
            <w:webHidden/>
          </w:rPr>
          <w:fldChar w:fldCharType="begin"/>
        </w:r>
        <w:r>
          <w:rPr>
            <w:noProof/>
            <w:webHidden/>
          </w:rPr>
          <w:instrText xml:space="preserve"> PAGEREF _Toc237257029 \h </w:instrText>
        </w:r>
        <w:r>
          <w:rPr>
            <w:noProof/>
            <w:webHidden/>
          </w:rPr>
        </w:r>
        <w:r>
          <w:rPr>
            <w:noProof/>
            <w:webHidden/>
          </w:rPr>
          <w:fldChar w:fldCharType="separate"/>
        </w:r>
        <w:r>
          <w:rPr>
            <w:noProof/>
            <w:webHidden/>
          </w:rPr>
          <w:t>20</w:t>
        </w:r>
        <w:r>
          <w:rPr>
            <w:noProof/>
            <w:webHidden/>
          </w:rPr>
          <w:fldChar w:fldCharType="end"/>
        </w:r>
      </w:hyperlink>
    </w:p>
    <w:p w14:paraId="4A9AA473" w14:textId="1CE20EC2" w:rsidR="003F4786" w:rsidRDefault="003F4786">
      <w:pPr>
        <w:pStyle w:val="41"/>
        <w:tabs>
          <w:tab w:val="right" w:leader="dot" w:pos="9913"/>
        </w:tabs>
        <w:rPr>
          <w:rFonts w:asciiTheme="minorHAnsi" w:eastAsiaTheme="minorEastAsia" w:hAnsiTheme="minorHAnsi" w:cstheme="minorBidi"/>
          <w:noProof/>
          <w:lang w:eastAsia="ru-RU"/>
        </w:rPr>
      </w:pPr>
      <w:hyperlink w:anchor="_Toc237257030" w:history="1">
        <w:r w:rsidRPr="0036046D">
          <w:rPr>
            <w:rStyle w:val="afb"/>
            <w:noProof/>
          </w:rPr>
          <w:t>Упаковка, содержащая остатки или загрязненная опасными веществами (тара из-под масел)</w:t>
        </w:r>
        <w:r>
          <w:rPr>
            <w:noProof/>
            <w:webHidden/>
          </w:rPr>
          <w:tab/>
        </w:r>
        <w:r>
          <w:rPr>
            <w:noProof/>
            <w:webHidden/>
          </w:rPr>
          <w:fldChar w:fldCharType="begin"/>
        </w:r>
        <w:r>
          <w:rPr>
            <w:noProof/>
            <w:webHidden/>
          </w:rPr>
          <w:instrText xml:space="preserve"> PAGEREF _Toc237257030 \h </w:instrText>
        </w:r>
        <w:r>
          <w:rPr>
            <w:noProof/>
            <w:webHidden/>
          </w:rPr>
        </w:r>
        <w:r>
          <w:rPr>
            <w:noProof/>
            <w:webHidden/>
          </w:rPr>
          <w:fldChar w:fldCharType="separate"/>
        </w:r>
        <w:r>
          <w:rPr>
            <w:noProof/>
            <w:webHidden/>
          </w:rPr>
          <w:t>20</w:t>
        </w:r>
        <w:r>
          <w:rPr>
            <w:noProof/>
            <w:webHidden/>
          </w:rPr>
          <w:fldChar w:fldCharType="end"/>
        </w:r>
      </w:hyperlink>
    </w:p>
    <w:p w14:paraId="29A3B6E1" w14:textId="3DCDDCC9" w:rsidR="003F4786" w:rsidRDefault="003F4786">
      <w:pPr>
        <w:pStyle w:val="41"/>
        <w:tabs>
          <w:tab w:val="right" w:leader="dot" w:pos="9913"/>
        </w:tabs>
        <w:rPr>
          <w:rFonts w:asciiTheme="minorHAnsi" w:eastAsiaTheme="minorEastAsia" w:hAnsiTheme="minorHAnsi" w:cstheme="minorBidi"/>
          <w:noProof/>
          <w:lang w:eastAsia="ru-RU"/>
        </w:rPr>
      </w:pPr>
      <w:hyperlink w:anchor="_Toc237257031" w:history="1">
        <w:r w:rsidRPr="0036046D">
          <w:rPr>
            <w:rStyle w:val="afb"/>
            <w:noProof/>
          </w:rPr>
          <w:t>Ткани для вытирания (ветошь), загрязненная, защитная одежда</w:t>
        </w:r>
        <w:r>
          <w:rPr>
            <w:noProof/>
            <w:webHidden/>
          </w:rPr>
          <w:tab/>
        </w:r>
        <w:r>
          <w:rPr>
            <w:noProof/>
            <w:webHidden/>
          </w:rPr>
          <w:fldChar w:fldCharType="begin"/>
        </w:r>
        <w:r>
          <w:rPr>
            <w:noProof/>
            <w:webHidden/>
          </w:rPr>
          <w:instrText xml:space="preserve"> PAGEREF _Toc237257031 \h </w:instrText>
        </w:r>
        <w:r>
          <w:rPr>
            <w:noProof/>
            <w:webHidden/>
          </w:rPr>
        </w:r>
        <w:r>
          <w:rPr>
            <w:noProof/>
            <w:webHidden/>
          </w:rPr>
          <w:fldChar w:fldCharType="separate"/>
        </w:r>
        <w:r>
          <w:rPr>
            <w:noProof/>
            <w:webHidden/>
          </w:rPr>
          <w:t>21</w:t>
        </w:r>
        <w:r>
          <w:rPr>
            <w:noProof/>
            <w:webHidden/>
          </w:rPr>
          <w:fldChar w:fldCharType="end"/>
        </w:r>
      </w:hyperlink>
    </w:p>
    <w:p w14:paraId="08ABAD2F" w14:textId="5CD15FC8" w:rsidR="003F4786" w:rsidRDefault="003F4786">
      <w:pPr>
        <w:pStyle w:val="41"/>
        <w:tabs>
          <w:tab w:val="right" w:leader="dot" w:pos="9913"/>
        </w:tabs>
        <w:rPr>
          <w:rFonts w:asciiTheme="minorHAnsi" w:eastAsiaTheme="minorEastAsia" w:hAnsiTheme="minorHAnsi" w:cstheme="minorBidi"/>
          <w:noProof/>
          <w:lang w:eastAsia="ru-RU"/>
        </w:rPr>
      </w:pPr>
      <w:hyperlink w:anchor="_Toc237257032" w:history="1">
        <w:r w:rsidRPr="0036046D">
          <w:rPr>
            <w:rStyle w:val="afb"/>
            <w:noProof/>
          </w:rPr>
          <w:t>Металлическая стружка</w:t>
        </w:r>
        <w:r>
          <w:rPr>
            <w:noProof/>
            <w:webHidden/>
          </w:rPr>
          <w:tab/>
        </w:r>
        <w:r>
          <w:rPr>
            <w:noProof/>
            <w:webHidden/>
          </w:rPr>
          <w:fldChar w:fldCharType="begin"/>
        </w:r>
        <w:r>
          <w:rPr>
            <w:noProof/>
            <w:webHidden/>
          </w:rPr>
          <w:instrText xml:space="preserve"> PAGEREF _Toc237257032 \h </w:instrText>
        </w:r>
        <w:r>
          <w:rPr>
            <w:noProof/>
            <w:webHidden/>
          </w:rPr>
        </w:r>
        <w:r>
          <w:rPr>
            <w:noProof/>
            <w:webHidden/>
          </w:rPr>
          <w:fldChar w:fldCharType="separate"/>
        </w:r>
        <w:r>
          <w:rPr>
            <w:noProof/>
            <w:webHidden/>
          </w:rPr>
          <w:t>21</w:t>
        </w:r>
        <w:r>
          <w:rPr>
            <w:noProof/>
            <w:webHidden/>
          </w:rPr>
          <w:fldChar w:fldCharType="end"/>
        </w:r>
      </w:hyperlink>
    </w:p>
    <w:p w14:paraId="3D1F9694" w14:textId="02EEB536" w:rsidR="003F4786" w:rsidRDefault="003F4786">
      <w:pPr>
        <w:pStyle w:val="41"/>
        <w:tabs>
          <w:tab w:val="right" w:leader="dot" w:pos="9913"/>
        </w:tabs>
        <w:rPr>
          <w:rFonts w:asciiTheme="minorHAnsi" w:eastAsiaTheme="minorEastAsia" w:hAnsiTheme="minorHAnsi" w:cstheme="minorBidi"/>
          <w:noProof/>
          <w:lang w:eastAsia="ru-RU"/>
        </w:rPr>
      </w:pPr>
      <w:hyperlink w:anchor="_Toc237257033" w:history="1">
        <w:r w:rsidRPr="0036046D">
          <w:rPr>
            <w:rStyle w:val="afb"/>
            <w:noProof/>
          </w:rPr>
          <w:t>Отходы сварки</w:t>
        </w:r>
        <w:r>
          <w:rPr>
            <w:noProof/>
            <w:webHidden/>
          </w:rPr>
          <w:tab/>
        </w:r>
        <w:r>
          <w:rPr>
            <w:noProof/>
            <w:webHidden/>
          </w:rPr>
          <w:fldChar w:fldCharType="begin"/>
        </w:r>
        <w:r>
          <w:rPr>
            <w:noProof/>
            <w:webHidden/>
          </w:rPr>
          <w:instrText xml:space="preserve"> PAGEREF _Toc237257033 \h </w:instrText>
        </w:r>
        <w:r>
          <w:rPr>
            <w:noProof/>
            <w:webHidden/>
          </w:rPr>
        </w:r>
        <w:r>
          <w:rPr>
            <w:noProof/>
            <w:webHidden/>
          </w:rPr>
          <w:fldChar w:fldCharType="separate"/>
        </w:r>
        <w:r>
          <w:rPr>
            <w:noProof/>
            <w:webHidden/>
          </w:rPr>
          <w:t>21</w:t>
        </w:r>
        <w:r>
          <w:rPr>
            <w:noProof/>
            <w:webHidden/>
          </w:rPr>
          <w:fldChar w:fldCharType="end"/>
        </w:r>
      </w:hyperlink>
    </w:p>
    <w:p w14:paraId="7FE06F92" w14:textId="7F3FFA39" w:rsidR="003F4786" w:rsidRDefault="003F4786" w:rsidP="003F4786">
      <w:pPr>
        <w:pStyle w:val="26"/>
        <w:tabs>
          <w:tab w:val="left" w:pos="567"/>
          <w:tab w:val="right" w:leader="dot" w:pos="9913"/>
        </w:tabs>
        <w:rPr>
          <w:rFonts w:asciiTheme="minorHAnsi" w:eastAsiaTheme="minorEastAsia" w:hAnsiTheme="minorHAnsi" w:cstheme="minorBidi"/>
          <w:b w:val="0"/>
          <w:i w:val="0"/>
          <w:noProof/>
          <w:szCs w:val="22"/>
          <w:lang w:eastAsia="ru-RU"/>
        </w:rPr>
      </w:pPr>
      <w:hyperlink w:anchor="_Toc237257034" w:history="1">
        <w:r w:rsidRPr="0036046D">
          <w:rPr>
            <w:rStyle w:val="afb"/>
            <w:noProof/>
          </w:rPr>
          <w:t>2.2.</w:t>
        </w:r>
        <w:r>
          <w:rPr>
            <w:rFonts w:asciiTheme="minorHAnsi" w:eastAsiaTheme="minorEastAsia" w:hAnsiTheme="minorHAnsi" w:cstheme="minorBidi"/>
            <w:b w:val="0"/>
            <w:i w:val="0"/>
            <w:noProof/>
            <w:szCs w:val="22"/>
            <w:lang w:eastAsia="ru-RU"/>
          </w:rPr>
          <w:tab/>
        </w:r>
        <w:r w:rsidRPr="0036046D">
          <w:rPr>
            <w:rStyle w:val="afb"/>
            <w:noProof/>
          </w:rPr>
          <w:t>Количественные и качественные показатели текущей ситуации с отходами в динамике за последние 3 года</w:t>
        </w:r>
        <w:r>
          <w:rPr>
            <w:noProof/>
            <w:webHidden/>
          </w:rPr>
          <w:tab/>
        </w:r>
        <w:r>
          <w:rPr>
            <w:noProof/>
            <w:webHidden/>
          </w:rPr>
          <w:fldChar w:fldCharType="begin"/>
        </w:r>
        <w:r>
          <w:rPr>
            <w:noProof/>
            <w:webHidden/>
          </w:rPr>
          <w:instrText xml:space="preserve"> PAGEREF _Toc237257034 \h </w:instrText>
        </w:r>
        <w:r>
          <w:rPr>
            <w:noProof/>
            <w:webHidden/>
          </w:rPr>
        </w:r>
        <w:r>
          <w:rPr>
            <w:noProof/>
            <w:webHidden/>
          </w:rPr>
          <w:fldChar w:fldCharType="separate"/>
        </w:r>
        <w:r>
          <w:rPr>
            <w:noProof/>
            <w:webHidden/>
          </w:rPr>
          <w:t>24</w:t>
        </w:r>
        <w:r>
          <w:rPr>
            <w:noProof/>
            <w:webHidden/>
          </w:rPr>
          <w:fldChar w:fldCharType="end"/>
        </w:r>
      </w:hyperlink>
    </w:p>
    <w:p w14:paraId="60254300" w14:textId="039DE511" w:rsidR="003F4786" w:rsidRDefault="003F4786" w:rsidP="003F4786">
      <w:pPr>
        <w:pStyle w:val="26"/>
        <w:tabs>
          <w:tab w:val="left" w:pos="567"/>
          <w:tab w:val="right" w:leader="dot" w:pos="9913"/>
        </w:tabs>
        <w:rPr>
          <w:rFonts w:asciiTheme="minorHAnsi" w:eastAsiaTheme="minorEastAsia" w:hAnsiTheme="minorHAnsi" w:cstheme="minorBidi"/>
          <w:b w:val="0"/>
          <w:i w:val="0"/>
          <w:noProof/>
          <w:szCs w:val="22"/>
          <w:lang w:eastAsia="ru-RU"/>
        </w:rPr>
      </w:pPr>
      <w:hyperlink w:anchor="_Toc237257035" w:history="1">
        <w:r w:rsidRPr="0036046D">
          <w:rPr>
            <w:rStyle w:val="afb"/>
            <w:noProof/>
          </w:rPr>
          <w:t>2.3.</w:t>
        </w:r>
        <w:r>
          <w:rPr>
            <w:rFonts w:asciiTheme="minorHAnsi" w:eastAsiaTheme="minorEastAsia" w:hAnsiTheme="minorHAnsi" w:cstheme="minorBidi"/>
            <w:b w:val="0"/>
            <w:i w:val="0"/>
            <w:noProof/>
            <w:szCs w:val="22"/>
            <w:lang w:eastAsia="ru-RU"/>
          </w:rPr>
          <w:tab/>
        </w:r>
        <w:r w:rsidRPr="0036046D">
          <w:rPr>
            <w:rStyle w:val="afb"/>
            <w:noProof/>
          </w:rPr>
          <w:t>Анализ управления отходами за последние три года: тенденции, проблемы, предпосылки на основе предварительного анализа сильных и слабых сторон, возможностей и угроз в сфере управления отходами</w:t>
        </w:r>
        <w:r>
          <w:rPr>
            <w:noProof/>
            <w:webHidden/>
          </w:rPr>
          <w:tab/>
        </w:r>
        <w:r>
          <w:rPr>
            <w:noProof/>
            <w:webHidden/>
          </w:rPr>
          <w:fldChar w:fldCharType="begin"/>
        </w:r>
        <w:r>
          <w:rPr>
            <w:noProof/>
            <w:webHidden/>
          </w:rPr>
          <w:instrText xml:space="preserve"> PAGEREF _Toc237257035 \h </w:instrText>
        </w:r>
        <w:r>
          <w:rPr>
            <w:noProof/>
            <w:webHidden/>
          </w:rPr>
        </w:r>
        <w:r>
          <w:rPr>
            <w:noProof/>
            <w:webHidden/>
          </w:rPr>
          <w:fldChar w:fldCharType="separate"/>
        </w:r>
        <w:r>
          <w:rPr>
            <w:noProof/>
            <w:webHidden/>
          </w:rPr>
          <w:t>25</w:t>
        </w:r>
        <w:r>
          <w:rPr>
            <w:noProof/>
            <w:webHidden/>
          </w:rPr>
          <w:fldChar w:fldCharType="end"/>
        </w:r>
      </w:hyperlink>
    </w:p>
    <w:p w14:paraId="108846B9" w14:textId="5C51F1F6" w:rsidR="003F4786" w:rsidRDefault="003F4786" w:rsidP="003F4786">
      <w:pPr>
        <w:pStyle w:val="26"/>
        <w:tabs>
          <w:tab w:val="left" w:pos="567"/>
          <w:tab w:val="right" w:leader="dot" w:pos="9913"/>
        </w:tabs>
        <w:rPr>
          <w:rFonts w:asciiTheme="minorHAnsi" w:eastAsiaTheme="minorEastAsia" w:hAnsiTheme="minorHAnsi" w:cstheme="minorBidi"/>
          <w:b w:val="0"/>
          <w:i w:val="0"/>
          <w:noProof/>
          <w:szCs w:val="22"/>
          <w:lang w:eastAsia="ru-RU"/>
        </w:rPr>
      </w:pPr>
      <w:hyperlink w:anchor="_Toc237257036" w:history="1">
        <w:r w:rsidRPr="0036046D">
          <w:rPr>
            <w:rStyle w:val="afb"/>
            <w:noProof/>
          </w:rPr>
          <w:t>2.4.</w:t>
        </w:r>
        <w:r>
          <w:rPr>
            <w:rFonts w:asciiTheme="minorHAnsi" w:eastAsiaTheme="minorEastAsia" w:hAnsiTheme="minorHAnsi" w:cstheme="minorBidi"/>
            <w:b w:val="0"/>
            <w:i w:val="0"/>
            <w:noProof/>
            <w:szCs w:val="22"/>
            <w:lang w:eastAsia="ru-RU"/>
          </w:rPr>
          <w:tab/>
        </w:r>
        <w:r w:rsidRPr="0036046D">
          <w:rPr>
            <w:rStyle w:val="afb"/>
            <w:noProof/>
          </w:rPr>
          <w:t>Определение приоритетных видов отходов для разработки мероприятий</w:t>
        </w:r>
        <w:r>
          <w:rPr>
            <w:noProof/>
            <w:webHidden/>
          </w:rPr>
          <w:tab/>
        </w:r>
        <w:r>
          <w:rPr>
            <w:noProof/>
            <w:webHidden/>
          </w:rPr>
          <w:fldChar w:fldCharType="begin"/>
        </w:r>
        <w:r>
          <w:rPr>
            <w:noProof/>
            <w:webHidden/>
          </w:rPr>
          <w:instrText xml:space="preserve"> PAGEREF _Toc237257036 \h </w:instrText>
        </w:r>
        <w:r>
          <w:rPr>
            <w:noProof/>
            <w:webHidden/>
          </w:rPr>
        </w:r>
        <w:r>
          <w:rPr>
            <w:noProof/>
            <w:webHidden/>
          </w:rPr>
          <w:fldChar w:fldCharType="separate"/>
        </w:r>
        <w:r>
          <w:rPr>
            <w:noProof/>
            <w:webHidden/>
          </w:rPr>
          <w:t>27</w:t>
        </w:r>
        <w:r>
          <w:rPr>
            <w:noProof/>
            <w:webHidden/>
          </w:rPr>
          <w:fldChar w:fldCharType="end"/>
        </w:r>
      </w:hyperlink>
    </w:p>
    <w:p w14:paraId="570DD403" w14:textId="0701C2A4" w:rsidR="003F4786" w:rsidRDefault="003F4786" w:rsidP="003F4786">
      <w:pPr>
        <w:pStyle w:val="26"/>
        <w:tabs>
          <w:tab w:val="left" w:pos="567"/>
          <w:tab w:val="right" w:leader="dot" w:pos="9913"/>
        </w:tabs>
        <w:rPr>
          <w:rFonts w:asciiTheme="minorHAnsi" w:eastAsiaTheme="minorEastAsia" w:hAnsiTheme="minorHAnsi" w:cstheme="minorBidi"/>
          <w:b w:val="0"/>
          <w:i w:val="0"/>
          <w:noProof/>
          <w:szCs w:val="22"/>
          <w:lang w:eastAsia="ru-RU"/>
        </w:rPr>
      </w:pPr>
      <w:hyperlink w:anchor="_Toc237257037" w:history="1">
        <w:r w:rsidRPr="0036046D">
          <w:rPr>
            <w:rStyle w:val="afb"/>
            <w:noProof/>
          </w:rPr>
          <w:t>2.5.</w:t>
        </w:r>
        <w:r>
          <w:rPr>
            <w:rFonts w:asciiTheme="minorHAnsi" w:eastAsiaTheme="minorEastAsia" w:hAnsiTheme="minorHAnsi" w:cstheme="minorBidi"/>
            <w:b w:val="0"/>
            <w:i w:val="0"/>
            <w:noProof/>
            <w:szCs w:val="22"/>
            <w:lang w:eastAsia="ru-RU"/>
          </w:rPr>
          <w:tab/>
        </w:r>
        <w:r w:rsidRPr="0036046D">
          <w:rPr>
            <w:rStyle w:val="afb"/>
            <w:noProof/>
          </w:rPr>
          <w:t>Применение наилучших доступных техник НДТ</w:t>
        </w:r>
        <w:r>
          <w:rPr>
            <w:noProof/>
            <w:webHidden/>
          </w:rPr>
          <w:tab/>
        </w:r>
        <w:r>
          <w:rPr>
            <w:noProof/>
            <w:webHidden/>
          </w:rPr>
          <w:fldChar w:fldCharType="begin"/>
        </w:r>
        <w:r>
          <w:rPr>
            <w:noProof/>
            <w:webHidden/>
          </w:rPr>
          <w:instrText xml:space="preserve"> PAGEREF _Toc237257037 \h </w:instrText>
        </w:r>
        <w:r>
          <w:rPr>
            <w:noProof/>
            <w:webHidden/>
          </w:rPr>
        </w:r>
        <w:r>
          <w:rPr>
            <w:noProof/>
            <w:webHidden/>
          </w:rPr>
          <w:fldChar w:fldCharType="separate"/>
        </w:r>
        <w:r>
          <w:rPr>
            <w:noProof/>
            <w:webHidden/>
          </w:rPr>
          <w:t>27</w:t>
        </w:r>
        <w:r>
          <w:rPr>
            <w:noProof/>
            <w:webHidden/>
          </w:rPr>
          <w:fldChar w:fldCharType="end"/>
        </w:r>
      </w:hyperlink>
    </w:p>
    <w:p w14:paraId="488B68C2" w14:textId="526A0386" w:rsidR="003F4786" w:rsidRDefault="003F4786" w:rsidP="003F4786">
      <w:pPr>
        <w:pStyle w:val="14"/>
        <w:tabs>
          <w:tab w:val="left" w:pos="426"/>
          <w:tab w:val="right" w:leader="dot" w:pos="9913"/>
        </w:tabs>
        <w:rPr>
          <w:rFonts w:asciiTheme="minorHAnsi" w:eastAsiaTheme="minorEastAsia" w:hAnsiTheme="minorHAnsi" w:cstheme="minorBidi"/>
          <w:b w:val="0"/>
          <w:bCs w:val="0"/>
          <w:noProof/>
          <w:szCs w:val="22"/>
          <w:lang w:eastAsia="ru-RU"/>
        </w:rPr>
      </w:pPr>
      <w:hyperlink w:anchor="_Toc237257038" w:history="1">
        <w:r w:rsidRPr="0036046D">
          <w:rPr>
            <w:rStyle w:val="afb"/>
            <w:caps/>
            <w:noProof/>
            <w:kern w:val="32"/>
            <w:lang w:val="x-none" w:eastAsia="x-none"/>
          </w:rPr>
          <w:t>3.</w:t>
        </w:r>
        <w:r>
          <w:rPr>
            <w:rFonts w:asciiTheme="minorHAnsi" w:eastAsiaTheme="minorEastAsia" w:hAnsiTheme="minorHAnsi" w:cstheme="minorBidi"/>
            <w:b w:val="0"/>
            <w:bCs w:val="0"/>
            <w:noProof/>
            <w:szCs w:val="22"/>
            <w:lang w:eastAsia="ru-RU"/>
          </w:rPr>
          <w:tab/>
        </w:r>
        <w:r w:rsidRPr="0036046D">
          <w:rPr>
            <w:rStyle w:val="afb"/>
            <w:caps/>
            <w:noProof/>
            <w:kern w:val="32"/>
            <w:lang w:val="x-none" w:eastAsia="x-none"/>
          </w:rPr>
          <w:t>ЦЕЛ</w:t>
        </w:r>
        <w:r w:rsidRPr="0036046D">
          <w:rPr>
            <w:rStyle w:val="afb"/>
            <w:caps/>
            <w:noProof/>
            <w:kern w:val="32"/>
            <w:lang w:eastAsia="x-none"/>
          </w:rPr>
          <w:t>Ь</w:t>
        </w:r>
        <w:r w:rsidRPr="0036046D">
          <w:rPr>
            <w:rStyle w:val="afb"/>
            <w:caps/>
            <w:noProof/>
            <w:kern w:val="32"/>
            <w:lang w:val="x-none" w:eastAsia="x-none"/>
          </w:rPr>
          <w:t>, ЗАДАЧИ И ЦЕЛЕВЫЕ ПОКАЗАТЕЛИ</w:t>
        </w:r>
        <w:r>
          <w:rPr>
            <w:noProof/>
            <w:webHidden/>
          </w:rPr>
          <w:tab/>
        </w:r>
        <w:r>
          <w:rPr>
            <w:noProof/>
            <w:webHidden/>
          </w:rPr>
          <w:fldChar w:fldCharType="begin"/>
        </w:r>
        <w:r>
          <w:rPr>
            <w:noProof/>
            <w:webHidden/>
          </w:rPr>
          <w:instrText xml:space="preserve"> PAGEREF _Toc237257038 \h </w:instrText>
        </w:r>
        <w:r>
          <w:rPr>
            <w:noProof/>
            <w:webHidden/>
          </w:rPr>
        </w:r>
        <w:r>
          <w:rPr>
            <w:noProof/>
            <w:webHidden/>
          </w:rPr>
          <w:fldChar w:fldCharType="separate"/>
        </w:r>
        <w:r>
          <w:rPr>
            <w:noProof/>
            <w:webHidden/>
          </w:rPr>
          <w:t>28</w:t>
        </w:r>
        <w:r>
          <w:rPr>
            <w:noProof/>
            <w:webHidden/>
          </w:rPr>
          <w:fldChar w:fldCharType="end"/>
        </w:r>
      </w:hyperlink>
    </w:p>
    <w:p w14:paraId="273EA302" w14:textId="26665406" w:rsidR="003F4786" w:rsidRDefault="003F4786" w:rsidP="003F4786">
      <w:pPr>
        <w:pStyle w:val="26"/>
        <w:tabs>
          <w:tab w:val="left" w:pos="567"/>
          <w:tab w:val="right" w:leader="dot" w:pos="9913"/>
        </w:tabs>
        <w:rPr>
          <w:rFonts w:asciiTheme="minorHAnsi" w:eastAsiaTheme="minorEastAsia" w:hAnsiTheme="minorHAnsi" w:cstheme="minorBidi"/>
          <w:b w:val="0"/>
          <w:i w:val="0"/>
          <w:noProof/>
          <w:szCs w:val="22"/>
          <w:lang w:eastAsia="ru-RU"/>
        </w:rPr>
      </w:pPr>
      <w:hyperlink w:anchor="_Toc237257039" w:history="1">
        <w:r w:rsidRPr="0036046D">
          <w:rPr>
            <w:rStyle w:val="afb"/>
            <w:noProof/>
          </w:rPr>
          <w:t>3.1.</w:t>
        </w:r>
        <w:r>
          <w:rPr>
            <w:rFonts w:asciiTheme="minorHAnsi" w:eastAsiaTheme="minorEastAsia" w:hAnsiTheme="minorHAnsi" w:cstheme="minorBidi"/>
            <w:b w:val="0"/>
            <w:i w:val="0"/>
            <w:noProof/>
            <w:szCs w:val="22"/>
            <w:lang w:eastAsia="ru-RU"/>
          </w:rPr>
          <w:tab/>
        </w:r>
        <w:r w:rsidRPr="0036046D">
          <w:rPr>
            <w:rStyle w:val="afb"/>
            <w:noProof/>
          </w:rPr>
          <w:t>Цель программы</w:t>
        </w:r>
        <w:r>
          <w:rPr>
            <w:noProof/>
            <w:webHidden/>
          </w:rPr>
          <w:tab/>
        </w:r>
        <w:r>
          <w:rPr>
            <w:noProof/>
            <w:webHidden/>
          </w:rPr>
          <w:fldChar w:fldCharType="begin"/>
        </w:r>
        <w:r>
          <w:rPr>
            <w:noProof/>
            <w:webHidden/>
          </w:rPr>
          <w:instrText xml:space="preserve"> PAGEREF _Toc237257039 \h </w:instrText>
        </w:r>
        <w:r>
          <w:rPr>
            <w:noProof/>
            <w:webHidden/>
          </w:rPr>
        </w:r>
        <w:r>
          <w:rPr>
            <w:noProof/>
            <w:webHidden/>
          </w:rPr>
          <w:fldChar w:fldCharType="separate"/>
        </w:r>
        <w:r>
          <w:rPr>
            <w:noProof/>
            <w:webHidden/>
          </w:rPr>
          <w:t>28</w:t>
        </w:r>
        <w:r>
          <w:rPr>
            <w:noProof/>
            <w:webHidden/>
          </w:rPr>
          <w:fldChar w:fldCharType="end"/>
        </w:r>
      </w:hyperlink>
    </w:p>
    <w:p w14:paraId="290056F9" w14:textId="6AE2F478" w:rsidR="003F4786" w:rsidRDefault="003F4786" w:rsidP="003F4786">
      <w:pPr>
        <w:pStyle w:val="26"/>
        <w:tabs>
          <w:tab w:val="left" w:pos="567"/>
          <w:tab w:val="right" w:leader="dot" w:pos="9913"/>
        </w:tabs>
        <w:rPr>
          <w:rFonts w:asciiTheme="minorHAnsi" w:eastAsiaTheme="minorEastAsia" w:hAnsiTheme="minorHAnsi" w:cstheme="minorBidi"/>
          <w:b w:val="0"/>
          <w:i w:val="0"/>
          <w:noProof/>
          <w:szCs w:val="22"/>
          <w:lang w:eastAsia="ru-RU"/>
        </w:rPr>
      </w:pPr>
      <w:hyperlink w:anchor="_Toc237257040" w:history="1">
        <w:r w:rsidRPr="0036046D">
          <w:rPr>
            <w:rStyle w:val="afb"/>
            <w:noProof/>
          </w:rPr>
          <w:t>3.2.</w:t>
        </w:r>
        <w:r>
          <w:rPr>
            <w:rFonts w:asciiTheme="minorHAnsi" w:eastAsiaTheme="minorEastAsia" w:hAnsiTheme="minorHAnsi" w:cstheme="minorBidi"/>
            <w:b w:val="0"/>
            <w:i w:val="0"/>
            <w:noProof/>
            <w:szCs w:val="22"/>
            <w:lang w:eastAsia="ru-RU"/>
          </w:rPr>
          <w:tab/>
        </w:r>
        <w:r w:rsidRPr="0036046D">
          <w:rPr>
            <w:rStyle w:val="afb"/>
            <w:noProof/>
            <w:lang w:val="x-none"/>
          </w:rPr>
          <w:t>Задачи</w:t>
        </w:r>
        <w:r w:rsidRPr="0036046D">
          <w:rPr>
            <w:rStyle w:val="afb"/>
            <w:noProof/>
          </w:rPr>
          <w:t xml:space="preserve"> программы</w:t>
        </w:r>
        <w:r>
          <w:rPr>
            <w:noProof/>
            <w:webHidden/>
          </w:rPr>
          <w:tab/>
        </w:r>
        <w:r>
          <w:rPr>
            <w:noProof/>
            <w:webHidden/>
          </w:rPr>
          <w:fldChar w:fldCharType="begin"/>
        </w:r>
        <w:r>
          <w:rPr>
            <w:noProof/>
            <w:webHidden/>
          </w:rPr>
          <w:instrText xml:space="preserve"> PAGEREF _Toc237257040 \h </w:instrText>
        </w:r>
        <w:r>
          <w:rPr>
            <w:noProof/>
            <w:webHidden/>
          </w:rPr>
        </w:r>
        <w:r>
          <w:rPr>
            <w:noProof/>
            <w:webHidden/>
          </w:rPr>
          <w:fldChar w:fldCharType="separate"/>
        </w:r>
        <w:r>
          <w:rPr>
            <w:noProof/>
            <w:webHidden/>
          </w:rPr>
          <w:t>28</w:t>
        </w:r>
        <w:r>
          <w:rPr>
            <w:noProof/>
            <w:webHidden/>
          </w:rPr>
          <w:fldChar w:fldCharType="end"/>
        </w:r>
      </w:hyperlink>
    </w:p>
    <w:p w14:paraId="0D1560BB" w14:textId="76764E9C" w:rsidR="003F4786" w:rsidRDefault="003F4786" w:rsidP="003F4786">
      <w:pPr>
        <w:pStyle w:val="26"/>
        <w:tabs>
          <w:tab w:val="left" w:pos="567"/>
          <w:tab w:val="right" w:leader="dot" w:pos="9913"/>
        </w:tabs>
        <w:rPr>
          <w:rFonts w:asciiTheme="minorHAnsi" w:eastAsiaTheme="minorEastAsia" w:hAnsiTheme="minorHAnsi" w:cstheme="minorBidi"/>
          <w:b w:val="0"/>
          <w:i w:val="0"/>
          <w:noProof/>
          <w:szCs w:val="22"/>
          <w:lang w:eastAsia="ru-RU"/>
        </w:rPr>
      </w:pPr>
      <w:hyperlink w:anchor="_Toc237257041" w:history="1">
        <w:r w:rsidRPr="0036046D">
          <w:rPr>
            <w:rStyle w:val="afb"/>
            <w:noProof/>
          </w:rPr>
          <w:t>3.3.</w:t>
        </w:r>
        <w:r>
          <w:rPr>
            <w:rFonts w:asciiTheme="minorHAnsi" w:eastAsiaTheme="minorEastAsia" w:hAnsiTheme="minorHAnsi" w:cstheme="minorBidi"/>
            <w:b w:val="0"/>
            <w:i w:val="0"/>
            <w:noProof/>
            <w:szCs w:val="22"/>
            <w:lang w:eastAsia="ru-RU"/>
          </w:rPr>
          <w:tab/>
        </w:r>
        <w:r w:rsidRPr="0036046D">
          <w:rPr>
            <w:rStyle w:val="afb"/>
            <w:noProof/>
          </w:rPr>
          <w:t>Целевые показатели программы</w:t>
        </w:r>
        <w:r>
          <w:rPr>
            <w:noProof/>
            <w:webHidden/>
          </w:rPr>
          <w:tab/>
        </w:r>
        <w:r>
          <w:rPr>
            <w:noProof/>
            <w:webHidden/>
          </w:rPr>
          <w:fldChar w:fldCharType="begin"/>
        </w:r>
        <w:r>
          <w:rPr>
            <w:noProof/>
            <w:webHidden/>
          </w:rPr>
          <w:instrText xml:space="preserve"> PAGEREF _Toc237257041 \h </w:instrText>
        </w:r>
        <w:r>
          <w:rPr>
            <w:noProof/>
            <w:webHidden/>
          </w:rPr>
        </w:r>
        <w:r>
          <w:rPr>
            <w:noProof/>
            <w:webHidden/>
          </w:rPr>
          <w:fldChar w:fldCharType="separate"/>
        </w:r>
        <w:r>
          <w:rPr>
            <w:noProof/>
            <w:webHidden/>
          </w:rPr>
          <w:t>29</w:t>
        </w:r>
        <w:r>
          <w:rPr>
            <w:noProof/>
            <w:webHidden/>
          </w:rPr>
          <w:fldChar w:fldCharType="end"/>
        </w:r>
      </w:hyperlink>
    </w:p>
    <w:p w14:paraId="082CAA59" w14:textId="37AC2A4D" w:rsidR="003F4786" w:rsidRDefault="003F4786" w:rsidP="003F4786">
      <w:pPr>
        <w:pStyle w:val="26"/>
        <w:tabs>
          <w:tab w:val="left" w:pos="567"/>
          <w:tab w:val="right" w:leader="dot" w:pos="9913"/>
        </w:tabs>
        <w:rPr>
          <w:rFonts w:asciiTheme="minorHAnsi" w:eastAsiaTheme="minorEastAsia" w:hAnsiTheme="minorHAnsi" w:cstheme="minorBidi"/>
          <w:b w:val="0"/>
          <w:i w:val="0"/>
          <w:noProof/>
          <w:szCs w:val="22"/>
          <w:lang w:eastAsia="ru-RU"/>
        </w:rPr>
      </w:pPr>
      <w:hyperlink w:anchor="_Toc237257042" w:history="1">
        <w:r w:rsidRPr="0036046D">
          <w:rPr>
            <w:rStyle w:val="afb"/>
            <w:noProof/>
          </w:rPr>
          <w:t>3.4.</w:t>
        </w:r>
        <w:r>
          <w:rPr>
            <w:rFonts w:asciiTheme="minorHAnsi" w:eastAsiaTheme="minorEastAsia" w:hAnsiTheme="minorHAnsi" w:cstheme="minorBidi"/>
            <w:b w:val="0"/>
            <w:i w:val="0"/>
            <w:noProof/>
            <w:szCs w:val="22"/>
            <w:lang w:eastAsia="ru-RU"/>
          </w:rPr>
          <w:tab/>
        </w:r>
        <w:r w:rsidRPr="0036046D">
          <w:rPr>
            <w:rStyle w:val="afb"/>
            <w:noProof/>
          </w:rPr>
          <w:t>Базовые значения показателей</w:t>
        </w:r>
        <w:r>
          <w:rPr>
            <w:noProof/>
            <w:webHidden/>
          </w:rPr>
          <w:tab/>
        </w:r>
        <w:r>
          <w:rPr>
            <w:noProof/>
            <w:webHidden/>
          </w:rPr>
          <w:fldChar w:fldCharType="begin"/>
        </w:r>
        <w:r>
          <w:rPr>
            <w:noProof/>
            <w:webHidden/>
          </w:rPr>
          <w:instrText xml:space="preserve"> PAGEREF _Toc237257042 \h </w:instrText>
        </w:r>
        <w:r>
          <w:rPr>
            <w:noProof/>
            <w:webHidden/>
          </w:rPr>
        </w:r>
        <w:r>
          <w:rPr>
            <w:noProof/>
            <w:webHidden/>
          </w:rPr>
          <w:fldChar w:fldCharType="separate"/>
        </w:r>
        <w:r>
          <w:rPr>
            <w:noProof/>
            <w:webHidden/>
          </w:rPr>
          <w:t>29</w:t>
        </w:r>
        <w:r>
          <w:rPr>
            <w:noProof/>
            <w:webHidden/>
          </w:rPr>
          <w:fldChar w:fldCharType="end"/>
        </w:r>
      </w:hyperlink>
    </w:p>
    <w:p w14:paraId="348FC597" w14:textId="7D8F0B42" w:rsidR="003F4786" w:rsidRDefault="003F4786" w:rsidP="003F4786">
      <w:pPr>
        <w:pStyle w:val="14"/>
        <w:tabs>
          <w:tab w:val="right" w:leader="dot" w:pos="9913"/>
        </w:tabs>
        <w:rPr>
          <w:rFonts w:asciiTheme="minorHAnsi" w:eastAsiaTheme="minorEastAsia" w:hAnsiTheme="minorHAnsi" w:cstheme="minorBidi"/>
          <w:b w:val="0"/>
          <w:bCs w:val="0"/>
          <w:noProof/>
          <w:szCs w:val="22"/>
          <w:lang w:eastAsia="ru-RU"/>
        </w:rPr>
      </w:pPr>
      <w:hyperlink w:anchor="_Toc237257043" w:history="1">
        <w:r w:rsidRPr="0036046D">
          <w:rPr>
            <w:rStyle w:val="afb"/>
            <w:noProof/>
            <w:snapToGrid w:val="0"/>
            <w:lang w:eastAsia="ru-RU"/>
          </w:rPr>
          <w:t>4.</w:t>
        </w:r>
        <w:r>
          <w:rPr>
            <w:rFonts w:asciiTheme="minorHAnsi" w:eastAsiaTheme="minorEastAsia" w:hAnsiTheme="minorHAnsi" w:cstheme="minorBidi"/>
            <w:b w:val="0"/>
            <w:bCs w:val="0"/>
            <w:noProof/>
            <w:szCs w:val="22"/>
            <w:lang w:eastAsia="ru-RU"/>
          </w:rPr>
          <w:tab/>
        </w:r>
        <w:r w:rsidRPr="0036046D">
          <w:rPr>
            <w:rStyle w:val="afb"/>
            <w:noProof/>
            <w:snapToGrid w:val="0"/>
            <w:lang w:eastAsia="ru-RU"/>
          </w:rPr>
          <w:t>ОСНОВНЫЕ НАПРАВЛЕНИЯ, ПУТИ ДОСТИЖЕНИЯ ПОСТАВЛЕННОЙ ЦЕЛИ И СООТВЕТСТВУЮЩИЕ МЕРЫ</w:t>
        </w:r>
        <w:r>
          <w:rPr>
            <w:noProof/>
            <w:webHidden/>
          </w:rPr>
          <w:tab/>
        </w:r>
        <w:r>
          <w:rPr>
            <w:noProof/>
            <w:webHidden/>
          </w:rPr>
          <w:fldChar w:fldCharType="begin"/>
        </w:r>
        <w:r>
          <w:rPr>
            <w:noProof/>
            <w:webHidden/>
          </w:rPr>
          <w:instrText xml:space="preserve"> PAGEREF _Toc237257043 \h </w:instrText>
        </w:r>
        <w:r>
          <w:rPr>
            <w:noProof/>
            <w:webHidden/>
          </w:rPr>
        </w:r>
        <w:r>
          <w:rPr>
            <w:noProof/>
            <w:webHidden/>
          </w:rPr>
          <w:fldChar w:fldCharType="separate"/>
        </w:r>
        <w:r>
          <w:rPr>
            <w:noProof/>
            <w:webHidden/>
          </w:rPr>
          <w:t>30</w:t>
        </w:r>
        <w:r>
          <w:rPr>
            <w:noProof/>
            <w:webHidden/>
          </w:rPr>
          <w:fldChar w:fldCharType="end"/>
        </w:r>
      </w:hyperlink>
    </w:p>
    <w:p w14:paraId="0A9C009C" w14:textId="75568646" w:rsidR="003F4786" w:rsidRDefault="003F4786" w:rsidP="003F4786">
      <w:pPr>
        <w:pStyle w:val="26"/>
        <w:tabs>
          <w:tab w:val="left" w:pos="567"/>
          <w:tab w:val="right" w:leader="dot" w:pos="9913"/>
        </w:tabs>
        <w:rPr>
          <w:rFonts w:asciiTheme="minorHAnsi" w:eastAsiaTheme="minorEastAsia" w:hAnsiTheme="minorHAnsi" w:cstheme="minorBidi"/>
          <w:b w:val="0"/>
          <w:i w:val="0"/>
          <w:noProof/>
          <w:szCs w:val="22"/>
          <w:lang w:eastAsia="ru-RU"/>
        </w:rPr>
      </w:pPr>
      <w:hyperlink w:anchor="_Toc237257044" w:history="1">
        <w:r w:rsidRPr="0036046D">
          <w:rPr>
            <w:rStyle w:val="afb"/>
            <w:noProof/>
          </w:rPr>
          <w:t>4.1.</w:t>
        </w:r>
        <w:r>
          <w:rPr>
            <w:rFonts w:asciiTheme="minorHAnsi" w:eastAsiaTheme="minorEastAsia" w:hAnsiTheme="minorHAnsi" w:cstheme="minorBidi"/>
            <w:b w:val="0"/>
            <w:i w:val="0"/>
            <w:noProof/>
            <w:szCs w:val="22"/>
            <w:lang w:eastAsia="ru-RU"/>
          </w:rPr>
          <w:tab/>
        </w:r>
        <w:r w:rsidRPr="0036046D">
          <w:rPr>
            <w:rStyle w:val="afb"/>
            <w:noProof/>
          </w:rPr>
          <w:t>Меры для достижения установленных целевых показателей</w:t>
        </w:r>
        <w:r>
          <w:rPr>
            <w:noProof/>
            <w:webHidden/>
          </w:rPr>
          <w:tab/>
        </w:r>
        <w:r>
          <w:rPr>
            <w:noProof/>
            <w:webHidden/>
          </w:rPr>
          <w:fldChar w:fldCharType="begin"/>
        </w:r>
        <w:r>
          <w:rPr>
            <w:noProof/>
            <w:webHidden/>
          </w:rPr>
          <w:instrText xml:space="preserve"> PAGEREF _Toc237257044 \h </w:instrText>
        </w:r>
        <w:r>
          <w:rPr>
            <w:noProof/>
            <w:webHidden/>
          </w:rPr>
        </w:r>
        <w:r>
          <w:rPr>
            <w:noProof/>
            <w:webHidden/>
          </w:rPr>
          <w:fldChar w:fldCharType="separate"/>
        </w:r>
        <w:r>
          <w:rPr>
            <w:noProof/>
            <w:webHidden/>
          </w:rPr>
          <w:t>30</w:t>
        </w:r>
        <w:r>
          <w:rPr>
            <w:noProof/>
            <w:webHidden/>
          </w:rPr>
          <w:fldChar w:fldCharType="end"/>
        </w:r>
      </w:hyperlink>
    </w:p>
    <w:p w14:paraId="1DD0107B" w14:textId="4281E69E" w:rsidR="003F4786" w:rsidRDefault="003F4786" w:rsidP="003F4786">
      <w:pPr>
        <w:pStyle w:val="26"/>
        <w:tabs>
          <w:tab w:val="left" w:pos="567"/>
          <w:tab w:val="right" w:leader="dot" w:pos="9913"/>
        </w:tabs>
        <w:rPr>
          <w:rFonts w:asciiTheme="minorHAnsi" w:eastAsiaTheme="minorEastAsia" w:hAnsiTheme="minorHAnsi" w:cstheme="minorBidi"/>
          <w:b w:val="0"/>
          <w:i w:val="0"/>
          <w:noProof/>
          <w:szCs w:val="22"/>
          <w:lang w:eastAsia="ru-RU"/>
        </w:rPr>
      </w:pPr>
      <w:hyperlink w:anchor="_Toc237257045" w:history="1">
        <w:r w:rsidRPr="0036046D">
          <w:rPr>
            <w:rStyle w:val="afb"/>
            <w:noProof/>
          </w:rPr>
          <w:t>4.2.</w:t>
        </w:r>
        <w:r>
          <w:rPr>
            <w:rFonts w:asciiTheme="minorHAnsi" w:eastAsiaTheme="minorEastAsia" w:hAnsiTheme="minorHAnsi" w:cstheme="minorBidi"/>
            <w:b w:val="0"/>
            <w:i w:val="0"/>
            <w:noProof/>
            <w:szCs w:val="22"/>
            <w:lang w:eastAsia="ru-RU"/>
          </w:rPr>
          <w:tab/>
        </w:r>
        <w:r w:rsidRPr="0036046D">
          <w:rPr>
            <w:rStyle w:val="afb"/>
            <w:noProof/>
          </w:rPr>
          <w:t>Обоснование лимитов накопления отходов</w:t>
        </w:r>
        <w:r>
          <w:rPr>
            <w:noProof/>
            <w:webHidden/>
          </w:rPr>
          <w:tab/>
        </w:r>
        <w:r>
          <w:rPr>
            <w:noProof/>
            <w:webHidden/>
          </w:rPr>
          <w:fldChar w:fldCharType="begin"/>
        </w:r>
        <w:r>
          <w:rPr>
            <w:noProof/>
            <w:webHidden/>
          </w:rPr>
          <w:instrText xml:space="preserve"> PAGEREF _Toc237257045 \h </w:instrText>
        </w:r>
        <w:r>
          <w:rPr>
            <w:noProof/>
            <w:webHidden/>
          </w:rPr>
        </w:r>
        <w:r>
          <w:rPr>
            <w:noProof/>
            <w:webHidden/>
          </w:rPr>
          <w:fldChar w:fldCharType="separate"/>
        </w:r>
        <w:r>
          <w:rPr>
            <w:noProof/>
            <w:webHidden/>
          </w:rPr>
          <w:t>31</w:t>
        </w:r>
        <w:r>
          <w:rPr>
            <w:noProof/>
            <w:webHidden/>
          </w:rPr>
          <w:fldChar w:fldCharType="end"/>
        </w:r>
      </w:hyperlink>
    </w:p>
    <w:p w14:paraId="5214EDD0" w14:textId="04DA3081" w:rsidR="003F4786" w:rsidRDefault="003F4786" w:rsidP="003F4786">
      <w:pPr>
        <w:pStyle w:val="26"/>
        <w:tabs>
          <w:tab w:val="left" w:pos="567"/>
          <w:tab w:val="right" w:leader="dot" w:pos="9913"/>
        </w:tabs>
        <w:rPr>
          <w:rFonts w:asciiTheme="minorHAnsi" w:eastAsiaTheme="minorEastAsia" w:hAnsiTheme="minorHAnsi" w:cstheme="minorBidi"/>
          <w:b w:val="0"/>
          <w:i w:val="0"/>
          <w:noProof/>
          <w:szCs w:val="22"/>
          <w:lang w:eastAsia="ru-RU"/>
        </w:rPr>
      </w:pPr>
      <w:hyperlink w:anchor="_Toc237257046" w:history="1">
        <w:r w:rsidRPr="0036046D">
          <w:rPr>
            <w:rStyle w:val="afb"/>
            <w:noProof/>
          </w:rPr>
          <w:t>4.3.</w:t>
        </w:r>
        <w:r>
          <w:rPr>
            <w:rFonts w:asciiTheme="minorHAnsi" w:eastAsiaTheme="minorEastAsia" w:hAnsiTheme="minorHAnsi" w:cstheme="minorBidi"/>
            <w:b w:val="0"/>
            <w:i w:val="0"/>
            <w:noProof/>
            <w:szCs w:val="22"/>
            <w:lang w:eastAsia="ru-RU"/>
          </w:rPr>
          <w:tab/>
        </w:r>
        <w:r w:rsidRPr="0036046D">
          <w:rPr>
            <w:rStyle w:val="afb"/>
            <w:noProof/>
          </w:rPr>
          <w:t>Обоснование лимитов захоронения отходов</w:t>
        </w:r>
        <w:r>
          <w:rPr>
            <w:noProof/>
            <w:webHidden/>
          </w:rPr>
          <w:tab/>
        </w:r>
        <w:r>
          <w:rPr>
            <w:noProof/>
            <w:webHidden/>
          </w:rPr>
          <w:fldChar w:fldCharType="begin"/>
        </w:r>
        <w:r>
          <w:rPr>
            <w:noProof/>
            <w:webHidden/>
          </w:rPr>
          <w:instrText xml:space="preserve"> PAGEREF _Toc237257046 \h </w:instrText>
        </w:r>
        <w:r>
          <w:rPr>
            <w:noProof/>
            <w:webHidden/>
          </w:rPr>
        </w:r>
        <w:r>
          <w:rPr>
            <w:noProof/>
            <w:webHidden/>
          </w:rPr>
          <w:fldChar w:fldCharType="separate"/>
        </w:r>
        <w:r>
          <w:rPr>
            <w:noProof/>
            <w:webHidden/>
          </w:rPr>
          <w:t>32</w:t>
        </w:r>
        <w:r>
          <w:rPr>
            <w:noProof/>
            <w:webHidden/>
          </w:rPr>
          <w:fldChar w:fldCharType="end"/>
        </w:r>
      </w:hyperlink>
    </w:p>
    <w:p w14:paraId="07F42812" w14:textId="1638EB77" w:rsidR="003F4786" w:rsidRDefault="003F4786" w:rsidP="003F4786">
      <w:pPr>
        <w:pStyle w:val="14"/>
        <w:tabs>
          <w:tab w:val="left" w:pos="284"/>
          <w:tab w:val="right" w:leader="dot" w:pos="9913"/>
        </w:tabs>
        <w:rPr>
          <w:rFonts w:asciiTheme="minorHAnsi" w:eastAsiaTheme="minorEastAsia" w:hAnsiTheme="minorHAnsi" w:cstheme="minorBidi"/>
          <w:b w:val="0"/>
          <w:bCs w:val="0"/>
          <w:noProof/>
          <w:szCs w:val="22"/>
          <w:lang w:eastAsia="ru-RU"/>
        </w:rPr>
      </w:pPr>
      <w:hyperlink w:anchor="_Toc237257047" w:history="1">
        <w:r w:rsidRPr="0036046D">
          <w:rPr>
            <w:rStyle w:val="afb"/>
            <w:noProof/>
            <w:snapToGrid w:val="0"/>
            <w:lang w:eastAsia="ru-RU"/>
          </w:rPr>
          <w:t>5.</w:t>
        </w:r>
        <w:r>
          <w:rPr>
            <w:rFonts w:asciiTheme="minorHAnsi" w:eastAsiaTheme="minorEastAsia" w:hAnsiTheme="minorHAnsi" w:cstheme="minorBidi"/>
            <w:b w:val="0"/>
            <w:bCs w:val="0"/>
            <w:noProof/>
            <w:szCs w:val="22"/>
            <w:lang w:eastAsia="ru-RU"/>
          </w:rPr>
          <w:tab/>
        </w:r>
        <w:r w:rsidRPr="0036046D">
          <w:rPr>
            <w:rStyle w:val="afb"/>
            <w:noProof/>
            <w:snapToGrid w:val="0"/>
            <w:lang w:eastAsia="ru-RU"/>
          </w:rPr>
          <w:t>НЕОБХОДИМЫЕ РЕСУРСЫ</w:t>
        </w:r>
        <w:r>
          <w:rPr>
            <w:noProof/>
            <w:webHidden/>
          </w:rPr>
          <w:tab/>
        </w:r>
        <w:r>
          <w:rPr>
            <w:noProof/>
            <w:webHidden/>
          </w:rPr>
          <w:fldChar w:fldCharType="begin"/>
        </w:r>
        <w:r>
          <w:rPr>
            <w:noProof/>
            <w:webHidden/>
          </w:rPr>
          <w:instrText xml:space="preserve"> PAGEREF _Toc237257047 \h </w:instrText>
        </w:r>
        <w:r>
          <w:rPr>
            <w:noProof/>
            <w:webHidden/>
          </w:rPr>
        </w:r>
        <w:r>
          <w:rPr>
            <w:noProof/>
            <w:webHidden/>
          </w:rPr>
          <w:fldChar w:fldCharType="separate"/>
        </w:r>
        <w:r>
          <w:rPr>
            <w:noProof/>
            <w:webHidden/>
          </w:rPr>
          <w:t>34</w:t>
        </w:r>
        <w:r>
          <w:rPr>
            <w:noProof/>
            <w:webHidden/>
          </w:rPr>
          <w:fldChar w:fldCharType="end"/>
        </w:r>
      </w:hyperlink>
    </w:p>
    <w:p w14:paraId="3CB1F668" w14:textId="1CE9FB35" w:rsidR="003F4786" w:rsidRDefault="003F4786" w:rsidP="003F4786">
      <w:pPr>
        <w:pStyle w:val="14"/>
        <w:tabs>
          <w:tab w:val="left" w:pos="284"/>
          <w:tab w:val="right" w:leader="dot" w:pos="9913"/>
        </w:tabs>
        <w:rPr>
          <w:rFonts w:asciiTheme="minorHAnsi" w:eastAsiaTheme="minorEastAsia" w:hAnsiTheme="minorHAnsi" w:cstheme="minorBidi"/>
          <w:b w:val="0"/>
          <w:bCs w:val="0"/>
          <w:noProof/>
          <w:szCs w:val="22"/>
          <w:lang w:eastAsia="ru-RU"/>
        </w:rPr>
      </w:pPr>
      <w:hyperlink w:anchor="_Toc237257048" w:history="1">
        <w:r w:rsidRPr="0036046D">
          <w:rPr>
            <w:rStyle w:val="afb"/>
            <w:noProof/>
            <w:snapToGrid w:val="0"/>
            <w:lang w:eastAsia="ru-RU"/>
          </w:rPr>
          <w:t>6.</w:t>
        </w:r>
        <w:r>
          <w:rPr>
            <w:rFonts w:asciiTheme="minorHAnsi" w:eastAsiaTheme="minorEastAsia" w:hAnsiTheme="minorHAnsi" w:cstheme="minorBidi"/>
            <w:b w:val="0"/>
            <w:bCs w:val="0"/>
            <w:noProof/>
            <w:szCs w:val="22"/>
            <w:lang w:eastAsia="ru-RU"/>
          </w:rPr>
          <w:tab/>
        </w:r>
        <w:r w:rsidRPr="0036046D">
          <w:rPr>
            <w:rStyle w:val="afb"/>
            <w:noProof/>
            <w:snapToGrid w:val="0"/>
            <w:lang w:eastAsia="ru-RU"/>
          </w:rPr>
          <w:t>ПЛАН МЕРОПРИЯТИЙ ПО РЕАЛИЗАЦИИ ПРОГРАММЫ</w:t>
        </w:r>
        <w:r>
          <w:rPr>
            <w:noProof/>
            <w:webHidden/>
          </w:rPr>
          <w:tab/>
        </w:r>
        <w:r>
          <w:rPr>
            <w:noProof/>
            <w:webHidden/>
          </w:rPr>
          <w:fldChar w:fldCharType="begin"/>
        </w:r>
        <w:r>
          <w:rPr>
            <w:noProof/>
            <w:webHidden/>
          </w:rPr>
          <w:instrText xml:space="preserve"> PAGEREF _Toc237257048 \h </w:instrText>
        </w:r>
        <w:r>
          <w:rPr>
            <w:noProof/>
            <w:webHidden/>
          </w:rPr>
        </w:r>
        <w:r>
          <w:rPr>
            <w:noProof/>
            <w:webHidden/>
          </w:rPr>
          <w:fldChar w:fldCharType="separate"/>
        </w:r>
        <w:r>
          <w:rPr>
            <w:noProof/>
            <w:webHidden/>
          </w:rPr>
          <w:t>35</w:t>
        </w:r>
        <w:r>
          <w:rPr>
            <w:noProof/>
            <w:webHidden/>
          </w:rPr>
          <w:fldChar w:fldCharType="end"/>
        </w:r>
      </w:hyperlink>
    </w:p>
    <w:p w14:paraId="1246D2A5" w14:textId="35DA8902" w:rsidR="003F4786" w:rsidRDefault="003F4786">
      <w:pPr>
        <w:pStyle w:val="14"/>
        <w:tabs>
          <w:tab w:val="right" w:leader="dot" w:pos="9913"/>
        </w:tabs>
        <w:rPr>
          <w:rFonts w:asciiTheme="minorHAnsi" w:eastAsiaTheme="minorEastAsia" w:hAnsiTheme="minorHAnsi" w:cstheme="minorBidi"/>
          <w:b w:val="0"/>
          <w:bCs w:val="0"/>
          <w:noProof/>
          <w:szCs w:val="22"/>
          <w:lang w:eastAsia="ru-RU"/>
        </w:rPr>
      </w:pPr>
      <w:hyperlink w:anchor="_Toc237257049" w:history="1">
        <w:r w:rsidRPr="0036046D">
          <w:rPr>
            <w:rStyle w:val="afb"/>
            <w:rFonts w:cs="Arial"/>
            <w:noProof/>
          </w:rPr>
          <w:t>Список</w:t>
        </w:r>
        <w:r w:rsidRPr="0036046D">
          <w:rPr>
            <w:rStyle w:val="afb"/>
            <w:rFonts w:cs="Arial"/>
            <w:noProof/>
            <w:spacing w:val="-8"/>
          </w:rPr>
          <w:t xml:space="preserve"> </w:t>
        </w:r>
        <w:r w:rsidRPr="0036046D">
          <w:rPr>
            <w:rStyle w:val="afb"/>
            <w:rFonts w:cs="Arial"/>
            <w:noProof/>
          </w:rPr>
          <w:t>использованных</w:t>
        </w:r>
        <w:r w:rsidRPr="0036046D">
          <w:rPr>
            <w:rStyle w:val="afb"/>
            <w:rFonts w:cs="Arial"/>
            <w:noProof/>
            <w:spacing w:val="-6"/>
          </w:rPr>
          <w:t xml:space="preserve"> </w:t>
        </w:r>
        <w:r w:rsidRPr="0036046D">
          <w:rPr>
            <w:rStyle w:val="afb"/>
            <w:rFonts w:cs="Arial"/>
            <w:noProof/>
            <w:spacing w:val="-2"/>
          </w:rPr>
          <w:t>источников</w:t>
        </w:r>
        <w:r>
          <w:rPr>
            <w:noProof/>
            <w:webHidden/>
          </w:rPr>
          <w:tab/>
        </w:r>
        <w:r>
          <w:rPr>
            <w:noProof/>
            <w:webHidden/>
          </w:rPr>
          <w:fldChar w:fldCharType="begin"/>
        </w:r>
        <w:r>
          <w:rPr>
            <w:noProof/>
            <w:webHidden/>
          </w:rPr>
          <w:instrText xml:space="preserve"> PAGEREF _Toc237257049 \h </w:instrText>
        </w:r>
        <w:r>
          <w:rPr>
            <w:noProof/>
            <w:webHidden/>
          </w:rPr>
        </w:r>
        <w:r>
          <w:rPr>
            <w:noProof/>
            <w:webHidden/>
          </w:rPr>
          <w:fldChar w:fldCharType="separate"/>
        </w:r>
        <w:r>
          <w:rPr>
            <w:noProof/>
            <w:webHidden/>
          </w:rPr>
          <w:t>36</w:t>
        </w:r>
        <w:r>
          <w:rPr>
            <w:noProof/>
            <w:webHidden/>
          </w:rPr>
          <w:fldChar w:fldCharType="end"/>
        </w:r>
      </w:hyperlink>
    </w:p>
    <w:p w14:paraId="420BB5C5" w14:textId="64A59460" w:rsidR="003F4786" w:rsidRDefault="003F4786">
      <w:pPr>
        <w:pStyle w:val="14"/>
        <w:tabs>
          <w:tab w:val="left" w:pos="1774"/>
          <w:tab w:val="right" w:leader="dot" w:pos="9913"/>
        </w:tabs>
        <w:rPr>
          <w:rFonts w:asciiTheme="minorHAnsi" w:eastAsiaTheme="minorEastAsia" w:hAnsiTheme="minorHAnsi" w:cstheme="minorBidi"/>
          <w:b w:val="0"/>
          <w:bCs w:val="0"/>
          <w:noProof/>
          <w:szCs w:val="22"/>
          <w:lang w:eastAsia="ru-RU"/>
        </w:rPr>
      </w:pPr>
      <w:hyperlink w:anchor="_Toc237257050" w:history="1">
        <w:r w:rsidRPr="0036046D">
          <w:rPr>
            <w:rStyle w:val="afb"/>
            <w:noProof/>
            <w:snapToGrid w:val="0"/>
            <w:lang w:eastAsia="ru-RU"/>
          </w:rPr>
          <w:t>Приложение 1</w:t>
        </w:r>
        <w:r>
          <w:rPr>
            <w:rFonts w:asciiTheme="minorHAnsi" w:eastAsiaTheme="minorEastAsia" w:hAnsiTheme="minorHAnsi" w:cstheme="minorBidi"/>
            <w:b w:val="0"/>
            <w:bCs w:val="0"/>
            <w:noProof/>
            <w:szCs w:val="22"/>
            <w:lang w:eastAsia="ru-RU"/>
          </w:rPr>
          <w:tab/>
        </w:r>
        <w:r w:rsidRPr="0036046D">
          <w:rPr>
            <w:rStyle w:val="afb"/>
            <w:noProof/>
            <w:snapToGrid w:val="0"/>
            <w:lang w:eastAsia="ru-RU"/>
          </w:rPr>
          <w:t>Лицензия</w:t>
        </w:r>
        <w:r>
          <w:rPr>
            <w:noProof/>
            <w:webHidden/>
          </w:rPr>
          <w:tab/>
        </w:r>
        <w:r>
          <w:rPr>
            <w:noProof/>
            <w:webHidden/>
          </w:rPr>
          <w:fldChar w:fldCharType="begin"/>
        </w:r>
        <w:r>
          <w:rPr>
            <w:noProof/>
            <w:webHidden/>
          </w:rPr>
          <w:instrText xml:space="preserve"> PAGEREF _Toc237257050 \h </w:instrText>
        </w:r>
        <w:r>
          <w:rPr>
            <w:noProof/>
            <w:webHidden/>
          </w:rPr>
        </w:r>
        <w:r>
          <w:rPr>
            <w:noProof/>
            <w:webHidden/>
          </w:rPr>
          <w:fldChar w:fldCharType="separate"/>
        </w:r>
        <w:r>
          <w:rPr>
            <w:noProof/>
            <w:webHidden/>
          </w:rPr>
          <w:t>37</w:t>
        </w:r>
        <w:r>
          <w:rPr>
            <w:noProof/>
            <w:webHidden/>
          </w:rPr>
          <w:fldChar w:fldCharType="end"/>
        </w:r>
      </w:hyperlink>
    </w:p>
    <w:p w14:paraId="56491863" w14:textId="6984D3DA" w:rsidR="003F4786" w:rsidRDefault="003F4786">
      <w:pPr>
        <w:pStyle w:val="14"/>
        <w:tabs>
          <w:tab w:val="left" w:pos="1774"/>
          <w:tab w:val="right" w:leader="dot" w:pos="9913"/>
        </w:tabs>
        <w:rPr>
          <w:rFonts w:asciiTheme="minorHAnsi" w:eastAsiaTheme="minorEastAsia" w:hAnsiTheme="minorHAnsi" w:cstheme="minorBidi"/>
          <w:b w:val="0"/>
          <w:bCs w:val="0"/>
          <w:noProof/>
          <w:szCs w:val="22"/>
          <w:lang w:eastAsia="ru-RU"/>
        </w:rPr>
      </w:pPr>
      <w:hyperlink w:anchor="_Toc237257051" w:history="1">
        <w:r w:rsidRPr="0036046D">
          <w:rPr>
            <w:rStyle w:val="afb"/>
            <w:noProof/>
            <w:snapToGrid w:val="0"/>
            <w:lang w:eastAsia="ru-RU"/>
          </w:rPr>
          <w:t>Приложение 2</w:t>
        </w:r>
        <w:r>
          <w:rPr>
            <w:rFonts w:asciiTheme="minorHAnsi" w:eastAsiaTheme="minorEastAsia" w:hAnsiTheme="minorHAnsi" w:cstheme="minorBidi"/>
            <w:b w:val="0"/>
            <w:bCs w:val="0"/>
            <w:noProof/>
            <w:szCs w:val="22"/>
            <w:lang w:eastAsia="ru-RU"/>
          </w:rPr>
          <w:tab/>
        </w:r>
        <w:r w:rsidRPr="0036046D">
          <w:rPr>
            <w:rStyle w:val="afb"/>
            <w:noProof/>
            <w:snapToGrid w:val="0"/>
            <w:lang w:eastAsia="ru-RU"/>
          </w:rPr>
          <w:t>Расчеты образования отходов и лимитов захоронения</w:t>
        </w:r>
        <w:r>
          <w:rPr>
            <w:noProof/>
            <w:webHidden/>
          </w:rPr>
          <w:tab/>
        </w:r>
        <w:r>
          <w:rPr>
            <w:noProof/>
            <w:webHidden/>
          </w:rPr>
          <w:fldChar w:fldCharType="begin"/>
        </w:r>
        <w:r>
          <w:rPr>
            <w:noProof/>
            <w:webHidden/>
          </w:rPr>
          <w:instrText xml:space="preserve"> PAGEREF _Toc237257051 \h </w:instrText>
        </w:r>
        <w:r>
          <w:rPr>
            <w:noProof/>
            <w:webHidden/>
          </w:rPr>
        </w:r>
        <w:r>
          <w:rPr>
            <w:noProof/>
            <w:webHidden/>
          </w:rPr>
          <w:fldChar w:fldCharType="separate"/>
        </w:r>
        <w:r>
          <w:rPr>
            <w:noProof/>
            <w:webHidden/>
          </w:rPr>
          <w:t>42</w:t>
        </w:r>
        <w:r>
          <w:rPr>
            <w:noProof/>
            <w:webHidden/>
          </w:rPr>
          <w:fldChar w:fldCharType="end"/>
        </w:r>
      </w:hyperlink>
    </w:p>
    <w:p w14:paraId="4D39754A" w14:textId="221ED5F8" w:rsidR="003F4786" w:rsidRDefault="003F4786">
      <w:pPr>
        <w:pStyle w:val="14"/>
        <w:tabs>
          <w:tab w:val="right" w:leader="dot" w:pos="9913"/>
        </w:tabs>
        <w:rPr>
          <w:rFonts w:asciiTheme="minorHAnsi" w:eastAsiaTheme="minorEastAsia" w:hAnsiTheme="minorHAnsi" w:cstheme="minorBidi"/>
          <w:b w:val="0"/>
          <w:bCs w:val="0"/>
          <w:noProof/>
          <w:szCs w:val="22"/>
          <w:lang w:eastAsia="ru-RU"/>
        </w:rPr>
      </w:pPr>
      <w:hyperlink w:anchor="_Toc237257052" w:history="1">
        <w:r w:rsidRPr="0036046D">
          <w:rPr>
            <w:rStyle w:val="afb"/>
            <w:i/>
            <w:noProof/>
          </w:rPr>
          <w:t>Отходы полигона ТБО</w:t>
        </w:r>
        <w:r>
          <w:rPr>
            <w:noProof/>
            <w:webHidden/>
          </w:rPr>
          <w:tab/>
        </w:r>
        <w:r>
          <w:rPr>
            <w:noProof/>
            <w:webHidden/>
          </w:rPr>
          <w:fldChar w:fldCharType="begin"/>
        </w:r>
        <w:r>
          <w:rPr>
            <w:noProof/>
            <w:webHidden/>
          </w:rPr>
          <w:instrText xml:space="preserve"> PAGEREF _Toc237257052 \h </w:instrText>
        </w:r>
        <w:r>
          <w:rPr>
            <w:noProof/>
            <w:webHidden/>
          </w:rPr>
        </w:r>
        <w:r>
          <w:rPr>
            <w:noProof/>
            <w:webHidden/>
          </w:rPr>
          <w:fldChar w:fldCharType="separate"/>
        </w:r>
        <w:r>
          <w:rPr>
            <w:noProof/>
            <w:webHidden/>
          </w:rPr>
          <w:t>43</w:t>
        </w:r>
        <w:r>
          <w:rPr>
            <w:noProof/>
            <w:webHidden/>
          </w:rPr>
          <w:fldChar w:fldCharType="end"/>
        </w:r>
      </w:hyperlink>
    </w:p>
    <w:p w14:paraId="3055843B" w14:textId="233F2FD6" w:rsidR="003F4786" w:rsidRDefault="003F4786">
      <w:pPr>
        <w:pStyle w:val="41"/>
        <w:tabs>
          <w:tab w:val="right" w:leader="dot" w:pos="9913"/>
        </w:tabs>
        <w:rPr>
          <w:rFonts w:asciiTheme="minorHAnsi" w:eastAsiaTheme="minorEastAsia" w:hAnsiTheme="minorHAnsi" w:cstheme="minorBidi"/>
          <w:noProof/>
          <w:lang w:eastAsia="ru-RU"/>
        </w:rPr>
      </w:pPr>
      <w:hyperlink w:anchor="_Toc237257053" w:history="1">
        <w:r w:rsidRPr="0036046D">
          <w:rPr>
            <w:rStyle w:val="afb"/>
            <w:noProof/>
          </w:rPr>
          <w:t>Строительные отходы</w:t>
        </w:r>
        <w:r>
          <w:rPr>
            <w:noProof/>
            <w:webHidden/>
          </w:rPr>
          <w:tab/>
        </w:r>
        <w:r>
          <w:rPr>
            <w:noProof/>
            <w:webHidden/>
          </w:rPr>
          <w:fldChar w:fldCharType="begin"/>
        </w:r>
        <w:r>
          <w:rPr>
            <w:noProof/>
            <w:webHidden/>
          </w:rPr>
          <w:instrText xml:space="preserve"> PAGEREF _Toc237257053 \h </w:instrText>
        </w:r>
        <w:r>
          <w:rPr>
            <w:noProof/>
            <w:webHidden/>
          </w:rPr>
        </w:r>
        <w:r>
          <w:rPr>
            <w:noProof/>
            <w:webHidden/>
          </w:rPr>
          <w:fldChar w:fldCharType="separate"/>
        </w:r>
        <w:r>
          <w:rPr>
            <w:noProof/>
            <w:webHidden/>
          </w:rPr>
          <w:t>43</w:t>
        </w:r>
        <w:r>
          <w:rPr>
            <w:noProof/>
            <w:webHidden/>
          </w:rPr>
          <w:fldChar w:fldCharType="end"/>
        </w:r>
      </w:hyperlink>
    </w:p>
    <w:p w14:paraId="5BBE97EF" w14:textId="2AAC4937" w:rsidR="003F4786" w:rsidRDefault="003F4786">
      <w:pPr>
        <w:pStyle w:val="41"/>
        <w:tabs>
          <w:tab w:val="right" w:leader="dot" w:pos="9913"/>
        </w:tabs>
        <w:rPr>
          <w:rFonts w:asciiTheme="minorHAnsi" w:eastAsiaTheme="minorEastAsia" w:hAnsiTheme="minorHAnsi" w:cstheme="minorBidi"/>
          <w:noProof/>
          <w:lang w:eastAsia="ru-RU"/>
        </w:rPr>
      </w:pPr>
      <w:hyperlink w:anchor="_Toc237257054" w:history="1">
        <w:r w:rsidRPr="0036046D">
          <w:rPr>
            <w:rStyle w:val="afb"/>
            <w:noProof/>
          </w:rPr>
          <w:t>Древесные отходы</w:t>
        </w:r>
        <w:r>
          <w:rPr>
            <w:noProof/>
            <w:webHidden/>
          </w:rPr>
          <w:tab/>
        </w:r>
        <w:r>
          <w:rPr>
            <w:noProof/>
            <w:webHidden/>
          </w:rPr>
          <w:fldChar w:fldCharType="begin"/>
        </w:r>
        <w:r>
          <w:rPr>
            <w:noProof/>
            <w:webHidden/>
          </w:rPr>
          <w:instrText xml:space="preserve"> PAGEREF _Toc237257054 \h </w:instrText>
        </w:r>
        <w:r>
          <w:rPr>
            <w:noProof/>
            <w:webHidden/>
          </w:rPr>
        </w:r>
        <w:r>
          <w:rPr>
            <w:noProof/>
            <w:webHidden/>
          </w:rPr>
          <w:fldChar w:fldCharType="separate"/>
        </w:r>
        <w:r>
          <w:rPr>
            <w:noProof/>
            <w:webHidden/>
          </w:rPr>
          <w:t>43</w:t>
        </w:r>
        <w:r>
          <w:rPr>
            <w:noProof/>
            <w:webHidden/>
          </w:rPr>
          <w:fldChar w:fldCharType="end"/>
        </w:r>
      </w:hyperlink>
    </w:p>
    <w:p w14:paraId="39D7971F" w14:textId="01D9FF0A" w:rsidR="003F4786" w:rsidRDefault="003F4786">
      <w:pPr>
        <w:pStyle w:val="41"/>
        <w:tabs>
          <w:tab w:val="right" w:leader="dot" w:pos="9913"/>
        </w:tabs>
        <w:rPr>
          <w:rFonts w:asciiTheme="minorHAnsi" w:eastAsiaTheme="minorEastAsia" w:hAnsiTheme="minorHAnsi" w:cstheme="minorBidi"/>
          <w:noProof/>
          <w:lang w:eastAsia="ru-RU"/>
        </w:rPr>
      </w:pPr>
      <w:hyperlink w:anchor="_Toc237257055" w:history="1">
        <w:r w:rsidRPr="0036046D">
          <w:rPr>
            <w:rStyle w:val="afb"/>
            <w:noProof/>
          </w:rPr>
          <w:t>Отходы бетона</w:t>
        </w:r>
        <w:r>
          <w:rPr>
            <w:noProof/>
            <w:webHidden/>
          </w:rPr>
          <w:tab/>
        </w:r>
        <w:r>
          <w:rPr>
            <w:noProof/>
            <w:webHidden/>
          </w:rPr>
          <w:fldChar w:fldCharType="begin"/>
        </w:r>
        <w:r>
          <w:rPr>
            <w:noProof/>
            <w:webHidden/>
          </w:rPr>
          <w:instrText xml:space="preserve"> PAGEREF _Toc237257055 \h </w:instrText>
        </w:r>
        <w:r>
          <w:rPr>
            <w:noProof/>
            <w:webHidden/>
          </w:rPr>
        </w:r>
        <w:r>
          <w:rPr>
            <w:noProof/>
            <w:webHidden/>
          </w:rPr>
          <w:fldChar w:fldCharType="separate"/>
        </w:r>
        <w:r>
          <w:rPr>
            <w:noProof/>
            <w:webHidden/>
          </w:rPr>
          <w:t>43</w:t>
        </w:r>
        <w:r>
          <w:rPr>
            <w:noProof/>
            <w:webHidden/>
          </w:rPr>
          <w:fldChar w:fldCharType="end"/>
        </w:r>
      </w:hyperlink>
    </w:p>
    <w:p w14:paraId="1ECD5E4D" w14:textId="20AC5C7D" w:rsidR="003F4786" w:rsidRDefault="003F4786">
      <w:pPr>
        <w:pStyle w:val="41"/>
        <w:tabs>
          <w:tab w:val="right" w:leader="dot" w:pos="9913"/>
        </w:tabs>
        <w:rPr>
          <w:rFonts w:asciiTheme="minorHAnsi" w:eastAsiaTheme="minorEastAsia" w:hAnsiTheme="minorHAnsi" w:cstheme="minorBidi"/>
          <w:noProof/>
          <w:lang w:eastAsia="ru-RU"/>
        </w:rPr>
      </w:pPr>
      <w:hyperlink w:anchor="_Toc237257056" w:history="1">
        <w:r w:rsidRPr="0036046D">
          <w:rPr>
            <w:rStyle w:val="afb"/>
            <w:noProof/>
          </w:rPr>
          <w:t>Отходы красок и лаков</w:t>
        </w:r>
        <w:r>
          <w:rPr>
            <w:noProof/>
            <w:webHidden/>
          </w:rPr>
          <w:tab/>
        </w:r>
        <w:r>
          <w:rPr>
            <w:noProof/>
            <w:webHidden/>
          </w:rPr>
          <w:fldChar w:fldCharType="begin"/>
        </w:r>
        <w:r>
          <w:rPr>
            <w:noProof/>
            <w:webHidden/>
          </w:rPr>
          <w:instrText xml:space="preserve"> PAGEREF _Toc237257056 \h </w:instrText>
        </w:r>
        <w:r>
          <w:rPr>
            <w:noProof/>
            <w:webHidden/>
          </w:rPr>
        </w:r>
        <w:r>
          <w:rPr>
            <w:noProof/>
            <w:webHidden/>
          </w:rPr>
          <w:fldChar w:fldCharType="separate"/>
        </w:r>
        <w:r>
          <w:rPr>
            <w:noProof/>
            <w:webHidden/>
          </w:rPr>
          <w:t>43</w:t>
        </w:r>
        <w:r>
          <w:rPr>
            <w:noProof/>
            <w:webHidden/>
          </w:rPr>
          <w:fldChar w:fldCharType="end"/>
        </w:r>
      </w:hyperlink>
    </w:p>
    <w:p w14:paraId="47A761E0" w14:textId="570B83A5" w:rsidR="003F4786" w:rsidRDefault="003F4786">
      <w:pPr>
        <w:pStyle w:val="41"/>
        <w:tabs>
          <w:tab w:val="right" w:leader="dot" w:pos="9913"/>
        </w:tabs>
        <w:rPr>
          <w:rFonts w:asciiTheme="minorHAnsi" w:eastAsiaTheme="minorEastAsia" w:hAnsiTheme="minorHAnsi" w:cstheme="minorBidi"/>
          <w:noProof/>
          <w:lang w:eastAsia="ru-RU"/>
        </w:rPr>
      </w:pPr>
      <w:hyperlink w:anchor="_Toc237257057" w:history="1">
        <w:r w:rsidRPr="0036046D">
          <w:rPr>
            <w:rStyle w:val="afb"/>
            <w:noProof/>
          </w:rPr>
          <w:t>Смет от санитарной очистки территории</w:t>
        </w:r>
        <w:r>
          <w:rPr>
            <w:noProof/>
            <w:webHidden/>
          </w:rPr>
          <w:tab/>
        </w:r>
        <w:r>
          <w:rPr>
            <w:noProof/>
            <w:webHidden/>
          </w:rPr>
          <w:fldChar w:fldCharType="begin"/>
        </w:r>
        <w:r>
          <w:rPr>
            <w:noProof/>
            <w:webHidden/>
          </w:rPr>
          <w:instrText xml:space="preserve"> PAGEREF _Toc237257057 \h </w:instrText>
        </w:r>
        <w:r>
          <w:rPr>
            <w:noProof/>
            <w:webHidden/>
          </w:rPr>
        </w:r>
        <w:r>
          <w:rPr>
            <w:noProof/>
            <w:webHidden/>
          </w:rPr>
          <w:fldChar w:fldCharType="separate"/>
        </w:r>
        <w:r>
          <w:rPr>
            <w:noProof/>
            <w:webHidden/>
          </w:rPr>
          <w:t>44</w:t>
        </w:r>
        <w:r>
          <w:rPr>
            <w:noProof/>
            <w:webHidden/>
          </w:rPr>
          <w:fldChar w:fldCharType="end"/>
        </w:r>
      </w:hyperlink>
    </w:p>
    <w:p w14:paraId="7B62A729" w14:textId="570B4A4A" w:rsidR="003F4786" w:rsidRDefault="003F4786">
      <w:pPr>
        <w:pStyle w:val="14"/>
        <w:tabs>
          <w:tab w:val="right" w:leader="dot" w:pos="9913"/>
        </w:tabs>
        <w:rPr>
          <w:rFonts w:asciiTheme="minorHAnsi" w:eastAsiaTheme="minorEastAsia" w:hAnsiTheme="minorHAnsi" w:cstheme="minorBidi"/>
          <w:b w:val="0"/>
          <w:bCs w:val="0"/>
          <w:noProof/>
          <w:szCs w:val="22"/>
          <w:lang w:eastAsia="ru-RU"/>
        </w:rPr>
      </w:pPr>
      <w:hyperlink w:anchor="_Toc237257058" w:history="1">
        <w:r w:rsidRPr="0036046D">
          <w:rPr>
            <w:rStyle w:val="afb"/>
            <w:i/>
            <w:noProof/>
          </w:rPr>
          <w:t>Отходы производственной базы</w:t>
        </w:r>
        <w:r>
          <w:rPr>
            <w:noProof/>
            <w:webHidden/>
          </w:rPr>
          <w:tab/>
        </w:r>
        <w:r>
          <w:rPr>
            <w:noProof/>
            <w:webHidden/>
          </w:rPr>
          <w:fldChar w:fldCharType="begin"/>
        </w:r>
        <w:r>
          <w:rPr>
            <w:noProof/>
            <w:webHidden/>
          </w:rPr>
          <w:instrText xml:space="preserve"> PAGEREF _Toc237257058 \h </w:instrText>
        </w:r>
        <w:r>
          <w:rPr>
            <w:noProof/>
            <w:webHidden/>
          </w:rPr>
        </w:r>
        <w:r>
          <w:rPr>
            <w:noProof/>
            <w:webHidden/>
          </w:rPr>
          <w:fldChar w:fldCharType="separate"/>
        </w:r>
        <w:r>
          <w:rPr>
            <w:noProof/>
            <w:webHidden/>
          </w:rPr>
          <w:t>44</w:t>
        </w:r>
        <w:r>
          <w:rPr>
            <w:noProof/>
            <w:webHidden/>
          </w:rPr>
          <w:fldChar w:fldCharType="end"/>
        </w:r>
      </w:hyperlink>
    </w:p>
    <w:p w14:paraId="12B3D977" w14:textId="7949FB93" w:rsidR="003F4786" w:rsidRDefault="003F4786">
      <w:pPr>
        <w:pStyle w:val="41"/>
        <w:tabs>
          <w:tab w:val="right" w:leader="dot" w:pos="9913"/>
        </w:tabs>
        <w:rPr>
          <w:rFonts w:asciiTheme="minorHAnsi" w:eastAsiaTheme="minorEastAsia" w:hAnsiTheme="minorHAnsi" w:cstheme="minorBidi"/>
          <w:noProof/>
          <w:lang w:eastAsia="ru-RU"/>
        </w:rPr>
      </w:pPr>
      <w:hyperlink w:anchor="_Toc237257059" w:history="1">
        <w:r w:rsidRPr="0036046D">
          <w:rPr>
            <w:rStyle w:val="afb"/>
            <w:noProof/>
          </w:rPr>
          <w:t>Масляные фильтры</w:t>
        </w:r>
        <w:r>
          <w:rPr>
            <w:noProof/>
            <w:webHidden/>
          </w:rPr>
          <w:tab/>
        </w:r>
        <w:r>
          <w:rPr>
            <w:noProof/>
            <w:webHidden/>
          </w:rPr>
          <w:fldChar w:fldCharType="begin"/>
        </w:r>
        <w:r>
          <w:rPr>
            <w:noProof/>
            <w:webHidden/>
          </w:rPr>
          <w:instrText xml:space="preserve"> PAGEREF _Toc237257059 \h </w:instrText>
        </w:r>
        <w:r>
          <w:rPr>
            <w:noProof/>
            <w:webHidden/>
          </w:rPr>
        </w:r>
        <w:r>
          <w:rPr>
            <w:noProof/>
            <w:webHidden/>
          </w:rPr>
          <w:fldChar w:fldCharType="separate"/>
        </w:r>
        <w:r>
          <w:rPr>
            <w:noProof/>
            <w:webHidden/>
          </w:rPr>
          <w:t>44</w:t>
        </w:r>
        <w:r>
          <w:rPr>
            <w:noProof/>
            <w:webHidden/>
          </w:rPr>
          <w:fldChar w:fldCharType="end"/>
        </w:r>
      </w:hyperlink>
    </w:p>
    <w:p w14:paraId="18AA7097" w14:textId="44E65F96" w:rsidR="003F4786" w:rsidRDefault="003F4786">
      <w:pPr>
        <w:pStyle w:val="41"/>
        <w:tabs>
          <w:tab w:val="right" w:leader="dot" w:pos="9913"/>
        </w:tabs>
        <w:rPr>
          <w:rFonts w:asciiTheme="minorHAnsi" w:eastAsiaTheme="minorEastAsia" w:hAnsiTheme="minorHAnsi" w:cstheme="minorBidi"/>
          <w:noProof/>
          <w:lang w:eastAsia="ru-RU"/>
        </w:rPr>
      </w:pPr>
      <w:hyperlink w:anchor="_Toc237257060" w:history="1">
        <w:r w:rsidRPr="0036046D">
          <w:rPr>
            <w:rStyle w:val="afb"/>
            <w:noProof/>
          </w:rPr>
          <w:t>Свинцовые аккумуляторы</w:t>
        </w:r>
        <w:r>
          <w:rPr>
            <w:noProof/>
            <w:webHidden/>
          </w:rPr>
          <w:tab/>
        </w:r>
        <w:r>
          <w:rPr>
            <w:noProof/>
            <w:webHidden/>
          </w:rPr>
          <w:fldChar w:fldCharType="begin"/>
        </w:r>
        <w:r>
          <w:rPr>
            <w:noProof/>
            <w:webHidden/>
          </w:rPr>
          <w:instrText xml:space="preserve"> PAGEREF _Toc237257060 \h </w:instrText>
        </w:r>
        <w:r>
          <w:rPr>
            <w:noProof/>
            <w:webHidden/>
          </w:rPr>
        </w:r>
        <w:r>
          <w:rPr>
            <w:noProof/>
            <w:webHidden/>
          </w:rPr>
          <w:fldChar w:fldCharType="separate"/>
        </w:r>
        <w:r>
          <w:rPr>
            <w:noProof/>
            <w:webHidden/>
          </w:rPr>
          <w:t>45</w:t>
        </w:r>
        <w:r>
          <w:rPr>
            <w:noProof/>
            <w:webHidden/>
          </w:rPr>
          <w:fldChar w:fldCharType="end"/>
        </w:r>
      </w:hyperlink>
    </w:p>
    <w:p w14:paraId="5DAE19D6" w14:textId="0200C0C0" w:rsidR="003F4786" w:rsidRDefault="003F4786">
      <w:pPr>
        <w:pStyle w:val="41"/>
        <w:tabs>
          <w:tab w:val="right" w:leader="dot" w:pos="9913"/>
        </w:tabs>
        <w:rPr>
          <w:rFonts w:asciiTheme="minorHAnsi" w:eastAsiaTheme="minorEastAsia" w:hAnsiTheme="minorHAnsi" w:cstheme="minorBidi"/>
          <w:noProof/>
          <w:lang w:eastAsia="ru-RU"/>
        </w:rPr>
      </w:pPr>
      <w:hyperlink w:anchor="_Toc237257061" w:history="1">
        <w:r w:rsidRPr="0036046D">
          <w:rPr>
            <w:rStyle w:val="afb"/>
            <w:noProof/>
          </w:rPr>
          <w:t>Ткани для вытирания (ветошь), загрязненная защитная одежда</w:t>
        </w:r>
        <w:r>
          <w:rPr>
            <w:noProof/>
            <w:webHidden/>
          </w:rPr>
          <w:tab/>
        </w:r>
        <w:r>
          <w:rPr>
            <w:noProof/>
            <w:webHidden/>
          </w:rPr>
          <w:fldChar w:fldCharType="begin"/>
        </w:r>
        <w:r>
          <w:rPr>
            <w:noProof/>
            <w:webHidden/>
          </w:rPr>
          <w:instrText xml:space="preserve"> PAGEREF _Toc237257061 \h </w:instrText>
        </w:r>
        <w:r>
          <w:rPr>
            <w:noProof/>
            <w:webHidden/>
          </w:rPr>
        </w:r>
        <w:r>
          <w:rPr>
            <w:noProof/>
            <w:webHidden/>
          </w:rPr>
          <w:fldChar w:fldCharType="separate"/>
        </w:r>
        <w:r>
          <w:rPr>
            <w:noProof/>
            <w:webHidden/>
          </w:rPr>
          <w:t>46</w:t>
        </w:r>
        <w:r>
          <w:rPr>
            <w:noProof/>
            <w:webHidden/>
          </w:rPr>
          <w:fldChar w:fldCharType="end"/>
        </w:r>
      </w:hyperlink>
    </w:p>
    <w:p w14:paraId="7B21FD6E" w14:textId="2A45EF1C" w:rsidR="003F4786" w:rsidRDefault="003F4786">
      <w:pPr>
        <w:pStyle w:val="41"/>
        <w:tabs>
          <w:tab w:val="right" w:leader="dot" w:pos="9913"/>
        </w:tabs>
        <w:rPr>
          <w:rFonts w:asciiTheme="minorHAnsi" w:eastAsiaTheme="minorEastAsia" w:hAnsiTheme="minorHAnsi" w:cstheme="minorBidi"/>
          <w:noProof/>
          <w:lang w:eastAsia="ru-RU"/>
        </w:rPr>
      </w:pPr>
      <w:hyperlink w:anchor="_Toc237257062" w:history="1">
        <w:r w:rsidRPr="0036046D">
          <w:rPr>
            <w:rStyle w:val="afb"/>
            <w:noProof/>
          </w:rPr>
          <w:t>Отработанные шины</w:t>
        </w:r>
        <w:r>
          <w:rPr>
            <w:noProof/>
            <w:webHidden/>
          </w:rPr>
          <w:tab/>
        </w:r>
        <w:r>
          <w:rPr>
            <w:noProof/>
            <w:webHidden/>
          </w:rPr>
          <w:fldChar w:fldCharType="begin"/>
        </w:r>
        <w:r>
          <w:rPr>
            <w:noProof/>
            <w:webHidden/>
          </w:rPr>
          <w:instrText xml:space="preserve"> PAGEREF _Toc237257062 \h </w:instrText>
        </w:r>
        <w:r>
          <w:rPr>
            <w:noProof/>
            <w:webHidden/>
          </w:rPr>
        </w:r>
        <w:r>
          <w:rPr>
            <w:noProof/>
            <w:webHidden/>
          </w:rPr>
          <w:fldChar w:fldCharType="separate"/>
        </w:r>
        <w:r>
          <w:rPr>
            <w:noProof/>
            <w:webHidden/>
          </w:rPr>
          <w:t>46</w:t>
        </w:r>
        <w:r>
          <w:rPr>
            <w:noProof/>
            <w:webHidden/>
          </w:rPr>
          <w:fldChar w:fldCharType="end"/>
        </w:r>
      </w:hyperlink>
    </w:p>
    <w:p w14:paraId="62046B3B" w14:textId="62D5973D" w:rsidR="003F4786" w:rsidRDefault="003F4786">
      <w:pPr>
        <w:pStyle w:val="41"/>
        <w:tabs>
          <w:tab w:val="right" w:leader="dot" w:pos="9913"/>
        </w:tabs>
        <w:rPr>
          <w:rFonts w:asciiTheme="minorHAnsi" w:eastAsiaTheme="minorEastAsia" w:hAnsiTheme="minorHAnsi" w:cstheme="minorBidi"/>
          <w:noProof/>
          <w:lang w:eastAsia="ru-RU"/>
        </w:rPr>
      </w:pPr>
      <w:hyperlink w:anchor="_Toc237257063" w:history="1">
        <w:r w:rsidRPr="0036046D">
          <w:rPr>
            <w:rStyle w:val="afb"/>
            <w:noProof/>
          </w:rPr>
          <w:t>Лом черных металлов</w:t>
        </w:r>
        <w:r>
          <w:rPr>
            <w:noProof/>
            <w:webHidden/>
          </w:rPr>
          <w:tab/>
        </w:r>
        <w:r>
          <w:rPr>
            <w:noProof/>
            <w:webHidden/>
          </w:rPr>
          <w:fldChar w:fldCharType="begin"/>
        </w:r>
        <w:r>
          <w:rPr>
            <w:noProof/>
            <w:webHidden/>
          </w:rPr>
          <w:instrText xml:space="preserve"> PAGEREF _Toc237257063 \h </w:instrText>
        </w:r>
        <w:r>
          <w:rPr>
            <w:noProof/>
            <w:webHidden/>
          </w:rPr>
        </w:r>
        <w:r>
          <w:rPr>
            <w:noProof/>
            <w:webHidden/>
          </w:rPr>
          <w:fldChar w:fldCharType="separate"/>
        </w:r>
        <w:r>
          <w:rPr>
            <w:noProof/>
            <w:webHidden/>
          </w:rPr>
          <w:t>47</w:t>
        </w:r>
        <w:r>
          <w:rPr>
            <w:noProof/>
            <w:webHidden/>
          </w:rPr>
          <w:fldChar w:fldCharType="end"/>
        </w:r>
      </w:hyperlink>
    </w:p>
    <w:p w14:paraId="5E92A374" w14:textId="422A8C62" w:rsidR="003F4786" w:rsidRDefault="003F4786">
      <w:pPr>
        <w:pStyle w:val="41"/>
        <w:tabs>
          <w:tab w:val="right" w:leader="dot" w:pos="9913"/>
        </w:tabs>
        <w:rPr>
          <w:rFonts w:asciiTheme="minorHAnsi" w:eastAsiaTheme="minorEastAsia" w:hAnsiTheme="minorHAnsi" w:cstheme="minorBidi"/>
          <w:noProof/>
          <w:lang w:eastAsia="ru-RU"/>
        </w:rPr>
      </w:pPr>
      <w:hyperlink w:anchor="_Toc237257064" w:history="1">
        <w:r w:rsidRPr="0036046D">
          <w:rPr>
            <w:rStyle w:val="afb"/>
            <w:noProof/>
          </w:rPr>
          <w:t>Отходы моторных и смазочных масел</w:t>
        </w:r>
        <w:r>
          <w:rPr>
            <w:noProof/>
            <w:webHidden/>
          </w:rPr>
          <w:tab/>
        </w:r>
        <w:r>
          <w:rPr>
            <w:noProof/>
            <w:webHidden/>
          </w:rPr>
          <w:fldChar w:fldCharType="begin"/>
        </w:r>
        <w:r>
          <w:rPr>
            <w:noProof/>
            <w:webHidden/>
          </w:rPr>
          <w:instrText xml:space="preserve"> PAGEREF _Toc237257064 \h </w:instrText>
        </w:r>
        <w:r>
          <w:rPr>
            <w:noProof/>
            <w:webHidden/>
          </w:rPr>
        </w:r>
        <w:r>
          <w:rPr>
            <w:noProof/>
            <w:webHidden/>
          </w:rPr>
          <w:fldChar w:fldCharType="separate"/>
        </w:r>
        <w:r>
          <w:rPr>
            <w:noProof/>
            <w:webHidden/>
          </w:rPr>
          <w:t>47</w:t>
        </w:r>
        <w:r>
          <w:rPr>
            <w:noProof/>
            <w:webHidden/>
          </w:rPr>
          <w:fldChar w:fldCharType="end"/>
        </w:r>
      </w:hyperlink>
    </w:p>
    <w:p w14:paraId="3A957DFF" w14:textId="6996C841" w:rsidR="003F4786" w:rsidRDefault="003F4786">
      <w:pPr>
        <w:pStyle w:val="41"/>
        <w:tabs>
          <w:tab w:val="right" w:leader="dot" w:pos="9913"/>
        </w:tabs>
        <w:rPr>
          <w:rFonts w:asciiTheme="minorHAnsi" w:eastAsiaTheme="minorEastAsia" w:hAnsiTheme="minorHAnsi" w:cstheme="minorBidi"/>
          <w:noProof/>
          <w:lang w:eastAsia="ru-RU"/>
        </w:rPr>
      </w:pPr>
      <w:hyperlink w:anchor="_Toc237257065" w:history="1">
        <w:r w:rsidRPr="0036046D">
          <w:rPr>
            <w:rStyle w:val="afb"/>
            <w:noProof/>
          </w:rPr>
          <w:t>Металлическая стружка</w:t>
        </w:r>
        <w:r>
          <w:rPr>
            <w:noProof/>
            <w:webHidden/>
          </w:rPr>
          <w:tab/>
        </w:r>
        <w:r>
          <w:rPr>
            <w:noProof/>
            <w:webHidden/>
          </w:rPr>
          <w:fldChar w:fldCharType="begin"/>
        </w:r>
        <w:r>
          <w:rPr>
            <w:noProof/>
            <w:webHidden/>
          </w:rPr>
          <w:instrText xml:space="preserve"> PAGEREF _Toc237257065 \h </w:instrText>
        </w:r>
        <w:r>
          <w:rPr>
            <w:noProof/>
            <w:webHidden/>
          </w:rPr>
        </w:r>
        <w:r>
          <w:rPr>
            <w:noProof/>
            <w:webHidden/>
          </w:rPr>
          <w:fldChar w:fldCharType="separate"/>
        </w:r>
        <w:r>
          <w:rPr>
            <w:noProof/>
            <w:webHidden/>
          </w:rPr>
          <w:t>48</w:t>
        </w:r>
        <w:r>
          <w:rPr>
            <w:noProof/>
            <w:webHidden/>
          </w:rPr>
          <w:fldChar w:fldCharType="end"/>
        </w:r>
      </w:hyperlink>
    </w:p>
    <w:p w14:paraId="140F65D9" w14:textId="244A2275" w:rsidR="003F4786" w:rsidRDefault="003F4786">
      <w:pPr>
        <w:pStyle w:val="41"/>
        <w:tabs>
          <w:tab w:val="right" w:leader="dot" w:pos="9913"/>
        </w:tabs>
        <w:rPr>
          <w:rFonts w:asciiTheme="minorHAnsi" w:eastAsiaTheme="minorEastAsia" w:hAnsiTheme="minorHAnsi" w:cstheme="minorBidi"/>
          <w:noProof/>
          <w:lang w:eastAsia="ru-RU"/>
        </w:rPr>
      </w:pPr>
      <w:hyperlink w:anchor="_Toc237257066" w:history="1">
        <w:r w:rsidRPr="0036046D">
          <w:rPr>
            <w:rStyle w:val="afb"/>
            <w:noProof/>
          </w:rPr>
          <w:t>Отходы сварки</w:t>
        </w:r>
        <w:r>
          <w:rPr>
            <w:noProof/>
            <w:webHidden/>
          </w:rPr>
          <w:tab/>
        </w:r>
        <w:r>
          <w:rPr>
            <w:noProof/>
            <w:webHidden/>
          </w:rPr>
          <w:fldChar w:fldCharType="begin"/>
        </w:r>
        <w:r>
          <w:rPr>
            <w:noProof/>
            <w:webHidden/>
          </w:rPr>
          <w:instrText xml:space="preserve"> PAGEREF _Toc237257066 \h </w:instrText>
        </w:r>
        <w:r>
          <w:rPr>
            <w:noProof/>
            <w:webHidden/>
          </w:rPr>
        </w:r>
        <w:r>
          <w:rPr>
            <w:noProof/>
            <w:webHidden/>
          </w:rPr>
          <w:fldChar w:fldCharType="separate"/>
        </w:r>
        <w:r>
          <w:rPr>
            <w:noProof/>
            <w:webHidden/>
          </w:rPr>
          <w:t>48</w:t>
        </w:r>
        <w:r>
          <w:rPr>
            <w:noProof/>
            <w:webHidden/>
          </w:rPr>
          <w:fldChar w:fldCharType="end"/>
        </w:r>
      </w:hyperlink>
    </w:p>
    <w:p w14:paraId="2DC2F0E1" w14:textId="15137610" w:rsidR="003F4786" w:rsidRDefault="003F4786">
      <w:pPr>
        <w:pStyle w:val="41"/>
        <w:tabs>
          <w:tab w:val="right" w:leader="dot" w:pos="9913"/>
        </w:tabs>
        <w:rPr>
          <w:rFonts w:asciiTheme="minorHAnsi" w:eastAsiaTheme="minorEastAsia" w:hAnsiTheme="minorHAnsi" w:cstheme="minorBidi"/>
          <w:noProof/>
          <w:lang w:eastAsia="ru-RU"/>
        </w:rPr>
      </w:pPr>
      <w:hyperlink w:anchor="_Toc237257067" w:history="1">
        <w:r w:rsidRPr="0036046D">
          <w:rPr>
            <w:rStyle w:val="afb"/>
            <w:noProof/>
          </w:rPr>
          <w:t>Упаковка, содержащая остатки или загрязненная опасными веществами (тара из-под масел)</w:t>
        </w:r>
        <w:r>
          <w:rPr>
            <w:noProof/>
            <w:webHidden/>
          </w:rPr>
          <w:tab/>
        </w:r>
        <w:r>
          <w:rPr>
            <w:noProof/>
            <w:webHidden/>
          </w:rPr>
          <w:fldChar w:fldCharType="begin"/>
        </w:r>
        <w:r>
          <w:rPr>
            <w:noProof/>
            <w:webHidden/>
          </w:rPr>
          <w:instrText xml:space="preserve"> PAGEREF _Toc237257067 \h </w:instrText>
        </w:r>
        <w:r>
          <w:rPr>
            <w:noProof/>
            <w:webHidden/>
          </w:rPr>
        </w:r>
        <w:r>
          <w:rPr>
            <w:noProof/>
            <w:webHidden/>
          </w:rPr>
          <w:fldChar w:fldCharType="separate"/>
        </w:r>
        <w:r>
          <w:rPr>
            <w:noProof/>
            <w:webHidden/>
          </w:rPr>
          <w:t>48</w:t>
        </w:r>
        <w:r>
          <w:rPr>
            <w:noProof/>
            <w:webHidden/>
          </w:rPr>
          <w:fldChar w:fldCharType="end"/>
        </w:r>
      </w:hyperlink>
    </w:p>
    <w:p w14:paraId="2A9FA050" w14:textId="7DF014C6" w:rsidR="003F4786" w:rsidRDefault="003F4786">
      <w:pPr>
        <w:pStyle w:val="14"/>
        <w:tabs>
          <w:tab w:val="right" w:leader="dot" w:pos="9913"/>
        </w:tabs>
        <w:rPr>
          <w:rFonts w:asciiTheme="minorHAnsi" w:eastAsiaTheme="minorEastAsia" w:hAnsiTheme="minorHAnsi" w:cstheme="minorBidi"/>
          <w:b w:val="0"/>
          <w:bCs w:val="0"/>
          <w:noProof/>
          <w:szCs w:val="22"/>
          <w:lang w:eastAsia="ru-RU"/>
        </w:rPr>
      </w:pPr>
      <w:hyperlink w:anchor="_Toc237257068" w:history="1">
        <w:r w:rsidRPr="0036046D">
          <w:rPr>
            <w:rStyle w:val="afb"/>
            <w:i/>
            <w:noProof/>
          </w:rPr>
          <w:t>Лимит захоронения отходов</w:t>
        </w:r>
        <w:r>
          <w:rPr>
            <w:noProof/>
            <w:webHidden/>
          </w:rPr>
          <w:tab/>
        </w:r>
        <w:r>
          <w:rPr>
            <w:noProof/>
            <w:webHidden/>
          </w:rPr>
          <w:fldChar w:fldCharType="begin"/>
        </w:r>
        <w:r>
          <w:rPr>
            <w:noProof/>
            <w:webHidden/>
          </w:rPr>
          <w:instrText xml:space="preserve"> PAGEREF _Toc237257068 \h </w:instrText>
        </w:r>
        <w:r>
          <w:rPr>
            <w:noProof/>
            <w:webHidden/>
          </w:rPr>
        </w:r>
        <w:r>
          <w:rPr>
            <w:noProof/>
            <w:webHidden/>
          </w:rPr>
          <w:fldChar w:fldCharType="separate"/>
        </w:r>
        <w:r>
          <w:rPr>
            <w:noProof/>
            <w:webHidden/>
          </w:rPr>
          <w:t>48</w:t>
        </w:r>
        <w:r>
          <w:rPr>
            <w:noProof/>
            <w:webHidden/>
          </w:rPr>
          <w:fldChar w:fldCharType="end"/>
        </w:r>
      </w:hyperlink>
    </w:p>
    <w:p w14:paraId="48D5D5DC" w14:textId="61754FE4" w:rsidR="003F4786" w:rsidRDefault="003F4786">
      <w:pPr>
        <w:pStyle w:val="14"/>
        <w:tabs>
          <w:tab w:val="left" w:pos="1774"/>
          <w:tab w:val="right" w:leader="dot" w:pos="9913"/>
        </w:tabs>
        <w:rPr>
          <w:rFonts w:asciiTheme="minorHAnsi" w:eastAsiaTheme="minorEastAsia" w:hAnsiTheme="minorHAnsi" w:cstheme="minorBidi"/>
          <w:b w:val="0"/>
          <w:bCs w:val="0"/>
          <w:noProof/>
          <w:szCs w:val="22"/>
          <w:lang w:eastAsia="ru-RU"/>
        </w:rPr>
      </w:pPr>
      <w:hyperlink w:anchor="_Toc237257069" w:history="1">
        <w:r w:rsidRPr="0036046D">
          <w:rPr>
            <w:rStyle w:val="afb"/>
            <w:noProof/>
            <w:snapToGrid w:val="0"/>
            <w:lang w:eastAsia="ru-RU"/>
          </w:rPr>
          <w:t>Приложение 3</w:t>
        </w:r>
        <w:r>
          <w:rPr>
            <w:rFonts w:asciiTheme="minorHAnsi" w:eastAsiaTheme="minorEastAsia" w:hAnsiTheme="minorHAnsi" w:cstheme="minorBidi"/>
            <w:b w:val="0"/>
            <w:bCs w:val="0"/>
            <w:noProof/>
            <w:szCs w:val="22"/>
            <w:lang w:eastAsia="ru-RU"/>
          </w:rPr>
          <w:tab/>
        </w:r>
        <w:r w:rsidRPr="0036046D">
          <w:rPr>
            <w:rStyle w:val="afb"/>
            <w:noProof/>
            <w:snapToGrid w:val="0"/>
            <w:lang w:eastAsia="ru-RU"/>
          </w:rPr>
          <w:t>Договора на вывоз отходов</w:t>
        </w:r>
        <w:r>
          <w:rPr>
            <w:noProof/>
            <w:webHidden/>
          </w:rPr>
          <w:tab/>
        </w:r>
        <w:r>
          <w:rPr>
            <w:noProof/>
            <w:webHidden/>
          </w:rPr>
          <w:fldChar w:fldCharType="begin"/>
        </w:r>
        <w:r>
          <w:rPr>
            <w:noProof/>
            <w:webHidden/>
          </w:rPr>
          <w:instrText xml:space="preserve"> PAGEREF _Toc237257069 \h </w:instrText>
        </w:r>
        <w:r>
          <w:rPr>
            <w:noProof/>
            <w:webHidden/>
          </w:rPr>
        </w:r>
        <w:r>
          <w:rPr>
            <w:noProof/>
            <w:webHidden/>
          </w:rPr>
          <w:fldChar w:fldCharType="separate"/>
        </w:r>
        <w:r>
          <w:rPr>
            <w:noProof/>
            <w:webHidden/>
          </w:rPr>
          <w:t>50</w:t>
        </w:r>
        <w:r>
          <w:rPr>
            <w:noProof/>
            <w:webHidden/>
          </w:rPr>
          <w:fldChar w:fldCharType="end"/>
        </w:r>
      </w:hyperlink>
    </w:p>
    <w:p w14:paraId="0AD5316E" w14:textId="4E7A269F" w:rsidR="00CE4A3B" w:rsidRDefault="00F61904" w:rsidP="00F61904">
      <w:pPr>
        <w:rPr>
          <w:b/>
          <w:bCs/>
          <w:sz w:val="28"/>
          <w:szCs w:val="28"/>
        </w:rPr>
      </w:pPr>
      <w:r>
        <w:fldChar w:fldCharType="end"/>
      </w:r>
    </w:p>
    <w:p w14:paraId="4030BBA0" w14:textId="77777777" w:rsidR="00CE4A3B" w:rsidRDefault="00CE4A3B" w:rsidP="00A35648">
      <w:pPr>
        <w:spacing w:before="120" w:after="120"/>
        <w:jc w:val="center"/>
        <w:rPr>
          <w:b/>
          <w:bCs/>
          <w:sz w:val="28"/>
          <w:szCs w:val="28"/>
        </w:rPr>
      </w:pPr>
    </w:p>
    <w:p w14:paraId="7FF40B2A" w14:textId="2FD602A8" w:rsidR="00CE4A3B" w:rsidRDefault="00CE4A3B" w:rsidP="00A35648">
      <w:pPr>
        <w:spacing w:before="120" w:after="120"/>
        <w:jc w:val="center"/>
        <w:rPr>
          <w:b/>
          <w:bCs/>
          <w:sz w:val="28"/>
          <w:szCs w:val="28"/>
        </w:rPr>
        <w:sectPr w:rsidR="00CE4A3B" w:rsidSect="00AD509E">
          <w:headerReference w:type="default" r:id="rId9"/>
          <w:footerReference w:type="default" r:id="rId10"/>
          <w:pgSz w:w="11910" w:h="16850"/>
          <w:pgMar w:top="1080" w:right="853" w:bottom="740" w:left="1134" w:header="458" w:footer="542" w:gutter="0"/>
          <w:cols w:space="720"/>
        </w:sectPr>
      </w:pPr>
    </w:p>
    <w:p w14:paraId="0F1CD2AC" w14:textId="06FBABA2" w:rsidR="0062243F" w:rsidRPr="00E56750" w:rsidRDefault="0062243F" w:rsidP="00A35648">
      <w:pPr>
        <w:spacing w:before="120" w:after="120"/>
        <w:jc w:val="center"/>
        <w:rPr>
          <w:b/>
          <w:bCs/>
          <w:sz w:val="28"/>
          <w:szCs w:val="28"/>
        </w:rPr>
      </w:pPr>
      <w:r w:rsidRPr="00E56750">
        <w:rPr>
          <w:b/>
          <w:bCs/>
          <w:sz w:val="28"/>
          <w:szCs w:val="28"/>
        </w:rPr>
        <w:lastRenderedPageBreak/>
        <w:t>Термины и определения</w:t>
      </w:r>
    </w:p>
    <w:p w14:paraId="711AA580" w14:textId="77777777" w:rsidR="002248ED" w:rsidRPr="00854820" w:rsidRDefault="002248ED" w:rsidP="00A35648">
      <w:pPr>
        <w:pStyle w:val="aa"/>
        <w:spacing w:before="120" w:after="120"/>
        <w:rPr>
          <w:rFonts w:ascii="Arial" w:hAnsi="Arial" w:cs="Arial"/>
          <w:sz w:val="22"/>
          <w:szCs w:val="22"/>
        </w:rPr>
      </w:pPr>
      <w:r w:rsidRPr="00854820">
        <w:rPr>
          <w:rFonts w:ascii="Arial" w:hAnsi="Arial" w:cs="Arial"/>
          <w:b/>
          <w:sz w:val="22"/>
          <w:szCs w:val="22"/>
        </w:rPr>
        <w:t>Виды</w:t>
      </w:r>
      <w:r w:rsidRPr="00854820">
        <w:rPr>
          <w:rFonts w:ascii="Arial" w:hAnsi="Arial" w:cs="Arial"/>
          <w:b/>
          <w:spacing w:val="-8"/>
          <w:sz w:val="22"/>
          <w:szCs w:val="22"/>
        </w:rPr>
        <w:t xml:space="preserve"> </w:t>
      </w:r>
      <w:r w:rsidRPr="00854820">
        <w:rPr>
          <w:rFonts w:ascii="Arial" w:hAnsi="Arial" w:cs="Arial"/>
          <w:b/>
          <w:sz w:val="22"/>
          <w:szCs w:val="22"/>
        </w:rPr>
        <w:t>отходов</w:t>
      </w:r>
      <w:r w:rsidRPr="00854820">
        <w:rPr>
          <w:rFonts w:ascii="Arial" w:hAnsi="Arial" w:cs="Arial"/>
          <w:b/>
          <w:spacing w:val="-8"/>
          <w:sz w:val="22"/>
          <w:szCs w:val="22"/>
        </w:rPr>
        <w:t xml:space="preserve"> </w:t>
      </w:r>
      <w:r w:rsidRPr="00854820">
        <w:rPr>
          <w:rFonts w:ascii="Arial" w:hAnsi="Arial" w:cs="Arial"/>
          <w:sz w:val="22"/>
          <w:szCs w:val="22"/>
        </w:rPr>
        <w:t>-</w:t>
      </w:r>
      <w:r w:rsidRPr="00854820">
        <w:rPr>
          <w:rFonts w:ascii="Arial" w:hAnsi="Arial" w:cs="Arial"/>
          <w:spacing w:val="-8"/>
          <w:sz w:val="22"/>
          <w:szCs w:val="22"/>
        </w:rPr>
        <w:t xml:space="preserve"> </w:t>
      </w:r>
      <w:r w:rsidRPr="00854820">
        <w:rPr>
          <w:rFonts w:ascii="Arial" w:hAnsi="Arial" w:cs="Arial"/>
          <w:sz w:val="22"/>
          <w:szCs w:val="22"/>
        </w:rPr>
        <w:t>понимается</w:t>
      </w:r>
      <w:r w:rsidRPr="00854820">
        <w:rPr>
          <w:rFonts w:ascii="Arial" w:hAnsi="Arial" w:cs="Arial"/>
          <w:spacing w:val="-9"/>
          <w:sz w:val="22"/>
          <w:szCs w:val="22"/>
        </w:rPr>
        <w:t xml:space="preserve"> </w:t>
      </w:r>
      <w:r w:rsidRPr="00854820">
        <w:rPr>
          <w:rFonts w:ascii="Arial" w:hAnsi="Arial" w:cs="Arial"/>
          <w:sz w:val="22"/>
          <w:szCs w:val="22"/>
        </w:rPr>
        <w:t>совокупность</w:t>
      </w:r>
      <w:r w:rsidRPr="00854820">
        <w:rPr>
          <w:rFonts w:ascii="Arial" w:hAnsi="Arial" w:cs="Arial"/>
          <w:spacing w:val="-7"/>
          <w:sz w:val="22"/>
          <w:szCs w:val="22"/>
        </w:rPr>
        <w:t xml:space="preserve"> </w:t>
      </w:r>
      <w:r w:rsidRPr="00854820">
        <w:rPr>
          <w:rFonts w:ascii="Arial" w:hAnsi="Arial" w:cs="Arial"/>
          <w:sz w:val="22"/>
          <w:szCs w:val="22"/>
        </w:rPr>
        <w:t>отходов,</w:t>
      </w:r>
      <w:r w:rsidRPr="00854820">
        <w:rPr>
          <w:rFonts w:ascii="Arial" w:hAnsi="Arial" w:cs="Arial"/>
          <w:spacing w:val="-9"/>
          <w:sz w:val="22"/>
          <w:szCs w:val="22"/>
        </w:rPr>
        <w:t xml:space="preserve"> </w:t>
      </w:r>
      <w:r w:rsidRPr="00854820">
        <w:rPr>
          <w:rFonts w:ascii="Arial" w:hAnsi="Arial" w:cs="Arial"/>
          <w:sz w:val="22"/>
          <w:szCs w:val="22"/>
        </w:rPr>
        <w:t>имеющих</w:t>
      </w:r>
      <w:r w:rsidRPr="00854820">
        <w:rPr>
          <w:rFonts w:ascii="Arial" w:hAnsi="Arial" w:cs="Arial"/>
          <w:spacing w:val="-8"/>
          <w:sz w:val="22"/>
          <w:szCs w:val="22"/>
        </w:rPr>
        <w:t xml:space="preserve"> </w:t>
      </w:r>
      <w:r w:rsidRPr="00854820">
        <w:rPr>
          <w:rFonts w:ascii="Arial" w:hAnsi="Arial" w:cs="Arial"/>
          <w:sz w:val="22"/>
          <w:szCs w:val="22"/>
        </w:rPr>
        <w:t>общие</w:t>
      </w:r>
      <w:r w:rsidRPr="00854820">
        <w:rPr>
          <w:rFonts w:ascii="Arial" w:hAnsi="Arial" w:cs="Arial"/>
          <w:spacing w:val="-12"/>
          <w:sz w:val="22"/>
          <w:szCs w:val="22"/>
        </w:rPr>
        <w:t xml:space="preserve"> </w:t>
      </w:r>
      <w:r w:rsidRPr="00854820">
        <w:rPr>
          <w:rFonts w:ascii="Arial" w:hAnsi="Arial" w:cs="Arial"/>
          <w:sz w:val="22"/>
          <w:szCs w:val="22"/>
        </w:rPr>
        <w:t>признаки</w:t>
      </w:r>
      <w:r w:rsidRPr="00854820">
        <w:rPr>
          <w:rFonts w:ascii="Arial" w:hAnsi="Arial" w:cs="Arial"/>
          <w:spacing w:val="-7"/>
          <w:sz w:val="22"/>
          <w:szCs w:val="22"/>
        </w:rPr>
        <w:t xml:space="preserve"> </w:t>
      </w:r>
      <w:r w:rsidRPr="00854820">
        <w:rPr>
          <w:rFonts w:ascii="Arial" w:hAnsi="Arial" w:cs="Arial"/>
          <w:sz w:val="22"/>
          <w:szCs w:val="22"/>
        </w:rPr>
        <w:t>в</w:t>
      </w:r>
      <w:r w:rsidRPr="00854820">
        <w:rPr>
          <w:rFonts w:ascii="Arial" w:hAnsi="Arial" w:cs="Arial"/>
          <w:spacing w:val="-9"/>
          <w:sz w:val="22"/>
          <w:szCs w:val="22"/>
        </w:rPr>
        <w:t xml:space="preserve"> </w:t>
      </w:r>
      <w:r w:rsidRPr="00854820">
        <w:rPr>
          <w:rFonts w:ascii="Arial" w:hAnsi="Arial" w:cs="Arial"/>
          <w:sz w:val="22"/>
          <w:szCs w:val="22"/>
        </w:rPr>
        <w:t>соответствии с их происхождением, свойствами и технологией управления ими.</w:t>
      </w:r>
    </w:p>
    <w:p w14:paraId="603130A2" w14:textId="3913DFDA" w:rsidR="00E56750" w:rsidRDefault="00E56750" w:rsidP="00A35648">
      <w:pPr>
        <w:pStyle w:val="aa"/>
        <w:spacing w:before="120" w:after="120"/>
        <w:rPr>
          <w:rFonts w:ascii="Arial" w:hAnsi="Arial" w:cs="Arial"/>
          <w:bCs/>
          <w:sz w:val="22"/>
          <w:szCs w:val="22"/>
        </w:rPr>
      </w:pPr>
      <w:r w:rsidRPr="00E56750">
        <w:rPr>
          <w:rFonts w:ascii="Arial" w:hAnsi="Arial" w:cs="Arial"/>
          <w:b/>
          <w:sz w:val="22"/>
          <w:szCs w:val="22"/>
        </w:rPr>
        <w:t xml:space="preserve">Владелец отходов </w:t>
      </w:r>
      <w:r>
        <w:rPr>
          <w:rFonts w:ascii="Arial" w:hAnsi="Arial" w:cs="Arial"/>
          <w:b/>
          <w:sz w:val="22"/>
          <w:szCs w:val="22"/>
        </w:rPr>
        <w:t>-</w:t>
      </w:r>
      <w:r w:rsidRPr="00E56750">
        <w:rPr>
          <w:rFonts w:ascii="Arial" w:hAnsi="Arial" w:cs="Arial"/>
          <w:b/>
          <w:sz w:val="22"/>
          <w:szCs w:val="22"/>
        </w:rPr>
        <w:t xml:space="preserve"> </w:t>
      </w:r>
      <w:r w:rsidRPr="00E56750">
        <w:rPr>
          <w:rFonts w:ascii="Arial" w:hAnsi="Arial" w:cs="Arial"/>
          <w:bCs/>
          <w:sz w:val="22"/>
          <w:szCs w:val="22"/>
        </w:rPr>
        <w:t>под владельцем отходов понимается образователь отходов или любое лицо, в чьём законном владении находятся отходы.</w:t>
      </w:r>
    </w:p>
    <w:p w14:paraId="46C16508" w14:textId="77777777" w:rsidR="002248ED" w:rsidRPr="00854820" w:rsidRDefault="002248ED" w:rsidP="00A35648">
      <w:pPr>
        <w:pStyle w:val="aa"/>
        <w:spacing w:before="120" w:after="120"/>
        <w:rPr>
          <w:rFonts w:ascii="Arial" w:hAnsi="Arial" w:cs="Arial"/>
          <w:sz w:val="22"/>
          <w:szCs w:val="22"/>
        </w:rPr>
      </w:pPr>
      <w:r w:rsidRPr="00854820">
        <w:rPr>
          <w:rFonts w:ascii="Arial" w:hAnsi="Arial" w:cs="Arial"/>
          <w:b/>
          <w:sz w:val="22"/>
          <w:szCs w:val="22"/>
        </w:rPr>
        <w:t>Восстановление</w:t>
      </w:r>
      <w:r w:rsidRPr="00854820">
        <w:rPr>
          <w:rFonts w:ascii="Arial" w:hAnsi="Arial" w:cs="Arial"/>
          <w:b/>
          <w:spacing w:val="-12"/>
          <w:sz w:val="22"/>
          <w:szCs w:val="22"/>
        </w:rPr>
        <w:t xml:space="preserve"> </w:t>
      </w:r>
      <w:r w:rsidRPr="00854820">
        <w:rPr>
          <w:rFonts w:ascii="Arial" w:hAnsi="Arial" w:cs="Arial"/>
          <w:b/>
          <w:sz w:val="22"/>
          <w:szCs w:val="22"/>
        </w:rPr>
        <w:t>отходов</w:t>
      </w:r>
      <w:r w:rsidRPr="00854820">
        <w:rPr>
          <w:rFonts w:ascii="Arial" w:hAnsi="Arial" w:cs="Arial"/>
          <w:b/>
          <w:spacing w:val="-9"/>
          <w:sz w:val="22"/>
          <w:szCs w:val="22"/>
        </w:rPr>
        <w:t xml:space="preserve"> </w:t>
      </w:r>
      <w:r w:rsidRPr="00854820">
        <w:rPr>
          <w:rFonts w:ascii="Arial" w:hAnsi="Arial" w:cs="Arial"/>
          <w:sz w:val="22"/>
          <w:szCs w:val="22"/>
        </w:rPr>
        <w:t>-</w:t>
      </w:r>
      <w:r w:rsidRPr="00854820">
        <w:rPr>
          <w:rFonts w:ascii="Arial" w:hAnsi="Arial" w:cs="Arial"/>
          <w:spacing w:val="-11"/>
          <w:sz w:val="22"/>
          <w:szCs w:val="22"/>
        </w:rPr>
        <w:t xml:space="preserve"> </w:t>
      </w:r>
      <w:r w:rsidRPr="00854820">
        <w:rPr>
          <w:rFonts w:ascii="Arial" w:hAnsi="Arial" w:cs="Arial"/>
          <w:sz w:val="22"/>
          <w:szCs w:val="22"/>
        </w:rPr>
        <w:t>операция,</w:t>
      </w:r>
      <w:r w:rsidRPr="00854820">
        <w:rPr>
          <w:rFonts w:ascii="Arial" w:hAnsi="Arial" w:cs="Arial"/>
          <w:spacing w:val="-11"/>
          <w:sz w:val="22"/>
          <w:szCs w:val="22"/>
        </w:rPr>
        <w:t xml:space="preserve"> </w:t>
      </w:r>
      <w:r w:rsidRPr="00854820">
        <w:rPr>
          <w:rFonts w:ascii="Arial" w:hAnsi="Arial" w:cs="Arial"/>
          <w:sz w:val="22"/>
          <w:szCs w:val="22"/>
        </w:rPr>
        <w:t>направленная</w:t>
      </w:r>
      <w:r w:rsidRPr="00854820">
        <w:rPr>
          <w:rFonts w:ascii="Arial" w:hAnsi="Arial" w:cs="Arial"/>
          <w:spacing w:val="-11"/>
          <w:sz w:val="22"/>
          <w:szCs w:val="22"/>
        </w:rPr>
        <w:t xml:space="preserve"> </w:t>
      </w:r>
      <w:r w:rsidRPr="00854820">
        <w:rPr>
          <w:rFonts w:ascii="Arial" w:hAnsi="Arial" w:cs="Arial"/>
          <w:sz w:val="22"/>
          <w:szCs w:val="22"/>
        </w:rPr>
        <w:t>на</w:t>
      </w:r>
      <w:r w:rsidRPr="00854820">
        <w:rPr>
          <w:rFonts w:ascii="Arial" w:hAnsi="Arial" w:cs="Arial"/>
          <w:spacing w:val="-12"/>
          <w:sz w:val="22"/>
          <w:szCs w:val="22"/>
        </w:rPr>
        <w:t xml:space="preserve"> </w:t>
      </w:r>
      <w:r w:rsidRPr="00854820">
        <w:rPr>
          <w:rFonts w:ascii="Arial" w:hAnsi="Arial" w:cs="Arial"/>
          <w:sz w:val="22"/>
          <w:szCs w:val="22"/>
        </w:rPr>
        <w:t>сокращение</w:t>
      </w:r>
      <w:r w:rsidRPr="00854820">
        <w:rPr>
          <w:rFonts w:ascii="Arial" w:hAnsi="Arial" w:cs="Arial"/>
          <w:spacing w:val="-12"/>
          <w:sz w:val="22"/>
          <w:szCs w:val="22"/>
        </w:rPr>
        <w:t xml:space="preserve"> </w:t>
      </w:r>
      <w:r w:rsidRPr="00854820">
        <w:rPr>
          <w:rFonts w:ascii="Arial" w:hAnsi="Arial" w:cs="Arial"/>
          <w:sz w:val="22"/>
          <w:szCs w:val="22"/>
        </w:rPr>
        <w:t>объемов</w:t>
      </w:r>
      <w:r w:rsidRPr="00854820">
        <w:rPr>
          <w:rFonts w:ascii="Arial" w:hAnsi="Arial" w:cs="Arial"/>
          <w:spacing w:val="-11"/>
          <w:sz w:val="22"/>
          <w:szCs w:val="22"/>
        </w:rPr>
        <w:t xml:space="preserve"> </w:t>
      </w:r>
      <w:r w:rsidRPr="00854820">
        <w:rPr>
          <w:rFonts w:ascii="Arial" w:hAnsi="Arial" w:cs="Arial"/>
          <w:sz w:val="22"/>
          <w:szCs w:val="22"/>
        </w:rPr>
        <w:t>отходов,</w:t>
      </w:r>
      <w:r w:rsidRPr="00854820">
        <w:rPr>
          <w:rFonts w:ascii="Arial" w:hAnsi="Arial" w:cs="Arial"/>
          <w:spacing w:val="-11"/>
          <w:sz w:val="22"/>
          <w:szCs w:val="22"/>
        </w:rPr>
        <w:t xml:space="preserve"> </w:t>
      </w:r>
      <w:r w:rsidRPr="00854820">
        <w:rPr>
          <w:rFonts w:ascii="Arial" w:hAnsi="Arial" w:cs="Arial"/>
          <w:sz w:val="22"/>
          <w:szCs w:val="22"/>
        </w:rPr>
        <w:t>главным назначением</w:t>
      </w:r>
      <w:r w:rsidRPr="00854820">
        <w:rPr>
          <w:rFonts w:ascii="Arial" w:hAnsi="Arial" w:cs="Arial"/>
          <w:spacing w:val="-2"/>
          <w:sz w:val="22"/>
          <w:szCs w:val="22"/>
        </w:rPr>
        <w:t xml:space="preserve"> </w:t>
      </w:r>
      <w:r w:rsidRPr="00854820">
        <w:rPr>
          <w:rFonts w:ascii="Arial" w:hAnsi="Arial" w:cs="Arial"/>
          <w:sz w:val="22"/>
          <w:szCs w:val="22"/>
        </w:rPr>
        <w:t>которой является</w:t>
      </w:r>
      <w:r w:rsidRPr="00854820">
        <w:rPr>
          <w:rFonts w:ascii="Arial" w:hAnsi="Arial" w:cs="Arial"/>
          <w:spacing w:val="-2"/>
          <w:sz w:val="22"/>
          <w:szCs w:val="22"/>
        </w:rPr>
        <w:t xml:space="preserve"> </w:t>
      </w:r>
      <w:r w:rsidRPr="00854820">
        <w:rPr>
          <w:rFonts w:ascii="Arial" w:hAnsi="Arial" w:cs="Arial"/>
          <w:sz w:val="22"/>
          <w:szCs w:val="22"/>
        </w:rPr>
        <w:t>использование</w:t>
      </w:r>
      <w:r w:rsidRPr="00854820">
        <w:rPr>
          <w:rFonts w:ascii="Arial" w:hAnsi="Arial" w:cs="Arial"/>
          <w:spacing w:val="-4"/>
          <w:sz w:val="22"/>
          <w:szCs w:val="22"/>
        </w:rPr>
        <w:t xml:space="preserve"> </w:t>
      </w:r>
      <w:r w:rsidRPr="00854820">
        <w:rPr>
          <w:rFonts w:ascii="Arial" w:hAnsi="Arial" w:cs="Arial"/>
          <w:sz w:val="22"/>
          <w:szCs w:val="22"/>
        </w:rPr>
        <w:t>отходов</w:t>
      </w:r>
      <w:r w:rsidRPr="00854820">
        <w:rPr>
          <w:rFonts w:ascii="Arial" w:hAnsi="Arial" w:cs="Arial"/>
          <w:spacing w:val="-2"/>
          <w:sz w:val="22"/>
          <w:szCs w:val="22"/>
        </w:rPr>
        <w:t xml:space="preserve"> </w:t>
      </w:r>
      <w:r w:rsidRPr="00854820">
        <w:rPr>
          <w:rFonts w:ascii="Arial" w:hAnsi="Arial" w:cs="Arial"/>
          <w:sz w:val="22"/>
          <w:szCs w:val="22"/>
        </w:rPr>
        <w:t>для</w:t>
      </w:r>
      <w:r w:rsidRPr="00854820">
        <w:rPr>
          <w:rFonts w:ascii="Arial" w:hAnsi="Arial" w:cs="Arial"/>
          <w:spacing w:val="-1"/>
          <w:sz w:val="22"/>
          <w:szCs w:val="22"/>
        </w:rPr>
        <w:t xml:space="preserve"> </w:t>
      </w:r>
      <w:r w:rsidRPr="00854820">
        <w:rPr>
          <w:rFonts w:ascii="Arial" w:hAnsi="Arial" w:cs="Arial"/>
          <w:sz w:val="22"/>
          <w:szCs w:val="22"/>
        </w:rPr>
        <w:t>выполнения</w:t>
      </w:r>
      <w:r w:rsidRPr="00854820">
        <w:rPr>
          <w:rFonts w:ascii="Arial" w:hAnsi="Arial" w:cs="Arial"/>
          <w:spacing w:val="-1"/>
          <w:sz w:val="22"/>
          <w:szCs w:val="22"/>
        </w:rPr>
        <w:t xml:space="preserve"> </w:t>
      </w:r>
      <w:r w:rsidRPr="00854820">
        <w:rPr>
          <w:rFonts w:ascii="Arial" w:hAnsi="Arial" w:cs="Arial"/>
          <w:sz w:val="22"/>
          <w:szCs w:val="22"/>
        </w:rPr>
        <w:t>какой-либо</w:t>
      </w:r>
      <w:r w:rsidRPr="00854820">
        <w:rPr>
          <w:rFonts w:ascii="Arial" w:hAnsi="Arial" w:cs="Arial"/>
          <w:spacing w:val="-3"/>
          <w:sz w:val="22"/>
          <w:szCs w:val="22"/>
        </w:rPr>
        <w:t xml:space="preserve"> </w:t>
      </w:r>
      <w:r w:rsidRPr="00854820">
        <w:rPr>
          <w:rFonts w:ascii="Arial" w:hAnsi="Arial" w:cs="Arial"/>
          <w:sz w:val="22"/>
          <w:szCs w:val="22"/>
        </w:rPr>
        <w:t>полезной</w:t>
      </w:r>
      <w:r w:rsidRPr="00854820">
        <w:rPr>
          <w:rFonts w:ascii="Arial" w:hAnsi="Arial" w:cs="Arial"/>
          <w:spacing w:val="-3"/>
          <w:sz w:val="22"/>
          <w:szCs w:val="22"/>
        </w:rPr>
        <w:t xml:space="preserve"> </w:t>
      </w:r>
      <w:r w:rsidRPr="00854820">
        <w:rPr>
          <w:rFonts w:ascii="Arial" w:hAnsi="Arial" w:cs="Arial"/>
          <w:sz w:val="22"/>
          <w:szCs w:val="22"/>
        </w:rPr>
        <w:t>функции</w:t>
      </w:r>
      <w:r w:rsidRPr="00854820">
        <w:rPr>
          <w:rFonts w:ascii="Arial" w:hAnsi="Arial" w:cs="Arial"/>
          <w:spacing w:val="-9"/>
          <w:sz w:val="22"/>
          <w:szCs w:val="22"/>
        </w:rPr>
        <w:t xml:space="preserve"> </w:t>
      </w:r>
      <w:r w:rsidRPr="00854820">
        <w:rPr>
          <w:rFonts w:ascii="Arial" w:hAnsi="Arial" w:cs="Arial"/>
          <w:sz w:val="22"/>
          <w:szCs w:val="22"/>
        </w:rPr>
        <w:t>в</w:t>
      </w:r>
      <w:r w:rsidRPr="00854820">
        <w:rPr>
          <w:rFonts w:ascii="Arial" w:hAnsi="Arial" w:cs="Arial"/>
          <w:spacing w:val="-10"/>
          <w:sz w:val="22"/>
          <w:szCs w:val="22"/>
        </w:rPr>
        <w:t xml:space="preserve"> </w:t>
      </w:r>
      <w:r w:rsidRPr="00854820">
        <w:rPr>
          <w:rFonts w:ascii="Arial" w:hAnsi="Arial" w:cs="Arial"/>
          <w:sz w:val="22"/>
          <w:szCs w:val="22"/>
        </w:rPr>
        <w:t>целях</w:t>
      </w:r>
      <w:r w:rsidRPr="00854820">
        <w:rPr>
          <w:rFonts w:ascii="Arial" w:hAnsi="Arial" w:cs="Arial"/>
          <w:spacing w:val="-9"/>
          <w:sz w:val="22"/>
          <w:szCs w:val="22"/>
        </w:rPr>
        <w:t xml:space="preserve"> </w:t>
      </w:r>
      <w:r w:rsidRPr="00854820">
        <w:rPr>
          <w:rFonts w:ascii="Arial" w:hAnsi="Arial" w:cs="Arial"/>
          <w:sz w:val="22"/>
          <w:szCs w:val="22"/>
        </w:rPr>
        <w:t>замещения</w:t>
      </w:r>
      <w:r w:rsidRPr="00854820">
        <w:rPr>
          <w:rFonts w:ascii="Arial" w:hAnsi="Arial" w:cs="Arial"/>
          <w:spacing w:val="-10"/>
          <w:sz w:val="22"/>
          <w:szCs w:val="22"/>
        </w:rPr>
        <w:t xml:space="preserve"> </w:t>
      </w:r>
      <w:r w:rsidRPr="00854820">
        <w:rPr>
          <w:rFonts w:ascii="Arial" w:hAnsi="Arial" w:cs="Arial"/>
          <w:sz w:val="22"/>
          <w:szCs w:val="22"/>
        </w:rPr>
        <w:t>других</w:t>
      </w:r>
      <w:r w:rsidRPr="00854820">
        <w:rPr>
          <w:rFonts w:ascii="Arial" w:hAnsi="Arial" w:cs="Arial"/>
          <w:spacing w:val="-10"/>
          <w:sz w:val="22"/>
          <w:szCs w:val="22"/>
        </w:rPr>
        <w:t xml:space="preserve"> </w:t>
      </w:r>
      <w:r w:rsidRPr="00854820">
        <w:rPr>
          <w:rFonts w:ascii="Arial" w:hAnsi="Arial" w:cs="Arial"/>
          <w:sz w:val="22"/>
          <w:szCs w:val="22"/>
        </w:rPr>
        <w:t>материалов,</w:t>
      </w:r>
      <w:r w:rsidRPr="00854820">
        <w:rPr>
          <w:rFonts w:ascii="Arial" w:hAnsi="Arial" w:cs="Arial"/>
          <w:spacing w:val="-10"/>
          <w:sz w:val="22"/>
          <w:szCs w:val="22"/>
        </w:rPr>
        <w:t xml:space="preserve"> </w:t>
      </w:r>
      <w:r w:rsidRPr="00854820">
        <w:rPr>
          <w:rFonts w:ascii="Arial" w:hAnsi="Arial" w:cs="Arial"/>
          <w:sz w:val="22"/>
          <w:szCs w:val="22"/>
        </w:rPr>
        <w:t>которые</w:t>
      </w:r>
      <w:r w:rsidRPr="00854820">
        <w:rPr>
          <w:rFonts w:ascii="Arial" w:hAnsi="Arial" w:cs="Arial"/>
          <w:spacing w:val="-10"/>
          <w:sz w:val="22"/>
          <w:szCs w:val="22"/>
        </w:rPr>
        <w:t xml:space="preserve"> </w:t>
      </w:r>
      <w:r w:rsidRPr="00854820">
        <w:rPr>
          <w:rFonts w:ascii="Arial" w:hAnsi="Arial" w:cs="Arial"/>
          <w:sz w:val="22"/>
          <w:szCs w:val="22"/>
        </w:rPr>
        <w:t>в</w:t>
      </w:r>
      <w:r w:rsidRPr="00854820">
        <w:rPr>
          <w:rFonts w:ascii="Arial" w:hAnsi="Arial" w:cs="Arial"/>
          <w:spacing w:val="-10"/>
          <w:sz w:val="22"/>
          <w:szCs w:val="22"/>
        </w:rPr>
        <w:t xml:space="preserve"> </w:t>
      </w:r>
      <w:r w:rsidRPr="00854820">
        <w:rPr>
          <w:rFonts w:ascii="Arial" w:hAnsi="Arial" w:cs="Arial"/>
          <w:sz w:val="22"/>
          <w:szCs w:val="22"/>
        </w:rPr>
        <w:t>противном</w:t>
      </w:r>
      <w:r w:rsidRPr="00854820">
        <w:rPr>
          <w:rFonts w:ascii="Arial" w:hAnsi="Arial" w:cs="Arial"/>
          <w:spacing w:val="-10"/>
          <w:sz w:val="22"/>
          <w:szCs w:val="22"/>
        </w:rPr>
        <w:t xml:space="preserve"> </w:t>
      </w:r>
      <w:r w:rsidRPr="00854820">
        <w:rPr>
          <w:rFonts w:ascii="Arial" w:hAnsi="Arial" w:cs="Arial"/>
          <w:sz w:val="22"/>
          <w:szCs w:val="22"/>
        </w:rPr>
        <w:t>случае</w:t>
      </w:r>
      <w:r w:rsidRPr="00854820">
        <w:rPr>
          <w:rFonts w:ascii="Arial" w:hAnsi="Arial" w:cs="Arial"/>
          <w:spacing w:val="-10"/>
          <w:sz w:val="22"/>
          <w:szCs w:val="22"/>
        </w:rPr>
        <w:t xml:space="preserve"> </w:t>
      </w:r>
      <w:r w:rsidRPr="00854820">
        <w:rPr>
          <w:rFonts w:ascii="Arial" w:hAnsi="Arial" w:cs="Arial"/>
          <w:sz w:val="22"/>
          <w:szCs w:val="22"/>
        </w:rPr>
        <w:t>были</w:t>
      </w:r>
      <w:r w:rsidRPr="00854820">
        <w:rPr>
          <w:rFonts w:ascii="Arial" w:hAnsi="Arial" w:cs="Arial"/>
          <w:spacing w:val="-9"/>
          <w:sz w:val="22"/>
          <w:szCs w:val="22"/>
        </w:rPr>
        <w:t xml:space="preserve"> </w:t>
      </w:r>
      <w:r w:rsidRPr="00854820">
        <w:rPr>
          <w:rFonts w:ascii="Arial" w:hAnsi="Arial" w:cs="Arial"/>
          <w:sz w:val="22"/>
          <w:szCs w:val="22"/>
        </w:rPr>
        <w:t>бы</w:t>
      </w:r>
      <w:r w:rsidRPr="00854820">
        <w:rPr>
          <w:rFonts w:ascii="Arial" w:hAnsi="Arial" w:cs="Arial"/>
          <w:spacing w:val="-10"/>
          <w:sz w:val="22"/>
          <w:szCs w:val="22"/>
        </w:rPr>
        <w:t xml:space="preserve"> </w:t>
      </w:r>
      <w:r w:rsidRPr="00854820">
        <w:rPr>
          <w:rFonts w:ascii="Arial" w:hAnsi="Arial" w:cs="Arial"/>
          <w:sz w:val="22"/>
          <w:szCs w:val="22"/>
        </w:rPr>
        <w:t>использованы</w:t>
      </w:r>
      <w:r w:rsidRPr="00854820">
        <w:rPr>
          <w:rFonts w:ascii="Arial" w:hAnsi="Arial" w:cs="Arial"/>
          <w:spacing w:val="-10"/>
          <w:sz w:val="22"/>
          <w:szCs w:val="22"/>
        </w:rPr>
        <w:t xml:space="preserve"> </w:t>
      </w:r>
      <w:r w:rsidRPr="00854820">
        <w:rPr>
          <w:rFonts w:ascii="Arial" w:hAnsi="Arial" w:cs="Arial"/>
          <w:sz w:val="22"/>
          <w:szCs w:val="22"/>
        </w:rPr>
        <w:t>для выполнения указанной функции, включая вспомогательные операции по подготовке данных отходов</w:t>
      </w:r>
      <w:r w:rsidRPr="00854820">
        <w:rPr>
          <w:rFonts w:ascii="Arial" w:hAnsi="Arial" w:cs="Arial"/>
          <w:spacing w:val="-15"/>
          <w:sz w:val="22"/>
          <w:szCs w:val="22"/>
        </w:rPr>
        <w:t xml:space="preserve"> </w:t>
      </w:r>
      <w:r w:rsidRPr="00854820">
        <w:rPr>
          <w:rFonts w:ascii="Arial" w:hAnsi="Arial" w:cs="Arial"/>
          <w:sz w:val="22"/>
          <w:szCs w:val="22"/>
        </w:rPr>
        <w:t>для</w:t>
      </w:r>
      <w:r w:rsidRPr="00854820">
        <w:rPr>
          <w:rFonts w:ascii="Arial" w:hAnsi="Arial" w:cs="Arial"/>
          <w:spacing w:val="-15"/>
          <w:sz w:val="22"/>
          <w:szCs w:val="22"/>
        </w:rPr>
        <w:t xml:space="preserve"> </w:t>
      </w:r>
      <w:r w:rsidRPr="00854820">
        <w:rPr>
          <w:rFonts w:ascii="Arial" w:hAnsi="Arial" w:cs="Arial"/>
          <w:sz w:val="22"/>
          <w:szCs w:val="22"/>
        </w:rPr>
        <w:t>выполнения</w:t>
      </w:r>
      <w:r w:rsidRPr="00854820">
        <w:rPr>
          <w:rFonts w:ascii="Arial" w:hAnsi="Arial" w:cs="Arial"/>
          <w:spacing w:val="-15"/>
          <w:sz w:val="22"/>
          <w:szCs w:val="22"/>
        </w:rPr>
        <w:t xml:space="preserve"> </w:t>
      </w:r>
      <w:r w:rsidRPr="00854820">
        <w:rPr>
          <w:rFonts w:ascii="Arial" w:hAnsi="Arial" w:cs="Arial"/>
          <w:sz w:val="22"/>
          <w:szCs w:val="22"/>
        </w:rPr>
        <w:t>такой</w:t>
      </w:r>
      <w:r w:rsidRPr="00854820">
        <w:rPr>
          <w:rFonts w:ascii="Arial" w:hAnsi="Arial" w:cs="Arial"/>
          <w:spacing w:val="-15"/>
          <w:sz w:val="22"/>
          <w:szCs w:val="22"/>
        </w:rPr>
        <w:t xml:space="preserve"> </w:t>
      </w:r>
      <w:r w:rsidRPr="00854820">
        <w:rPr>
          <w:rFonts w:ascii="Arial" w:hAnsi="Arial" w:cs="Arial"/>
          <w:sz w:val="22"/>
          <w:szCs w:val="22"/>
        </w:rPr>
        <w:t>функции,</w:t>
      </w:r>
      <w:r w:rsidRPr="00854820">
        <w:rPr>
          <w:rFonts w:ascii="Arial" w:hAnsi="Arial" w:cs="Arial"/>
          <w:spacing w:val="-15"/>
          <w:sz w:val="22"/>
          <w:szCs w:val="22"/>
        </w:rPr>
        <w:t xml:space="preserve"> </w:t>
      </w:r>
      <w:r w:rsidRPr="00854820">
        <w:rPr>
          <w:rFonts w:ascii="Arial" w:hAnsi="Arial" w:cs="Arial"/>
          <w:sz w:val="22"/>
          <w:szCs w:val="22"/>
        </w:rPr>
        <w:t>осуществляемые</w:t>
      </w:r>
      <w:r w:rsidRPr="00854820">
        <w:rPr>
          <w:rFonts w:ascii="Arial" w:hAnsi="Arial" w:cs="Arial"/>
          <w:spacing w:val="-15"/>
          <w:sz w:val="22"/>
          <w:szCs w:val="22"/>
        </w:rPr>
        <w:t xml:space="preserve"> </w:t>
      </w:r>
      <w:r w:rsidRPr="00854820">
        <w:rPr>
          <w:rFonts w:ascii="Arial" w:hAnsi="Arial" w:cs="Arial"/>
          <w:sz w:val="22"/>
          <w:szCs w:val="22"/>
        </w:rPr>
        <w:t>на</w:t>
      </w:r>
      <w:r w:rsidRPr="00854820">
        <w:rPr>
          <w:rFonts w:ascii="Arial" w:hAnsi="Arial" w:cs="Arial"/>
          <w:spacing w:val="-15"/>
          <w:sz w:val="22"/>
          <w:szCs w:val="22"/>
        </w:rPr>
        <w:t xml:space="preserve"> </w:t>
      </w:r>
      <w:r w:rsidRPr="00854820">
        <w:rPr>
          <w:rFonts w:ascii="Arial" w:hAnsi="Arial" w:cs="Arial"/>
          <w:sz w:val="22"/>
          <w:szCs w:val="22"/>
        </w:rPr>
        <w:t>конкретном</w:t>
      </w:r>
      <w:r w:rsidRPr="00854820">
        <w:rPr>
          <w:rFonts w:ascii="Arial" w:hAnsi="Arial" w:cs="Arial"/>
          <w:spacing w:val="-15"/>
          <w:sz w:val="22"/>
          <w:szCs w:val="22"/>
        </w:rPr>
        <w:t xml:space="preserve"> </w:t>
      </w:r>
      <w:r w:rsidRPr="00854820">
        <w:rPr>
          <w:rFonts w:ascii="Arial" w:hAnsi="Arial" w:cs="Arial"/>
          <w:sz w:val="22"/>
          <w:szCs w:val="22"/>
        </w:rPr>
        <w:t>производственном</w:t>
      </w:r>
      <w:r w:rsidRPr="00854820">
        <w:rPr>
          <w:rFonts w:ascii="Arial" w:hAnsi="Arial" w:cs="Arial"/>
          <w:spacing w:val="-15"/>
          <w:sz w:val="22"/>
          <w:szCs w:val="22"/>
        </w:rPr>
        <w:t xml:space="preserve"> </w:t>
      </w:r>
      <w:r w:rsidRPr="00854820">
        <w:rPr>
          <w:rFonts w:ascii="Arial" w:hAnsi="Arial" w:cs="Arial"/>
          <w:sz w:val="22"/>
          <w:szCs w:val="22"/>
        </w:rPr>
        <w:t>объекте</w:t>
      </w:r>
      <w:r w:rsidRPr="00854820">
        <w:rPr>
          <w:rFonts w:ascii="Arial" w:hAnsi="Arial" w:cs="Arial"/>
          <w:spacing w:val="-15"/>
          <w:sz w:val="22"/>
          <w:szCs w:val="22"/>
        </w:rPr>
        <w:t xml:space="preserve"> </w:t>
      </w:r>
      <w:r w:rsidRPr="00854820">
        <w:rPr>
          <w:rFonts w:ascii="Arial" w:hAnsi="Arial" w:cs="Arial"/>
          <w:sz w:val="22"/>
          <w:szCs w:val="22"/>
        </w:rPr>
        <w:t>или в определенном секторе экономики.</w:t>
      </w:r>
    </w:p>
    <w:p w14:paraId="3A4D7D0C" w14:textId="77777777" w:rsidR="002248ED" w:rsidRPr="00854820" w:rsidRDefault="002248ED" w:rsidP="00A35648">
      <w:pPr>
        <w:pStyle w:val="aa"/>
        <w:spacing w:before="120" w:after="120"/>
        <w:rPr>
          <w:rFonts w:ascii="Arial" w:hAnsi="Arial" w:cs="Arial"/>
          <w:sz w:val="22"/>
          <w:szCs w:val="22"/>
        </w:rPr>
      </w:pPr>
      <w:r w:rsidRPr="00854820">
        <w:rPr>
          <w:rFonts w:ascii="Arial" w:hAnsi="Arial" w:cs="Arial"/>
          <w:b/>
          <w:sz w:val="22"/>
          <w:szCs w:val="22"/>
        </w:rPr>
        <w:t xml:space="preserve">Захоронение отходов </w:t>
      </w:r>
      <w:r w:rsidRPr="00854820">
        <w:rPr>
          <w:rFonts w:ascii="Arial" w:hAnsi="Arial" w:cs="Arial"/>
          <w:sz w:val="22"/>
          <w:szCs w:val="22"/>
        </w:rPr>
        <w:t>- складирование отходов в местах, специально установленных для их безопасного хранения в течение неограниченного срока, без намерения их изъятия.</w:t>
      </w:r>
    </w:p>
    <w:p w14:paraId="5B7ABC10" w14:textId="1122F659" w:rsidR="002248ED" w:rsidRPr="002248ED" w:rsidRDefault="002248ED" w:rsidP="00A35648">
      <w:pPr>
        <w:pStyle w:val="aa"/>
        <w:spacing w:before="120" w:after="120"/>
        <w:rPr>
          <w:rFonts w:ascii="Arial" w:hAnsi="Arial" w:cs="Arial"/>
          <w:bCs/>
          <w:sz w:val="22"/>
          <w:szCs w:val="22"/>
        </w:rPr>
      </w:pPr>
      <w:r w:rsidRPr="002248ED">
        <w:rPr>
          <w:rFonts w:ascii="Arial" w:hAnsi="Arial" w:cs="Arial"/>
          <w:b/>
          <w:sz w:val="22"/>
          <w:szCs w:val="22"/>
        </w:rPr>
        <w:t xml:space="preserve">Лимиты захоронения отходов </w:t>
      </w:r>
      <w:r>
        <w:rPr>
          <w:rFonts w:ascii="Arial" w:hAnsi="Arial" w:cs="Arial"/>
          <w:b/>
          <w:sz w:val="22"/>
          <w:szCs w:val="22"/>
        </w:rPr>
        <w:t>-</w:t>
      </w:r>
      <w:r w:rsidRPr="002248ED">
        <w:rPr>
          <w:rFonts w:ascii="Arial" w:hAnsi="Arial" w:cs="Arial"/>
          <w:b/>
          <w:sz w:val="22"/>
          <w:szCs w:val="22"/>
        </w:rPr>
        <w:t xml:space="preserve"> </w:t>
      </w:r>
      <w:r w:rsidRPr="002248ED">
        <w:rPr>
          <w:rFonts w:ascii="Arial" w:hAnsi="Arial" w:cs="Arial"/>
          <w:bCs/>
          <w:sz w:val="22"/>
          <w:szCs w:val="22"/>
        </w:rPr>
        <w:t>устанавливаются для каждого конкретного полигона отходов, входящего в состав объектов I и II категорий, в виде предельного количества (массы) отходов по их видам, разрешённых для захоронения на соответствующем полигоне.</w:t>
      </w:r>
    </w:p>
    <w:p w14:paraId="0E8DA355" w14:textId="0564CFF2" w:rsidR="002248ED" w:rsidRDefault="002248ED" w:rsidP="00A35648">
      <w:pPr>
        <w:pStyle w:val="aa"/>
        <w:spacing w:before="120" w:after="120"/>
        <w:rPr>
          <w:rFonts w:ascii="Arial" w:hAnsi="Arial" w:cs="Arial"/>
          <w:bCs/>
          <w:sz w:val="22"/>
          <w:szCs w:val="22"/>
        </w:rPr>
      </w:pPr>
      <w:r w:rsidRPr="002248ED">
        <w:rPr>
          <w:rFonts w:ascii="Arial" w:hAnsi="Arial" w:cs="Arial"/>
          <w:b/>
          <w:sz w:val="22"/>
          <w:szCs w:val="22"/>
        </w:rPr>
        <w:t xml:space="preserve">Лимиты накопления отходов </w:t>
      </w:r>
      <w:r>
        <w:rPr>
          <w:rFonts w:ascii="Arial" w:hAnsi="Arial" w:cs="Arial"/>
          <w:b/>
          <w:sz w:val="22"/>
          <w:szCs w:val="22"/>
        </w:rPr>
        <w:t>-</w:t>
      </w:r>
      <w:r w:rsidRPr="002248ED">
        <w:rPr>
          <w:rFonts w:ascii="Arial" w:hAnsi="Arial" w:cs="Arial"/>
          <w:b/>
          <w:sz w:val="22"/>
          <w:szCs w:val="22"/>
        </w:rPr>
        <w:t xml:space="preserve"> </w:t>
      </w:r>
      <w:r w:rsidRPr="002248ED">
        <w:rPr>
          <w:rFonts w:ascii="Arial" w:hAnsi="Arial" w:cs="Arial"/>
          <w:bCs/>
          <w:sz w:val="22"/>
          <w:szCs w:val="22"/>
        </w:rPr>
        <w:t>для каждого конкретного места накопления отходов, входящего в состав объекта I или II категории, в виде предельного количества (массы) отходов по их видам, разрешённых для складирования в соответствующем месте накопления, в пределах срока, установленного в соответствии с требованиями статьи 320 Экологического Кодекса Республики Казахстан.</w:t>
      </w:r>
    </w:p>
    <w:p w14:paraId="529638A0" w14:textId="77777777" w:rsidR="002248ED" w:rsidRPr="00854820" w:rsidRDefault="002248ED" w:rsidP="00A35648">
      <w:pPr>
        <w:spacing w:before="120" w:after="120"/>
        <w:rPr>
          <w:rFonts w:cs="Arial"/>
        </w:rPr>
      </w:pPr>
      <w:r w:rsidRPr="00854820">
        <w:rPr>
          <w:rFonts w:cs="Arial"/>
          <w:b/>
        </w:rPr>
        <w:t>Неопасные</w:t>
      </w:r>
      <w:r w:rsidRPr="00854820">
        <w:rPr>
          <w:rFonts w:cs="Arial"/>
          <w:b/>
          <w:spacing w:val="-5"/>
        </w:rPr>
        <w:t xml:space="preserve"> </w:t>
      </w:r>
      <w:r w:rsidRPr="00854820">
        <w:rPr>
          <w:rFonts w:cs="Arial"/>
          <w:b/>
        </w:rPr>
        <w:t>отходы</w:t>
      </w:r>
      <w:r w:rsidRPr="00854820">
        <w:rPr>
          <w:rFonts w:cs="Arial"/>
          <w:b/>
          <w:spacing w:val="-1"/>
        </w:rPr>
        <w:t xml:space="preserve"> </w:t>
      </w:r>
      <w:r w:rsidRPr="00854820">
        <w:rPr>
          <w:rFonts w:cs="Arial"/>
        </w:rPr>
        <w:t>-</w:t>
      </w:r>
      <w:r w:rsidRPr="00854820">
        <w:rPr>
          <w:rFonts w:cs="Arial"/>
          <w:spacing w:val="-1"/>
        </w:rPr>
        <w:t xml:space="preserve"> </w:t>
      </w:r>
      <w:r w:rsidRPr="00854820">
        <w:rPr>
          <w:rFonts w:cs="Arial"/>
        </w:rPr>
        <w:t>отходы,</w:t>
      </w:r>
      <w:r w:rsidRPr="00854820">
        <w:rPr>
          <w:rFonts w:cs="Arial"/>
          <w:spacing w:val="-1"/>
        </w:rPr>
        <w:t xml:space="preserve"> </w:t>
      </w:r>
      <w:r w:rsidRPr="00854820">
        <w:rPr>
          <w:rFonts w:cs="Arial"/>
        </w:rPr>
        <w:t>не</w:t>
      </w:r>
      <w:r w:rsidRPr="00854820">
        <w:rPr>
          <w:rFonts w:cs="Arial"/>
          <w:spacing w:val="-2"/>
        </w:rPr>
        <w:t xml:space="preserve"> </w:t>
      </w:r>
      <w:r w:rsidRPr="00854820">
        <w:rPr>
          <w:rFonts w:cs="Arial"/>
        </w:rPr>
        <w:t>обладающие</w:t>
      </w:r>
      <w:r w:rsidRPr="00854820">
        <w:rPr>
          <w:rFonts w:cs="Arial"/>
          <w:spacing w:val="-2"/>
        </w:rPr>
        <w:t xml:space="preserve"> </w:t>
      </w:r>
      <w:r w:rsidRPr="00854820">
        <w:rPr>
          <w:rFonts w:cs="Arial"/>
        </w:rPr>
        <w:t>опасными</w:t>
      </w:r>
      <w:r w:rsidRPr="00854820">
        <w:rPr>
          <w:rFonts w:cs="Arial"/>
          <w:spacing w:val="-1"/>
        </w:rPr>
        <w:t xml:space="preserve"> </w:t>
      </w:r>
      <w:r w:rsidRPr="00854820">
        <w:rPr>
          <w:rFonts w:cs="Arial"/>
          <w:spacing w:val="-2"/>
        </w:rPr>
        <w:t>свойствами.</w:t>
      </w:r>
    </w:p>
    <w:p w14:paraId="680724FE" w14:textId="77777777" w:rsidR="002248ED" w:rsidRPr="00854820" w:rsidRDefault="002248ED" w:rsidP="00A35648">
      <w:pPr>
        <w:pStyle w:val="aa"/>
        <w:spacing w:before="120" w:after="120"/>
        <w:rPr>
          <w:rFonts w:ascii="Arial" w:hAnsi="Arial" w:cs="Arial"/>
          <w:sz w:val="22"/>
          <w:szCs w:val="22"/>
        </w:rPr>
      </w:pPr>
      <w:r w:rsidRPr="00854820">
        <w:rPr>
          <w:rFonts w:ascii="Arial" w:hAnsi="Arial" w:cs="Arial"/>
          <w:b/>
          <w:sz w:val="22"/>
          <w:szCs w:val="22"/>
        </w:rPr>
        <w:t xml:space="preserve">Накопление отходов </w:t>
      </w:r>
      <w:r w:rsidRPr="00854820">
        <w:rPr>
          <w:rFonts w:ascii="Arial" w:hAnsi="Arial" w:cs="Arial"/>
          <w:sz w:val="22"/>
          <w:szCs w:val="22"/>
        </w:rPr>
        <w:t>- временное складирование отходов на месте образования на срок не более</w:t>
      </w:r>
      <w:r w:rsidRPr="00854820">
        <w:rPr>
          <w:rFonts w:ascii="Arial" w:hAnsi="Arial" w:cs="Arial"/>
          <w:spacing w:val="-10"/>
          <w:sz w:val="22"/>
          <w:szCs w:val="22"/>
        </w:rPr>
        <w:t xml:space="preserve"> </w:t>
      </w:r>
      <w:r w:rsidRPr="00854820">
        <w:rPr>
          <w:rFonts w:ascii="Arial" w:hAnsi="Arial" w:cs="Arial"/>
          <w:sz w:val="22"/>
          <w:szCs w:val="22"/>
        </w:rPr>
        <w:t>шести</w:t>
      </w:r>
      <w:r w:rsidRPr="00854820">
        <w:rPr>
          <w:rFonts w:ascii="Arial" w:hAnsi="Arial" w:cs="Arial"/>
          <w:spacing w:val="-7"/>
          <w:sz w:val="22"/>
          <w:szCs w:val="22"/>
        </w:rPr>
        <w:t xml:space="preserve"> </w:t>
      </w:r>
      <w:r w:rsidRPr="00854820">
        <w:rPr>
          <w:rFonts w:ascii="Arial" w:hAnsi="Arial" w:cs="Arial"/>
          <w:sz w:val="22"/>
          <w:szCs w:val="22"/>
        </w:rPr>
        <w:t>месяцев</w:t>
      </w:r>
      <w:r w:rsidRPr="00854820">
        <w:rPr>
          <w:rFonts w:ascii="Arial" w:hAnsi="Arial" w:cs="Arial"/>
          <w:spacing w:val="-7"/>
          <w:sz w:val="22"/>
          <w:szCs w:val="22"/>
        </w:rPr>
        <w:t xml:space="preserve"> </w:t>
      </w:r>
      <w:r w:rsidRPr="00854820">
        <w:rPr>
          <w:rFonts w:ascii="Arial" w:hAnsi="Arial" w:cs="Arial"/>
          <w:sz w:val="22"/>
          <w:szCs w:val="22"/>
        </w:rPr>
        <w:t>до</w:t>
      </w:r>
      <w:r w:rsidRPr="00854820">
        <w:rPr>
          <w:rFonts w:ascii="Arial" w:hAnsi="Arial" w:cs="Arial"/>
          <w:spacing w:val="-6"/>
          <w:sz w:val="22"/>
          <w:szCs w:val="22"/>
        </w:rPr>
        <w:t xml:space="preserve"> </w:t>
      </w:r>
      <w:r w:rsidRPr="00854820">
        <w:rPr>
          <w:rFonts w:ascii="Arial" w:hAnsi="Arial" w:cs="Arial"/>
          <w:sz w:val="22"/>
          <w:szCs w:val="22"/>
        </w:rPr>
        <w:t>даты</w:t>
      </w:r>
      <w:r w:rsidRPr="00854820">
        <w:rPr>
          <w:rFonts w:ascii="Arial" w:hAnsi="Arial" w:cs="Arial"/>
          <w:spacing w:val="-8"/>
          <w:sz w:val="22"/>
          <w:szCs w:val="22"/>
        </w:rPr>
        <w:t xml:space="preserve"> </w:t>
      </w:r>
      <w:r w:rsidRPr="00854820">
        <w:rPr>
          <w:rFonts w:ascii="Arial" w:hAnsi="Arial" w:cs="Arial"/>
          <w:sz w:val="22"/>
          <w:szCs w:val="22"/>
        </w:rPr>
        <w:t>их</w:t>
      </w:r>
      <w:r w:rsidRPr="00854820">
        <w:rPr>
          <w:rFonts w:ascii="Arial" w:hAnsi="Arial" w:cs="Arial"/>
          <w:spacing w:val="-8"/>
          <w:sz w:val="22"/>
          <w:szCs w:val="22"/>
        </w:rPr>
        <w:t xml:space="preserve"> </w:t>
      </w:r>
      <w:r w:rsidRPr="00854820">
        <w:rPr>
          <w:rFonts w:ascii="Arial" w:hAnsi="Arial" w:cs="Arial"/>
          <w:sz w:val="22"/>
          <w:szCs w:val="22"/>
        </w:rPr>
        <w:t>сбора</w:t>
      </w:r>
      <w:r w:rsidRPr="00854820">
        <w:rPr>
          <w:rFonts w:ascii="Arial" w:hAnsi="Arial" w:cs="Arial"/>
          <w:spacing w:val="-7"/>
          <w:sz w:val="22"/>
          <w:szCs w:val="22"/>
        </w:rPr>
        <w:t xml:space="preserve"> </w:t>
      </w:r>
      <w:r w:rsidRPr="00854820">
        <w:rPr>
          <w:rFonts w:ascii="Arial" w:hAnsi="Arial" w:cs="Arial"/>
          <w:sz w:val="22"/>
          <w:szCs w:val="22"/>
        </w:rPr>
        <w:t>(передачи</w:t>
      </w:r>
      <w:r w:rsidRPr="00854820">
        <w:rPr>
          <w:rFonts w:ascii="Arial" w:hAnsi="Arial" w:cs="Arial"/>
          <w:spacing w:val="-7"/>
          <w:sz w:val="22"/>
          <w:szCs w:val="22"/>
        </w:rPr>
        <w:t xml:space="preserve"> </w:t>
      </w:r>
      <w:r w:rsidRPr="00854820">
        <w:rPr>
          <w:rFonts w:ascii="Arial" w:hAnsi="Arial" w:cs="Arial"/>
          <w:sz w:val="22"/>
          <w:szCs w:val="22"/>
        </w:rPr>
        <w:t>специализированным</w:t>
      </w:r>
      <w:r w:rsidRPr="00854820">
        <w:rPr>
          <w:rFonts w:ascii="Arial" w:hAnsi="Arial" w:cs="Arial"/>
          <w:spacing w:val="-12"/>
          <w:sz w:val="22"/>
          <w:szCs w:val="22"/>
        </w:rPr>
        <w:t xml:space="preserve"> </w:t>
      </w:r>
      <w:r w:rsidRPr="00854820">
        <w:rPr>
          <w:rFonts w:ascii="Arial" w:hAnsi="Arial" w:cs="Arial"/>
          <w:sz w:val="22"/>
          <w:szCs w:val="22"/>
        </w:rPr>
        <w:t>организациям)</w:t>
      </w:r>
      <w:r w:rsidRPr="00854820">
        <w:rPr>
          <w:rFonts w:ascii="Arial" w:hAnsi="Arial" w:cs="Arial"/>
          <w:spacing w:val="-9"/>
          <w:sz w:val="22"/>
          <w:szCs w:val="22"/>
        </w:rPr>
        <w:t xml:space="preserve"> </w:t>
      </w:r>
      <w:r w:rsidRPr="00854820">
        <w:rPr>
          <w:rFonts w:ascii="Arial" w:hAnsi="Arial" w:cs="Arial"/>
          <w:sz w:val="22"/>
          <w:szCs w:val="22"/>
        </w:rPr>
        <w:t>или</w:t>
      </w:r>
      <w:r w:rsidRPr="00854820">
        <w:rPr>
          <w:rFonts w:ascii="Arial" w:hAnsi="Arial" w:cs="Arial"/>
          <w:spacing w:val="-7"/>
          <w:sz w:val="22"/>
          <w:szCs w:val="22"/>
        </w:rPr>
        <w:t xml:space="preserve"> </w:t>
      </w:r>
      <w:r w:rsidRPr="00854820">
        <w:rPr>
          <w:rFonts w:ascii="Arial" w:hAnsi="Arial" w:cs="Arial"/>
          <w:sz w:val="22"/>
          <w:szCs w:val="22"/>
        </w:rPr>
        <w:t>самостоятельного вывоза на объект, где данные отходы будут подвергнуты операциям по восстановлению или удалению.</w:t>
      </w:r>
    </w:p>
    <w:p w14:paraId="64BFFDB1" w14:textId="7AE7824D" w:rsidR="002248ED" w:rsidRPr="002248ED" w:rsidRDefault="002248ED" w:rsidP="00A35648">
      <w:pPr>
        <w:pStyle w:val="aa"/>
        <w:spacing w:before="120" w:after="120"/>
        <w:rPr>
          <w:rFonts w:ascii="Arial" w:hAnsi="Arial" w:cs="Arial"/>
          <w:bCs/>
          <w:sz w:val="22"/>
          <w:szCs w:val="22"/>
        </w:rPr>
      </w:pPr>
      <w:r w:rsidRPr="002248ED">
        <w:rPr>
          <w:rFonts w:ascii="Arial" w:hAnsi="Arial" w:cs="Arial"/>
          <w:b/>
          <w:sz w:val="22"/>
          <w:szCs w:val="22"/>
        </w:rPr>
        <w:t xml:space="preserve">Образователь отходов </w:t>
      </w:r>
      <w:r>
        <w:rPr>
          <w:rFonts w:ascii="Arial" w:hAnsi="Arial" w:cs="Arial"/>
          <w:b/>
          <w:sz w:val="22"/>
          <w:szCs w:val="22"/>
        </w:rPr>
        <w:t>-</w:t>
      </w:r>
      <w:r w:rsidRPr="002248ED">
        <w:rPr>
          <w:rFonts w:ascii="Arial" w:hAnsi="Arial" w:cs="Arial"/>
          <w:b/>
          <w:sz w:val="22"/>
          <w:szCs w:val="22"/>
        </w:rPr>
        <w:t xml:space="preserve"> </w:t>
      </w:r>
      <w:r w:rsidRPr="002248ED">
        <w:rPr>
          <w:rFonts w:ascii="Arial" w:hAnsi="Arial" w:cs="Arial"/>
          <w:bCs/>
          <w:sz w:val="22"/>
          <w:szCs w:val="22"/>
        </w:rPr>
        <w:t>образователем отходов признается любое лицо, в процессе осуществления деятельности которого образуются отходы (первичный образователь отходов), или любое лицо, осуществляющее обработку, смешивание или иные операции, приводящие к изменению свойств таких отходов или их состава (вторичный образователь отходов).</w:t>
      </w:r>
    </w:p>
    <w:p w14:paraId="4EE22A42" w14:textId="77777777" w:rsidR="002248ED" w:rsidRPr="00854820" w:rsidRDefault="002248ED" w:rsidP="00A35648">
      <w:pPr>
        <w:pStyle w:val="aa"/>
        <w:spacing w:before="120" w:after="120"/>
        <w:rPr>
          <w:rFonts w:ascii="Arial" w:hAnsi="Arial" w:cs="Arial"/>
          <w:sz w:val="22"/>
          <w:szCs w:val="22"/>
        </w:rPr>
      </w:pPr>
      <w:r w:rsidRPr="00854820">
        <w:rPr>
          <w:rFonts w:ascii="Arial" w:hAnsi="Arial" w:cs="Arial"/>
          <w:b/>
          <w:sz w:val="22"/>
          <w:szCs w:val="22"/>
        </w:rPr>
        <w:t xml:space="preserve">Обработка отходов </w:t>
      </w:r>
      <w:r w:rsidRPr="00854820">
        <w:rPr>
          <w:rFonts w:ascii="Arial" w:hAnsi="Arial" w:cs="Arial"/>
          <w:sz w:val="22"/>
          <w:szCs w:val="22"/>
        </w:rPr>
        <w:t>- операции, в процессе которых отходы подвергаются физическим, термическим,</w:t>
      </w:r>
      <w:r w:rsidRPr="00854820">
        <w:rPr>
          <w:rFonts w:ascii="Arial" w:hAnsi="Arial" w:cs="Arial"/>
          <w:spacing w:val="-3"/>
          <w:sz w:val="22"/>
          <w:szCs w:val="22"/>
        </w:rPr>
        <w:t xml:space="preserve"> </w:t>
      </w:r>
      <w:r w:rsidRPr="00854820">
        <w:rPr>
          <w:rFonts w:ascii="Arial" w:hAnsi="Arial" w:cs="Arial"/>
          <w:sz w:val="22"/>
          <w:szCs w:val="22"/>
        </w:rPr>
        <w:t>химическим</w:t>
      </w:r>
      <w:r w:rsidRPr="00854820">
        <w:rPr>
          <w:rFonts w:ascii="Arial" w:hAnsi="Arial" w:cs="Arial"/>
          <w:spacing w:val="-4"/>
          <w:sz w:val="22"/>
          <w:szCs w:val="22"/>
        </w:rPr>
        <w:t xml:space="preserve"> </w:t>
      </w:r>
      <w:r w:rsidRPr="00854820">
        <w:rPr>
          <w:rFonts w:ascii="Arial" w:hAnsi="Arial" w:cs="Arial"/>
          <w:sz w:val="22"/>
          <w:szCs w:val="22"/>
        </w:rPr>
        <w:t>или</w:t>
      </w:r>
      <w:r w:rsidRPr="00854820">
        <w:rPr>
          <w:rFonts w:ascii="Arial" w:hAnsi="Arial" w:cs="Arial"/>
          <w:spacing w:val="-2"/>
          <w:sz w:val="22"/>
          <w:szCs w:val="22"/>
        </w:rPr>
        <w:t xml:space="preserve"> </w:t>
      </w:r>
      <w:r w:rsidRPr="00854820">
        <w:rPr>
          <w:rFonts w:ascii="Arial" w:hAnsi="Arial" w:cs="Arial"/>
          <w:sz w:val="22"/>
          <w:szCs w:val="22"/>
        </w:rPr>
        <w:t>биологическим</w:t>
      </w:r>
      <w:r w:rsidRPr="00854820">
        <w:rPr>
          <w:rFonts w:ascii="Arial" w:hAnsi="Arial" w:cs="Arial"/>
          <w:spacing w:val="-4"/>
          <w:sz w:val="22"/>
          <w:szCs w:val="22"/>
        </w:rPr>
        <w:t xml:space="preserve"> </w:t>
      </w:r>
      <w:r w:rsidRPr="00854820">
        <w:rPr>
          <w:rFonts w:ascii="Arial" w:hAnsi="Arial" w:cs="Arial"/>
          <w:sz w:val="22"/>
          <w:szCs w:val="22"/>
        </w:rPr>
        <w:t>воздействиям,</w:t>
      </w:r>
      <w:r w:rsidRPr="00854820">
        <w:rPr>
          <w:rFonts w:ascii="Arial" w:hAnsi="Arial" w:cs="Arial"/>
          <w:spacing w:val="-3"/>
          <w:sz w:val="22"/>
          <w:szCs w:val="22"/>
        </w:rPr>
        <w:t xml:space="preserve"> </w:t>
      </w:r>
      <w:r w:rsidRPr="00854820">
        <w:rPr>
          <w:rFonts w:ascii="Arial" w:hAnsi="Arial" w:cs="Arial"/>
          <w:sz w:val="22"/>
          <w:szCs w:val="22"/>
        </w:rPr>
        <w:t>изменяющим</w:t>
      </w:r>
      <w:r w:rsidRPr="00854820">
        <w:rPr>
          <w:rFonts w:ascii="Arial" w:hAnsi="Arial" w:cs="Arial"/>
          <w:spacing w:val="-4"/>
          <w:sz w:val="22"/>
          <w:szCs w:val="22"/>
        </w:rPr>
        <w:t xml:space="preserve"> </w:t>
      </w:r>
      <w:r w:rsidRPr="00854820">
        <w:rPr>
          <w:rFonts w:ascii="Arial" w:hAnsi="Arial" w:cs="Arial"/>
          <w:sz w:val="22"/>
          <w:szCs w:val="22"/>
        </w:rPr>
        <w:t>характеристики</w:t>
      </w:r>
      <w:r w:rsidRPr="00854820">
        <w:rPr>
          <w:rFonts w:ascii="Arial" w:hAnsi="Arial" w:cs="Arial"/>
          <w:spacing w:val="-2"/>
          <w:sz w:val="22"/>
          <w:szCs w:val="22"/>
        </w:rPr>
        <w:t xml:space="preserve"> </w:t>
      </w:r>
      <w:r w:rsidRPr="00854820">
        <w:rPr>
          <w:rFonts w:ascii="Arial" w:hAnsi="Arial" w:cs="Arial"/>
          <w:sz w:val="22"/>
          <w:szCs w:val="22"/>
        </w:rPr>
        <w:t>отходов,</w:t>
      </w:r>
      <w:r w:rsidRPr="00854820">
        <w:rPr>
          <w:rFonts w:ascii="Arial" w:hAnsi="Arial" w:cs="Arial"/>
          <w:spacing w:val="-4"/>
          <w:sz w:val="22"/>
          <w:szCs w:val="22"/>
        </w:rPr>
        <w:t xml:space="preserve"> </w:t>
      </w:r>
      <w:r w:rsidRPr="00854820">
        <w:rPr>
          <w:rFonts w:ascii="Arial" w:hAnsi="Arial" w:cs="Arial"/>
          <w:sz w:val="22"/>
          <w:szCs w:val="22"/>
        </w:rPr>
        <w:t>в целях</w:t>
      </w:r>
      <w:r w:rsidRPr="00854820">
        <w:rPr>
          <w:rFonts w:ascii="Arial" w:hAnsi="Arial" w:cs="Arial"/>
          <w:spacing w:val="-15"/>
          <w:sz w:val="22"/>
          <w:szCs w:val="22"/>
        </w:rPr>
        <w:t xml:space="preserve"> </w:t>
      </w:r>
      <w:r w:rsidRPr="00854820">
        <w:rPr>
          <w:rFonts w:ascii="Arial" w:hAnsi="Arial" w:cs="Arial"/>
          <w:sz w:val="22"/>
          <w:szCs w:val="22"/>
        </w:rPr>
        <w:t>облегчения</w:t>
      </w:r>
      <w:r w:rsidRPr="00854820">
        <w:rPr>
          <w:rFonts w:ascii="Arial" w:hAnsi="Arial" w:cs="Arial"/>
          <w:spacing w:val="-15"/>
          <w:sz w:val="22"/>
          <w:szCs w:val="22"/>
        </w:rPr>
        <w:t xml:space="preserve"> </w:t>
      </w:r>
      <w:r w:rsidRPr="00854820">
        <w:rPr>
          <w:rFonts w:ascii="Arial" w:hAnsi="Arial" w:cs="Arial"/>
          <w:sz w:val="22"/>
          <w:szCs w:val="22"/>
        </w:rPr>
        <w:t>дальнейшего</w:t>
      </w:r>
      <w:r w:rsidRPr="00854820">
        <w:rPr>
          <w:rFonts w:ascii="Arial" w:hAnsi="Arial" w:cs="Arial"/>
          <w:spacing w:val="-15"/>
          <w:sz w:val="22"/>
          <w:szCs w:val="22"/>
        </w:rPr>
        <w:t xml:space="preserve"> </w:t>
      </w:r>
      <w:r w:rsidRPr="00854820">
        <w:rPr>
          <w:rFonts w:ascii="Arial" w:hAnsi="Arial" w:cs="Arial"/>
          <w:sz w:val="22"/>
          <w:szCs w:val="22"/>
        </w:rPr>
        <w:t>управления</w:t>
      </w:r>
      <w:r w:rsidRPr="00854820">
        <w:rPr>
          <w:rFonts w:ascii="Arial" w:hAnsi="Arial" w:cs="Arial"/>
          <w:spacing w:val="-15"/>
          <w:sz w:val="22"/>
          <w:szCs w:val="22"/>
        </w:rPr>
        <w:t xml:space="preserve"> </w:t>
      </w:r>
      <w:r w:rsidRPr="00854820">
        <w:rPr>
          <w:rFonts w:ascii="Arial" w:hAnsi="Arial" w:cs="Arial"/>
          <w:sz w:val="22"/>
          <w:szCs w:val="22"/>
        </w:rPr>
        <w:t>ими</w:t>
      </w:r>
      <w:r w:rsidRPr="00854820">
        <w:rPr>
          <w:rFonts w:ascii="Arial" w:hAnsi="Arial" w:cs="Arial"/>
          <w:spacing w:val="-15"/>
          <w:sz w:val="22"/>
          <w:szCs w:val="22"/>
        </w:rPr>
        <w:t xml:space="preserve"> </w:t>
      </w:r>
      <w:r w:rsidRPr="00854820">
        <w:rPr>
          <w:rFonts w:ascii="Arial" w:hAnsi="Arial" w:cs="Arial"/>
          <w:sz w:val="22"/>
          <w:szCs w:val="22"/>
        </w:rPr>
        <w:t>и</w:t>
      </w:r>
      <w:r w:rsidRPr="00854820">
        <w:rPr>
          <w:rFonts w:ascii="Arial" w:hAnsi="Arial" w:cs="Arial"/>
          <w:spacing w:val="-15"/>
          <w:sz w:val="22"/>
          <w:szCs w:val="22"/>
        </w:rPr>
        <w:t xml:space="preserve"> </w:t>
      </w:r>
      <w:r w:rsidRPr="00854820">
        <w:rPr>
          <w:rFonts w:ascii="Arial" w:hAnsi="Arial" w:cs="Arial"/>
          <w:sz w:val="22"/>
          <w:szCs w:val="22"/>
        </w:rPr>
        <w:t>которые</w:t>
      </w:r>
      <w:r w:rsidRPr="00854820">
        <w:rPr>
          <w:rFonts w:ascii="Arial" w:hAnsi="Arial" w:cs="Arial"/>
          <w:spacing w:val="-15"/>
          <w:sz w:val="22"/>
          <w:szCs w:val="22"/>
        </w:rPr>
        <w:t xml:space="preserve"> </w:t>
      </w:r>
      <w:r w:rsidRPr="00854820">
        <w:rPr>
          <w:rFonts w:ascii="Arial" w:hAnsi="Arial" w:cs="Arial"/>
          <w:sz w:val="22"/>
          <w:szCs w:val="22"/>
        </w:rPr>
        <w:t>осуществляются</w:t>
      </w:r>
      <w:r w:rsidRPr="00854820">
        <w:rPr>
          <w:rFonts w:ascii="Arial" w:hAnsi="Arial" w:cs="Arial"/>
          <w:spacing w:val="-15"/>
          <w:sz w:val="22"/>
          <w:szCs w:val="22"/>
        </w:rPr>
        <w:t xml:space="preserve"> </w:t>
      </w:r>
      <w:r w:rsidRPr="00854820">
        <w:rPr>
          <w:rFonts w:ascii="Arial" w:hAnsi="Arial" w:cs="Arial"/>
          <w:sz w:val="22"/>
          <w:szCs w:val="22"/>
        </w:rPr>
        <w:t>отдельно</w:t>
      </w:r>
      <w:r w:rsidRPr="00854820">
        <w:rPr>
          <w:rFonts w:ascii="Arial" w:hAnsi="Arial" w:cs="Arial"/>
          <w:spacing w:val="-15"/>
          <w:sz w:val="22"/>
          <w:szCs w:val="22"/>
        </w:rPr>
        <w:t xml:space="preserve"> </w:t>
      </w:r>
      <w:r w:rsidRPr="00854820">
        <w:rPr>
          <w:rFonts w:ascii="Arial" w:hAnsi="Arial" w:cs="Arial"/>
          <w:sz w:val="22"/>
          <w:szCs w:val="22"/>
        </w:rPr>
        <w:t>или</w:t>
      </w:r>
      <w:r w:rsidRPr="00854820">
        <w:rPr>
          <w:rFonts w:ascii="Arial" w:hAnsi="Arial" w:cs="Arial"/>
          <w:spacing w:val="-15"/>
          <w:sz w:val="22"/>
          <w:szCs w:val="22"/>
        </w:rPr>
        <w:t xml:space="preserve"> </w:t>
      </w:r>
      <w:r w:rsidRPr="00854820">
        <w:rPr>
          <w:rFonts w:ascii="Arial" w:hAnsi="Arial" w:cs="Arial"/>
          <w:sz w:val="22"/>
          <w:szCs w:val="22"/>
        </w:rPr>
        <w:t>при</w:t>
      </w:r>
      <w:r w:rsidRPr="00854820">
        <w:rPr>
          <w:rFonts w:ascii="Arial" w:hAnsi="Arial" w:cs="Arial"/>
          <w:spacing w:val="-15"/>
          <w:sz w:val="22"/>
          <w:szCs w:val="22"/>
        </w:rPr>
        <w:t xml:space="preserve"> </w:t>
      </w:r>
      <w:r w:rsidRPr="00854820">
        <w:rPr>
          <w:rFonts w:ascii="Arial" w:hAnsi="Arial" w:cs="Arial"/>
          <w:sz w:val="22"/>
          <w:szCs w:val="22"/>
        </w:rPr>
        <w:t>накоплении отходов до их сбора, в процессе сбора и (или) на объектах, где отходы подвергаются операциям по восстановлению или удалению.</w:t>
      </w:r>
    </w:p>
    <w:p w14:paraId="557C15B2" w14:textId="77777777" w:rsidR="002248ED" w:rsidRPr="00854820" w:rsidRDefault="002248ED" w:rsidP="00A35648">
      <w:pPr>
        <w:pStyle w:val="aa"/>
        <w:spacing w:before="120" w:after="120"/>
        <w:rPr>
          <w:rFonts w:ascii="Arial" w:hAnsi="Arial" w:cs="Arial"/>
          <w:sz w:val="22"/>
          <w:szCs w:val="22"/>
        </w:rPr>
      </w:pPr>
      <w:r w:rsidRPr="00854820">
        <w:rPr>
          <w:rFonts w:ascii="Arial" w:hAnsi="Arial" w:cs="Arial"/>
          <w:b/>
          <w:sz w:val="22"/>
          <w:szCs w:val="22"/>
        </w:rPr>
        <w:t xml:space="preserve">Обезвреживание отходов </w:t>
      </w:r>
      <w:r w:rsidRPr="00854820">
        <w:rPr>
          <w:rFonts w:ascii="Arial" w:hAnsi="Arial" w:cs="Arial"/>
          <w:sz w:val="22"/>
          <w:szCs w:val="22"/>
        </w:rPr>
        <w:t>- механическая, физико-химическая или биологическая обработка отходов для уменьшения или устранения их опасных свойств.</w:t>
      </w:r>
    </w:p>
    <w:p w14:paraId="5FCAB8F2" w14:textId="36B76AEA" w:rsidR="0062243F" w:rsidRPr="00854820" w:rsidRDefault="0062243F" w:rsidP="00A35648">
      <w:pPr>
        <w:pStyle w:val="aa"/>
        <w:spacing w:before="120" w:after="120"/>
        <w:rPr>
          <w:rFonts w:ascii="Arial" w:hAnsi="Arial" w:cs="Arial"/>
          <w:sz w:val="22"/>
          <w:szCs w:val="22"/>
        </w:rPr>
      </w:pPr>
      <w:r w:rsidRPr="00854820">
        <w:rPr>
          <w:rFonts w:ascii="Arial" w:hAnsi="Arial" w:cs="Arial"/>
          <w:b/>
          <w:sz w:val="22"/>
          <w:szCs w:val="22"/>
        </w:rPr>
        <w:t xml:space="preserve">Отходы </w:t>
      </w:r>
      <w:r w:rsidRPr="00854820">
        <w:rPr>
          <w:rFonts w:ascii="Arial" w:hAnsi="Arial" w:cs="Arial"/>
          <w:sz w:val="22"/>
          <w:szCs w:val="22"/>
        </w:rPr>
        <w:t>- любые вещества, материалы или предметы, образовавшиеся в процессе производства, выполнения работ, оказания услуг или в</w:t>
      </w:r>
      <w:r w:rsidRPr="00854820">
        <w:rPr>
          <w:rFonts w:ascii="Arial" w:hAnsi="Arial" w:cs="Arial"/>
          <w:spacing w:val="-1"/>
          <w:sz w:val="22"/>
          <w:szCs w:val="22"/>
        </w:rPr>
        <w:t xml:space="preserve"> </w:t>
      </w:r>
      <w:r w:rsidRPr="00854820">
        <w:rPr>
          <w:rFonts w:ascii="Arial" w:hAnsi="Arial" w:cs="Arial"/>
          <w:sz w:val="22"/>
          <w:szCs w:val="22"/>
        </w:rPr>
        <w:t>процессе потребления (в том числе товары, утратившие свои потребительские свойства), которые их владелец прямо признает отходами либо должен направить на удаление или восстановление в силу требований закона или намеревается подвергнуть, либо подвергает операциям по удалению или восстановлению.</w:t>
      </w:r>
    </w:p>
    <w:p w14:paraId="6ED03918" w14:textId="7ADDA88D" w:rsidR="0062243F" w:rsidRPr="00854820" w:rsidRDefault="0062243F" w:rsidP="00A35648">
      <w:pPr>
        <w:pStyle w:val="aa"/>
        <w:spacing w:before="120" w:after="120"/>
        <w:rPr>
          <w:rFonts w:ascii="Arial" w:hAnsi="Arial" w:cs="Arial"/>
          <w:sz w:val="22"/>
          <w:szCs w:val="22"/>
        </w:rPr>
      </w:pPr>
      <w:r w:rsidRPr="00854820">
        <w:rPr>
          <w:rFonts w:ascii="Arial" w:hAnsi="Arial" w:cs="Arial"/>
          <w:b/>
          <w:sz w:val="22"/>
          <w:szCs w:val="22"/>
        </w:rPr>
        <w:t xml:space="preserve">Отходы потребления </w:t>
      </w:r>
      <w:r w:rsidRPr="00854820">
        <w:rPr>
          <w:rFonts w:ascii="Arial" w:hAnsi="Arial" w:cs="Arial"/>
          <w:sz w:val="22"/>
          <w:szCs w:val="22"/>
        </w:rPr>
        <w:t>- остатки продуктов, изделий и иных веществ, образовавшихся в процессе их потребления или эксплуатации, а также товары (продукция), утратившие полностью или частично исходные потребительские свойства.</w:t>
      </w:r>
    </w:p>
    <w:p w14:paraId="452B31BF" w14:textId="189A5263" w:rsidR="0062243F" w:rsidRPr="00854820" w:rsidRDefault="0062243F" w:rsidP="00A35648">
      <w:pPr>
        <w:pStyle w:val="aa"/>
        <w:spacing w:before="120" w:after="120"/>
        <w:rPr>
          <w:rFonts w:ascii="Arial" w:hAnsi="Arial" w:cs="Arial"/>
          <w:sz w:val="22"/>
          <w:szCs w:val="22"/>
        </w:rPr>
      </w:pPr>
      <w:r w:rsidRPr="00854820">
        <w:rPr>
          <w:rFonts w:ascii="Arial" w:hAnsi="Arial" w:cs="Arial"/>
          <w:b/>
          <w:sz w:val="22"/>
          <w:szCs w:val="22"/>
        </w:rPr>
        <w:t xml:space="preserve">Отходы производства (производственные отходы) </w:t>
      </w:r>
      <w:r w:rsidRPr="00854820">
        <w:rPr>
          <w:rFonts w:ascii="Arial" w:hAnsi="Arial" w:cs="Arial"/>
          <w:sz w:val="22"/>
          <w:szCs w:val="22"/>
        </w:rPr>
        <w:t>- остатки сырья, материалов, веществ, изделий, предметов, образовавшиеся в процессе производства продукции, выполнения работ (услуг) и утратившие полностью или частично исходные потребительские свойства.</w:t>
      </w:r>
    </w:p>
    <w:p w14:paraId="2520591C" w14:textId="264C1E81" w:rsidR="0062243F" w:rsidRDefault="0062243F" w:rsidP="00A35648">
      <w:pPr>
        <w:pStyle w:val="aa"/>
        <w:spacing w:before="120" w:after="120"/>
        <w:rPr>
          <w:rFonts w:ascii="Arial" w:hAnsi="Arial" w:cs="Arial"/>
          <w:sz w:val="22"/>
          <w:szCs w:val="22"/>
        </w:rPr>
      </w:pPr>
      <w:r w:rsidRPr="00854820">
        <w:rPr>
          <w:rFonts w:ascii="Arial" w:hAnsi="Arial" w:cs="Arial"/>
          <w:b/>
          <w:sz w:val="22"/>
          <w:szCs w:val="22"/>
        </w:rPr>
        <w:t xml:space="preserve">Опасные отходы </w:t>
      </w:r>
      <w:r w:rsidRPr="00854820">
        <w:rPr>
          <w:rFonts w:ascii="Arial" w:hAnsi="Arial" w:cs="Arial"/>
          <w:sz w:val="22"/>
          <w:szCs w:val="22"/>
        </w:rPr>
        <w:t>- отходы, обладающие одним или несколькими из следующих свойств</w:t>
      </w:r>
      <w:r w:rsidR="00854820" w:rsidRPr="00854820">
        <w:rPr>
          <w:rFonts w:ascii="Arial" w:hAnsi="Arial" w:cs="Arial"/>
          <w:sz w:val="22"/>
          <w:szCs w:val="22"/>
        </w:rPr>
        <w:t>:</w:t>
      </w:r>
      <w:r w:rsidRPr="00854820">
        <w:rPr>
          <w:rFonts w:ascii="Arial" w:hAnsi="Arial" w:cs="Arial"/>
          <w:sz w:val="22"/>
          <w:szCs w:val="22"/>
        </w:rPr>
        <w:t xml:space="preserve"> взрывоопасность,</w:t>
      </w:r>
      <w:r w:rsidRPr="00854820">
        <w:rPr>
          <w:rFonts w:ascii="Arial" w:hAnsi="Arial" w:cs="Arial"/>
          <w:spacing w:val="-15"/>
          <w:sz w:val="22"/>
          <w:szCs w:val="22"/>
        </w:rPr>
        <w:t xml:space="preserve"> </w:t>
      </w:r>
      <w:r w:rsidRPr="00854820">
        <w:rPr>
          <w:rFonts w:ascii="Arial" w:hAnsi="Arial" w:cs="Arial"/>
          <w:sz w:val="22"/>
          <w:szCs w:val="22"/>
        </w:rPr>
        <w:t>окислительные</w:t>
      </w:r>
      <w:r w:rsidRPr="00854820">
        <w:rPr>
          <w:rFonts w:ascii="Arial" w:hAnsi="Arial" w:cs="Arial"/>
          <w:spacing w:val="-15"/>
          <w:sz w:val="22"/>
          <w:szCs w:val="22"/>
        </w:rPr>
        <w:t xml:space="preserve"> </w:t>
      </w:r>
      <w:r w:rsidRPr="00854820">
        <w:rPr>
          <w:rFonts w:ascii="Arial" w:hAnsi="Arial" w:cs="Arial"/>
          <w:sz w:val="22"/>
          <w:szCs w:val="22"/>
        </w:rPr>
        <w:t>свойства,</w:t>
      </w:r>
      <w:r w:rsidRPr="00854820">
        <w:rPr>
          <w:rFonts w:ascii="Arial" w:hAnsi="Arial" w:cs="Arial"/>
          <w:spacing w:val="-15"/>
          <w:sz w:val="22"/>
          <w:szCs w:val="22"/>
        </w:rPr>
        <w:t xml:space="preserve"> </w:t>
      </w:r>
      <w:r w:rsidRPr="00854820">
        <w:rPr>
          <w:rFonts w:ascii="Arial" w:hAnsi="Arial" w:cs="Arial"/>
          <w:sz w:val="22"/>
          <w:szCs w:val="22"/>
        </w:rPr>
        <w:t>огнеопасность,</w:t>
      </w:r>
      <w:r w:rsidRPr="00854820">
        <w:rPr>
          <w:rFonts w:ascii="Arial" w:hAnsi="Arial" w:cs="Arial"/>
          <w:spacing w:val="-15"/>
          <w:sz w:val="22"/>
          <w:szCs w:val="22"/>
        </w:rPr>
        <w:t xml:space="preserve"> </w:t>
      </w:r>
      <w:r w:rsidRPr="00854820">
        <w:rPr>
          <w:rFonts w:ascii="Arial" w:hAnsi="Arial" w:cs="Arial"/>
          <w:sz w:val="22"/>
          <w:szCs w:val="22"/>
        </w:rPr>
        <w:t>раздражающее</w:t>
      </w:r>
      <w:r w:rsidRPr="00854820">
        <w:rPr>
          <w:rFonts w:ascii="Arial" w:hAnsi="Arial" w:cs="Arial"/>
          <w:spacing w:val="-15"/>
          <w:sz w:val="22"/>
          <w:szCs w:val="22"/>
        </w:rPr>
        <w:t xml:space="preserve"> </w:t>
      </w:r>
      <w:r w:rsidRPr="00854820">
        <w:rPr>
          <w:rFonts w:ascii="Arial" w:hAnsi="Arial" w:cs="Arial"/>
          <w:sz w:val="22"/>
          <w:szCs w:val="22"/>
        </w:rPr>
        <w:t>действие,</w:t>
      </w:r>
      <w:r w:rsidRPr="00854820">
        <w:rPr>
          <w:rFonts w:ascii="Arial" w:hAnsi="Arial" w:cs="Arial"/>
          <w:spacing w:val="-15"/>
          <w:sz w:val="22"/>
          <w:szCs w:val="22"/>
        </w:rPr>
        <w:t xml:space="preserve"> </w:t>
      </w:r>
      <w:r w:rsidRPr="00854820">
        <w:rPr>
          <w:rFonts w:ascii="Arial" w:hAnsi="Arial" w:cs="Arial"/>
          <w:sz w:val="22"/>
          <w:szCs w:val="22"/>
        </w:rPr>
        <w:lastRenderedPageBreak/>
        <w:t>специфическая системная токсичность, острая токсичность, канцерогенность, разъедающее действие, инфекционные</w:t>
      </w:r>
      <w:r w:rsidRPr="00854820">
        <w:rPr>
          <w:rFonts w:ascii="Arial" w:hAnsi="Arial" w:cs="Arial"/>
          <w:spacing w:val="-11"/>
          <w:sz w:val="22"/>
          <w:szCs w:val="22"/>
        </w:rPr>
        <w:t xml:space="preserve"> </w:t>
      </w:r>
      <w:r w:rsidRPr="00854820">
        <w:rPr>
          <w:rFonts w:ascii="Arial" w:hAnsi="Arial" w:cs="Arial"/>
          <w:sz w:val="22"/>
          <w:szCs w:val="22"/>
        </w:rPr>
        <w:t>свойства,</w:t>
      </w:r>
      <w:r w:rsidRPr="00854820">
        <w:rPr>
          <w:rFonts w:ascii="Arial" w:hAnsi="Arial" w:cs="Arial"/>
          <w:spacing w:val="-9"/>
          <w:sz w:val="22"/>
          <w:szCs w:val="22"/>
        </w:rPr>
        <w:t xml:space="preserve"> </w:t>
      </w:r>
      <w:r w:rsidRPr="00854820">
        <w:rPr>
          <w:rFonts w:ascii="Arial" w:hAnsi="Arial" w:cs="Arial"/>
          <w:sz w:val="22"/>
          <w:szCs w:val="22"/>
        </w:rPr>
        <w:t>токсичность</w:t>
      </w:r>
      <w:r w:rsidRPr="00854820">
        <w:rPr>
          <w:rFonts w:ascii="Arial" w:hAnsi="Arial" w:cs="Arial"/>
          <w:spacing w:val="-8"/>
          <w:sz w:val="22"/>
          <w:szCs w:val="22"/>
        </w:rPr>
        <w:t xml:space="preserve"> </w:t>
      </w:r>
      <w:r w:rsidRPr="00854820">
        <w:rPr>
          <w:rFonts w:ascii="Arial" w:hAnsi="Arial" w:cs="Arial"/>
          <w:sz w:val="22"/>
          <w:szCs w:val="22"/>
        </w:rPr>
        <w:t>для</w:t>
      </w:r>
      <w:r w:rsidRPr="00854820">
        <w:rPr>
          <w:rFonts w:ascii="Arial" w:hAnsi="Arial" w:cs="Arial"/>
          <w:spacing w:val="-9"/>
          <w:sz w:val="22"/>
          <w:szCs w:val="22"/>
        </w:rPr>
        <w:t xml:space="preserve"> </w:t>
      </w:r>
      <w:r w:rsidRPr="00854820">
        <w:rPr>
          <w:rFonts w:ascii="Arial" w:hAnsi="Arial" w:cs="Arial"/>
          <w:sz w:val="22"/>
          <w:szCs w:val="22"/>
        </w:rPr>
        <w:t>деторождения,</w:t>
      </w:r>
      <w:r w:rsidRPr="00854820">
        <w:rPr>
          <w:rFonts w:ascii="Arial" w:hAnsi="Arial" w:cs="Arial"/>
          <w:spacing w:val="-11"/>
          <w:sz w:val="22"/>
          <w:szCs w:val="22"/>
        </w:rPr>
        <w:t xml:space="preserve"> </w:t>
      </w:r>
      <w:r w:rsidRPr="00854820">
        <w:rPr>
          <w:rFonts w:ascii="Arial" w:hAnsi="Arial" w:cs="Arial"/>
          <w:sz w:val="22"/>
          <w:szCs w:val="22"/>
        </w:rPr>
        <w:t>мутагенность,</w:t>
      </w:r>
      <w:r w:rsidRPr="00854820">
        <w:rPr>
          <w:rFonts w:ascii="Arial" w:hAnsi="Arial" w:cs="Arial"/>
          <w:spacing w:val="-9"/>
          <w:sz w:val="22"/>
          <w:szCs w:val="22"/>
        </w:rPr>
        <w:t xml:space="preserve"> </w:t>
      </w:r>
      <w:r w:rsidRPr="00854820">
        <w:rPr>
          <w:rFonts w:ascii="Arial" w:hAnsi="Arial" w:cs="Arial"/>
          <w:sz w:val="22"/>
          <w:szCs w:val="22"/>
        </w:rPr>
        <w:t>образование</w:t>
      </w:r>
      <w:r w:rsidRPr="00854820">
        <w:rPr>
          <w:rFonts w:ascii="Arial" w:hAnsi="Arial" w:cs="Arial"/>
          <w:spacing w:val="-10"/>
          <w:sz w:val="22"/>
          <w:szCs w:val="22"/>
        </w:rPr>
        <w:t xml:space="preserve"> </w:t>
      </w:r>
      <w:r w:rsidRPr="00854820">
        <w:rPr>
          <w:rFonts w:ascii="Arial" w:hAnsi="Arial" w:cs="Arial"/>
          <w:sz w:val="22"/>
          <w:szCs w:val="22"/>
        </w:rPr>
        <w:t>токсичных</w:t>
      </w:r>
      <w:r w:rsidRPr="00854820">
        <w:rPr>
          <w:rFonts w:ascii="Arial" w:hAnsi="Arial" w:cs="Arial"/>
          <w:spacing w:val="-10"/>
          <w:sz w:val="22"/>
          <w:szCs w:val="22"/>
        </w:rPr>
        <w:t xml:space="preserve"> </w:t>
      </w:r>
      <w:r w:rsidRPr="00854820">
        <w:rPr>
          <w:rFonts w:ascii="Arial" w:hAnsi="Arial" w:cs="Arial"/>
          <w:sz w:val="22"/>
          <w:szCs w:val="22"/>
        </w:rPr>
        <w:t>газов</w:t>
      </w:r>
      <w:r w:rsidRPr="00854820">
        <w:rPr>
          <w:rFonts w:ascii="Arial" w:hAnsi="Arial" w:cs="Arial"/>
          <w:spacing w:val="-11"/>
          <w:sz w:val="22"/>
          <w:szCs w:val="22"/>
        </w:rPr>
        <w:t xml:space="preserve"> </w:t>
      </w:r>
      <w:r w:rsidRPr="00854820">
        <w:rPr>
          <w:rFonts w:ascii="Arial" w:hAnsi="Arial" w:cs="Arial"/>
          <w:sz w:val="22"/>
          <w:szCs w:val="22"/>
        </w:rPr>
        <w:t>при</w:t>
      </w:r>
      <w:r w:rsidRPr="00854820">
        <w:rPr>
          <w:rFonts w:ascii="Arial" w:hAnsi="Arial" w:cs="Arial"/>
          <w:spacing w:val="-8"/>
          <w:sz w:val="22"/>
          <w:szCs w:val="22"/>
        </w:rPr>
        <w:t xml:space="preserve"> </w:t>
      </w:r>
      <w:r w:rsidRPr="00854820">
        <w:rPr>
          <w:rFonts w:ascii="Arial" w:hAnsi="Arial" w:cs="Arial"/>
          <w:sz w:val="22"/>
          <w:szCs w:val="22"/>
        </w:rPr>
        <w:t>кон-такте с водой, воздухом или кислотой, сенсибилизация, экотоксичность, способность проявлять опасные свойства, которые выделяются от первоначальных отходов косвенным образом, стойкие органические загрязнители (СОЗ).</w:t>
      </w:r>
    </w:p>
    <w:p w14:paraId="3F719E8C" w14:textId="77777777" w:rsidR="002248ED" w:rsidRPr="00854820" w:rsidRDefault="002248ED" w:rsidP="00A35648">
      <w:pPr>
        <w:pStyle w:val="aa"/>
        <w:spacing w:before="120" w:after="120"/>
        <w:rPr>
          <w:rFonts w:ascii="Arial" w:hAnsi="Arial" w:cs="Arial"/>
          <w:sz w:val="22"/>
          <w:szCs w:val="22"/>
        </w:rPr>
      </w:pPr>
      <w:r w:rsidRPr="00854820">
        <w:rPr>
          <w:rFonts w:ascii="Arial" w:hAnsi="Arial" w:cs="Arial"/>
          <w:b/>
          <w:sz w:val="22"/>
          <w:szCs w:val="22"/>
        </w:rPr>
        <w:t xml:space="preserve">Переработка отходов </w:t>
      </w:r>
      <w:r w:rsidRPr="00854820">
        <w:rPr>
          <w:rFonts w:ascii="Arial" w:hAnsi="Arial" w:cs="Arial"/>
          <w:sz w:val="22"/>
          <w:szCs w:val="22"/>
        </w:rPr>
        <w:t>- механические, физические, химические и (или) биологические процессы,</w:t>
      </w:r>
      <w:r w:rsidRPr="00854820">
        <w:rPr>
          <w:rFonts w:ascii="Arial" w:hAnsi="Arial" w:cs="Arial"/>
          <w:spacing w:val="-9"/>
          <w:sz w:val="22"/>
          <w:szCs w:val="22"/>
        </w:rPr>
        <w:t xml:space="preserve"> </w:t>
      </w:r>
      <w:r w:rsidRPr="00854820">
        <w:rPr>
          <w:rFonts w:ascii="Arial" w:hAnsi="Arial" w:cs="Arial"/>
          <w:sz w:val="22"/>
          <w:szCs w:val="22"/>
        </w:rPr>
        <w:t>направленные</w:t>
      </w:r>
      <w:r w:rsidRPr="00854820">
        <w:rPr>
          <w:rFonts w:ascii="Arial" w:hAnsi="Arial" w:cs="Arial"/>
          <w:spacing w:val="-10"/>
          <w:sz w:val="22"/>
          <w:szCs w:val="22"/>
        </w:rPr>
        <w:t xml:space="preserve"> </w:t>
      </w:r>
      <w:r w:rsidRPr="00854820">
        <w:rPr>
          <w:rFonts w:ascii="Arial" w:hAnsi="Arial" w:cs="Arial"/>
          <w:sz w:val="22"/>
          <w:szCs w:val="22"/>
        </w:rPr>
        <w:t>на</w:t>
      </w:r>
      <w:r w:rsidRPr="00854820">
        <w:rPr>
          <w:rFonts w:ascii="Arial" w:hAnsi="Arial" w:cs="Arial"/>
          <w:spacing w:val="-9"/>
          <w:sz w:val="22"/>
          <w:szCs w:val="22"/>
        </w:rPr>
        <w:t xml:space="preserve"> </w:t>
      </w:r>
      <w:r w:rsidRPr="00854820">
        <w:rPr>
          <w:rFonts w:ascii="Arial" w:hAnsi="Arial" w:cs="Arial"/>
          <w:sz w:val="22"/>
          <w:szCs w:val="22"/>
        </w:rPr>
        <w:t>извлечение</w:t>
      </w:r>
      <w:r w:rsidRPr="00854820">
        <w:rPr>
          <w:rFonts w:ascii="Arial" w:hAnsi="Arial" w:cs="Arial"/>
          <w:spacing w:val="-9"/>
          <w:sz w:val="22"/>
          <w:szCs w:val="22"/>
        </w:rPr>
        <w:t xml:space="preserve"> </w:t>
      </w:r>
      <w:r w:rsidRPr="00854820">
        <w:rPr>
          <w:rFonts w:ascii="Arial" w:hAnsi="Arial" w:cs="Arial"/>
          <w:sz w:val="22"/>
          <w:szCs w:val="22"/>
        </w:rPr>
        <w:t>из</w:t>
      </w:r>
      <w:r w:rsidRPr="00854820">
        <w:rPr>
          <w:rFonts w:ascii="Arial" w:hAnsi="Arial" w:cs="Arial"/>
          <w:spacing w:val="-7"/>
          <w:sz w:val="22"/>
          <w:szCs w:val="22"/>
        </w:rPr>
        <w:t xml:space="preserve"> </w:t>
      </w:r>
      <w:r w:rsidRPr="00854820">
        <w:rPr>
          <w:rFonts w:ascii="Arial" w:hAnsi="Arial" w:cs="Arial"/>
          <w:sz w:val="22"/>
          <w:szCs w:val="22"/>
        </w:rPr>
        <w:t>отходов</w:t>
      </w:r>
      <w:r w:rsidRPr="00854820">
        <w:rPr>
          <w:rFonts w:ascii="Arial" w:hAnsi="Arial" w:cs="Arial"/>
          <w:spacing w:val="-9"/>
          <w:sz w:val="22"/>
          <w:szCs w:val="22"/>
        </w:rPr>
        <w:t xml:space="preserve"> </w:t>
      </w:r>
      <w:r w:rsidRPr="00854820">
        <w:rPr>
          <w:rFonts w:ascii="Arial" w:hAnsi="Arial" w:cs="Arial"/>
          <w:sz w:val="22"/>
          <w:szCs w:val="22"/>
        </w:rPr>
        <w:t>полезных</w:t>
      </w:r>
      <w:r w:rsidRPr="00854820">
        <w:rPr>
          <w:rFonts w:ascii="Arial" w:hAnsi="Arial" w:cs="Arial"/>
          <w:spacing w:val="-9"/>
          <w:sz w:val="22"/>
          <w:szCs w:val="22"/>
        </w:rPr>
        <w:t xml:space="preserve"> </w:t>
      </w:r>
      <w:r w:rsidRPr="00854820">
        <w:rPr>
          <w:rFonts w:ascii="Arial" w:hAnsi="Arial" w:cs="Arial"/>
          <w:sz w:val="22"/>
          <w:szCs w:val="22"/>
        </w:rPr>
        <w:t>компонентов,</w:t>
      </w:r>
      <w:r w:rsidRPr="00854820">
        <w:rPr>
          <w:rFonts w:ascii="Arial" w:hAnsi="Arial" w:cs="Arial"/>
          <w:spacing w:val="-9"/>
          <w:sz w:val="22"/>
          <w:szCs w:val="22"/>
        </w:rPr>
        <w:t xml:space="preserve"> </w:t>
      </w:r>
      <w:r w:rsidRPr="00854820">
        <w:rPr>
          <w:rFonts w:ascii="Arial" w:hAnsi="Arial" w:cs="Arial"/>
          <w:sz w:val="22"/>
          <w:szCs w:val="22"/>
        </w:rPr>
        <w:t>сырья</w:t>
      </w:r>
      <w:r w:rsidRPr="00854820">
        <w:rPr>
          <w:rFonts w:ascii="Arial" w:hAnsi="Arial" w:cs="Arial"/>
          <w:spacing w:val="-8"/>
          <w:sz w:val="22"/>
          <w:szCs w:val="22"/>
        </w:rPr>
        <w:t xml:space="preserve"> </w:t>
      </w:r>
      <w:r w:rsidRPr="00854820">
        <w:rPr>
          <w:rFonts w:ascii="Arial" w:hAnsi="Arial" w:cs="Arial"/>
          <w:sz w:val="22"/>
          <w:szCs w:val="22"/>
        </w:rPr>
        <w:t>и</w:t>
      </w:r>
      <w:r w:rsidRPr="00854820">
        <w:rPr>
          <w:rFonts w:ascii="Arial" w:hAnsi="Arial" w:cs="Arial"/>
          <w:spacing w:val="-7"/>
          <w:sz w:val="22"/>
          <w:szCs w:val="22"/>
        </w:rPr>
        <w:t xml:space="preserve"> </w:t>
      </w:r>
      <w:r w:rsidRPr="00854820">
        <w:rPr>
          <w:rFonts w:ascii="Arial" w:hAnsi="Arial" w:cs="Arial"/>
          <w:sz w:val="22"/>
          <w:szCs w:val="22"/>
        </w:rPr>
        <w:t>(или)</w:t>
      </w:r>
      <w:r w:rsidRPr="00854820">
        <w:rPr>
          <w:rFonts w:ascii="Arial" w:hAnsi="Arial" w:cs="Arial"/>
          <w:spacing w:val="-9"/>
          <w:sz w:val="22"/>
          <w:szCs w:val="22"/>
        </w:rPr>
        <w:t xml:space="preserve"> </w:t>
      </w:r>
      <w:r w:rsidRPr="00854820">
        <w:rPr>
          <w:rFonts w:ascii="Arial" w:hAnsi="Arial" w:cs="Arial"/>
          <w:sz w:val="22"/>
          <w:szCs w:val="22"/>
        </w:rPr>
        <w:t>иных</w:t>
      </w:r>
      <w:r w:rsidRPr="00854820">
        <w:rPr>
          <w:rFonts w:ascii="Arial" w:hAnsi="Arial" w:cs="Arial"/>
          <w:spacing w:val="-9"/>
          <w:sz w:val="22"/>
          <w:szCs w:val="22"/>
        </w:rPr>
        <w:t xml:space="preserve"> </w:t>
      </w:r>
      <w:r w:rsidRPr="00854820">
        <w:rPr>
          <w:rFonts w:ascii="Arial" w:hAnsi="Arial" w:cs="Arial"/>
          <w:sz w:val="22"/>
          <w:szCs w:val="22"/>
        </w:rPr>
        <w:t>материалов,</w:t>
      </w:r>
      <w:r w:rsidRPr="00854820">
        <w:rPr>
          <w:rFonts w:ascii="Arial" w:hAnsi="Arial" w:cs="Arial"/>
          <w:spacing w:val="-9"/>
          <w:sz w:val="22"/>
          <w:szCs w:val="22"/>
        </w:rPr>
        <w:t xml:space="preserve"> </w:t>
      </w:r>
      <w:r w:rsidRPr="00854820">
        <w:rPr>
          <w:rFonts w:ascii="Arial" w:hAnsi="Arial" w:cs="Arial"/>
          <w:sz w:val="22"/>
          <w:szCs w:val="22"/>
        </w:rPr>
        <w:t>пригодных</w:t>
      </w:r>
      <w:r w:rsidRPr="00854820">
        <w:rPr>
          <w:rFonts w:ascii="Arial" w:hAnsi="Arial" w:cs="Arial"/>
          <w:spacing w:val="-9"/>
          <w:sz w:val="22"/>
          <w:szCs w:val="22"/>
        </w:rPr>
        <w:t xml:space="preserve"> </w:t>
      </w:r>
      <w:r w:rsidRPr="00854820">
        <w:rPr>
          <w:rFonts w:ascii="Arial" w:hAnsi="Arial" w:cs="Arial"/>
          <w:sz w:val="22"/>
          <w:szCs w:val="22"/>
        </w:rPr>
        <w:t>для</w:t>
      </w:r>
      <w:r w:rsidRPr="00854820">
        <w:rPr>
          <w:rFonts w:ascii="Arial" w:hAnsi="Arial" w:cs="Arial"/>
          <w:spacing w:val="-10"/>
          <w:sz w:val="22"/>
          <w:szCs w:val="22"/>
        </w:rPr>
        <w:t xml:space="preserve"> </w:t>
      </w:r>
      <w:r w:rsidRPr="00854820">
        <w:rPr>
          <w:rFonts w:ascii="Arial" w:hAnsi="Arial" w:cs="Arial"/>
          <w:sz w:val="22"/>
          <w:szCs w:val="22"/>
        </w:rPr>
        <w:t>использования</w:t>
      </w:r>
      <w:r w:rsidRPr="00854820">
        <w:rPr>
          <w:rFonts w:ascii="Arial" w:hAnsi="Arial" w:cs="Arial"/>
          <w:spacing w:val="-9"/>
          <w:sz w:val="22"/>
          <w:szCs w:val="22"/>
        </w:rPr>
        <w:t xml:space="preserve"> </w:t>
      </w:r>
      <w:r w:rsidRPr="00854820">
        <w:rPr>
          <w:rFonts w:ascii="Arial" w:hAnsi="Arial" w:cs="Arial"/>
          <w:sz w:val="22"/>
          <w:szCs w:val="22"/>
        </w:rPr>
        <w:t>в</w:t>
      </w:r>
      <w:r w:rsidRPr="00854820">
        <w:rPr>
          <w:rFonts w:ascii="Arial" w:hAnsi="Arial" w:cs="Arial"/>
          <w:spacing w:val="-9"/>
          <w:sz w:val="22"/>
          <w:szCs w:val="22"/>
        </w:rPr>
        <w:t xml:space="preserve"> </w:t>
      </w:r>
      <w:r w:rsidRPr="00854820">
        <w:rPr>
          <w:rFonts w:ascii="Arial" w:hAnsi="Arial" w:cs="Arial"/>
          <w:sz w:val="22"/>
          <w:szCs w:val="22"/>
        </w:rPr>
        <w:t>дальнейшем</w:t>
      </w:r>
      <w:r w:rsidRPr="00854820">
        <w:rPr>
          <w:rFonts w:ascii="Arial" w:hAnsi="Arial" w:cs="Arial"/>
          <w:spacing w:val="-9"/>
          <w:sz w:val="22"/>
          <w:szCs w:val="22"/>
        </w:rPr>
        <w:t xml:space="preserve"> </w:t>
      </w:r>
      <w:r w:rsidRPr="00854820">
        <w:rPr>
          <w:rFonts w:ascii="Arial" w:hAnsi="Arial" w:cs="Arial"/>
          <w:sz w:val="22"/>
          <w:szCs w:val="22"/>
        </w:rPr>
        <w:t>в</w:t>
      </w:r>
      <w:r w:rsidRPr="00854820">
        <w:rPr>
          <w:rFonts w:ascii="Arial" w:hAnsi="Arial" w:cs="Arial"/>
          <w:spacing w:val="-9"/>
          <w:sz w:val="22"/>
          <w:szCs w:val="22"/>
        </w:rPr>
        <w:t xml:space="preserve"> </w:t>
      </w:r>
      <w:r w:rsidRPr="00854820">
        <w:rPr>
          <w:rFonts w:ascii="Arial" w:hAnsi="Arial" w:cs="Arial"/>
          <w:sz w:val="22"/>
          <w:szCs w:val="22"/>
        </w:rPr>
        <w:t>производстве</w:t>
      </w:r>
      <w:r w:rsidRPr="00854820">
        <w:rPr>
          <w:rFonts w:ascii="Arial" w:hAnsi="Arial" w:cs="Arial"/>
          <w:spacing w:val="-9"/>
          <w:sz w:val="22"/>
          <w:szCs w:val="22"/>
        </w:rPr>
        <w:t xml:space="preserve"> </w:t>
      </w:r>
      <w:r w:rsidRPr="00854820">
        <w:rPr>
          <w:rFonts w:ascii="Arial" w:hAnsi="Arial" w:cs="Arial"/>
          <w:sz w:val="22"/>
          <w:szCs w:val="22"/>
        </w:rPr>
        <w:t>(изготовлении)</w:t>
      </w:r>
      <w:r w:rsidRPr="00854820">
        <w:rPr>
          <w:rFonts w:ascii="Arial" w:hAnsi="Arial" w:cs="Arial"/>
          <w:spacing w:val="-9"/>
          <w:sz w:val="22"/>
          <w:szCs w:val="22"/>
        </w:rPr>
        <w:t xml:space="preserve"> </w:t>
      </w:r>
      <w:r w:rsidRPr="00854820">
        <w:rPr>
          <w:rFonts w:ascii="Arial" w:hAnsi="Arial" w:cs="Arial"/>
          <w:sz w:val="22"/>
          <w:szCs w:val="22"/>
        </w:rPr>
        <w:t>продукции,</w:t>
      </w:r>
      <w:r w:rsidRPr="00854820">
        <w:rPr>
          <w:rFonts w:ascii="Arial" w:hAnsi="Arial" w:cs="Arial"/>
          <w:spacing w:val="-9"/>
          <w:sz w:val="22"/>
          <w:szCs w:val="22"/>
        </w:rPr>
        <w:t xml:space="preserve"> </w:t>
      </w:r>
      <w:r w:rsidRPr="00854820">
        <w:rPr>
          <w:rFonts w:ascii="Arial" w:hAnsi="Arial" w:cs="Arial"/>
          <w:sz w:val="22"/>
          <w:szCs w:val="22"/>
        </w:rPr>
        <w:t>материалов или веществ вне зависимости от их назначения.</w:t>
      </w:r>
    </w:p>
    <w:p w14:paraId="206EE619" w14:textId="77777777" w:rsidR="002248ED" w:rsidRPr="00854820" w:rsidRDefault="002248ED" w:rsidP="00A35648">
      <w:pPr>
        <w:pStyle w:val="aa"/>
        <w:spacing w:before="120" w:after="120"/>
        <w:rPr>
          <w:rFonts w:ascii="Arial" w:hAnsi="Arial" w:cs="Arial"/>
          <w:sz w:val="22"/>
          <w:szCs w:val="22"/>
        </w:rPr>
      </w:pPr>
      <w:r w:rsidRPr="00854820">
        <w:rPr>
          <w:rFonts w:ascii="Arial" w:hAnsi="Arial" w:cs="Arial"/>
          <w:b/>
          <w:sz w:val="22"/>
          <w:szCs w:val="22"/>
        </w:rPr>
        <w:t xml:space="preserve">Подготовка отходов к повторному использованию </w:t>
      </w:r>
      <w:r w:rsidRPr="00854820">
        <w:rPr>
          <w:rFonts w:ascii="Arial" w:hAnsi="Arial" w:cs="Arial"/>
          <w:sz w:val="22"/>
          <w:szCs w:val="22"/>
        </w:rPr>
        <w:t>- проверка состояния, очистка и (или) ремонт, посредством которых ставшие отходами продукция или ее компоненты подготавливаются для повторного использования без проведения какой-либо иной обработки.</w:t>
      </w:r>
    </w:p>
    <w:p w14:paraId="741144B4" w14:textId="3279CAC6" w:rsidR="002248ED" w:rsidRPr="002248ED" w:rsidRDefault="002248ED" w:rsidP="00A35648">
      <w:pPr>
        <w:pStyle w:val="aa"/>
        <w:spacing w:before="120" w:after="120"/>
        <w:rPr>
          <w:rFonts w:ascii="Arial" w:hAnsi="Arial" w:cs="Arial"/>
          <w:bCs/>
          <w:sz w:val="22"/>
          <w:szCs w:val="22"/>
        </w:rPr>
      </w:pPr>
      <w:r w:rsidRPr="002248ED">
        <w:rPr>
          <w:rFonts w:ascii="Arial" w:hAnsi="Arial" w:cs="Arial"/>
          <w:b/>
          <w:sz w:val="22"/>
          <w:szCs w:val="22"/>
        </w:rPr>
        <w:t xml:space="preserve">Полигон захоронения отходов </w:t>
      </w:r>
      <w:r>
        <w:rPr>
          <w:rFonts w:ascii="Arial" w:hAnsi="Arial" w:cs="Arial"/>
          <w:b/>
          <w:sz w:val="22"/>
          <w:szCs w:val="22"/>
        </w:rPr>
        <w:t>-</w:t>
      </w:r>
      <w:r w:rsidRPr="002248ED">
        <w:rPr>
          <w:rFonts w:ascii="Arial" w:hAnsi="Arial" w:cs="Arial"/>
          <w:b/>
          <w:sz w:val="22"/>
          <w:szCs w:val="22"/>
        </w:rPr>
        <w:t xml:space="preserve"> </w:t>
      </w:r>
      <w:r w:rsidRPr="002248ED">
        <w:rPr>
          <w:rFonts w:ascii="Arial" w:hAnsi="Arial" w:cs="Arial"/>
          <w:bCs/>
          <w:sz w:val="22"/>
          <w:szCs w:val="22"/>
        </w:rPr>
        <w:t>специально оборудованное место постоянного размещения отходов без намерения их изъятия, соответствующее экологическим, строительным и санитарно-эпидемиологическим требованиям.</w:t>
      </w:r>
    </w:p>
    <w:p w14:paraId="5D48488B" w14:textId="77777777" w:rsidR="002248ED" w:rsidRPr="00854820" w:rsidRDefault="002248ED" w:rsidP="00A35648">
      <w:pPr>
        <w:pStyle w:val="aa"/>
        <w:spacing w:before="120" w:after="120"/>
        <w:rPr>
          <w:rFonts w:ascii="Arial" w:hAnsi="Arial" w:cs="Arial"/>
          <w:sz w:val="22"/>
          <w:szCs w:val="22"/>
        </w:rPr>
      </w:pPr>
      <w:r w:rsidRPr="00854820">
        <w:rPr>
          <w:rFonts w:ascii="Arial" w:hAnsi="Arial" w:cs="Arial"/>
          <w:b/>
          <w:sz w:val="22"/>
          <w:szCs w:val="22"/>
        </w:rPr>
        <w:t>Раздельный</w:t>
      </w:r>
      <w:r w:rsidRPr="00854820">
        <w:rPr>
          <w:rFonts w:ascii="Arial" w:hAnsi="Arial" w:cs="Arial"/>
          <w:b/>
          <w:spacing w:val="-15"/>
          <w:sz w:val="22"/>
          <w:szCs w:val="22"/>
        </w:rPr>
        <w:t xml:space="preserve"> </w:t>
      </w:r>
      <w:r w:rsidRPr="00854820">
        <w:rPr>
          <w:rFonts w:ascii="Arial" w:hAnsi="Arial" w:cs="Arial"/>
          <w:b/>
          <w:sz w:val="22"/>
          <w:szCs w:val="22"/>
        </w:rPr>
        <w:t>сбор</w:t>
      </w:r>
      <w:r w:rsidRPr="00854820">
        <w:rPr>
          <w:rFonts w:ascii="Arial" w:hAnsi="Arial" w:cs="Arial"/>
          <w:b/>
          <w:spacing w:val="-15"/>
          <w:sz w:val="22"/>
          <w:szCs w:val="22"/>
        </w:rPr>
        <w:t xml:space="preserve"> </w:t>
      </w:r>
      <w:r w:rsidRPr="00854820">
        <w:rPr>
          <w:rFonts w:ascii="Arial" w:hAnsi="Arial" w:cs="Arial"/>
          <w:b/>
          <w:sz w:val="22"/>
          <w:szCs w:val="22"/>
        </w:rPr>
        <w:t>отходов</w:t>
      </w:r>
      <w:r w:rsidRPr="00854820">
        <w:rPr>
          <w:rFonts w:ascii="Arial" w:hAnsi="Arial" w:cs="Arial"/>
          <w:b/>
          <w:spacing w:val="-15"/>
          <w:sz w:val="22"/>
          <w:szCs w:val="22"/>
        </w:rPr>
        <w:t xml:space="preserve"> </w:t>
      </w:r>
      <w:r w:rsidRPr="00854820">
        <w:rPr>
          <w:rFonts w:ascii="Arial" w:hAnsi="Arial" w:cs="Arial"/>
          <w:sz w:val="22"/>
          <w:szCs w:val="22"/>
        </w:rPr>
        <w:t>-</w:t>
      </w:r>
      <w:r w:rsidRPr="00854820">
        <w:rPr>
          <w:rFonts w:ascii="Arial" w:hAnsi="Arial" w:cs="Arial"/>
          <w:spacing w:val="-15"/>
          <w:sz w:val="22"/>
          <w:szCs w:val="22"/>
        </w:rPr>
        <w:t xml:space="preserve"> </w:t>
      </w:r>
      <w:r w:rsidRPr="00854820">
        <w:rPr>
          <w:rFonts w:ascii="Arial" w:hAnsi="Arial" w:cs="Arial"/>
          <w:sz w:val="22"/>
          <w:szCs w:val="22"/>
        </w:rPr>
        <w:t>сбор</w:t>
      </w:r>
      <w:r w:rsidRPr="00854820">
        <w:rPr>
          <w:rFonts w:ascii="Arial" w:hAnsi="Arial" w:cs="Arial"/>
          <w:spacing w:val="-15"/>
          <w:sz w:val="22"/>
          <w:szCs w:val="22"/>
        </w:rPr>
        <w:t xml:space="preserve"> </w:t>
      </w:r>
      <w:r w:rsidRPr="00854820">
        <w:rPr>
          <w:rFonts w:ascii="Arial" w:hAnsi="Arial" w:cs="Arial"/>
          <w:sz w:val="22"/>
          <w:szCs w:val="22"/>
        </w:rPr>
        <w:t>отходов</w:t>
      </w:r>
      <w:r w:rsidRPr="00854820">
        <w:rPr>
          <w:rFonts w:ascii="Arial" w:hAnsi="Arial" w:cs="Arial"/>
          <w:spacing w:val="-15"/>
          <w:sz w:val="22"/>
          <w:szCs w:val="22"/>
        </w:rPr>
        <w:t xml:space="preserve"> </w:t>
      </w:r>
      <w:r w:rsidRPr="00854820">
        <w:rPr>
          <w:rFonts w:ascii="Arial" w:hAnsi="Arial" w:cs="Arial"/>
          <w:sz w:val="22"/>
          <w:szCs w:val="22"/>
        </w:rPr>
        <w:t>раздельно</w:t>
      </w:r>
      <w:r w:rsidRPr="00854820">
        <w:rPr>
          <w:rFonts w:ascii="Arial" w:hAnsi="Arial" w:cs="Arial"/>
          <w:spacing w:val="-15"/>
          <w:sz w:val="22"/>
          <w:szCs w:val="22"/>
        </w:rPr>
        <w:t xml:space="preserve"> </w:t>
      </w:r>
      <w:r w:rsidRPr="00854820">
        <w:rPr>
          <w:rFonts w:ascii="Arial" w:hAnsi="Arial" w:cs="Arial"/>
          <w:sz w:val="22"/>
          <w:szCs w:val="22"/>
        </w:rPr>
        <w:t>по</w:t>
      </w:r>
      <w:r w:rsidRPr="00854820">
        <w:rPr>
          <w:rFonts w:ascii="Arial" w:hAnsi="Arial" w:cs="Arial"/>
          <w:spacing w:val="-15"/>
          <w:sz w:val="22"/>
          <w:szCs w:val="22"/>
        </w:rPr>
        <w:t xml:space="preserve"> </w:t>
      </w:r>
      <w:r w:rsidRPr="00854820">
        <w:rPr>
          <w:rFonts w:ascii="Arial" w:hAnsi="Arial" w:cs="Arial"/>
          <w:sz w:val="22"/>
          <w:szCs w:val="22"/>
        </w:rPr>
        <w:t>видам</w:t>
      </w:r>
      <w:r w:rsidRPr="00854820">
        <w:rPr>
          <w:rFonts w:ascii="Arial" w:hAnsi="Arial" w:cs="Arial"/>
          <w:spacing w:val="-15"/>
          <w:sz w:val="22"/>
          <w:szCs w:val="22"/>
        </w:rPr>
        <w:t xml:space="preserve"> </w:t>
      </w:r>
      <w:r w:rsidRPr="00854820">
        <w:rPr>
          <w:rFonts w:ascii="Arial" w:hAnsi="Arial" w:cs="Arial"/>
          <w:sz w:val="22"/>
          <w:szCs w:val="22"/>
        </w:rPr>
        <w:t>или</w:t>
      </w:r>
      <w:r w:rsidRPr="00854820">
        <w:rPr>
          <w:rFonts w:ascii="Arial" w:hAnsi="Arial" w:cs="Arial"/>
          <w:spacing w:val="-15"/>
          <w:sz w:val="22"/>
          <w:szCs w:val="22"/>
        </w:rPr>
        <w:t xml:space="preserve"> </w:t>
      </w:r>
      <w:r w:rsidRPr="00854820">
        <w:rPr>
          <w:rFonts w:ascii="Arial" w:hAnsi="Arial" w:cs="Arial"/>
          <w:sz w:val="22"/>
          <w:szCs w:val="22"/>
        </w:rPr>
        <w:t>группам</w:t>
      </w:r>
      <w:r w:rsidRPr="00854820">
        <w:rPr>
          <w:rFonts w:ascii="Arial" w:hAnsi="Arial" w:cs="Arial"/>
          <w:spacing w:val="-15"/>
          <w:sz w:val="22"/>
          <w:szCs w:val="22"/>
        </w:rPr>
        <w:t xml:space="preserve"> </w:t>
      </w:r>
      <w:r w:rsidRPr="00854820">
        <w:rPr>
          <w:rFonts w:ascii="Arial" w:hAnsi="Arial" w:cs="Arial"/>
          <w:sz w:val="22"/>
          <w:szCs w:val="22"/>
        </w:rPr>
        <w:t>в</w:t>
      </w:r>
      <w:r w:rsidRPr="00854820">
        <w:rPr>
          <w:rFonts w:ascii="Arial" w:hAnsi="Arial" w:cs="Arial"/>
          <w:spacing w:val="-15"/>
          <w:sz w:val="22"/>
          <w:szCs w:val="22"/>
        </w:rPr>
        <w:t xml:space="preserve"> </w:t>
      </w:r>
      <w:r w:rsidRPr="00854820">
        <w:rPr>
          <w:rFonts w:ascii="Arial" w:hAnsi="Arial" w:cs="Arial"/>
          <w:sz w:val="22"/>
          <w:szCs w:val="22"/>
        </w:rPr>
        <w:t>целях</w:t>
      </w:r>
      <w:r w:rsidRPr="00854820">
        <w:rPr>
          <w:rFonts w:ascii="Arial" w:hAnsi="Arial" w:cs="Arial"/>
          <w:spacing w:val="-15"/>
          <w:sz w:val="22"/>
          <w:szCs w:val="22"/>
        </w:rPr>
        <w:t xml:space="preserve"> </w:t>
      </w:r>
      <w:r w:rsidRPr="00854820">
        <w:rPr>
          <w:rFonts w:ascii="Arial" w:hAnsi="Arial" w:cs="Arial"/>
          <w:sz w:val="22"/>
          <w:szCs w:val="22"/>
        </w:rPr>
        <w:t>упрощения дальнейшего специализированного управления ими.</w:t>
      </w:r>
    </w:p>
    <w:p w14:paraId="1F98DDD5" w14:textId="37434904" w:rsidR="0062243F" w:rsidRPr="00854820" w:rsidRDefault="0062243F" w:rsidP="00A35648">
      <w:pPr>
        <w:pStyle w:val="aa"/>
        <w:spacing w:before="120" w:after="120"/>
        <w:rPr>
          <w:rFonts w:ascii="Arial" w:hAnsi="Arial" w:cs="Arial"/>
          <w:sz w:val="22"/>
          <w:szCs w:val="22"/>
        </w:rPr>
      </w:pPr>
      <w:r w:rsidRPr="00854820">
        <w:rPr>
          <w:rFonts w:ascii="Arial" w:hAnsi="Arial" w:cs="Arial"/>
          <w:b/>
          <w:sz w:val="22"/>
          <w:szCs w:val="22"/>
        </w:rPr>
        <w:t>Сбор</w:t>
      </w:r>
      <w:r w:rsidRPr="00854820">
        <w:rPr>
          <w:rFonts w:ascii="Arial" w:hAnsi="Arial" w:cs="Arial"/>
          <w:b/>
          <w:spacing w:val="-5"/>
          <w:sz w:val="22"/>
          <w:szCs w:val="22"/>
        </w:rPr>
        <w:t xml:space="preserve"> </w:t>
      </w:r>
      <w:r w:rsidRPr="00854820">
        <w:rPr>
          <w:rFonts w:ascii="Arial" w:hAnsi="Arial" w:cs="Arial"/>
          <w:b/>
          <w:sz w:val="22"/>
          <w:szCs w:val="22"/>
        </w:rPr>
        <w:t>отходов</w:t>
      </w:r>
      <w:r w:rsidRPr="00854820">
        <w:rPr>
          <w:rFonts w:ascii="Arial" w:hAnsi="Arial" w:cs="Arial"/>
          <w:b/>
          <w:spacing w:val="-8"/>
          <w:sz w:val="22"/>
          <w:szCs w:val="22"/>
        </w:rPr>
        <w:t xml:space="preserve"> </w:t>
      </w:r>
      <w:r w:rsidRPr="00854820">
        <w:rPr>
          <w:rFonts w:ascii="Arial" w:hAnsi="Arial" w:cs="Arial"/>
          <w:b/>
          <w:sz w:val="22"/>
          <w:szCs w:val="22"/>
        </w:rPr>
        <w:t>-</w:t>
      </w:r>
      <w:r w:rsidRPr="00854820">
        <w:rPr>
          <w:rFonts w:ascii="Arial" w:hAnsi="Arial" w:cs="Arial"/>
          <w:b/>
          <w:spacing w:val="-8"/>
          <w:sz w:val="22"/>
          <w:szCs w:val="22"/>
        </w:rPr>
        <w:t xml:space="preserve"> </w:t>
      </w:r>
      <w:r w:rsidRPr="00854820">
        <w:rPr>
          <w:rFonts w:ascii="Arial" w:hAnsi="Arial" w:cs="Arial"/>
          <w:sz w:val="22"/>
          <w:szCs w:val="22"/>
        </w:rPr>
        <w:t>деятельность</w:t>
      </w:r>
      <w:r w:rsidRPr="00854820">
        <w:rPr>
          <w:rFonts w:ascii="Arial" w:hAnsi="Arial" w:cs="Arial"/>
          <w:spacing w:val="-7"/>
          <w:sz w:val="22"/>
          <w:szCs w:val="22"/>
        </w:rPr>
        <w:t xml:space="preserve"> </w:t>
      </w:r>
      <w:r w:rsidRPr="00854820">
        <w:rPr>
          <w:rFonts w:ascii="Arial" w:hAnsi="Arial" w:cs="Arial"/>
          <w:sz w:val="22"/>
          <w:szCs w:val="22"/>
        </w:rPr>
        <w:t>по</w:t>
      </w:r>
      <w:r w:rsidRPr="00854820">
        <w:rPr>
          <w:rFonts w:ascii="Arial" w:hAnsi="Arial" w:cs="Arial"/>
          <w:spacing w:val="-8"/>
          <w:sz w:val="22"/>
          <w:szCs w:val="22"/>
        </w:rPr>
        <w:t xml:space="preserve"> </w:t>
      </w:r>
      <w:r w:rsidRPr="00854820">
        <w:rPr>
          <w:rFonts w:ascii="Arial" w:hAnsi="Arial" w:cs="Arial"/>
          <w:sz w:val="22"/>
          <w:szCs w:val="22"/>
        </w:rPr>
        <w:t>организованному</w:t>
      </w:r>
      <w:r w:rsidRPr="00854820">
        <w:rPr>
          <w:rFonts w:ascii="Arial" w:hAnsi="Arial" w:cs="Arial"/>
          <w:spacing w:val="-8"/>
          <w:sz w:val="22"/>
          <w:szCs w:val="22"/>
        </w:rPr>
        <w:t xml:space="preserve"> </w:t>
      </w:r>
      <w:r w:rsidRPr="00854820">
        <w:rPr>
          <w:rFonts w:ascii="Arial" w:hAnsi="Arial" w:cs="Arial"/>
          <w:sz w:val="22"/>
          <w:szCs w:val="22"/>
        </w:rPr>
        <w:t>приему</w:t>
      </w:r>
      <w:r w:rsidRPr="00854820">
        <w:rPr>
          <w:rFonts w:ascii="Arial" w:hAnsi="Arial" w:cs="Arial"/>
          <w:spacing w:val="-8"/>
          <w:sz w:val="22"/>
          <w:szCs w:val="22"/>
        </w:rPr>
        <w:t xml:space="preserve"> </w:t>
      </w:r>
      <w:r w:rsidRPr="00854820">
        <w:rPr>
          <w:rFonts w:ascii="Arial" w:hAnsi="Arial" w:cs="Arial"/>
          <w:sz w:val="22"/>
          <w:szCs w:val="22"/>
        </w:rPr>
        <w:t>отходов</w:t>
      </w:r>
      <w:r w:rsidRPr="00854820">
        <w:rPr>
          <w:rFonts w:ascii="Arial" w:hAnsi="Arial" w:cs="Arial"/>
          <w:spacing w:val="-9"/>
          <w:sz w:val="22"/>
          <w:szCs w:val="22"/>
        </w:rPr>
        <w:t xml:space="preserve"> </w:t>
      </w:r>
      <w:r w:rsidRPr="00854820">
        <w:rPr>
          <w:rFonts w:ascii="Arial" w:hAnsi="Arial" w:cs="Arial"/>
          <w:sz w:val="22"/>
          <w:szCs w:val="22"/>
        </w:rPr>
        <w:t>от</w:t>
      </w:r>
      <w:r w:rsidRPr="00854820">
        <w:rPr>
          <w:rFonts w:ascii="Arial" w:hAnsi="Arial" w:cs="Arial"/>
          <w:spacing w:val="-3"/>
          <w:sz w:val="22"/>
          <w:szCs w:val="22"/>
        </w:rPr>
        <w:t xml:space="preserve"> </w:t>
      </w:r>
      <w:r w:rsidRPr="00854820">
        <w:rPr>
          <w:rFonts w:ascii="Arial" w:hAnsi="Arial" w:cs="Arial"/>
          <w:sz w:val="22"/>
          <w:szCs w:val="22"/>
        </w:rPr>
        <w:t>физических</w:t>
      </w:r>
      <w:r w:rsidRPr="00854820">
        <w:rPr>
          <w:rFonts w:ascii="Arial" w:hAnsi="Arial" w:cs="Arial"/>
          <w:spacing w:val="-8"/>
          <w:sz w:val="22"/>
          <w:szCs w:val="22"/>
        </w:rPr>
        <w:t xml:space="preserve"> </w:t>
      </w:r>
      <w:r w:rsidRPr="00854820">
        <w:rPr>
          <w:rFonts w:ascii="Arial" w:hAnsi="Arial" w:cs="Arial"/>
          <w:sz w:val="22"/>
          <w:szCs w:val="22"/>
        </w:rPr>
        <w:t>и</w:t>
      </w:r>
      <w:r w:rsidRPr="00854820">
        <w:rPr>
          <w:rFonts w:ascii="Arial" w:hAnsi="Arial" w:cs="Arial"/>
          <w:spacing w:val="-7"/>
          <w:sz w:val="22"/>
          <w:szCs w:val="22"/>
        </w:rPr>
        <w:t xml:space="preserve"> </w:t>
      </w:r>
      <w:r w:rsidRPr="00854820">
        <w:rPr>
          <w:rFonts w:ascii="Arial" w:hAnsi="Arial" w:cs="Arial"/>
          <w:sz w:val="22"/>
          <w:szCs w:val="22"/>
        </w:rPr>
        <w:t>юридических</w:t>
      </w:r>
      <w:r w:rsidRPr="00854820">
        <w:rPr>
          <w:rFonts w:ascii="Arial" w:hAnsi="Arial" w:cs="Arial"/>
          <w:spacing w:val="-13"/>
          <w:sz w:val="22"/>
          <w:szCs w:val="22"/>
        </w:rPr>
        <w:t xml:space="preserve"> </w:t>
      </w:r>
      <w:r w:rsidRPr="00854820">
        <w:rPr>
          <w:rFonts w:ascii="Arial" w:hAnsi="Arial" w:cs="Arial"/>
          <w:sz w:val="22"/>
          <w:szCs w:val="22"/>
        </w:rPr>
        <w:t>лиц</w:t>
      </w:r>
      <w:r w:rsidRPr="00854820">
        <w:rPr>
          <w:rFonts w:ascii="Arial" w:hAnsi="Arial" w:cs="Arial"/>
          <w:spacing w:val="-12"/>
          <w:sz w:val="22"/>
          <w:szCs w:val="22"/>
        </w:rPr>
        <w:t xml:space="preserve"> </w:t>
      </w:r>
      <w:r w:rsidRPr="00854820">
        <w:rPr>
          <w:rFonts w:ascii="Arial" w:hAnsi="Arial" w:cs="Arial"/>
          <w:sz w:val="22"/>
          <w:szCs w:val="22"/>
        </w:rPr>
        <w:t>специализированными</w:t>
      </w:r>
      <w:r w:rsidRPr="00854820">
        <w:rPr>
          <w:rFonts w:ascii="Arial" w:hAnsi="Arial" w:cs="Arial"/>
          <w:spacing w:val="-12"/>
          <w:sz w:val="22"/>
          <w:szCs w:val="22"/>
        </w:rPr>
        <w:t xml:space="preserve"> </w:t>
      </w:r>
      <w:r w:rsidRPr="00854820">
        <w:rPr>
          <w:rFonts w:ascii="Arial" w:hAnsi="Arial" w:cs="Arial"/>
          <w:sz w:val="22"/>
          <w:szCs w:val="22"/>
        </w:rPr>
        <w:t>организациями</w:t>
      </w:r>
      <w:r w:rsidRPr="00854820">
        <w:rPr>
          <w:rFonts w:ascii="Arial" w:hAnsi="Arial" w:cs="Arial"/>
          <w:spacing w:val="-12"/>
          <w:sz w:val="22"/>
          <w:szCs w:val="22"/>
        </w:rPr>
        <w:t xml:space="preserve"> </w:t>
      </w:r>
      <w:r w:rsidRPr="00854820">
        <w:rPr>
          <w:rFonts w:ascii="Arial" w:hAnsi="Arial" w:cs="Arial"/>
          <w:sz w:val="22"/>
          <w:szCs w:val="22"/>
        </w:rPr>
        <w:t>в</w:t>
      </w:r>
      <w:r w:rsidRPr="00854820">
        <w:rPr>
          <w:rFonts w:ascii="Arial" w:hAnsi="Arial" w:cs="Arial"/>
          <w:spacing w:val="-14"/>
          <w:sz w:val="22"/>
          <w:szCs w:val="22"/>
        </w:rPr>
        <w:t xml:space="preserve"> </w:t>
      </w:r>
      <w:r w:rsidRPr="00854820">
        <w:rPr>
          <w:rFonts w:ascii="Arial" w:hAnsi="Arial" w:cs="Arial"/>
          <w:sz w:val="22"/>
          <w:szCs w:val="22"/>
        </w:rPr>
        <w:t>целях</w:t>
      </w:r>
      <w:r w:rsidRPr="00854820">
        <w:rPr>
          <w:rFonts w:ascii="Arial" w:hAnsi="Arial" w:cs="Arial"/>
          <w:spacing w:val="-13"/>
          <w:sz w:val="22"/>
          <w:szCs w:val="22"/>
        </w:rPr>
        <w:t xml:space="preserve"> </w:t>
      </w:r>
      <w:r w:rsidRPr="00854820">
        <w:rPr>
          <w:rFonts w:ascii="Arial" w:hAnsi="Arial" w:cs="Arial"/>
          <w:sz w:val="22"/>
          <w:szCs w:val="22"/>
        </w:rPr>
        <w:t>дальнейшего</w:t>
      </w:r>
      <w:r w:rsidRPr="00854820">
        <w:rPr>
          <w:rFonts w:ascii="Arial" w:hAnsi="Arial" w:cs="Arial"/>
          <w:spacing w:val="-11"/>
          <w:sz w:val="22"/>
          <w:szCs w:val="22"/>
        </w:rPr>
        <w:t xml:space="preserve"> </w:t>
      </w:r>
      <w:r w:rsidRPr="00854820">
        <w:rPr>
          <w:rFonts w:ascii="Arial" w:hAnsi="Arial" w:cs="Arial"/>
          <w:sz w:val="22"/>
          <w:szCs w:val="22"/>
        </w:rPr>
        <w:t>направления</w:t>
      </w:r>
      <w:r w:rsidRPr="00854820">
        <w:rPr>
          <w:rFonts w:ascii="Arial" w:hAnsi="Arial" w:cs="Arial"/>
          <w:spacing w:val="-13"/>
          <w:sz w:val="22"/>
          <w:szCs w:val="22"/>
        </w:rPr>
        <w:t xml:space="preserve"> </w:t>
      </w:r>
      <w:r w:rsidRPr="00854820">
        <w:rPr>
          <w:rFonts w:ascii="Arial" w:hAnsi="Arial" w:cs="Arial"/>
          <w:sz w:val="22"/>
          <w:szCs w:val="22"/>
        </w:rPr>
        <w:t>таких</w:t>
      </w:r>
      <w:r w:rsidRPr="00854820">
        <w:rPr>
          <w:rFonts w:ascii="Arial" w:hAnsi="Arial" w:cs="Arial"/>
          <w:spacing w:val="-13"/>
          <w:sz w:val="22"/>
          <w:szCs w:val="22"/>
        </w:rPr>
        <w:t xml:space="preserve"> </w:t>
      </w:r>
      <w:r w:rsidRPr="00854820">
        <w:rPr>
          <w:rFonts w:ascii="Arial" w:hAnsi="Arial" w:cs="Arial"/>
          <w:sz w:val="22"/>
          <w:szCs w:val="22"/>
        </w:rPr>
        <w:t>отходов</w:t>
      </w:r>
      <w:r w:rsidRPr="00854820">
        <w:rPr>
          <w:rFonts w:ascii="Arial" w:hAnsi="Arial" w:cs="Arial"/>
          <w:spacing w:val="-13"/>
          <w:sz w:val="22"/>
          <w:szCs w:val="22"/>
        </w:rPr>
        <w:t xml:space="preserve"> </w:t>
      </w:r>
      <w:r w:rsidRPr="00854820">
        <w:rPr>
          <w:rFonts w:ascii="Arial" w:hAnsi="Arial" w:cs="Arial"/>
          <w:sz w:val="22"/>
          <w:szCs w:val="22"/>
        </w:rPr>
        <w:t>на восстановление или удаление.</w:t>
      </w:r>
    </w:p>
    <w:p w14:paraId="5892E713" w14:textId="77777777" w:rsidR="002248ED" w:rsidRPr="00854820" w:rsidRDefault="002248ED" w:rsidP="00A35648">
      <w:pPr>
        <w:pStyle w:val="aa"/>
        <w:spacing w:before="120" w:after="120"/>
        <w:rPr>
          <w:rFonts w:ascii="Arial" w:hAnsi="Arial" w:cs="Arial"/>
          <w:sz w:val="22"/>
          <w:szCs w:val="22"/>
        </w:rPr>
      </w:pPr>
      <w:r w:rsidRPr="00854820">
        <w:rPr>
          <w:rFonts w:ascii="Arial" w:hAnsi="Arial" w:cs="Arial"/>
          <w:b/>
          <w:sz w:val="22"/>
          <w:szCs w:val="22"/>
        </w:rPr>
        <w:t xml:space="preserve">Сортировка отходов </w:t>
      </w:r>
      <w:r w:rsidRPr="00854820">
        <w:rPr>
          <w:rFonts w:ascii="Arial" w:hAnsi="Arial" w:cs="Arial"/>
          <w:sz w:val="22"/>
          <w:szCs w:val="22"/>
        </w:rPr>
        <w:t>-</w:t>
      </w:r>
      <w:r w:rsidRPr="00854820">
        <w:rPr>
          <w:rFonts w:ascii="Arial" w:hAnsi="Arial" w:cs="Arial"/>
          <w:spacing w:val="-1"/>
          <w:sz w:val="22"/>
          <w:szCs w:val="22"/>
        </w:rPr>
        <w:t xml:space="preserve"> </w:t>
      </w:r>
      <w:r w:rsidRPr="00854820">
        <w:rPr>
          <w:rFonts w:ascii="Arial" w:hAnsi="Arial" w:cs="Arial"/>
          <w:sz w:val="22"/>
          <w:szCs w:val="22"/>
        </w:rPr>
        <w:t>операции по разделению отходов по их видам</w:t>
      </w:r>
      <w:r w:rsidRPr="00854820">
        <w:rPr>
          <w:rFonts w:ascii="Arial" w:hAnsi="Arial" w:cs="Arial"/>
          <w:spacing w:val="-1"/>
          <w:sz w:val="22"/>
          <w:szCs w:val="22"/>
        </w:rPr>
        <w:t xml:space="preserve"> </w:t>
      </w:r>
      <w:r w:rsidRPr="00854820">
        <w:rPr>
          <w:rFonts w:ascii="Arial" w:hAnsi="Arial" w:cs="Arial"/>
          <w:sz w:val="22"/>
          <w:szCs w:val="22"/>
        </w:rPr>
        <w:t>и (или) фракциям либо разбору</w:t>
      </w:r>
      <w:r w:rsidRPr="00854820">
        <w:rPr>
          <w:rFonts w:ascii="Arial" w:hAnsi="Arial" w:cs="Arial"/>
          <w:spacing w:val="-1"/>
          <w:sz w:val="22"/>
          <w:szCs w:val="22"/>
        </w:rPr>
        <w:t xml:space="preserve"> </w:t>
      </w:r>
      <w:r w:rsidRPr="00854820">
        <w:rPr>
          <w:rFonts w:ascii="Arial" w:hAnsi="Arial" w:cs="Arial"/>
          <w:sz w:val="22"/>
          <w:szCs w:val="22"/>
        </w:rPr>
        <w:t>отходов</w:t>
      </w:r>
      <w:r w:rsidRPr="00854820">
        <w:rPr>
          <w:rFonts w:ascii="Arial" w:hAnsi="Arial" w:cs="Arial"/>
          <w:spacing w:val="-4"/>
          <w:sz w:val="22"/>
          <w:szCs w:val="22"/>
        </w:rPr>
        <w:t xml:space="preserve"> </w:t>
      </w:r>
      <w:r w:rsidRPr="00854820">
        <w:rPr>
          <w:rFonts w:ascii="Arial" w:hAnsi="Arial" w:cs="Arial"/>
          <w:sz w:val="22"/>
          <w:szCs w:val="22"/>
        </w:rPr>
        <w:t>по</w:t>
      </w:r>
      <w:r w:rsidRPr="00854820">
        <w:rPr>
          <w:rFonts w:ascii="Arial" w:hAnsi="Arial" w:cs="Arial"/>
          <w:spacing w:val="-3"/>
          <w:sz w:val="22"/>
          <w:szCs w:val="22"/>
        </w:rPr>
        <w:t xml:space="preserve"> </w:t>
      </w:r>
      <w:r w:rsidRPr="00854820">
        <w:rPr>
          <w:rFonts w:ascii="Arial" w:hAnsi="Arial" w:cs="Arial"/>
          <w:sz w:val="22"/>
          <w:szCs w:val="22"/>
        </w:rPr>
        <w:t>их</w:t>
      </w:r>
      <w:r w:rsidRPr="00854820">
        <w:rPr>
          <w:rFonts w:ascii="Arial" w:hAnsi="Arial" w:cs="Arial"/>
          <w:spacing w:val="-3"/>
          <w:sz w:val="22"/>
          <w:szCs w:val="22"/>
        </w:rPr>
        <w:t xml:space="preserve"> </w:t>
      </w:r>
      <w:r w:rsidRPr="00854820">
        <w:rPr>
          <w:rFonts w:ascii="Arial" w:hAnsi="Arial" w:cs="Arial"/>
          <w:sz w:val="22"/>
          <w:szCs w:val="22"/>
        </w:rPr>
        <w:t>компонентам,</w:t>
      </w:r>
      <w:r w:rsidRPr="00854820">
        <w:rPr>
          <w:rFonts w:ascii="Arial" w:hAnsi="Arial" w:cs="Arial"/>
          <w:spacing w:val="-1"/>
          <w:sz w:val="22"/>
          <w:szCs w:val="22"/>
        </w:rPr>
        <w:t xml:space="preserve"> </w:t>
      </w:r>
      <w:r w:rsidRPr="00854820">
        <w:rPr>
          <w:rFonts w:ascii="Arial" w:hAnsi="Arial" w:cs="Arial"/>
          <w:sz w:val="22"/>
          <w:szCs w:val="22"/>
        </w:rPr>
        <w:t>осуществляемые</w:t>
      </w:r>
      <w:r w:rsidRPr="00854820">
        <w:rPr>
          <w:rFonts w:ascii="Arial" w:hAnsi="Arial" w:cs="Arial"/>
          <w:spacing w:val="-3"/>
          <w:sz w:val="22"/>
          <w:szCs w:val="22"/>
        </w:rPr>
        <w:t xml:space="preserve"> </w:t>
      </w:r>
      <w:r w:rsidRPr="00854820">
        <w:rPr>
          <w:rFonts w:ascii="Arial" w:hAnsi="Arial" w:cs="Arial"/>
          <w:sz w:val="22"/>
          <w:szCs w:val="22"/>
        </w:rPr>
        <w:t>отдельно</w:t>
      </w:r>
      <w:r w:rsidRPr="00854820">
        <w:rPr>
          <w:rFonts w:ascii="Arial" w:hAnsi="Arial" w:cs="Arial"/>
          <w:spacing w:val="-1"/>
          <w:sz w:val="22"/>
          <w:szCs w:val="22"/>
        </w:rPr>
        <w:t xml:space="preserve"> </w:t>
      </w:r>
      <w:r w:rsidRPr="00854820">
        <w:rPr>
          <w:rFonts w:ascii="Arial" w:hAnsi="Arial" w:cs="Arial"/>
          <w:sz w:val="22"/>
          <w:szCs w:val="22"/>
        </w:rPr>
        <w:t>или</w:t>
      </w:r>
      <w:r w:rsidRPr="00854820">
        <w:rPr>
          <w:rFonts w:ascii="Arial" w:hAnsi="Arial" w:cs="Arial"/>
          <w:spacing w:val="-3"/>
          <w:sz w:val="22"/>
          <w:szCs w:val="22"/>
        </w:rPr>
        <w:t xml:space="preserve"> </w:t>
      </w:r>
      <w:r w:rsidRPr="00854820">
        <w:rPr>
          <w:rFonts w:ascii="Arial" w:hAnsi="Arial" w:cs="Arial"/>
          <w:sz w:val="22"/>
          <w:szCs w:val="22"/>
        </w:rPr>
        <w:t>при накоплении</w:t>
      </w:r>
      <w:r w:rsidRPr="00854820">
        <w:rPr>
          <w:rFonts w:ascii="Arial" w:hAnsi="Arial" w:cs="Arial"/>
          <w:spacing w:val="-3"/>
          <w:sz w:val="22"/>
          <w:szCs w:val="22"/>
        </w:rPr>
        <w:t xml:space="preserve"> </w:t>
      </w:r>
      <w:r w:rsidRPr="00854820">
        <w:rPr>
          <w:rFonts w:ascii="Arial" w:hAnsi="Arial" w:cs="Arial"/>
          <w:sz w:val="22"/>
          <w:szCs w:val="22"/>
        </w:rPr>
        <w:t>отходов</w:t>
      </w:r>
      <w:r w:rsidRPr="00854820">
        <w:rPr>
          <w:rFonts w:ascii="Arial" w:hAnsi="Arial" w:cs="Arial"/>
          <w:spacing w:val="-4"/>
          <w:sz w:val="22"/>
          <w:szCs w:val="22"/>
        </w:rPr>
        <w:t xml:space="preserve"> </w:t>
      </w:r>
      <w:r w:rsidRPr="00854820">
        <w:rPr>
          <w:rFonts w:ascii="Arial" w:hAnsi="Arial" w:cs="Arial"/>
          <w:sz w:val="22"/>
          <w:szCs w:val="22"/>
        </w:rPr>
        <w:t>до</w:t>
      </w:r>
      <w:r w:rsidRPr="00854820">
        <w:rPr>
          <w:rFonts w:ascii="Arial" w:hAnsi="Arial" w:cs="Arial"/>
          <w:spacing w:val="-1"/>
          <w:sz w:val="22"/>
          <w:szCs w:val="22"/>
        </w:rPr>
        <w:t xml:space="preserve"> </w:t>
      </w:r>
      <w:r w:rsidRPr="00854820">
        <w:rPr>
          <w:rFonts w:ascii="Arial" w:hAnsi="Arial" w:cs="Arial"/>
          <w:sz w:val="22"/>
          <w:szCs w:val="22"/>
        </w:rPr>
        <w:t>их сбора, в процессе сбора и (или) на объектах, где отходы подвергаются операциям по восстановлению или удалению.</w:t>
      </w:r>
    </w:p>
    <w:p w14:paraId="29E56D20" w14:textId="77777777" w:rsidR="0062243F" w:rsidRPr="00854820" w:rsidRDefault="0062243F" w:rsidP="00A35648">
      <w:pPr>
        <w:pStyle w:val="aa"/>
        <w:spacing w:before="120" w:after="120"/>
        <w:rPr>
          <w:rFonts w:ascii="Arial" w:hAnsi="Arial" w:cs="Arial"/>
          <w:sz w:val="22"/>
          <w:szCs w:val="22"/>
        </w:rPr>
      </w:pPr>
      <w:r w:rsidRPr="00854820">
        <w:rPr>
          <w:rFonts w:ascii="Arial" w:hAnsi="Arial" w:cs="Arial"/>
          <w:b/>
          <w:sz w:val="22"/>
          <w:szCs w:val="22"/>
        </w:rPr>
        <w:t xml:space="preserve">Транспортировка отходов - </w:t>
      </w:r>
      <w:r w:rsidRPr="00854820">
        <w:rPr>
          <w:rFonts w:ascii="Arial" w:hAnsi="Arial" w:cs="Arial"/>
          <w:sz w:val="22"/>
          <w:szCs w:val="22"/>
        </w:rPr>
        <w:t>деятельность, связанная с перемещением отходов с помощью специализированных</w:t>
      </w:r>
      <w:r w:rsidRPr="00854820">
        <w:rPr>
          <w:rFonts w:ascii="Arial" w:hAnsi="Arial" w:cs="Arial"/>
          <w:spacing w:val="-11"/>
          <w:sz w:val="22"/>
          <w:szCs w:val="22"/>
        </w:rPr>
        <w:t xml:space="preserve"> </w:t>
      </w:r>
      <w:r w:rsidRPr="00854820">
        <w:rPr>
          <w:rFonts w:ascii="Arial" w:hAnsi="Arial" w:cs="Arial"/>
          <w:sz w:val="22"/>
          <w:szCs w:val="22"/>
        </w:rPr>
        <w:t>транспортных</w:t>
      </w:r>
      <w:r w:rsidRPr="00854820">
        <w:rPr>
          <w:rFonts w:ascii="Arial" w:hAnsi="Arial" w:cs="Arial"/>
          <w:spacing w:val="-11"/>
          <w:sz w:val="22"/>
          <w:szCs w:val="22"/>
        </w:rPr>
        <w:t xml:space="preserve"> </w:t>
      </w:r>
      <w:r w:rsidRPr="00854820">
        <w:rPr>
          <w:rFonts w:ascii="Arial" w:hAnsi="Arial" w:cs="Arial"/>
          <w:sz w:val="22"/>
          <w:szCs w:val="22"/>
        </w:rPr>
        <w:t>средств</w:t>
      </w:r>
      <w:r w:rsidRPr="00854820">
        <w:rPr>
          <w:rFonts w:ascii="Arial" w:hAnsi="Arial" w:cs="Arial"/>
          <w:spacing w:val="-10"/>
          <w:sz w:val="22"/>
          <w:szCs w:val="22"/>
        </w:rPr>
        <w:t xml:space="preserve"> </w:t>
      </w:r>
      <w:r w:rsidRPr="00854820">
        <w:rPr>
          <w:rFonts w:ascii="Arial" w:hAnsi="Arial" w:cs="Arial"/>
          <w:sz w:val="22"/>
          <w:szCs w:val="22"/>
        </w:rPr>
        <w:t>между</w:t>
      </w:r>
      <w:r w:rsidRPr="00854820">
        <w:rPr>
          <w:rFonts w:ascii="Arial" w:hAnsi="Arial" w:cs="Arial"/>
          <w:spacing w:val="-11"/>
          <w:sz w:val="22"/>
          <w:szCs w:val="22"/>
        </w:rPr>
        <w:t xml:space="preserve"> </w:t>
      </w:r>
      <w:r w:rsidRPr="00854820">
        <w:rPr>
          <w:rFonts w:ascii="Arial" w:hAnsi="Arial" w:cs="Arial"/>
          <w:sz w:val="22"/>
          <w:szCs w:val="22"/>
        </w:rPr>
        <w:t>местами</w:t>
      </w:r>
      <w:r w:rsidRPr="00854820">
        <w:rPr>
          <w:rFonts w:ascii="Arial" w:hAnsi="Arial" w:cs="Arial"/>
          <w:spacing w:val="-10"/>
          <w:sz w:val="22"/>
          <w:szCs w:val="22"/>
        </w:rPr>
        <w:t xml:space="preserve"> </w:t>
      </w:r>
      <w:r w:rsidRPr="00854820">
        <w:rPr>
          <w:rFonts w:ascii="Arial" w:hAnsi="Arial" w:cs="Arial"/>
          <w:sz w:val="22"/>
          <w:szCs w:val="22"/>
        </w:rPr>
        <w:t>их</w:t>
      </w:r>
      <w:r w:rsidRPr="00854820">
        <w:rPr>
          <w:rFonts w:ascii="Arial" w:hAnsi="Arial" w:cs="Arial"/>
          <w:spacing w:val="-11"/>
          <w:sz w:val="22"/>
          <w:szCs w:val="22"/>
        </w:rPr>
        <w:t xml:space="preserve"> </w:t>
      </w:r>
      <w:r w:rsidRPr="00854820">
        <w:rPr>
          <w:rFonts w:ascii="Arial" w:hAnsi="Arial" w:cs="Arial"/>
          <w:sz w:val="22"/>
          <w:szCs w:val="22"/>
        </w:rPr>
        <w:t>образования,</w:t>
      </w:r>
      <w:r w:rsidRPr="00854820">
        <w:rPr>
          <w:rFonts w:ascii="Arial" w:hAnsi="Arial" w:cs="Arial"/>
          <w:spacing w:val="-11"/>
          <w:sz w:val="22"/>
          <w:szCs w:val="22"/>
        </w:rPr>
        <w:t xml:space="preserve"> </w:t>
      </w:r>
      <w:r w:rsidRPr="00854820">
        <w:rPr>
          <w:rFonts w:ascii="Arial" w:hAnsi="Arial" w:cs="Arial"/>
          <w:sz w:val="22"/>
          <w:szCs w:val="22"/>
        </w:rPr>
        <w:t>накопления</w:t>
      </w:r>
      <w:r w:rsidRPr="00854820">
        <w:rPr>
          <w:rFonts w:ascii="Arial" w:hAnsi="Arial" w:cs="Arial"/>
          <w:spacing w:val="-11"/>
          <w:sz w:val="22"/>
          <w:szCs w:val="22"/>
        </w:rPr>
        <w:t xml:space="preserve"> </w:t>
      </w:r>
      <w:r w:rsidRPr="00854820">
        <w:rPr>
          <w:rFonts w:ascii="Arial" w:hAnsi="Arial" w:cs="Arial"/>
          <w:sz w:val="22"/>
          <w:szCs w:val="22"/>
        </w:rPr>
        <w:t>в</w:t>
      </w:r>
      <w:r w:rsidRPr="00854820">
        <w:rPr>
          <w:rFonts w:ascii="Arial" w:hAnsi="Arial" w:cs="Arial"/>
          <w:spacing w:val="-14"/>
          <w:sz w:val="22"/>
          <w:szCs w:val="22"/>
        </w:rPr>
        <w:t xml:space="preserve"> </w:t>
      </w:r>
      <w:r w:rsidRPr="00854820">
        <w:rPr>
          <w:rFonts w:ascii="Arial" w:hAnsi="Arial" w:cs="Arial"/>
          <w:sz w:val="22"/>
          <w:szCs w:val="22"/>
        </w:rPr>
        <w:t>процессе сбора, сортировки, обработки, восстановления и (или) удаления.</w:t>
      </w:r>
    </w:p>
    <w:p w14:paraId="5EEE56CC" w14:textId="76F48B16" w:rsidR="0062243F" w:rsidRPr="00854820" w:rsidRDefault="0062243F" w:rsidP="00A35648">
      <w:pPr>
        <w:pStyle w:val="aa"/>
        <w:spacing w:before="120" w:after="120"/>
        <w:rPr>
          <w:rFonts w:ascii="Arial" w:hAnsi="Arial" w:cs="Arial"/>
          <w:sz w:val="22"/>
          <w:szCs w:val="22"/>
        </w:rPr>
      </w:pPr>
      <w:r w:rsidRPr="00854820">
        <w:rPr>
          <w:rFonts w:ascii="Arial" w:hAnsi="Arial" w:cs="Arial"/>
          <w:b/>
          <w:sz w:val="22"/>
          <w:szCs w:val="22"/>
        </w:rPr>
        <w:t>Утилизация</w:t>
      </w:r>
      <w:r w:rsidRPr="00854820">
        <w:rPr>
          <w:rFonts w:ascii="Arial" w:hAnsi="Arial" w:cs="Arial"/>
          <w:b/>
          <w:spacing w:val="-8"/>
          <w:sz w:val="22"/>
          <w:szCs w:val="22"/>
        </w:rPr>
        <w:t xml:space="preserve"> </w:t>
      </w:r>
      <w:r w:rsidRPr="00854820">
        <w:rPr>
          <w:rFonts w:ascii="Arial" w:hAnsi="Arial" w:cs="Arial"/>
          <w:b/>
          <w:sz w:val="22"/>
          <w:szCs w:val="22"/>
        </w:rPr>
        <w:t>отходов</w:t>
      </w:r>
      <w:r w:rsidRPr="00854820">
        <w:rPr>
          <w:rFonts w:ascii="Arial" w:hAnsi="Arial" w:cs="Arial"/>
          <w:b/>
          <w:spacing w:val="-7"/>
          <w:sz w:val="22"/>
          <w:szCs w:val="22"/>
        </w:rPr>
        <w:t xml:space="preserve"> </w:t>
      </w:r>
      <w:r w:rsidRPr="00854820">
        <w:rPr>
          <w:rFonts w:ascii="Arial" w:hAnsi="Arial" w:cs="Arial"/>
          <w:sz w:val="22"/>
          <w:szCs w:val="22"/>
        </w:rPr>
        <w:t>-</w:t>
      </w:r>
      <w:r w:rsidRPr="00854820">
        <w:rPr>
          <w:rFonts w:ascii="Arial" w:hAnsi="Arial" w:cs="Arial"/>
          <w:spacing w:val="-6"/>
          <w:sz w:val="22"/>
          <w:szCs w:val="22"/>
        </w:rPr>
        <w:t xml:space="preserve"> </w:t>
      </w:r>
      <w:r w:rsidRPr="00854820">
        <w:rPr>
          <w:rFonts w:ascii="Arial" w:hAnsi="Arial" w:cs="Arial"/>
          <w:sz w:val="22"/>
          <w:szCs w:val="22"/>
        </w:rPr>
        <w:t>процесс</w:t>
      </w:r>
      <w:r w:rsidRPr="00854820">
        <w:rPr>
          <w:rFonts w:ascii="Arial" w:hAnsi="Arial" w:cs="Arial"/>
          <w:spacing w:val="-8"/>
          <w:sz w:val="22"/>
          <w:szCs w:val="22"/>
        </w:rPr>
        <w:t xml:space="preserve"> </w:t>
      </w:r>
      <w:r w:rsidRPr="00854820">
        <w:rPr>
          <w:rFonts w:ascii="Arial" w:hAnsi="Arial" w:cs="Arial"/>
          <w:sz w:val="22"/>
          <w:szCs w:val="22"/>
        </w:rPr>
        <w:t>использования</w:t>
      </w:r>
      <w:r w:rsidRPr="00854820">
        <w:rPr>
          <w:rFonts w:ascii="Arial" w:hAnsi="Arial" w:cs="Arial"/>
          <w:spacing w:val="-10"/>
          <w:sz w:val="22"/>
          <w:szCs w:val="22"/>
        </w:rPr>
        <w:t xml:space="preserve"> </w:t>
      </w:r>
      <w:r w:rsidRPr="00854820">
        <w:rPr>
          <w:rFonts w:ascii="Arial" w:hAnsi="Arial" w:cs="Arial"/>
          <w:sz w:val="22"/>
          <w:szCs w:val="22"/>
        </w:rPr>
        <w:t>отходов</w:t>
      </w:r>
      <w:r w:rsidRPr="00854820">
        <w:rPr>
          <w:rFonts w:ascii="Arial" w:hAnsi="Arial" w:cs="Arial"/>
          <w:spacing w:val="-8"/>
          <w:sz w:val="22"/>
          <w:szCs w:val="22"/>
        </w:rPr>
        <w:t xml:space="preserve"> </w:t>
      </w:r>
      <w:r w:rsidRPr="00854820">
        <w:rPr>
          <w:rFonts w:ascii="Arial" w:hAnsi="Arial" w:cs="Arial"/>
          <w:sz w:val="22"/>
          <w:szCs w:val="22"/>
        </w:rPr>
        <w:t>в</w:t>
      </w:r>
      <w:r w:rsidRPr="00854820">
        <w:rPr>
          <w:rFonts w:ascii="Arial" w:hAnsi="Arial" w:cs="Arial"/>
          <w:spacing w:val="-8"/>
          <w:sz w:val="22"/>
          <w:szCs w:val="22"/>
        </w:rPr>
        <w:t xml:space="preserve"> </w:t>
      </w:r>
      <w:r w:rsidRPr="00854820">
        <w:rPr>
          <w:rFonts w:ascii="Arial" w:hAnsi="Arial" w:cs="Arial"/>
          <w:sz w:val="22"/>
          <w:szCs w:val="22"/>
        </w:rPr>
        <w:t>иных,</w:t>
      </w:r>
      <w:r w:rsidRPr="00854820">
        <w:rPr>
          <w:rFonts w:ascii="Arial" w:hAnsi="Arial" w:cs="Arial"/>
          <w:spacing w:val="-8"/>
          <w:sz w:val="22"/>
          <w:szCs w:val="22"/>
        </w:rPr>
        <w:t xml:space="preserve"> </w:t>
      </w:r>
      <w:r w:rsidRPr="00854820">
        <w:rPr>
          <w:rFonts w:ascii="Arial" w:hAnsi="Arial" w:cs="Arial"/>
          <w:sz w:val="22"/>
          <w:szCs w:val="22"/>
        </w:rPr>
        <w:t>помимо</w:t>
      </w:r>
      <w:r w:rsidRPr="00854820">
        <w:rPr>
          <w:rFonts w:ascii="Arial" w:hAnsi="Arial" w:cs="Arial"/>
          <w:spacing w:val="-7"/>
          <w:sz w:val="22"/>
          <w:szCs w:val="22"/>
        </w:rPr>
        <w:t xml:space="preserve"> </w:t>
      </w:r>
      <w:r w:rsidRPr="00854820">
        <w:rPr>
          <w:rFonts w:ascii="Arial" w:hAnsi="Arial" w:cs="Arial"/>
          <w:sz w:val="22"/>
          <w:szCs w:val="22"/>
        </w:rPr>
        <w:t>переработки,</w:t>
      </w:r>
      <w:r w:rsidRPr="00854820">
        <w:rPr>
          <w:rFonts w:ascii="Arial" w:hAnsi="Arial" w:cs="Arial"/>
          <w:spacing w:val="-7"/>
          <w:sz w:val="22"/>
          <w:szCs w:val="22"/>
        </w:rPr>
        <w:t xml:space="preserve"> </w:t>
      </w:r>
      <w:r w:rsidRPr="00854820">
        <w:rPr>
          <w:rFonts w:ascii="Arial" w:hAnsi="Arial" w:cs="Arial"/>
          <w:sz w:val="22"/>
          <w:szCs w:val="22"/>
        </w:rPr>
        <w:t>целях,</w:t>
      </w:r>
      <w:r w:rsidRPr="00854820">
        <w:rPr>
          <w:rFonts w:ascii="Arial" w:hAnsi="Arial" w:cs="Arial"/>
          <w:spacing w:val="-5"/>
          <w:sz w:val="22"/>
          <w:szCs w:val="22"/>
        </w:rPr>
        <w:t xml:space="preserve"> </w:t>
      </w:r>
      <w:r w:rsidRPr="00854820">
        <w:rPr>
          <w:rFonts w:ascii="Arial" w:hAnsi="Arial" w:cs="Arial"/>
          <w:sz w:val="22"/>
          <w:szCs w:val="22"/>
        </w:rPr>
        <w:t>в том</w:t>
      </w:r>
      <w:r w:rsidRPr="00854820">
        <w:rPr>
          <w:rFonts w:ascii="Arial" w:hAnsi="Arial" w:cs="Arial"/>
          <w:spacing w:val="-3"/>
          <w:sz w:val="22"/>
          <w:szCs w:val="22"/>
        </w:rPr>
        <w:t xml:space="preserve"> </w:t>
      </w:r>
      <w:r w:rsidRPr="00854820">
        <w:rPr>
          <w:rFonts w:ascii="Arial" w:hAnsi="Arial" w:cs="Arial"/>
          <w:sz w:val="22"/>
          <w:szCs w:val="22"/>
        </w:rPr>
        <w:t>числе</w:t>
      </w:r>
      <w:r w:rsidRPr="00854820">
        <w:rPr>
          <w:rFonts w:ascii="Arial" w:hAnsi="Arial" w:cs="Arial"/>
          <w:spacing w:val="-2"/>
          <w:sz w:val="22"/>
          <w:szCs w:val="22"/>
        </w:rPr>
        <w:t xml:space="preserve"> </w:t>
      </w:r>
      <w:r w:rsidRPr="00854820">
        <w:rPr>
          <w:rFonts w:ascii="Arial" w:hAnsi="Arial" w:cs="Arial"/>
          <w:sz w:val="22"/>
          <w:szCs w:val="22"/>
        </w:rPr>
        <w:t>в</w:t>
      </w:r>
      <w:r w:rsidRPr="00854820">
        <w:rPr>
          <w:rFonts w:ascii="Arial" w:hAnsi="Arial" w:cs="Arial"/>
          <w:spacing w:val="-3"/>
          <w:sz w:val="22"/>
          <w:szCs w:val="22"/>
        </w:rPr>
        <w:t xml:space="preserve"> </w:t>
      </w:r>
      <w:r w:rsidRPr="00854820">
        <w:rPr>
          <w:rFonts w:ascii="Arial" w:hAnsi="Arial" w:cs="Arial"/>
          <w:sz w:val="22"/>
          <w:szCs w:val="22"/>
        </w:rPr>
        <w:t>качестве</w:t>
      </w:r>
      <w:r w:rsidRPr="00854820">
        <w:rPr>
          <w:rFonts w:ascii="Arial" w:hAnsi="Arial" w:cs="Arial"/>
          <w:spacing w:val="-3"/>
          <w:sz w:val="22"/>
          <w:szCs w:val="22"/>
        </w:rPr>
        <w:t xml:space="preserve"> </w:t>
      </w:r>
      <w:r w:rsidRPr="00854820">
        <w:rPr>
          <w:rFonts w:ascii="Arial" w:hAnsi="Arial" w:cs="Arial"/>
          <w:sz w:val="22"/>
          <w:szCs w:val="22"/>
        </w:rPr>
        <w:t>вторичного</w:t>
      </w:r>
      <w:r w:rsidRPr="00854820">
        <w:rPr>
          <w:rFonts w:ascii="Arial" w:hAnsi="Arial" w:cs="Arial"/>
          <w:spacing w:val="-3"/>
          <w:sz w:val="22"/>
          <w:szCs w:val="22"/>
        </w:rPr>
        <w:t xml:space="preserve"> </w:t>
      </w:r>
      <w:r w:rsidRPr="00854820">
        <w:rPr>
          <w:rFonts w:ascii="Arial" w:hAnsi="Arial" w:cs="Arial"/>
          <w:sz w:val="22"/>
          <w:szCs w:val="22"/>
        </w:rPr>
        <w:t>энергетического</w:t>
      </w:r>
      <w:r w:rsidRPr="00854820">
        <w:rPr>
          <w:rFonts w:ascii="Arial" w:hAnsi="Arial" w:cs="Arial"/>
          <w:spacing w:val="-3"/>
          <w:sz w:val="22"/>
          <w:szCs w:val="22"/>
        </w:rPr>
        <w:t xml:space="preserve"> </w:t>
      </w:r>
      <w:r w:rsidRPr="00854820">
        <w:rPr>
          <w:rFonts w:ascii="Arial" w:hAnsi="Arial" w:cs="Arial"/>
          <w:sz w:val="22"/>
          <w:szCs w:val="22"/>
        </w:rPr>
        <w:t>ресурса</w:t>
      </w:r>
      <w:r w:rsidRPr="00854820">
        <w:rPr>
          <w:rFonts w:ascii="Arial" w:hAnsi="Arial" w:cs="Arial"/>
          <w:spacing w:val="-2"/>
          <w:sz w:val="22"/>
          <w:szCs w:val="22"/>
        </w:rPr>
        <w:t xml:space="preserve"> </w:t>
      </w:r>
      <w:r w:rsidRPr="00854820">
        <w:rPr>
          <w:rFonts w:ascii="Arial" w:hAnsi="Arial" w:cs="Arial"/>
          <w:sz w:val="22"/>
          <w:szCs w:val="22"/>
        </w:rPr>
        <w:t>для</w:t>
      </w:r>
      <w:r w:rsidRPr="00854820">
        <w:rPr>
          <w:rFonts w:ascii="Arial" w:hAnsi="Arial" w:cs="Arial"/>
          <w:spacing w:val="-3"/>
          <w:sz w:val="22"/>
          <w:szCs w:val="22"/>
        </w:rPr>
        <w:t xml:space="preserve"> </w:t>
      </w:r>
      <w:r w:rsidRPr="00854820">
        <w:rPr>
          <w:rFonts w:ascii="Arial" w:hAnsi="Arial" w:cs="Arial"/>
          <w:sz w:val="22"/>
          <w:szCs w:val="22"/>
        </w:rPr>
        <w:t>извлечения</w:t>
      </w:r>
      <w:r w:rsidRPr="00854820">
        <w:rPr>
          <w:rFonts w:ascii="Arial" w:hAnsi="Arial" w:cs="Arial"/>
          <w:spacing w:val="-3"/>
          <w:sz w:val="22"/>
          <w:szCs w:val="22"/>
        </w:rPr>
        <w:t xml:space="preserve"> </w:t>
      </w:r>
      <w:r w:rsidRPr="00854820">
        <w:rPr>
          <w:rFonts w:ascii="Arial" w:hAnsi="Arial" w:cs="Arial"/>
          <w:sz w:val="22"/>
          <w:szCs w:val="22"/>
        </w:rPr>
        <w:t>тепловой</w:t>
      </w:r>
      <w:r w:rsidRPr="00854820">
        <w:rPr>
          <w:rFonts w:ascii="Arial" w:hAnsi="Arial" w:cs="Arial"/>
          <w:spacing w:val="-3"/>
          <w:sz w:val="22"/>
          <w:szCs w:val="22"/>
        </w:rPr>
        <w:t xml:space="preserve"> </w:t>
      </w:r>
      <w:r w:rsidRPr="00854820">
        <w:rPr>
          <w:rFonts w:ascii="Arial" w:hAnsi="Arial" w:cs="Arial"/>
          <w:sz w:val="22"/>
          <w:szCs w:val="22"/>
        </w:rPr>
        <w:t>или</w:t>
      </w:r>
      <w:r w:rsidRPr="00854820">
        <w:rPr>
          <w:rFonts w:ascii="Arial" w:hAnsi="Arial" w:cs="Arial"/>
          <w:spacing w:val="-3"/>
          <w:sz w:val="22"/>
          <w:szCs w:val="22"/>
        </w:rPr>
        <w:t xml:space="preserve"> </w:t>
      </w:r>
      <w:r w:rsidRPr="00854820">
        <w:rPr>
          <w:rFonts w:ascii="Arial" w:hAnsi="Arial" w:cs="Arial"/>
          <w:sz w:val="22"/>
          <w:szCs w:val="22"/>
        </w:rPr>
        <w:t>электрической</w:t>
      </w:r>
      <w:r w:rsidRPr="00854820">
        <w:rPr>
          <w:rFonts w:ascii="Arial" w:hAnsi="Arial" w:cs="Arial"/>
          <w:spacing w:val="-15"/>
          <w:sz w:val="22"/>
          <w:szCs w:val="22"/>
        </w:rPr>
        <w:t xml:space="preserve"> </w:t>
      </w:r>
      <w:r w:rsidRPr="00854820">
        <w:rPr>
          <w:rFonts w:ascii="Arial" w:hAnsi="Arial" w:cs="Arial"/>
          <w:sz w:val="22"/>
          <w:szCs w:val="22"/>
        </w:rPr>
        <w:t>энергии,</w:t>
      </w:r>
      <w:r w:rsidRPr="00854820">
        <w:rPr>
          <w:rFonts w:ascii="Arial" w:hAnsi="Arial" w:cs="Arial"/>
          <w:spacing w:val="-17"/>
          <w:sz w:val="22"/>
          <w:szCs w:val="22"/>
        </w:rPr>
        <w:t xml:space="preserve"> </w:t>
      </w:r>
      <w:r w:rsidRPr="00854820">
        <w:rPr>
          <w:rFonts w:ascii="Arial" w:hAnsi="Arial" w:cs="Arial"/>
          <w:sz w:val="22"/>
          <w:szCs w:val="22"/>
        </w:rPr>
        <w:t>производства</w:t>
      </w:r>
      <w:r w:rsidRPr="00854820">
        <w:rPr>
          <w:rFonts w:ascii="Arial" w:hAnsi="Arial" w:cs="Arial"/>
          <w:spacing w:val="-16"/>
          <w:sz w:val="22"/>
          <w:szCs w:val="22"/>
        </w:rPr>
        <w:t xml:space="preserve"> </w:t>
      </w:r>
      <w:r w:rsidRPr="00854820">
        <w:rPr>
          <w:rFonts w:ascii="Arial" w:hAnsi="Arial" w:cs="Arial"/>
          <w:sz w:val="22"/>
          <w:szCs w:val="22"/>
        </w:rPr>
        <w:t>различных</w:t>
      </w:r>
      <w:r w:rsidRPr="00854820">
        <w:rPr>
          <w:rFonts w:ascii="Arial" w:hAnsi="Arial" w:cs="Arial"/>
          <w:spacing w:val="-15"/>
          <w:sz w:val="22"/>
          <w:szCs w:val="22"/>
        </w:rPr>
        <w:t xml:space="preserve"> </w:t>
      </w:r>
      <w:r w:rsidRPr="00854820">
        <w:rPr>
          <w:rFonts w:ascii="Arial" w:hAnsi="Arial" w:cs="Arial"/>
          <w:sz w:val="22"/>
          <w:szCs w:val="22"/>
        </w:rPr>
        <w:t>видов</w:t>
      </w:r>
      <w:r w:rsidRPr="00854820">
        <w:rPr>
          <w:rFonts w:ascii="Arial" w:hAnsi="Arial" w:cs="Arial"/>
          <w:spacing w:val="-15"/>
          <w:sz w:val="22"/>
          <w:szCs w:val="22"/>
        </w:rPr>
        <w:t xml:space="preserve"> </w:t>
      </w:r>
      <w:r w:rsidRPr="00854820">
        <w:rPr>
          <w:rFonts w:ascii="Arial" w:hAnsi="Arial" w:cs="Arial"/>
          <w:sz w:val="22"/>
          <w:szCs w:val="22"/>
        </w:rPr>
        <w:t>топлива,</w:t>
      </w:r>
      <w:r w:rsidRPr="00854820">
        <w:rPr>
          <w:rFonts w:ascii="Arial" w:hAnsi="Arial" w:cs="Arial"/>
          <w:spacing w:val="-15"/>
          <w:sz w:val="22"/>
          <w:szCs w:val="22"/>
        </w:rPr>
        <w:t xml:space="preserve"> </w:t>
      </w:r>
      <w:r w:rsidRPr="00854820">
        <w:rPr>
          <w:rFonts w:ascii="Arial" w:hAnsi="Arial" w:cs="Arial"/>
          <w:sz w:val="22"/>
          <w:szCs w:val="22"/>
        </w:rPr>
        <w:t>а</w:t>
      </w:r>
      <w:r w:rsidRPr="00854820">
        <w:rPr>
          <w:rFonts w:ascii="Arial" w:hAnsi="Arial" w:cs="Arial"/>
          <w:spacing w:val="-16"/>
          <w:sz w:val="22"/>
          <w:szCs w:val="22"/>
        </w:rPr>
        <w:t xml:space="preserve"> </w:t>
      </w:r>
      <w:r w:rsidRPr="00854820">
        <w:rPr>
          <w:rFonts w:ascii="Arial" w:hAnsi="Arial" w:cs="Arial"/>
          <w:sz w:val="22"/>
          <w:szCs w:val="22"/>
        </w:rPr>
        <w:t>также</w:t>
      </w:r>
      <w:r w:rsidRPr="00854820">
        <w:rPr>
          <w:rFonts w:ascii="Arial" w:hAnsi="Arial" w:cs="Arial"/>
          <w:spacing w:val="-15"/>
          <w:sz w:val="22"/>
          <w:szCs w:val="22"/>
        </w:rPr>
        <w:t xml:space="preserve"> </w:t>
      </w:r>
      <w:r w:rsidRPr="00854820">
        <w:rPr>
          <w:rFonts w:ascii="Arial" w:hAnsi="Arial" w:cs="Arial"/>
          <w:sz w:val="22"/>
          <w:szCs w:val="22"/>
        </w:rPr>
        <w:t>в</w:t>
      </w:r>
      <w:r w:rsidRPr="00854820">
        <w:rPr>
          <w:rFonts w:ascii="Arial" w:hAnsi="Arial" w:cs="Arial"/>
          <w:spacing w:val="-15"/>
          <w:sz w:val="22"/>
          <w:szCs w:val="22"/>
        </w:rPr>
        <w:t xml:space="preserve"> </w:t>
      </w:r>
      <w:r w:rsidRPr="00854820">
        <w:rPr>
          <w:rFonts w:ascii="Arial" w:hAnsi="Arial" w:cs="Arial"/>
          <w:sz w:val="22"/>
          <w:szCs w:val="22"/>
        </w:rPr>
        <w:t>качестве</w:t>
      </w:r>
      <w:r w:rsidRPr="00854820">
        <w:rPr>
          <w:rFonts w:ascii="Arial" w:hAnsi="Arial" w:cs="Arial"/>
          <w:spacing w:val="-16"/>
          <w:sz w:val="22"/>
          <w:szCs w:val="22"/>
        </w:rPr>
        <w:t xml:space="preserve"> </w:t>
      </w:r>
      <w:r w:rsidRPr="00854820">
        <w:rPr>
          <w:rFonts w:ascii="Arial" w:hAnsi="Arial" w:cs="Arial"/>
          <w:sz w:val="22"/>
          <w:szCs w:val="22"/>
        </w:rPr>
        <w:t>вторичного</w:t>
      </w:r>
      <w:r w:rsidRPr="00854820">
        <w:rPr>
          <w:rFonts w:ascii="Arial" w:hAnsi="Arial" w:cs="Arial"/>
          <w:spacing w:val="-15"/>
          <w:sz w:val="22"/>
          <w:szCs w:val="22"/>
        </w:rPr>
        <w:t xml:space="preserve"> </w:t>
      </w:r>
      <w:r w:rsidRPr="00854820">
        <w:rPr>
          <w:rFonts w:ascii="Arial" w:hAnsi="Arial" w:cs="Arial"/>
          <w:sz w:val="22"/>
          <w:szCs w:val="22"/>
        </w:rPr>
        <w:t>материального ресурса для целей строительства, заполнения (закладки, засыпки) выработанных пространств (пустот) в земле или недрах или в инженерных целях при создании или изменении ландшафтов.</w:t>
      </w:r>
    </w:p>
    <w:p w14:paraId="7884C452" w14:textId="77777777" w:rsidR="0062243F" w:rsidRPr="00854820" w:rsidRDefault="0062243F" w:rsidP="00A35648">
      <w:pPr>
        <w:pStyle w:val="aa"/>
        <w:spacing w:before="120" w:after="120"/>
        <w:rPr>
          <w:rFonts w:ascii="Arial" w:hAnsi="Arial" w:cs="Arial"/>
          <w:sz w:val="22"/>
          <w:szCs w:val="22"/>
        </w:rPr>
      </w:pPr>
      <w:r w:rsidRPr="00854820">
        <w:rPr>
          <w:rFonts w:ascii="Arial" w:hAnsi="Arial" w:cs="Arial"/>
          <w:b/>
          <w:sz w:val="22"/>
          <w:szCs w:val="22"/>
        </w:rPr>
        <w:t xml:space="preserve">Удаление отходов </w:t>
      </w:r>
      <w:r w:rsidRPr="00854820">
        <w:rPr>
          <w:rFonts w:ascii="Arial" w:hAnsi="Arial" w:cs="Arial"/>
          <w:sz w:val="22"/>
          <w:szCs w:val="22"/>
        </w:rPr>
        <w:t>- любая, не являющаяся восстановлением операция по захоронению или уничтожению отходов, включая вспомогательные операции по подготовке отходов к захоронению или уничтожению (в том числе по их сортировке, обработке, обезвреживанию).</w:t>
      </w:r>
    </w:p>
    <w:p w14:paraId="1394FD55" w14:textId="6FDD0A5A" w:rsidR="0062243F" w:rsidRPr="00854820" w:rsidRDefault="0062243F" w:rsidP="00A35648">
      <w:pPr>
        <w:pStyle w:val="aa"/>
        <w:spacing w:before="120" w:after="120"/>
        <w:rPr>
          <w:rFonts w:ascii="Arial" w:hAnsi="Arial" w:cs="Arial"/>
          <w:sz w:val="22"/>
          <w:szCs w:val="22"/>
        </w:rPr>
      </w:pPr>
      <w:r w:rsidRPr="00854820">
        <w:rPr>
          <w:rFonts w:ascii="Arial" w:hAnsi="Arial" w:cs="Arial"/>
          <w:b/>
          <w:sz w:val="22"/>
          <w:szCs w:val="22"/>
        </w:rPr>
        <w:t xml:space="preserve">Уничтожение отходов </w:t>
      </w:r>
      <w:r w:rsidRPr="00854820">
        <w:rPr>
          <w:rFonts w:ascii="Arial" w:hAnsi="Arial" w:cs="Arial"/>
          <w:sz w:val="22"/>
          <w:szCs w:val="22"/>
        </w:rPr>
        <w:t>- способ удаления отходов путем термических, химических или биологических процессов, в результате применения которого существенно снижаются объем и (или) масса и изменяются физическое состояние и химический состав отходов, но который не имеет в качестве своей главной цели производство продукции или извлечение энергии.</w:t>
      </w:r>
    </w:p>
    <w:p w14:paraId="73E5F614" w14:textId="77777777" w:rsidR="0062243F" w:rsidRPr="00854820" w:rsidRDefault="0062243F" w:rsidP="00A35648">
      <w:pPr>
        <w:pStyle w:val="aa"/>
        <w:spacing w:before="120" w:after="120"/>
        <w:rPr>
          <w:rFonts w:ascii="Arial" w:hAnsi="Arial" w:cs="Arial"/>
          <w:sz w:val="22"/>
          <w:szCs w:val="22"/>
        </w:rPr>
      </w:pPr>
      <w:r w:rsidRPr="00854820">
        <w:rPr>
          <w:rFonts w:ascii="Arial" w:hAnsi="Arial" w:cs="Arial"/>
          <w:b/>
          <w:sz w:val="22"/>
          <w:szCs w:val="22"/>
        </w:rPr>
        <w:t>Управление</w:t>
      </w:r>
      <w:r w:rsidRPr="00854820">
        <w:rPr>
          <w:rFonts w:ascii="Arial" w:hAnsi="Arial" w:cs="Arial"/>
          <w:b/>
          <w:spacing w:val="-9"/>
          <w:sz w:val="22"/>
          <w:szCs w:val="22"/>
        </w:rPr>
        <w:t xml:space="preserve"> </w:t>
      </w:r>
      <w:r w:rsidRPr="00854820">
        <w:rPr>
          <w:rFonts w:ascii="Arial" w:hAnsi="Arial" w:cs="Arial"/>
          <w:b/>
          <w:sz w:val="22"/>
          <w:szCs w:val="22"/>
        </w:rPr>
        <w:t>отходами</w:t>
      </w:r>
      <w:r w:rsidRPr="00854820">
        <w:rPr>
          <w:rFonts w:ascii="Arial" w:hAnsi="Arial" w:cs="Arial"/>
          <w:b/>
          <w:spacing w:val="-6"/>
          <w:sz w:val="22"/>
          <w:szCs w:val="22"/>
        </w:rPr>
        <w:t xml:space="preserve"> </w:t>
      </w:r>
      <w:r w:rsidRPr="00854820">
        <w:rPr>
          <w:rFonts w:ascii="Arial" w:hAnsi="Arial" w:cs="Arial"/>
          <w:sz w:val="22"/>
          <w:szCs w:val="22"/>
        </w:rPr>
        <w:t>-</w:t>
      </w:r>
      <w:r w:rsidRPr="00854820">
        <w:rPr>
          <w:rFonts w:ascii="Arial" w:hAnsi="Arial" w:cs="Arial"/>
          <w:spacing w:val="-9"/>
          <w:sz w:val="22"/>
          <w:szCs w:val="22"/>
        </w:rPr>
        <w:t xml:space="preserve"> </w:t>
      </w:r>
      <w:r w:rsidRPr="00854820">
        <w:rPr>
          <w:rFonts w:ascii="Arial" w:hAnsi="Arial" w:cs="Arial"/>
          <w:sz w:val="22"/>
          <w:szCs w:val="22"/>
        </w:rPr>
        <w:t>операции,</w:t>
      </w:r>
      <w:r w:rsidRPr="00854820">
        <w:rPr>
          <w:rFonts w:ascii="Arial" w:hAnsi="Arial" w:cs="Arial"/>
          <w:spacing w:val="-8"/>
          <w:sz w:val="22"/>
          <w:szCs w:val="22"/>
        </w:rPr>
        <w:t xml:space="preserve"> </w:t>
      </w:r>
      <w:r w:rsidRPr="00854820">
        <w:rPr>
          <w:rFonts w:ascii="Arial" w:hAnsi="Arial" w:cs="Arial"/>
          <w:sz w:val="22"/>
          <w:szCs w:val="22"/>
        </w:rPr>
        <w:t>осуществляемые</w:t>
      </w:r>
      <w:r w:rsidRPr="00854820">
        <w:rPr>
          <w:rFonts w:ascii="Arial" w:hAnsi="Arial" w:cs="Arial"/>
          <w:spacing w:val="-7"/>
          <w:sz w:val="22"/>
          <w:szCs w:val="22"/>
        </w:rPr>
        <w:t xml:space="preserve"> </w:t>
      </w:r>
      <w:r w:rsidRPr="00854820">
        <w:rPr>
          <w:rFonts w:ascii="Arial" w:hAnsi="Arial" w:cs="Arial"/>
          <w:sz w:val="22"/>
          <w:szCs w:val="22"/>
        </w:rPr>
        <w:t>в</w:t>
      </w:r>
      <w:r w:rsidRPr="00854820">
        <w:rPr>
          <w:rFonts w:ascii="Arial" w:hAnsi="Arial" w:cs="Arial"/>
          <w:spacing w:val="-9"/>
          <w:sz w:val="22"/>
          <w:szCs w:val="22"/>
        </w:rPr>
        <w:t xml:space="preserve"> </w:t>
      </w:r>
      <w:r w:rsidRPr="00854820">
        <w:rPr>
          <w:rFonts w:ascii="Arial" w:hAnsi="Arial" w:cs="Arial"/>
          <w:sz w:val="22"/>
          <w:szCs w:val="22"/>
        </w:rPr>
        <w:t>отношении</w:t>
      </w:r>
      <w:r w:rsidRPr="00854820">
        <w:rPr>
          <w:rFonts w:ascii="Arial" w:hAnsi="Arial" w:cs="Arial"/>
          <w:spacing w:val="-7"/>
          <w:sz w:val="22"/>
          <w:szCs w:val="22"/>
        </w:rPr>
        <w:t xml:space="preserve"> </w:t>
      </w:r>
      <w:r w:rsidRPr="00854820">
        <w:rPr>
          <w:rFonts w:ascii="Arial" w:hAnsi="Arial" w:cs="Arial"/>
          <w:sz w:val="22"/>
          <w:szCs w:val="22"/>
        </w:rPr>
        <w:t>отходов</w:t>
      </w:r>
      <w:r w:rsidRPr="00854820">
        <w:rPr>
          <w:rFonts w:ascii="Arial" w:hAnsi="Arial" w:cs="Arial"/>
          <w:spacing w:val="-9"/>
          <w:sz w:val="22"/>
          <w:szCs w:val="22"/>
        </w:rPr>
        <w:t xml:space="preserve"> </w:t>
      </w:r>
      <w:r w:rsidRPr="00854820">
        <w:rPr>
          <w:rFonts w:ascii="Arial" w:hAnsi="Arial" w:cs="Arial"/>
          <w:sz w:val="22"/>
          <w:szCs w:val="22"/>
        </w:rPr>
        <w:t>с</w:t>
      </w:r>
      <w:r w:rsidRPr="00854820">
        <w:rPr>
          <w:rFonts w:ascii="Arial" w:hAnsi="Arial" w:cs="Arial"/>
          <w:spacing w:val="-9"/>
          <w:sz w:val="22"/>
          <w:szCs w:val="22"/>
        </w:rPr>
        <w:t xml:space="preserve"> </w:t>
      </w:r>
      <w:r w:rsidRPr="00854820">
        <w:rPr>
          <w:rFonts w:ascii="Arial" w:hAnsi="Arial" w:cs="Arial"/>
          <w:sz w:val="22"/>
          <w:szCs w:val="22"/>
        </w:rPr>
        <w:t>момента</w:t>
      </w:r>
      <w:r w:rsidRPr="00854820">
        <w:rPr>
          <w:rFonts w:ascii="Arial" w:hAnsi="Arial" w:cs="Arial"/>
          <w:spacing w:val="-8"/>
          <w:sz w:val="22"/>
          <w:szCs w:val="22"/>
        </w:rPr>
        <w:t xml:space="preserve"> </w:t>
      </w:r>
      <w:r w:rsidRPr="00854820">
        <w:rPr>
          <w:rFonts w:ascii="Arial" w:hAnsi="Arial" w:cs="Arial"/>
          <w:sz w:val="22"/>
          <w:szCs w:val="22"/>
        </w:rPr>
        <w:t>их</w:t>
      </w:r>
      <w:r w:rsidRPr="00854820">
        <w:rPr>
          <w:rFonts w:ascii="Arial" w:hAnsi="Arial" w:cs="Arial"/>
          <w:spacing w:val="-8"/>
          <w:sz w:val="22"/>
          <w:szCs w:val="22"/>
        </w:rPr>
        <w:t xml:space="preserve"> </w:t>
      </w:r>
      <w:r w:rsidRPr="00854820">
        <w:rPr>
          <w:rFonts w:ascii="Arial" w:hAnsi="Arial" w:cs="Arial"/>
          <w:sz w:val="22"/>
          <w:szCs w:val="22"/>
        </w:rPr>
        <w:t>образования до окончательного удаления.</w:t>
      </w:r>
    </w:p>
    <w:p w14:paraId="581E6615" w14:textId="09919B83" w:rsidR="0062243F" w:rsidRDefault="0062243F" w:rsidP="00A35648">
      <w:pPr>
        <w:pStyle w:val="aa"/>
        <w:spacing w:before="120" w:after="120"/>
        <w:rPr>
          <w:rFonts w:ascii="Arial" w:hAnsi="Arial" w:cs="Arial"/>
          <w:sz w:val="22"/>
          <w:szCs w:val="22"/>
        </w:rPr>
      </w:pPr>
      <w:r w:rsidRPr="00854820">
        <w:rPr>
          <w:rFonts w:ascii="Arial" w:hAnsi="Arial" w:cs="Arial"/>
          <w:b/>
          <w:sz w:val="22"/>
          <w:szCs w:val="22"/>
        </w:rPr>
        <w:t>Учёт</w:t>
      </w:r>
      <w:r w:rsidRPr="00854820">
        <w:rPr>
          <w:rFonts w:ascii="Arial" w:hAnsi="Arial" w:cs="Arial"/>
          <w:b/>
          <w:spacing w:val="-3"/>
          <w:sz w:val="22"/>
          <w:szCs w:val="22"/>
        </w:rPr>
        <w:t xml:space="preserve"> </w:t>
      </w:r>
      <w:r w:rsidRPr="00854820">
        <w:rPr>
          <w:rFonts w:ascii="Arial" w:hAnsi="Arial" w:cs="Arial"/>
          <w:b/>
          <w:sz w:val="22"/>
          <w:szCs w:val="22"/>
        </w:rPr>
        <w:t>отходов</w:t>
      </w:r>
      <w:r w:rsidRPr="00854820">
        <w:rPr>
          <w:rFonts w:ascii="Arial" w:hAnsi="Arial" w:cs="Arial"/>
          <w:b/>
          <w:spacing w:val="-2"/>
          <w:sz w:val="22"/>
          <w:szCs w:val="22"/>
        </w:rPr>
        <w:t xml:space="preserve"> </w:t>
      </w:r>
      <w:r w:rsidRPr="00854820">
        <w:rPr>
          <w:rFonts w:ascii="Arial" w:hAnsi="Arial" w:cs="Arial"/>
          <w:sz w:val="22"/>
          <w:szCs w:val="22"/>
        </w:rPr>
        <w:t>-</w:t>
      </w:r>
      <w:r w:rsidRPr="00854820">
        <w:rPr>
          <w:rFonts w:ascii="Arial" w:hAnsi="Arial" w:cs="Arial"/>
          <w:spacing w:val="-1"/>
          <w:sz w:val="22"/>
          <w:szCs w:val="22"/>
        </w:rPr>
        <w:t xml:space="preserve"> </w:t>
      </w:r>
      <w:r w:rsidRPr="00854820">
        <w:rPr>
          <w:rFonts w:ascii="Arial" w:hAnsi="Arial" w:cs="Arial"/>
          <w:sz w:val="22"/>
          <w:szCs w:val="22"/>
        </w:rPr>
        <w:t>система</w:t>
      </w:r>
      <w:r w:rsidRPr="00854820">
        <w:rPr>
          <w:rFonts w:ascii="Arial" w:hAnsi="Arial" w:cs="Arial"/>
          <w:spacing w:val="-3"/>
          <w:sz w:val="22"/>
          <w:szCs w:val="22"/>
        </w:rPr>
        <w:t xml:space="preserve"> </w:t>
      </w:r>
      <w:r w:rsidRPr="00854820">
        <w:rPr>
          <w:rFonts w:ascii="Arial" w:hAnsi="Arial" w:cs="Arial"/>
          <w:sz w:val="22"/>
          <w:szCs w:val="22"/>
        </w:rPr>
        <w:t>сбора</w:t>
      </w:r>
      <w:r w:rsidRPr="00854820">
        <w:rPr>
          <w:rFonts w:ascii="Arial" w:hAnsi="Arial" w:cs="Arial"/>
          <w:spacing w:val="-3"/>
          <w:sz w:val="22"/>
          <w:szCs w:val="22"/>
        </w:rPr>
        <w:t xml:space="preserve"> </w:t>
      </w:r>
      <w:r w:rsidRPr="00854820">
        <w:rPr>
          <w:rFonts w:ascii="Arial" w:hAnsi="Arial" w:cs="Arial"/>
          <w:sz w:val="22"/>
          <w:szCs w:val="22"/>
        </w:rPr>
        <w:t>и</w:t>
      </w:r>
      <w:r w:rsidRPr="00854820">
        <w:rPr>
          <w:rFonts w:ascii="Arial" w:hAnsi="Arial" w:cs="Arial"/>
          <w:spacing w:val="-1"/>
          <w:sz w:val="22"/>
          <w:szCs w:val="22"/>
        </w:rPr>
        <w:t xml:space="preserve"> </w:t>
      </w:r>
      <w:r w:rsidRPr="00854820">
        <w:rPr>
          <w:rFonts w:ascii="Arial" w:hAnsi="Arial" w:cs="Arial"/>
          <w:sz w:val="22"/>
          <w:szCs w:val="22"/>
        </w:rPr>
        <w:t>предоставления</w:t>
      </w:r>
      <w:r w:rsidRPr="00854820">
        <w:rPr>
          <w:rFonts w:ascii="Arial" w:hAnsi="Arial" w:cs="Arial"/>
          <w:spacing w:val="-2"/>
          <w:sz w:val="22"/>
          <w:szCs w:val="22"/>
        </w:rPr>
        <w:t xml:space="preserve"> </w:t>
      </w:r>
      <w:r w:rsidRPr="00854820">
        <w:rPr>
          <w:rFonts w:ascii="Arial" w:hAnsi="Arial" w:cs="Arial"/>
          <w:sz w:val="22"/>
          <w:szCs w:val="22"/>
        </w:rPr>
        <w:t>информации</w:t>
      </w:r>
      <w:r w:rsidRPr="00854820">
        <w:rPr>
          <w:rFonts w:ascii="Arial" w:hAnsi="Arial" w:cs="Arial"/>
          <w:spacing w:val="-1"/>
          <w:sz w:val="22"/>
          <w:szCs w:val="22"/>
        </w:rPr>
        <w:t xml:space="preserve"> </w:t>
      </w:r>
      <w:r w:rsidRPr="00854820">
        <w:rPr>
          <w:rFonts w:ascii="Arial" w:hAnsi="Arial" w:cs="Arial"/>
          <w:sz w:val="22"/>
          <w:szCs w:val="22"/>
        </w:rPr>
        <w:t>о</w:t>
      </w:r>
      <w:r w:rsidRPr="00854820">
        <w:rPr>
          <w:rFonts w:ascii="Arial" w:hAnsi="Arial" w:cs="Arial"/>
          <w:spacing w:val="-2"/>
          <w:sz w:val="22"/>
          <w:szCs w:val="22"/>
        </w:rPr>
        <w:t xml:space="preserve"> </w:t>
      </w:r>
      <w:r w:rsidRPr="00854820">
        <w:rPr>
          <w:rFonts w:ascii="Arial" w:hAnsi="Arial" w:cs="Arial"/>
          <w:sz w:val="22"/>
          <w:szCs w:val="22"/>
        </w:rPr>
        <w:t>количественных</w:t>
      </w:r>
      <w:r w:rsidRPr="00854820">
        <w:rPr>
          <w:rFonts w:ascii="Arial" w:hAnsi="Arial" w:cs="Arial"/>
          <w:spacing w:val="-3"/>
          <w:sz w:val="22"/>
          <w:szCs w:val="22"/>
        </w:rPr>
        <w:t xml:space="preserve"> </w:t>
      </w:r>
      <w:r w:rsidRPr="00854820">
        <w:rPr>
          <w:rFonts w:ascii="Arial" w:hAnsi="Arial" w:cs="Arial"/>
          <w:sz w:val="22"/>
          <w:szCs w:val="22"/>
        </w:rPr>
        <w:t>и</w:t>
      </w:r>
      <w:r w:rsidRPr="00854820">
        <w:rPr>
          <w:rFonts w:ascii="Arial" w:hAnsi="Arial" w:cs="Arial"/>
          <w:spacing w:val="-1"/>
          <w:sz w:val="22"/>
          <w:szCs w:val="22"/>
        </w:rPr>
        <w:t xml:space="preserve"> </w:t>
      </w:r>
      <w:r w:rsidRPr="00854820">
        <w:rPr>
          <w:rFonts w:ascii="Arial" w:hAnsi="Arial" w:cs="Arial"/>
          <w:sz w:val="22"/>
          <w:szCs w:val="22"/>
        </w:rPr>
        <w:t>качественных характеристиках отходов и способах обращения с ними.</w:t>
      </w:r>
    </w:p>
    <w:p w14:paraId="72B2741C" w14:textId="77777777" w:rsidR="00102772" w:rsidRDefault="00102772" w:rsidP="00A35648">
      <w:pPr>
        <w:pStyle w:val="aa"/>
        <w:spacing w:before="120" w:after="120"/>
        <w:rPr>
          <w:rFonts w:ascii="Arial" w:hAnsi="Arial" w:cs="Arial"/>
          <w:sz w:val="22"/>
          <w:szCs w:val="22"/>
        </w:rPr>
        <w:sectPr w:rsidR="00102772" w:rsidSect="00AD509E">
          <w:pgSz w:w="11910" w:h="16850"/>
          <w:pgMar w:top="1080" w:right="853" w:bottom="740" w:left="1134" w:header="458" w:footer="542" w:gutter="0"/>
          <w:cols w:space="720"/>
        </w:sectPr>
      </w:pPr>
    </w:p>
    <w:p w14:paraId="367AB39B" w14:textId="67BE9229" w:rsidR="00A81425" w:rsidRPr="00CA5237" w:rsidRDefault="00A81425" w:rsidP="00CA5237">
      <w:pPr>
        <w:pStyle w:val="10"/>
      </w:pPr>
      <w:bookmarkStart w:id="0" w:name="_Toc236737797"/>
      <w:bookmarkStart w:id="1" w:name="_Toc236738280"/>
      <w:bookmarkStart w:id="2" w:name="_Toc237257011"/>
      <w:r w:rsidRPr="00CA5237">
        <w:lastRenderedPageBreak/>
        <w:t>Введение</w:t>
      </w:r>
      <w:bookmarkEnd w:id="0"/>
      <w:bookmarkEnd w:id="1"/>
      <w:bookmarkEnd w:id="2"/>
    </w:p>
    <w:p w14:paraId="41C8526F" w14:textId="391F9286" w:rsidR="00BA785B" w:rsidRPr="00415597" w:rsidRDefault="00BA785B" w:rsidP="004C4DFE">
      <w:pPr>
        <w:pStyle w:val="aa"/>
        <w:spacing w:before="120" w:after="120"/>
        <w:rPr>
          <w:rFonts w:ascii="Arial" w:hAnsi="Arial" w:cs="Arial"/>
          <w:sz w:val="22"/>
          <w:szCs w:val="22"/>
        </w:rPr>
      </w:pPr>
      <w:r w:rsidRPr="004C4DFE">
        <w:rPr>
          <w:rFonts w:ascii="Arial" w:hAnsi="Arial" w:cs="Arial"/>
          <w:sz w:val="22"/>
          <w:szCs w:val="22"/>
        </w:rPr>
        <w:t xml:space="preserve">Настоящая Программа управления отходами (далее – ПУО) разработана для ТОО </w:t>
      </w:r>
      <w:r w:rsidRPr="00415597">
        <w:rPr>
          <w:rFonts w:ascii="Arial" w:hAnsi="Arial" w:cs="Arial"/>
          <w:sz w:val="22"/>
          <w:szCs w:val="22"/>
        </w:rPr>
        <w:t>«Спецавтобаза» на 2027</w:t>
      </w:r>
      <w:r w:rsidR="00A65E6F">
        <w:rPr>
          <w:rFonts w:ascii="Arial" w:hAnsi="Arial" w:cs="Arial"/>
          <w:sz w:val="22"/>
          <w:szCs w:val="22"/>
        </w:rPr>
        <w:t>-</w:t>
      </w:r>
      <w:r w:rsidRPr="00415597">
        <w:rPr>
          <w:rFonts w:ascii="Arial" w:hAnsi="Arial" w:cs="Arial"/>
          <w:sz w:val="22"/>
          <w:szCs w:val="22"/>
        </w:rPr>
        <w:t xml:space="preserve">2028 годы </w:t>
      </w:r>
      <w:r w:rsidR="00415597" w:rsidRPr="00415597">
        <w:rPr>
          <w:rFonts w:ascii="Arial" w:hAnsi="Arial" w:cs="Arial"/>
          <w:snapToGrid w:val="0"/>
          <w:sz w:val="22"/>
          <w:szCs w:val="22"/>
          <w:lang w:eastAsia="ru-RU"/>
        </w:rPr>
        <w:t>в соответствии с требованиями действующего экологического законодательства РК и на основании нормативных правовых актов РК, действующих в сфере обращения с отходами производства и потребления</w:t>
      </w:r>
      <w:r w:rsidR="00FB424E" w:rsidRPr="00415597">
        <w:rPr>
          <w:rFonts w:ascii="Arial" w:hAnsi="Arial" w:cs="Arial"/>
          <w:color w:val="000000"/>
          <w:sz w:val="22"/>
          <w:szCs w:val="22"/>
        </w:rPr>
        <w:t>:</w:t>
      </w:r>
    </w:p>
    <w:p w14:paraId="5BB50459" w14:textId="77777777" w:rsidR="00FB424E" w:rsidRPr="00FB424E" w:rsidRDefault="00FB424E" w:rsidP="00CD4763">
      <w:pPr>
        <w:pStyle w:val="ab"/>
        <w:numPr>
          <w:ilvl w:val="0"/>
          <w:numId w:val="2"/>
        </w:numPr>
        <w:tabs>
          <w:tab w:val="left" w:pos="934"/>
        </w:tabs>
        <w:spacing w:before="120" w:after="120"/>
        <w:rPr>
          <w:rFonts w:ascii="Arial" w:hAnsi="Arial" w:cs="Arial"/>
        </w:rPr>
      </w:pPr>
      <w:r w:rsidRPr="00FB424E">
        <w:rPr>
          <w:rFonts w:ascii="Arial" w:hAnsi="Arial" w:cs="Arial"/>
          <w:color w:val="000000"/>
        </w:rPr>
        <w:t>Экологический</w:t>
      </w:r>
      <w:r w:rsidRPr="00FB424E">
        <w:rPr>
          <w:rFonts w:ascii="Arial" w:hAnsi="Arial" w:cs="Arial"/>
          <w:color w:val="000000"/>
          <w:spacing w:val="-4"/>
        </w:rPr>
        <w:t xml:space="preserve"> </w:t>
      </w:r>
      <w:r w:rsidRPr="00FB424E">
        <w:rPr>
          <w:rFonts w:ascii="Arial" w:hAnsi="Arial" w:cs="Arial"/>
          <w:color w:val="000000"/>
        </w:rPr>
        <w:t>кодекс</w:t>
      </w:r>
      <w:r w:rsidRPr="00FB424E">
        <w:rPr>
          <w:rFonts w:ascii="Arial" w:hAnsi="Arial" w:cs="Arial"/>
          <w:color w:val="000000"/>
          <w:spacing w:val="-3"/>
        </w:rPr>
        <w:t xml:space="preserve"> </w:t>
      </w:r>
      <w:r w:rsidRPr="00FB424E">
        <w:rPr>
          <w:rFonts w:ascii="Arial" w:hAnsi="Arial" w:cs="Arial"/>
          <w:color w:val="000000"/>
        </w:rPr>
        <w:t>Республики</w:t>
      </w:r>
      <w:r w:rsidRPr="00FB424E">
        <w:rPr>
          <w:rFonts w:ascii="Arial" w:hAnsi="Arial" w:cs="Arial"/>
          <w:color w:val="000000"/>
          <w:spacing w:val="-1"/>
        </w:rPr>
        <w:t xml:space="preserve"> </w:t>
      </w:r>
      <w:r w:rsidRPr="00FB424E">
        <w:rPr>
          <w:rFonts w:ascii="Arial" w:hAnsi="Arial" w:cs="Arial"/>
          <w:color w:val="000000"/>
        </w:rPr>
        <w:t>Казахстан</w:t>
      </w:r>
      <w:r w:rsidRPr="00FB424E">
        <w:rPr>
          <w:rFonts w:ascii="Arial" w:hAnsi="Arial" w:cs="Arial"/>
          <w:color w:val="000000"/>
          <w:spacing w:val="-4"/>
        </w:rPr>
        <w:t xml:space="preserve"> </w:t>
      </w:r>
      <w:r w:rsidRPr="00FB424E">
        <w:rPr>
          <w:rFonts w:ascii="Arial" w:hAnsi="Arial" w:cs="Arial"/>
          <w:color w:val="000000"/>
        </w:rPr>
        <w:t>от</w:t>
      </w:r>
      <w:r w:rsidRPr="00FB424E">
        <w:rPr>
          <w:rFonts w:ascii="Arial" w:hAnsi="Arial" w:cs="Arial"/>
          <w:color w:val="000000"/>
          <w:spacing w:val="-1"/>
        </w:rPr>
        <w:t xml:space="preserve"> </w:t>
      </w:r>
      <w:r w:rsidRPr="00FB424E">
        <w:rPr>
          <w:rFonts w:ascii="Arial" w:hAnsi="Arial" w:cs="Arial"/>
          <w:color w:val="000000"/>
        </w:rPr>
        <w:t>2</w:t>
      </w:r>
      <w:r w:rsidRPr="00FB424E">
        <w:rPr>
          <w:rFonts w:ascii="Arial" w:hAnsi="Arial" w:cs="Arial"/>
          <w:color w:val="000000"/>
          <w:spacing w:val="-2"/>
        </w:rPr>
        <w:t xml:space="preserve"> </w:t>
      </w:r>
      <w:r w:rsidRPr="00FB424E">
        <w:rPr>
          <w:rFonts w:ascii="Arial" w:hAnsi="Arial" w:cs="Arial"/>
          <w:color w:val="000000"/>
        </w:rPr>
        <w:t>января</w:t>
      </w:r>
      <w:r w:rsidRPr="00FB424E">
        <w:rPr>
          <w:rFonts w:ascii="Arial" w:hAnsi="Arial" w:cs="Arial"/>
          <w:color w:val="000000"/>
          <w:spacing w:val="-2"/>
        </w:rPr>
        <w:t xml:space="preserve"> </w:t>
      </w:r>
      <w:r w:rsidRPr="00FB424E">
        <w:rPr>
          <w:rFonts w:ascii="Arial" w:hAnsi="Arial" w:cs="Arial"/>
          <w:color w:val="000000"/>
        </w:rPr>
        <w:t>2021</w:t>
      </w:r>
      <w:r w:rsidRPr="00FB424E">
        <w:rPr>
          <w:rFonts w:ascii="Arial" w:hAnsi="Arial" w:cs="Arial"/>
          <w:color w:val="000000"/>
          <w:spacing w:val="-1"/>
        </w:rPr>
        <w:t xml:space="preserve"> </w:t>
      </w:r>
      <w:r w:rsidRPr="00FB424E">
        <w:rPr>
          <w:rFonts w:ascii="Arial" w:hAnsi="Arial" w:cs="Arial"/>
          <w:color w:val="000000"/>
        </w:rPr>
        <w:t>года</w:t>
      </w:r>
      <w:r w:rsidRPr="00FB424E">
        <w:rPr>
          <w:rFonts w:ascii="Arial" w:hAnsi="Arial" w:cs="Arial"/>
          <w:color w:val="000000"/>
          <w:spacing w:val="-2"/>
        </w:rPr>
        <w:t xml:space="preserve"> </w:t>
      </w:r>
      <w:r w:rsidRPr="00FB424E">
        <w:rPr>
          <w:rFonts w:ascii="Arial" w:hAnsi="Arial" w:cs="Arial"/>
          <w:color w:val="000000"/>
        </w:rPr>
        <w:t>№</w:t>
      </w:r>
      <w:r w:rsidRPr="00FB424E">
        <w:rPr>
          <w:rFonts w:ascii="Arial" w:hAnsi="Arial" w:cs="Arial"/>
          <w:color w:val="000000"/>
          <w:spacing w:val="-3"/>
        </w:rPr>
        <w:t xml:space="preserve"> </w:t>
      </w:r>
      <w:r w:rsidRPr="00FB424E">
        <w:rPr>
          <w:rFonts w:ascii="Arial" w:hAnsi="Arial" w:cs="Arial"/>
          <w:color w:val="000000"/>
        </w:rPr>
        <w:t>400-</w:t>
      </w:r>
      <w:r w:rsidRPr="00FB424E">
        <w:rPr>
          <w:rFonts w:ascii="Arial" w:hAnsi="Arial" w:cs="Arial"/>
          <w:color w:val="000000"/>
          <w:spacing w:val="-5"/>
        </w:rPr>
        <w:t>VI;</w:t>
      </w:r>
      <w:r w:rsidRPr="00FB424E">
        <w:rPr>
          <w:rFonts w:ascii="Arial" w:hAnsi="Arial" w:cs="Arial"/>
        </w:rPr>
        <w:t xml:space="preserve"> </w:t>
      </w:r>
    </w:p>
    <w:p w14:paraId="4A74A512" w14:textId="77777777" w:rsidR="00FB424E" w:rsidRPr="00AE5B9A" w:rsidRDefault="00FB424E" w:rsidP="00CD4763">
      <w:pPr>
        <w:pStyle w:val="ab"/>
        <w:numPr>
          <w:ilvl w:val="0"/>
          <w:numId w:val="2"/>
        </w:numPr>
        <w:tabs>
          <w:tab w:val="left" w:pos="934"/>
        </w:tabs>
        <w:spacing w:before="120" w:after="120"/>
        <w:rPr>
          <w:rFonts w:ascii="Arial" w:hAnsi="Arial" w:cs="Arial"/>
        </w:rPr>
      </w:pPr>
      <w:r w:rsidRPr="00AE5B9A">
        <w:rPr>
          <w:rFonts w:ascii="Arial" w:hAnsi="Arial" w:cs="Arial"/>
          <w:color w:val="000000"/>
        </w:rPr>
        <w:t>Правила</w:t>
      </w:r>
      <w:r w:rsidRPr="00AE5B9A">
        <w:rPr>
          <w:rFonts w:ascii="Arial" w:hAnsi="Arial" w:cs="Arial"/>
          <w:color w:val="000000"/>
          <w:spacing w:val="-15"/>
        </w:rPr>
        <w:t xml:space="preserve"> </w:t>
      </w:r>
      <w:r w:rsidRPr="00AE5B9A">
        <w:rPr>
          <w:rFonts w:ascii="Arial" w:hAnsi="Arial" w:cs="Arial"/>
          <w:color w:val="000000"/>
        </w:rPr>
        <w:t>разработки</w:t>
      </w:r>
      <w:r w:rsidRPr="00AE5B9A">
        <w:rPr>
          <w:rFonts w:ascii="Arial" w:hAnsi="Arial" w:cs="Arial"/>
          <w:color w:val="000000"/>
          <w:spacing w:val="-15"/>
        </w:rPr>
        <w:t xml:space="preserve"> </w:t>
      </w:r>
      <w:r w:rsidRPr="00AE5B9A">
        <w:rPr>
          <w:rFonts w:ascii="Arial" w:hAnsi="Arial" w:cs="Arial"/>
          <w:color w:val="000000"/>
        </w:rPr>
        <w:t>программы</w:t>
      </w:r>
      <w:r w:rsidRPr="00AE5B9A">
        <w:rPr>
          <w:rFonts w:ascii="Arial" w:hAnsi="Arial" w:cs="Arial"/>
          <w:color w:val="000000"/>
          <w:spacing w:val="-15"/>
        </w:rPr>
        <w:t xml:space="preserve"> </w:t>
      </w:r>
      <w:r w:rsidRPr="00AE5B9A">
        <w:rPr>
          <w:rFonts w:ascii="Arial" w:hAnsi="Arial" w:cs="Arial"/>
          <w:color w:val="000000"/>
        </w:rPr>
        <w:t>управления</w:t>
      </w:r>
      <w:r w:rsidRPr="00AE5B9A">
        <w:rPr>
          <w:rFonts w:ascii="Arial" w:hAnsi="Arial" w:cs="Arial"/>
          <w:color w:val="000000"/>
          <w:spacing w:val="-15"/>
        </w:rPr>
        <w:t xml:space="preserve"> </w:t>
      </w:r>
      <w:r w:rsidRPr="00AE5B9A">
        <w:rPr>
          <w:rFonts w:ascii="Arial" w:hAnsi="Arial" w:cs="Arial"/>
          <w:color w:val="000000"/>
        </w:rPr>
        <w:t>отходами</w:t>
      </w:r>
      <w:r w:rsidRPr="00AE5B9A">
        <w:rPr>
          <w:rFonts w:ascii="Arial" w:hAnsi="Arial" w:cs="Arial"/>
          <w:color w:val="000000"/>
          <w:spacing w:val="-15"/>
        </w:rPr>
        <w:t xml:space="preserve"> </w:t>
      </w:r>
      <w:r w:rsidRPr="00AE5B9A">
        <w:rPr>
          <w:rFonts w:ascii="Arial" w:hAnsi="Arial" w:cs="Arial"/>
          <w:color w:val="000000"/>
        </w:rPr>
        <w:t>(утверждены</w:t>
      </w:r>
      <w:r w:rsidRPr="00AE5B9A">
        <w:rPr>
          <w:rFonts w:ascii="Arial" w:hAnsi="Arial" w:cs="Arial"/>
          <w:color w:val="000000"/>
          <w:spacing w:val="-15"/>
        </w:rPr>
        <w:t xml:space="preserve"> </w:t>
      </w:r>
      <w:r w:rsidRPr="00AE5B9A">
        <w:rPr>
          <w:rFonts w:ascii="Arial" w:hAnsi="Arial" w:cs="Arial"/>
          <w:color w:val="000000"/>
        </w:rPr>
        <w:t>приказом</w:t>
      </w:r>
      <w:r w:rsidRPr="00AE5B9A">
        <w:rPr>
          <w:rFonts w:ascii="Arial" w:hAnsi="Arial" w:cs="Arial"/>
          <w:color w:val="000000"/>
          <w:spacing w:val="-15"/>
        </w:rPr>
        <w:t xml:space="preserve"> </w:t>
      </w:r>
      <w:r w:rsidRPr="00AE5B9A">
        <w:rPr>
          <w:rFonts w:ascii="Arial" w:hAnsi="Arial" w:cs="Arial"/>
          <w:color w:val="000000"/>
        </w:rPr>
        <w:t>и.о.</w:t>
      </w:r>
      <w:r w:rsidRPr="00AE5B9A">
        <w:rPr>
          <w:rFonts w:ascii="Arial" w:hAnsi="Arial" w:cs="Arial"/>
          <w:color w:val="000000"/>
          <w:spacing w:val="-15"/>
          <w:shd w:val="clear" w:color="auto" w:fill="FFEF66"/>
        </w:rPr>
        <w:t xml:space="preserve"> </w:t>
      </w:r>
      <w:r w:rsidRPr="00AE5B9A">
        <w:rPr>
          <w:rFonts w:ascii="Arial" w:hAnsi="Arial" w:cs="Arial"/>
          <w:color w:val="000000"/>
        </w:rPr>
        <w:t>Министра экологии, геологии и природных ресурсов Республики Казахстан от 9 августа 2021 года № 318);</w:t>
      </w:r>
    </w:p>
    <w:p w14:paraId="77ED7C1A" w14:textId="4BF6AC3E" w:rsidR="00FB424E" w:rsidRPr="00AE5B9A" w:rsidRDefault="00FB424E" w:rsidP="00CD4763">
      <w:pPr>
        <w:pStyle w:val="ab"/>
        <w:numPr>
          <w:ilvl w:val="0"/>
          <w:numId w:val="2"/>
        </w:numPr>
        <w:tabs>
          <w:tab w:val="left" w:pos="934"/>
        </w:tabs>
        <w:spacing w:before="120" w:after="120"/>
        <w:rPr>
          <w:rFonts w:ascii="Arial" w:hAnsi="Arial" w:cs="Arial"/>
        </w:rPr>
      </w:pPr>
      <w:r w:rsidRPr="00AE5B9A">
        <w:rPr>
          <w:rFonts w:ascii="Arial" w:hAnsi="Arial" w:cs="Arial"/>
          <w:noProof/>
        </w:rPr>
        <mc:AlternateContent>
          <mc:Choice Requires="wps">
            <w:drawing>
              <wp:anchor distT="0" distB="0" distL="0" distR="0" simplePos="0" relativeHeight="251658240" behindDoc="1" locked="0" layoutInCell="1" allowOverlap="1" wp14:anchorId="08E4AE75" wp14:editId="48056C5C">
                <wp:simplePos x="0" y="0"/>
                <wp:positionH relativeFrom="page">
                  <wp:posOffset>7150303</wp:posOffset>
                </wp:positionH>
                <wp:positionV relativeFrom="paragraph">
                  <wp:posOffset>176171</wp:posOffset>
                </wp:positionV>
                <wp:extent cx="1905" cy="17526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 cy="175260"/>
                        </a:xfrm>
                        <a:custGeom>
                          <a:avLst/>
                          <a:gdLst/>
                          <a:ahLst/>
                          <a:cxnLst/>
                          <a:rect l="l" t="t" r="r" b="b"/>
                          <a:pathLst>
                            <a:path w="1905" h="175260">
                              <a:moveTo>
                                <a:pt x="1371" y="0"/>
                              </a:moveTo>
                              <a:lnTo>
                                <a:pt x="0" y="0"/>
                              </a:lnTo>
                              <a:lnTo>
                                <a:pt x="0" y="175260"/>
                              </a:lnTo>
                              <a:lnTo>
                                <a:pt x="1371" y="175260"/>
                              </a:lnTo>
                              <a:lnTo>
                                <a:pt x="1371" y="0"/>
                              </a:lnTo>
                              <a:close/>
                            </a:path>
                          </a:pathLst>
                        </a:custGeom>
                        <a:solidFill>
                          <a:srgbClr val="FFEF66"/>
                        </a:solidFill>
                      </wps:spPr>
                      <wps:bodyPr wrap="square" lIns="0" tIns="0" rIns="0" bIns="0" rtlCol="0">
                        <a:prstTxWarp prst="textNoShape">
                          <a:avLst/>
                        </a:prstTxWarp>
                        <a:noAutofit/>
                      </wps:bodyPr>
                    </wps:wsp>
                  </a:graphicData>
                </a:graphic>
              </wp:anchor>
            </w:drawing>
          </mc:Choice>
          <mc:Fallback>
            <w:pict>
              <v:shape w14:anchorId="334C725A" id="Graphic 11" o:spid="_x0000_s1026" style="position:absolute;margin-left:563pt;margin-top:13.85pt;width:.15pt;height:13.8pt;z-index:-251658240;visibility:visible;mso-wrap-style:square;mso-wrap-distance-left:0;mso-wrap-distance-top:0;mso-wrap-distance-right:0;mso-wrap-distance-bottom:0;mso-position-horizontal:absolute;mso-position-horizontal-relative:page;mso-position-vertical:absolute;mso-position-vertical-relative:text;v-text-anchor:top" coordsize="190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" path="m1371,l,,,175260r1371,l1371,xe" fillcolor="#ffef66" stroked="f">
                <v:path arrowok="t"/>
                <w10:wrap anchorx="page"/>
              </v:shape>
            </w:pict>
          </mc:Fallback>
        </mc:AlternateContent>
      </w:r>
      <w:r w:rsidRPr="00AE5B9A">
        <w:rPr>
          <w:rFonts w:ascii="Arial" w:hAnsi="Arial" w:cs="Arial"/>
          <w:color w:val="000000"/>
        </w:rPr>
        <w:t>Правила</w:t>
      </w:r>
      <w:r w:rsidRPr="00AE5B9A">
        <w:rPr>
          <w:rFonts w:ascii="Arial" w:hAnsi="Arial" w:cs="Arial"/>
          <w:color w:val="000000"/>
          <w:spacing w:val="-15"/>
        </w:rPr>
        <w:t xml:space="preserve"> </w:t>
      </w:r>
      <w:r w:rsidRPr="00AE5B9A">
        <w:rPr>
          <w:rFonts w:ascii="Arial" w:hAnsi="Arial" w:cs="Arial"/>
          <w:color w:val="000000"/>
        </w:rPr>
        <w:t>разработки</w:t>
      </w:r>
      <w:r w:rsidRPr="00AE5B9A">
        <w:rPr>
          <w:rFonts w:ascii="Arial" w:hAnsi="Arial" w:cs="Arial"/>
          <w:color w:val="000000"/>
          <w:spacing w:val="-15"/>
        </w:rPr>
        <w:t xml:space="preserve"> </w:t>
      </w:r>
      <w:r w:rsidRPr="00AE5B9A">
        <w:rPr>
          <w:rFonts w:ascii="Arial" w:hAnsi="Arial" w:cs="Arial"/>
          <w:color w:val="000000"/>
        </w:rPr>
        <w:t>и</w:t>
      </w:r>
      <w:r w:rsidRPr="00AE5B9A">
        <w:rPr>
          <w:rFonts w:ascii="Arial" w:hAnsi="Arial" w:cs="Arial"/>
          <w:color w:val="000000"/>
          <w:spacing w:val="-15"/>
        </w:rPr>
        <w:t xml:space="preserve"> </w:t>
      </w:r>
      <w:r w:rsidRPr="00AE5B9A">
        <w:rPr>
          <w:rFonts w:ascii="Arial" w:hAnsi="Arial" w:cs="Arial"/>
          <w:color w:val="000000"/>
        </w:rPr>
        <w:t>утверждения</w:t>
      </w:r>
      <w:r w:rsidRPr="00AE5B9A">
        <w:rPr>
          <w:rFonts w:ascii="Arial" w:hAnsi="Arial" w:cs="Arial"/>
          <w:color w:val="000000"/>
          <w:spacing w:val="-15"/>
        </w:rPr>
        <w:t xml:space="preserve"> </w:t>
      </w:r>
      <w:r w:rsidRPr="00AE5B9A">
        <w:rPr>
          <w:rFonts w:ascii="Arial" w:hAnsi="Arial" w:cs="Arial"/>
          <w:color w:val="000000"/>
        </w:rPr>
        <w:t>лимитов</w:t>
      </w:r>
      <w:r w:rsidRPr="00AE5B9A">
        <w:rPr>
          <w:rFonts w:ascii="Arial" w:hAnsi="Arial" w:cs="Arial"/>
          <w:color w:val="000000"/>
          <w:spacing w:val="-14"/>
        </w:rPr>
        <w:t xml:space="preserve"> </w:t>
      </w:r>
      <w:r w:rsidRPr="00AE5B9A">
        <w:rPr>
          <w:rFonts w:ascii="Arial" w:hAnsi="Arial" w:cs="Arial"/>
          <w:color w:val="000000"/>
        </w:rPr>
        <w:t>накопления</w:t>
      </w:r>
      <w:r w:rsidRPr="00AE5B9A">
        <w:rPr>
          <w:rFonts w:ascii="Arial" w:hAnsi="Arial" w:cs="Arial"/>
          <w:color w:val="000000"/>
          <w:spacing w:val="-15"/>
        </w:rPr>
        <w:t xml:space="preserve"> </w:t>
      </w:r>
      <w:r w:rsidRPr="00AE5B9A">
        <w:rPr>
          <w:rFonts w:ascii="Arial" w:hAnsi="Arial" w:cs="Arial"/>
          <w:color w:val="000000"/>
        </w:rPr>
        <w:t>отходов</w:t>
      </w:r>
      <w:r w:rsidRPr="00AE5B9A">
        <w:rPr>
          <w:rFonts w:ascii="Arial" w:hAnsi="Arial" w:cs="Arial"/>
          <w:color w:val="000000"/>
          <w:spacing w:val="-14"/>
        </w:rPr>
        <w:t xml:space="preserve"> </w:t>
      </w:r>
      <w:r w:rsidRPr="00AE5B9A">
        <w:rPr>
          <w:rFonts w:ascii="Arial" w:hAnsi="Arial" w:cs="Arial"/>
          <w:color w:val="000000"/>
        </w:rPr>
        <w:t>и</w:t>
      </w:r>
      <w:r w:rsidRPr="00AE5B9A">
        <w:rPr>
          <w:rFonts w:ascii="Arial" w:hAnsi="Arial" w:cs="Arial"/>
          <w:color w:val="000000"/>
          <w:spacing w:val="-14"/>
        </w:rPr>
        <w:t xml:space="preserve"> </w:t>
      </w:r>
      <w:r w:rsidRPr="00AE5B9A">
        <w:rPr>
          <w:rFonts w:ascii="Arial" w:hAnsi="Arial" w:cs="Arial"/>
          <w:color w:val="000000"/>
        </w:rPr>
        <w:t>лимитов</w:t>
      </w:r>
      <w:r w:rsidRPr="00AE5B9A">
        <w:rPr>
          <w:rFonts w:ascii="Arial" w:hAnsi="Arial" w:cs="Arial"/>
          <w:color w:val="000000"/>
          <w:spacing w:val="-15"/>
        </w:rPr>
        <w:t xml:space="preserve"> </w:t>
      </w:r>
      <w:r w:rsidRPr="00AE5B9A">
        <w:rPr>
          <w:rFonts w:ascii="Arial" w:hAnsi="Arial" w:cs="Arial"/>
          <w:color w:val="000000"/>
        </w:rPr>
        <w:t>захоронения от</w:t>
      </w:r>
      <w:r w:rsidRPr="00AE5B9A">
        <w:rPr>
          <w:rFonts w:ascii="Arial" w:hAnsi="Arial" w:cs="Arial"/>
          <w:color w:val="000000"/>
          <w:spacing w:val="-4"/>
        </w:rPr>
        <w:t>ходов, представления и контроля отчетности об управлении отходами (утверждены приказом и.о. Ми</w:t>
      </w:r>
      <w:r w:rsidRPr="00AE5B9A">
        <w:rPr>
          <w:rFonts w:ascii="Arial" w:hAnsi="Arial" w:cs="Arial"/>
          <w:color w:val="000000"/>
          <w:spacing w:val="-2"/>
        </w:rPr>
        <w:t>нистра</w:t>
      </w:r>
      <w:r w:rsidRPr="00AE5B9A">
        <w:rPr>
          <w:rFonts w:ascii="Arial" w:hAnsi="Arial" w:cs="Arial"/>
          <w:color w:val="000000"/>
          <w:spacing w:val="-18"/>
        </w:rPr>
        <w:t xml:space="preserve"> </w:t>
      </w:r>
      <w:r w:rsidRPr="00AE5B9A">
        <w:rPr>
          <w:rFonts w:ascii="Arial" w:hAnsi="Arial" w:cs="Arial"/>
          <w:color w:val="000000"/>
          <w:spacing w:val="-2"/>
        </w:rPr>
        <w:t>экологии,</w:t>
      </w:r>
      <w:r w:rsidRPr="00AE5B9A">
        <w:rPr>
          <w:rFonts w:ascii="Arial" w:hAnsi="Arial" w:cs="Arial"/>
          <w:color w:val="000000"/>
          <w:spacing w:val="-17"/>
        </w:rPr>
        <w:t xml:space="preserve"> </w:t>
      </w:r>
      <w:r w:rsidRPr="00AE5B9A">
        <w:rPr>
          <w:rFonts w:ascii="Arial" w:hAnsi="Arial" w:cs="Arial"/>
          <w:color w:val="000000"/>
          <w:spacing w:val="-2"/>
        </w:rPr>
        <w:t>геологии</w:t>
      </w:r>
      <w:r w:rsidRPr="00AE5B9A">
        <w:rPr>
          <w:rFonts w:ascii="Arial" w:hAnsi="Arial" w:cs="Arial"/>
          <w:color w:val="000000"/>
          <w:spacing w:val="-16"/>
        </w:rPr>
        <w:t xml:space="preserve"> </w:t>
      </w:r>
      <w:r w:rsidRPr="00AE5B9A">
        <w:rPr>
          <w:rFonts w:ascii="Arial" w:hAnsi="Arial" w:cs="Arial"/>
          <w:color w:val="000000"/>
          <w:spacing w:val="-2"/>
        </w:rPr>
        <w:t>и</w:t>
      </w:r>
      <w:r w:rsidRPr="00AE5B9A">
        <w:rPr>
          <w:rFonts w:ascii="Arial" w:hAnsi="Arial" w:cs="Arial"/>
          <w:color w:val="000000"/>
          <w:spacing w:val="-16"/>
        </w:rPr>
        <w:t xml:space="preserve"> </w:t>
      </w:r>
      <w:r w:rsidRPr="00AE5B9A">
        <w:rPr>
          <w:rFonts w:ascii="Arial" w:hAnsi="Arial" w:cs="Arial"/>
          <w:color w:val="000000"/>
          <w:spacing w:val="-2"/>
        </w:rPr>
        <w:t>природных</w:t>
      </w:r>
      <w:r w:rsidRPr="00AE5B9A">
        <w:rPr>
          <w:rFonts w:ascii="Arial" w:hAnsi="Arial" w:cs="Arial"/>
          <w:color w:val="000000"/>
          <w:spacing w:val="-17"/>
        </w:rPr>
        <w:t xml:space="preserve"> </w:t>
      </w:r>
      <w:r w:rsidRPr="00AE5B9A">
        <w:rPr>
          <w:rFonts w:ascii="Arial" w:hAnsi="Arial" w:cs="Arial"/>
          <w:color w:val="000000"/>
          <w:spacing w:val="-2"/>
        </w:rPr>
        <w:t>ресурсов</w:t>
      </w:r>
      <w:r w:rsidRPr="00AE5B9A">
        <w:rPr>
          <w:rFonts w:ascii="Arial" w:hAnsi="Arial" w:cs="Arial"/>
          <w:color w:val="000000"/>
          <w:spacing w:val="-18"/>
        </w:rPr>
        <w:t xml:space="preserve"> </w:t>
      </w:r>
      <w:r w:rsidRPr="00AE5B9A">
        <w:rPr>
          <w:rFonts w:ascii="Arial" w:hAnsi="Arial" w:cs="Arial"/>
          <w:color w:val="000000"/>
          <w:spacing w:val="-2"/>
        </w:rPr>
        <w:t>Республики</w:t>
      </w:r>
      <w:r w:rsidRPr="00AE5B9A">
        <w:rPr>
          <w:rFonts w:ascii="Arial" w:hAnsi="Arial" w:cs="Arial"/>
          <w:color w:val="000000"/>
          <w:spacing w:val="-16"/>
        </w:rPr>
        <w:t xml:space="preserve"> </w:t>
      </w:r>
      <w:r w:rsidRPr="00AE5B9A">
        <w:rPr>
          <w:rFonts w:ascii="Arial" w:hAnsi="Arial" w:cs="Arial"/>
          <w:color w:val="000000"/>
          <w:spacing w:val="-2"/>
        </w:rPr>
        <w:t>Казахстан</w:t>
      </w:r>
      <w:r w:rsidRPr="00AE5B9A">
        <w:rPr>
          <w:rFonts w:ascii="Arial" w:hAnsi="Arial" w:cs="Arial"/>
          <w:color w:val="000000"/>
          <w:spacing w:val="-16"/>
        </w:rPr>
        <w:t xml:space="preserve"> </w:t>
      </w:r>
      <w:r w:rsidRPr="00AE5B9A">
        <w:rPr>
          <w:rFonts w:ascii="Arial" w:hAnsi="Arial" w:cs="Arial"/>
          <w:color w:val="000000"/>
          <w:spacing w:val="-2"/>
        </w:rPr>
        <w:t>от</w:t>
      </w:r>
      <w:r w:rsidRPr="00AE5B9A">
        <w:rPr>
          <w:rFonts w:ascii="Arial" w:hAnsi="Arial" w:cs="Arial"/>
          <w:color w:val="000000"/>
          <w:spacing w:val="-14"/>
        </w:rPr>
        <w:t xml:space="preserve"> </w:t>
      </w:r>
      <w:r w:rsidRPr="00AE5B9A">
        <w:rPr>
          <w:rFonts w:ascii="Arial" w:hAnsi="Arial" w:cs="Arial"/>
          <w:color w:val="000000"/>
          <w:spacing w:val="-2"/>
        </w:rPr>
        <w:t>19</w:t>
      </w:r>
      <w:r w:rsidRPr="00AE5B9A">
        <w:rPr>
          <w:rFonts w:ascii="Arial" w:hAnsi="Arial" w:cs="Arial"/>
          <w:color w:val="000000"/>
          <w:spacing w:val="-17"/>
        </w:rPr>
        <w:t xml:space="preserve"> </w:t>
      </w:r>
      <w:r w:rsidRPr="00AE5B9A">
        <w:rPr>
          <w:rFonts w:ascii="Arial" w:hAnsi="Arial" w:cs="Arial"/>
          <w:color w:val="000000"/>
          <w:spacing w:val="-2"/>
        </w:rPr>
        <w:t>июля</w:t>
      </w:r>
      <w:r w:rsidRPr="00AE5B9A">
        <w:rPr>
          <w:rFonts w:ascii="Arial" w:hAnsi="Arial" w:cs="Arial"/>
          <w:color w:val="000000"/>
          <w:spacing w:val="-12"/>
        </w:rPr>
        <w:t xml:space="preserve"> </w:t>
      </w:r>
      <w:r w:rsidRPr="00AE5B9A">
        <w:rPr>
          <w:rFonts w:ascii="Arial" w:hAnsi="Arial" w:cs="Arial"/>
          <w:color w:val="000000"/>
          <w:spacing w:val="-2"/>
        </w:rPr>
        <w:t>2021</w:t>
      </w:r>
      <w:r w:rsidRPr="00AE5B9A">
        <w:rPr>
          <w:rFonts w:ascii="Arial" w:hAnsi="Arial" w:cs="Arial"/>
          <w:color w:val="000000"/>
          <w:spacing w:val="-17"/>
        </w:rPr>
        <w:t xml:space="preserve"> </w:t>
      </w:r>
      <w:r w:rsidRPr="00AE5B9A">
        <w:rPr>
          <w:rFonts w:ascii="Arial" w:hAnsi="Arial" w:cs="Arial"/>
          <w:color w:val="000000"/>
          <w:spacing w:val="-2"/>
        </w:rPr>
        <w:t>года</w:t>
      </w:r>
      <w:r w:rsidRPr="00AE5B9A">
        <w:rPr>
          <w:rFonts w:ascii="Arial" w:hAnsi="Arial" w:cs="Arial"/>
          <w:color w:val="000000"/>
          <w:spacing w:val="-16"/>
        </w:rPr>
        <w:t xml:space="preserve"> </w:t>
      </w:r>
      <w:r w:rsidRPr="00AE5B9A">
        <w:rPr>
          <w:rFonts w:ascii="Arial" w:hAnsi="Arial" w:cs="Arial"/>
          <w:color w:val="000000"/>
          <w:spacing w:val="-2"/>
        </w:rPr>
        <w:t>№</w:t>
      </w:r>
      <w:r w:rsidRPr="00AE5B9A">
        <w:rPr>
          <w:rFonts w:ascii="Arial" w:hAnsi="Arial" w:cs="Arial"/>
          <w:color w:val="000000"/>
          <w:spacing w:val="-12"/>
        </w:rPr>
        <w:t xml:space="preserve"> </w:t>
      </w:r>
      <w:r w:rsidRPr="00AE5B9A">
        <w:rPr>
          <w:rFonts w:ascii="Arial" w:hAnsi="Arial" w:cs="Arial"/>
          <w:color w:val="000000"/>
          <w:spacing w:val="-2"/>
        </w:rPr>
        <w:t>261);</w:t>
      </w:r>
    </w:p>
    <w:p w14:paraId="6CBEE61B" w14:textId="1425286A" w:rsidR="00FB424E" w:rsidRPr="00AE5B9A" w:rsidRDefault="00FB424E" w:rsidP="00CD4763">
      <w:pPr>
        <w:pStyle w:val="ab"/>
        <w:numPr>
          <w:ilvl w:val="0"/>
          <w:numId w:val="2"/>
        </w:numPr>
        <w:tabs>
          <w:tab w:val="left" w:pos="934"/>
        </w:tabs>
        <w:spacing w:before="120" w:after="120"/>
        <w:rPr>
          <w:rFonts w:ascii="Arial" w:hAnsi="Arial" w:cs="Arial"/>
        </w:rPr>
      </w:pPr>
      <w:r w:rsidRPr="00AE5B9A">
        <w:rPr>
          <w:rFonts w:ascii="Arial" w:hAnsi="Arial" w:cs="Arial"/>
          <w:color w:val="000000"/>
        </w:rPr>
        <w:t>Классификатор отходов (утвержден приказом и.о. Министра экологии, геологии и природных ресурсов Республики Казахстан от 6 августа 2021 года №314);</w:t>
      </w:r>
    </w:p>
    <w:p w14:paraId="728E92F7" w14:textId="513AA29C" w:rsidR="00FB424E" w:rsidRPr="00FB424E" w:rsidRDefault="00FB424E" w:rsidP="00CD4763">
      <w:pPr>
        <w:pStyle w:val="ab"/>
        <w:numPr>
          <w:ilvl w:val="0"/>
          <w:numId w:val="2"/>
        </w:numPr>
        <w:tabs>
          <w:tab w:val="left" w:pos="934"/>
        </w:tabs>
        <w:spacing w:before="120" w:after="120"/>
        <w:rPr>
          <w:rFonts w:ascii="Arial" w:hAnsi="Arial" w:cs="Arial"/>
        </w:rPr>
      </w:pPr>
      <w:r w:rsidRPr="00AE5B9A">
        <w:rPr>
          <w:rFonts w:ascii="Arial" w:hAnsi="Arial" w:cs="Arial"/>
          <w:color w:val="000000"/>
        </w:rPr>
        <w:t>Методика расчета лимитов накопления отходов и лимитов захоронения отходов (утверждена приказом Министра экологии, геологии и природных ресурсов Республики</w:t>
      </w:r>
      <w:r w:rsidRPr="00FB424E">
        <w:rPr>
          <w:rFonts w:ascii="Arial" w:hAnsi="Arial" w:cs="Arial"/>
          <w:color w:val="000000"/>
        </w:rPr>
        <w:t xml:space="preserve"> Казахстан от 22 июня 2021 года № 206);</w:t>
      </w:r>
    </w:p>
    <w:p w14:paraId="62A902FE" w14:textId="47E4879D" w:rsidR="00FB424E" w:rsidRPr="00FB424E" w:rsidRDefault="00FB424E" w:rsidP="00CD4763">
      <w:pPr>
        <w:pStyle w:val="ab"/>
        <w:numPr>
          <w:ilvl w:val="0"/>
          <w:numId w:val="2"/>
        </w:numPr>
        <w:tabs>
          <w:tab w:val="left" w:pos="934"/>
        </w:tabs>
        <w:spacing w:before="120" w:after="120"/>
        <w:rPr>
          <w:rFonts w:ascii="Arial" w:hAnsi="Arial" w:cs="Arial"/>
        </w:rPr>
      </w:pPr>
      <w:r w:rsidRPr="00FB424E">
        <w:rPr>
          <w:rFonts w:ascii="Arial" w:hAnsi="Arial" w:cs="Arial"/>
          <w:color w:val="000000"/>
        </w:rPr>
        <w:t>Санитарные правила «Санитарно-эпидемиологические требованиям к сбору, использованию,</w:t>
      </w:r>
      <w:r w:rsidRPr="00FB424E">
        <w:rPr>
          <w:rFonts w:ascii="Arial" w:hAnsi="Arial" w:cs="Arial"/>
          <w:color w:val="000000"/>
          <w:spacing w:val="-15"/>
        </w:rPr>
        <w:t xml:space="preserve"> </w:t>
      </w:r>
      <w:r w:rsidRPr="00FB424E">
        <w:rPr>
          <w:rFonts w:ascii="Arial" w:hAnsi="Arial" w:cs="Arial"/>
          <w:color w:val="000000"/>
        </w:rPr>
        <w:t>применению,</w:t>
      </w:r>
      <w:r w:rsidRPr="00FB424E">
        <w:rPr>
          <w:rFonts w:ascii="Arial" w:hAnsi="Arial" w:cs="Arial"/>
          <w:color w:val="000000"/>
          <w:spacing w:val="-14"/>
        </w:rPr>
        <w:t xml:space="preserve"> </w:t>
      </w:r>
      <w:r w:rsidRPr="00FB424E">
        <w:rPr>
          <w:rFonts w:ascii="Arial" w:hAnsi="Arial" w:cs="Arial"/>
          <w:color w:val="000000"/>
        </w:rPr>
        <w:t>обезвреживанию,</w:t>
      </w:r>
      <w:r w:rsidRPr="00FB424E">
        <w:rPr>
          <w:rFonts w:ascii="Arial" w:hAnsi="Arial" w:cs="Arial"/>
          <w:color w:val="000000"/>
          <w:spacing w:val="-14"/>
        </w:rPr>
        <w:t xml:space="preserve"> </w:t>
      </w:r>
      <w:r w:rsidRPr="00FB424E">
        <w:rPr>
          <w:rFonts w:ascii="Arial" w:hAnsi="Arial" w:cs="Arial"/>
          <w:color w:val="000000"/>
        </w:rPr>
        <w:t>транспортировке,</w:t>
      </w:r>
      <w:r w:rsidRPr="00FB424E">
        <w:rPr>
          <w:rFonts w:ascii="Arial" w:hAnsi="Arial" w:cs="Arial"/>
          <w:color w:val="000000"/>
          <w:spacing w:val="-14"/>
        </w:rPr>
        <w:t xml:space="preserve"> </w:t>
      </w:r>
      <w:r w:rsidRPr="00FB424E">
        <w:rPr>
          <w:rFonts w:ascii="Arial" w:hAnsi="Arial" w:cs="Arial"/>
          <w:color w:val="000000"/>
        </w:rPr>
        <w:t>хранению</w:t>
      </w:r>
      <w:r w:rsidRPr="00FB424E">
        <w:rPr>
          <w:rFonts w:ascii="Arial" w:hAnsi="Arial" w:cs="Arial"/>
          <w:color w:val="000000"/>
          <w:spacing w:val="-15"/>
        </w:rPr>
        <w:t xml:space="preserve"> </w:t>
      </w:r>
      <w:r w:rsidRPr="00FB424E">
        <w:rPr>
          <w:rFonts w:ascii="Arial" w:hAnsi="Arial" w:cs="Arial"/>
          <w:color w:val="000000"/>
        </w:rPr>
        <w:t>и</w:t>
      </w:r>
      <w:r w:rsidRPr="00FB424E">
        <w:rPr>
          <w:rFonts w:ascii="Arial" w:hAnsi="Arial" w:cs="Arial"/>
          <w:color w:val="000000"/>
          <w:spacing w:val="-15"/>
        </w:rPr>
        <w:t xml:space="preserve"> </w:t>
      </w:r>
      <w:r w:rsidRPr="00FB424E">
        <w:rPr>
          <w:rFonts w:ascii="Arial" w:hAnsi="Arial" w:cs="Arial"/>
          <w:color w:val="000000"/>
        </w:rPr>
        <w:t>захоронению</w:t>
      </w:r>
      <w:r w:rsidRPr="00FB424E">
        <w:rPr>
          <w:rFonts w:ascii="Arial" w:hAnsi="Arial" w:cs="Arial"/>
          <w:color w:val="000000"/>
          <w:spacing w:val="-15"/>
        </w:rPr>
        <w:t xml:space="preserve"> </w:t>
      </w:r>
      <w:r w:rsidRPr="00FB424E">
        <w:rPr>
          <w:rFonts w:ascii="Arial" w:hAnsi="Arial" w:cs="Arial"/>
          <w:color w:val="000000"/>
        </w:rPr>
        <w:t>отходов</w:t>
      </w:r>
      <w:r w:rsidRPr="00FB424E">
        <w:rPr>
          <w:rFonts w:ascii="Arial" w:hAnsi="Arial" w:cs="Arial"/>
          <w:color w:val="000000"/>
          <w:spacing w:val="-15"/>
        </w:rPr>
        <w:t xml:space="preserve"> </w:t>
      </w:r>
      <w:r w:rsidRPr="00FB424E">
        <w:rPr>
          <w:rFonts w:ascii="Arial" w:hAnsi="Arial" w:cs="Arial"/>
          <w:color w:val="000000"/>
        </w:rPr>
        <w:t>производства</w:t>
      </w:r>
      <w:r w:rsidRPr="00FB424E">
        <w:rPr>
          <w:rFonts w:ascii="Arial" w:hAnsi="Arial" w:cs="Arial"/>
          <w:color w:val="000000"/>
          <w:spacing w:val="-5"/>
        </w:rPr>
        <w:t xml:space="preserve"> </w:t>
      </w:r>
      <w:r w:rsidRPr="00FB424E">
        <w:rPr>
          <w:rFonts w:ascii="Arial" w:hAnsi="Arial" w:cs="Arial"/>
          <w:color w:val="000000"/>
        </w:rPr>
        <w:t>и</w:t>
      </w:r>
      <w:r w:rsidRPr="00FB424E">
        <w:rPr>
          <w:rFonts w:ascii="Arial" w:hAnsi="Arial" w:cs="Arial"/>
          <w:color w:val="000000"/>
          <w:spacing w:val="-4"/>
        </w:rPr>
        <w:t xml:space="preserve"> </w:t>
      </w:r>
      <w:r w:rsidRPr="00FB424E">
        <w:rPr>
          <w:rFonts w:ascii="Arial" w:hAnsi="Arial" w:cs="Arial"/>
          <w:color w:val="000000"/>
        </w:rPr>
        <w:t>потребления»</w:t>
      </w:r>
      <w:r w:rsidRPr="00FB424E">
        <w:rPr>
          <w:rFonts w:ascii="Arial" w:hAnsi="Arial" w:cs="Arial"/>
          <w:color w:val="000000"/>
          <w:spacing w:val="-4"/>
        </w:rPr>
        <w:t xml:space="preserve"> </w:t>
      </w:r>
      <w:r w:rsidRPr="00FB424E">
        <w:rPr>
          <w:rFonts w:ascii="Arial" w:hAnsi="Arial" w:cs="Arial"/>
          <w:color w:val="000000"/>
        </w:rPr>
        <w:t>(утверждены</w:t>
      </w:r>
      <w:r w:rsidRPr="00FB424E">
        <w:rPr>
          <w:rFonts w:ascii="Arial" w:hAnsi="Arial" w:cs="Arial"/>
          <w:color w:val="000000"/>
          <w:spacing w:val="-4"/>
        </w:rPr>
        <w:t xml:space="preserve"> </w:t>
      </w:r>
      <w:r w:rsidRPr="00FB424E">
        <w:rPr>
          <w:rFonts w:ascii="Arial" w:hAnsi="Arial" w:cs="Arial"/>
          <w:color w:val="000000"/>
        </w:rPr>
        <w:t>приказом</w:t>
      </w:r>
      <w:r w:rsidRPr="00FB424E">
        <w:rPr>
          <w:rFonts w:ascii="Arial" w:hAnsi="Arial" w:cs="Arial"/>
          <w:color w:val="000000"/>
          <w:spacing w:val="-5"/>
        </w:rPr>
        <w:t xml:space="preserve"> </w:t>
      </w:r>
      <w:r w:rsidRPr="00FB424E">
        <w:rPr>
          <w:rFonts w:ascii="Arial" w:hAnsi="Arial" w:cs="Arial"/>
          <w:color w:val="000000"/>
        </w:rPr>
        <w:t>и.о.</w:t>
      </w:r>
      <w:r w:rsidRPr="00FB424E">
        <w:rPr>
          <w:rFonts w:ascii="Arial" w:hAnsi="Arial" w:cs="Arial"/>
          <w:color w:val="000000"/>
          <w:spacing w:val="-4"/>
        </w:rPr>
        <w:t xml:space="preserve"> </w:t>
      </w:r>
      <w:r w:rsidRPr="00FB424E">
        <w:rPr>
          <w:rFonts w:ascii="Arial" w:hAnsi="Arial" w:cs="Arial"/>
          <w:color w:val="000000"/>
        </w:rPr>
        <w:t>Министра</w:t>
      </w:r>
      <w:r w:rsidRPr="00FB424E">
        <w:rPr>
          <w:rFonts w:ascii="Arial" w:hAnsi="Arial" w:cs="Arial"/>
          <w:color w:val="000000"/>
          <w:spacing w:val="-4"/>
        </w:rPr>
        <w:t xml:space="preserve"> </w:t>
      </w:r>
      <w:r w:rsidRPr="00FB424E">
        <w:rPr>
          <w:rFonts w:ascii="Arial" w:hAnsi="Arial" w:cs="Arial"/>
          <w:color w:val="000000"/>
        </w:rPr>
        <w:t>здравоохранения</w:t>
      </w:r>
      <w:r w:rsidRPr="00FB424E">
        <w:rPr>
          <w:rFonts w:ascii="Arial" w:hAnsi="Arial" w:cs="Arial"/>
          <w:color w:val="000000"/>
          <w:spacing w:val="-4"/>
        </w:rPr>
        <w:t xml:space="preserve"> </w:t>
      </w:r>
      <w:r w:rsidRPr="00FB424E">
        <w:rPr>
          <w:rFonts w:ascii="Arial" w:hAnsi="Arial" w:cs="Arial"/>
          <w:color w:val="000000"/>
        </w:rPr>
        <w:t>Республики</w:t>
      </w:r>
      <w:r w:rsidRPr="00FB424E">
        <w:rPr>
          <w:rFonts w:ascii="Arial" w:hAnsi="Arial" w:cs="Arial"/>
          <w:color w:val="000000"/>
          <w:spacing w:val="-6"/>
        </w:rPr>
        <w:t xml:space="preserve"> </w:t>
      </w:r>
      <w:r w:rsidRPr="00FB424E">
        <w:rPr>
          <w:rFonts w:ascii="Arial" w:hAnsi="Arial" w:cs="Arial"/>
          <w:color w:val="000000"/>
        </w:rPr>
        <w:t>Казахстан от 25 декабря 2020 года № ҚР ДСМ-331/2020).</w:t>
      </w:r>
      <w:r w:rsidRPr="00FB424E">
        <w:rPr>
          <w:rFonts w:ascii="Arial" w:hAnsi="Arial" w:cs="Arial"/>
          <w:color w:val="000000"/>
          <w:spacing w:val="40"/>
        </w:rPr>
        <w:t xml:space="preserve"> </w:t>
      </w:r>
    </w:p>
    <w:p w14:paraId="64E4A1EA" w14:textId="647C24E8" w:rsidR="00455D57" w:rsidRDefault="00455D57" w:rsidP="004C4DFE">
      <w:pPr>
        <w:pStyle w:val="aa"/>
        <w:spacing w:before="120" w:after="120"/>
        <w:rPr>
          <w:rFonts w:ascii="Arial" w:hAnsi="Arial" w:cs="Arial"/>
          <w:sz w:val="22"/>
          <w:szCs w:val="22"/>
        </w:rPr>
      </w:pPr>
      <w:r w:rsidRPr="00455D57">
        <w:rPr>
          <w:rFonts w:ascii="Arial" w:hAnsi="Arial" w:cs="Arial"/>
          <w:sz w:val="22"/>
          <w:szCs w:val="22"/>
        </w:rPr>
        <w:t>Программа управления отходами разработана ТОО «Ренессанс</w:t>
      </w:r>
      <w:r>
        <w:rPr>
          <w:rFonts w:ascii="Arial" w:hAnsi="Arial" w:cs="Arial"/>
          <w:sz w:val="22"/>
          <w:szCs w:val="22"/>
        </w:rPr>
        <w:t xml:space="preserve"> Плюс</w:t>
      </w:r>
      <w:r w:rsidRPr="00455D57">
        <w:rPr>
          <w:rFonts w:ascii="Arial" w:hAnsi="Arial" w:cs="Arial"/>
          <w:sz w:val="22"/>
          <w:szCs w:val="22"/>
        </w:rPr>
        <w:t>» на основании договора № 1/А2026 от 14.07.2026 г., заключенного с ТОО «Спецавтобаза». ТОО «Ренессанс</w:t>
      </w:r>
      <w:r w:rsidR="00024F1E">
        <w:rPr>
          <w:rFonts w:ascii="Arial" w:hAnsi="Arial" w:cs="Arial"/>
          <w:sz w:val="22"/>
          <w:szCs w:val="22"/>
        </w:rPr>
        <w:t xml:space="preserve"> Плюс</w:t>
      </w:r>
      <w:r w:rsidRPr="00455D57">
        <w:rPr>
          <w:rFonts w:ascii="Arial" w:hAnsi="Arial" w:cs="Arial"/>
          <w:sz w:val="22"/>
          <w:szCs w:val="22"/>
        </w:rPr>
        <w:t>» осуществляет деятельность на основании государственной лицензии № 01975Р от 19.02.2018 г. на выполнение работ и оказание услуг в области охраны окружающей среды.</w:t>
      </w:r>
    </w:p>
    <w:p w14:paraId="0FACF7CB" w14:textId="77777777" w:rsidR="00BA785B" w:rsidRPr="004C4DFE" w:rsidRDefault="00BA785B" w:rsidP="004C4DFE">
      <w:pPr>
        <w:pStyle w:val="aa"/>
        <w:spacing w:before="120" w:after="120"/>
        <w:rPr>
          <w:rFonts w:ascii="Arial" w:hAnsi="Arial" w:cs="Arial"/>
          <w:sz w:val="22"/>
          <w:szCs w:val="22"/>
        </w:rPr>
      </w:pPr>
      <w:r w:rsidRPr="004C4DFE">
        <w:rPr>
          <w:rFonts w:ascii="Arial" w:hAnsi="Arial" w:cs="Arial"/>
          <w:sz w:val="22"/>
          <w:szCs w:val="22"/>
        </w:rPr>
        <w:t>Программа управления отходами является обязательным документом для операторов объектов I и II категорий, определяет порядок обращения с отходами, образующимися в процессе деятельности предприятия, устанавливает мероприятия по предотвращению и минимизации их образования, экологически безопасному накоплению, транспортированию, восстановлению, удалению и учету отходов и является неотъемлемой частью экологического разрешения.</w:t>
      </w:r>
    </w:p>
    <w:p w14:paraId="79AADDAA" w14:textId="010B8FCD" w:rsidR="00BA785B" w:rsidRDefault="00BA785B" w:rsidP="004C4DFE">
      <w:pPr>
        <w:pStyle w:val="aa"/>
        <w:spacing w:before="120" w:after="120"/>
        <w:rPr>
          <w:rFonts w:ascii="Arial" w:hAnsi="Arial" w:cs="Arial"/>
          <w:sz w:val="22"/>
          <w:szCs w:val="22"/>
        </w:rPr>
      </w:pPr>
      <w:r w:rsidRPr="004C4DFE">
        <w:rPr>
          <w:rFonts w:ascii="Arial" w:hAnsi="Arial" w:cs="Arial"/>
          <w:sz w:val="22"/>
          <w:szCs w:val="22"/>
        </w:rPr>
        <w:t>ТОО «Спецавтобаза» осуществляет деятельность по санитарной очистке территории города Атырау, сбору и транспортированию коммунальных отходов, эксплуатации полигона тв</w:t>
      </w:r>
      <w:r w:rsidR="009D0A2C" w:rsidRPr="004C4DFE">
        <w:rPr>
          <w:rFonts w:ascii="Arial" w:hAnsi="Arial" w:cs="Arial"/>
          <w:sz w:val="22"/>
          <w:szCs w:val="22"/>
        </w:rPr>
        <w:t>ё</w:t>
      </w:r>
      <w:r w:rsidRPr="004C4DFE">
        <w:rPr>
          <w:rFonts w:ascii="Arial" w:hAnsi="Arial" w:cs="Arial"/>
          <w:sz w:val="22"/>
          <w:szCs w:val="22"/>
        </w:rPr>
        <w:t>рдых бытовых отходов, а также обслуживанию специализированной техники. Предприятие располагает парком специализированных машин, обеспечивающих выполнение указанных работ.</w:t>
      </w:r>
    </w:p>
    <w:p w14:paraId="2B06C86E" w14:textId="14AD1A41" w:rsidR="00BA785B" w:rsidRPr="00360AFA" w:rsidRDefault="00BA785B" w:rsidP="004C4DFE">
      <w:pPr>
        <w:pStyle w:val="aa"/>
        <w:spacing w:before="120" w:after="120"/>
        <w:rPr>
          <w:rFonts w:ascii="Arial" w:hAnsi="Arial" w:cs="Arial"/>
          <w:sz w:val="22"/>
          <w:szCs w:val="22"/>
        </w:rPr>
      </w:pPr>
      <w:r w:rsidRPr="00360AFA">
        <w:rPr>
          <w:rFonts w:ascii="Arial" w:hAnsi="Arial" w:cs="Arial"/>
          <w:sz w:val="22"/>
          <w:szCs w:val="22"/>
        </w:rPr>
        <w:t>В управлении ТОО «Спецавтобаза» находится полигон тв</w:t>
      </w:r>
      <w:r w:rsidR="009D0A2C" w:rsidRPr="00360AFA">
        <w:rPr>
          <w:rFonts w:ascii="Arial" w:hAnsi="Arial" w:cs="Arial"/>
          <w:sz w:val="22"/>
          <w:szCs w:val="22"/>
        </w:rPr>
        <w:t>ё</w:t>
      </w:r>
      <w:r w:rsidRPr="00360AFA">
        <w:rPr>
          <w:rFonts w:ascii="Arial" w:hAnsi="Arial" w:cs="Arial"/>
          <w:sz w:val="22"/>
          <w:szCs w:val="22"/>
        </w:rPr>
        <w:t>рдых бытовых отходов, расположенный к северо-западу от г. Атырау по автодороге Атырау – Уральск. Полигон предназначен для захоронения отходов, не подлежащих дальнейшему использованию, и в соответствии с Экологическим кодексом Республики Казахстан относится к объектам I категории, оказывающим негативное воздействие на окружающую среду.</w:t>
      </w:r>
    </w:p>
    <w:p w14:paraId="3E43FF99" w14:textId="77777777" w:rsidR="00BA785B" w:rsidRPr="00360AFA" w:rsidRDefault="00BA785B" w:rsidP="004C4DFE">
      <w:pPr>
        <w:pStyle w:val="aa"/>
        <w:spacing w:before="120" w:after="120"/>
        <w:rPr>
          <w:rFonts w:ascii="Arial" w:hAnsi="Arial" w:cs="Arial"/>
          <w:sz w:val="22"/>
          <w:szCs w:val="22"/>
        </w:rPr>
      </w:pPr>
      <w:r w:rsidRPr="00360AFA">
        <w:rPr>
          <w:rFonts w:ascii="Arial" w:hAnsi="Arial" w:cs="Arial"/>
          <w:sz w:val="22"/>
          <w:szCs w:val="22"/>
        </w:rPr>
        <w:t>Предприятие также осуществляет раздельный сбор отдельных видов отходов (пластика, стекла, картона и других вторичных материальных ресурсов) с последующей передачей специализированным организациям для переработки, а также принимает строительные и древесные отходы для дальнейшего обращения в соответствии с требованиями экологического законодательства.</w:t>
      </w:r>
    </w:p>
    <w:p w14:paraId="51B1700A" w14:textId="6100BBDC" w:rsidR="00BA785B" w:rsidRPr="00360AFA" w:rsidRDefault="00BA785B" w:rsidP="004C4DFE">
      <w:pPr>
        <w:pStyle w:val="aa"/>
        <w:spacing w:before="120" w:after="120"/>
        <w:rPr>
          <w:rFonts w:ascii="Arial" w:hAnsi="Arial" w:cs="Arial"/>
          <w:sz w:val="22"/>
          <w:szCs w:val="22"/>
        </w:rPr>
      </w:pPr>
      <w:r w:rsidRPr="00360AFA">
        <w:rPr>
          <w:rFonts w:ascii="Arial" w:hAnsi="Arial" w:cs="Arial"/>
          <w:sz w:val="22"/>
          <w:szCs w:val="22"/>
        </w:rPr>
        <w:t xml:space="preserve">Настоящая ПУО распространяется на деятельность ТОО «Спецавтобаза», связанную с эксплуатацией производственной базы, специализированного автотранспорта и полигона </w:t>
      </w:r>
      <w:r w:rsidRPr="00360AFA">
        <w:rPr>
          <w:rFonts w:ascii="Arial" w:hAnsi="Arial" w:cs="Arial"/>
          <w:sz w:val="22"/>
          <w:szCs w:val="22"/>
        </w:rPr>
        <w:lastRenderedPageBreak/>
        <w:t>тв</w:t>
      </w:r>
      <w:r w:rsidR="009D0A2C" w:rsidRPr="00360AFA">
        <w:rPr>
          <w:rFonts w:ascii="Arial" w:hAnsi="Arial" w:cs="Arial"/>
          <w:sz w:val="22"/>
          <w:szCs w:val="22"/>
        </w:rPr>
        <w:t>ё</w:t>
      </w:r>
      <w:r w:rsidRPr="00360AFA">
        <w:rPr>
          <w:rFonts w:ascii="Arial" w:hAnsi="Arial" w:cs="Arial"/>
          <w:sz w:val="22"/>
          <w:szCs w:val="22"/>
        </w:rPr>
        <w:t>рдых бытовых отходов. Деятельность мусоросортировочного комплекса рассматривается в рамках отдельной Программы управления отходами.</w:t>
      </w:r>
    </w:p>
    <w:p w14:paraId="1D0A1D74" w14:textId="5215EE29" w:rsidR="004C4DFE" w:rsidRPr="00360AFA" w:rsidRDefault="004C4DFE" w:rsidP="004C4DFE">
      <w:pPr>
        <w:pStyle w:val="aa"/>
        <w:spacing w:before="120" w:after="120"/>
        <w:rPr>
          <w:rFonts w:ascii="Arial" w:hAnsi="Arial" w:cs="Arial"/>
          <w:bCs/>
          <w:sz w:val="22"/>
          <w:szCs w:val="22"/>
        </w:rPr>
      </w:pPr>
      <w:r w:rsidRPr="00360AFA">
        <w:rPr>
          <w:rFonts w:ascii="Arial" w:hAnsi="Arial" w:cs="Arial"/>
          <w:bCs/>
          <w:i/>
          <w:sz w:val="22"/>
          <w:szCs w:val="22"/>
        </w:rPr>
        <w:t>Производственная</w:t>
      </w:r>
      <w:r w:rsidRPr="00360AFA">
        <w:rPr>
          <w:rFonts w:ascii="Arial" w:hAnsi="Arial" w:cs="Arial"/>
          <w:bCs/>
          <w:i/>
          <w:spacing w:val="-9"/>
          <w:sz w:val="22"/>
          <w:szCs w:val="22"/>
        </w:rPr>
        <w:t xml:space="preserve"> </w:t>
      </w:r>
      <w:r w:rsidRPr="00360AFA">
        <w:rPr>
          <w:rFonts w:ascii="Arial" w:hAnsi="Arial" w:cs="Arial"/>
          <w:bCs/>
          <w:i/>
          <w:sz w:val="22"/>
          <w:szCs w:val="22"/>
        </w:rPr>
        <w:t>площадка</w:t>
      </w:r>
      <w:r w:rsidRPr="00360AFA">
        <w:rPr>
          <w:rFonts w:ascii="Arial" w:hAnsi="Arial" w:cs="Arial"/>
          <w:bCs/>
          <w:i/>
          <w:spacing w:val="-9"/>
          <w:sz w:val="22"/>
          <w:szCs w:val="22"/>
        </w:rPr>
        <w:t xml:space="preserve"> </w:t>
      </w:r>
      <w:r w:rsidRPr="00360AFA">
        <w:rPr>
          <w:rFonts w:ascii="Arial" w:hAnsi="Arial" w:cs="Arial"/>
          <w:bCs/>
          <w:i/>
          <w:sz w:val="22"/>
          <w:szCs w:val="22"/>
        </w:rPr>
        <w:t>ТОО</w:t>
      </w:r>
      <w:r w:rsidRPr="00360AFA">
        <w:rPr>
          <w:rFonts w:ascii="Arial" w:hAnsi="Arial" w:cs="Arial"/>
          <w:bCs/>
          <w:i/>
          <w:spacing w:val="-10"/>
          <w:sz w:val="22"/>
          <w:szCs w:val="22"/>
        </w:rPr>
        <w:t xml:space="preserve"> </w:t>
      </w:r>
      <w:r w:rsidRPr="00360AFA">
        <w:rPr>
          <w:rFonts w:ascii="Arial" w:hAnsi="Arial" w:cs="Arial"/>
          <w:bCs/>
          <w:i/>
          <w:sz w:val="22"/>
          <w:szCs w:val="22"/>
        </w:rPr>
        <w:t>«Спецавтобаза»</w:t>
      </w:r>
      <w:r w:rsidRPr="00360AFA">
        <w:rPr>
          <w:rFonts w:ascii="Arial" w:hAnsi="Arial" w:cs="Arial"/>
          <w:bCs/>
          <w:i/>
          <w:spacing w:val="-8"/>
          <w:sz w:val="22"/>
          <w:szCs w:val="22"/>
        </w:rPr>
        <w:t xml:space="preserve"> </w:t>
      </w:r>
      <w:r w:rsidRPr="00360AFA">
        <w:rPr>
          <w:rFonts w:ascii="Arial" w:hAnsi="Arial" w:cs="Arial"/>
          <w:bCs/>
          <w:sz w:val="22"/>
          <w:szCs w:val="22"/>
        </w:rPr>
        <w:t>расположена по адресу: г. Атырау, ул. Тайманова Исатая, 1а, на выезде из города Атырау по трассе Атырау - Уральск.</w:t>
      </w:r>
      <w:r w:rsidRPr="00360AFA">
        <w:rPr>
          <w:rFonts w:ascii="Arial" w:hAnsi="Arial" w:cs="Arial"/>
          <w:bCs/>
          <w:spacing w:val="40"/>
          <w:sz w:val="22"/>
          <w:szCs w:val="22"/>
        </w:rPr>
        <w:t xml:space="preserve"> </w:t>
      </w:r>
      <w:r w:rsidRPr="00360AFA">
        <w:rPr>
          <w:rFonts w:ascii="Arial" w:hAnsi="Arial" w:cs="Arial"/>
          <w:bCs/>
          <w:sz w:val="22"/>
          <w:szCs w:val="22"/>
        </w:rPr>
        <w:t>С южной стороны предприятие граничит с промбазой «Казавтодор», а северо-западнее - РГП</w:t>
      </w:r>
      <w:r w:rsidRPr="00360AFA">
        <w:rPr>
          <w:rFonts w:ascii="Arial" w:hAnsi="Arial" w:cs="Arial"/>
          <w:bCs/>
          <w:spacing w:val="3"/>
          <w:sz w:val="22"/>
          <w:szCs w:val="22"/>
        </w:rPr>
        <w:t xml:space="preserve"> </w:t>
      </w:r>
      <w:r w:rsidRPr="00360AFA">
        <w:rPr>
          <w:rFonts w:ascii="Arial" w:hAnsi="Arial" w:cs="Arial"/>
          <w:bCs/>
          <w:sz w:val="22"/>
          <w:szCs w:val="22"/>
        </w:rPr>
        <w:t>«Фито-санитария».</w:t>
      </w:r>
      <w:r w:rsidRPr="00360AFA">
        <w:rPr>
          <w:rFonts w:ascii="Arial" w:hAnsi="Arial" w:cs="Arial"/>
          <w:bCs/>
          <w:spacing w:val="4"/>
          <w:sz w:val="22"/>
          <w:szCs w:val="22"/>
        </w:rPr>
        <w:t xml:space="preserve"> </w:t>
      </w:r>
      <w:r w:rsidRPr="00360AFA">
        <w:rPr>
          <w:rFonts w:ascii="Arial" w:hAnsi="Arial" w:cs="Arial"/>
          <w:bCs/>
          <w:sz w:val="22"/>
          <w:szCs w:val="22"/>
        </w:rPr>
        <w:t>Восточнее</w:t>
      </w:r>
      <w:r w:rsidRPr="00360AFA">
        <w:rPr>
          <w:rFonts w:ascii="Arial" w:hAnsi="Arial" w:cs="Arial"/>
          <w:bCs/>
          <w:spacing w:val="4"/>
          <w:sz w:val="22"/>
          <w:szCs w:val="22"/>
        </w:rPr>
        <w:t xml:space="preserve"> </w:t>
      </w:r>
      <w:r w:rsidRPr="00360AFA">
        <w:rPr>
          <w:rFonts w:ascii="Arial" w:hAnsi="Arial" w:cs="Arial"/>
          <w:bCs/>
          <w:sz w:val="22"/>
          <w:szCs w:val="22"/>
        </w:rPr>
        <w:t>расположена</w:t>
      </w:r>
      <w:r w:rsidRPr="00360AFA">
        <w:rPr>
          <w:rFonts w:ascii="Arial" w:hAnsi="Arial" w:cs="Arial"/>
          <w:bCs/>
          <w:spacing w:val="4"/>
          <w:sz w:val="22"/>
          <w:szCs w:val="22"/>
        </w:rPr>
        <w:t xml:space="preserve"> </w:t>
      </w:r>
      <w:r w:rsidRPr="00360AFA">
        <w:rPr>
          <w:rFonts w:ascii="Arial" w:hAnsi="Arial" w:cs="Arial"/>
          <w:bCs/>
          <w:sz w:val="22"/>
          <w:szCs w:val="22"/>
        </w:rPr>
        <w:t>улица</w:t>
      </w:r>
      <w:r w:rsidRPr="00360AFA">
        <w:rPr>
          <w:rFonts w:ascii="Arial" w:hAnsi="Arial" w:cs="Arial"/>
          <w:bCs/>
          <w:spacing w:val="4"/>
          <w:sz w:val="22"/>
          <w:szCs w:val="22"/>
        </w:rPr>
        <w:t xml:space="preserve"> </w:t>
      </w:r>
      <w:r w:rsidRPr="00360AFA">
        <w:rPr>
          <w:rFonts w:ascii="Arial" w:hAnsi="Arial" w:cs="Arial"/>
          <w:bCs/>
          <w:sz w:val="22"/>
          <w:szCs w:val="22"/>
        </w:rPr>
        <w:t>Тайманова,</w:t>
      </w:r>
      <w:r w:rsidRPr="00360AFA">
        <w:rPr>
          <w:rFonts w:ascii="Arial" w:hAnsi="Arial" w:cs="Arial"/>
          <w:bCs/>
          <w:spacing w:val="4"/>
          <w:sz w:val="22"/>
          <w:szCs w:val="22"/>
        </w:rPr>
        <w:t xml:space="preserve"> </w:t>
      </w:r>
      <w:r w:rsidRPr="00360AFA">
        <w:rPr>
          <w:rFonts w:ascii="Arial" w:hAnsi="Arial" w:cs="Arial"/>
          <w:bCs/>
          <w:sz w:val="22"/>
          <w:szCs w:val="22"/>
        </w:rPr>
        <w:t>с</w:t>
      </w:r>
      <w:r w:rsidRPr="00360AFA">
        <w:rPr>
          <w:rFonts w:ascii="Arial" w:hAnsi="Arial" w:cs="Arial"/>
          <w:bCs/>
          <w:spacing w:val="4"/>
          <w:sz w:val="22"/>
          <w:szCs w:val="22"/>
        </w:rPr>
        <w:t xml:space="preserve"> </w:t>
      </w:r>
      <w:r w:rsidRPr="00360AFA">
        <w:rPr>
          <w:rFonts w:ascii="Arial" w:hAnsi="Arial" w:cs="Arial"/>
          <w:bCs/>
          <w:sz w:val="22"/>
          <w:szCs w:val="22"/>
        </w:rPr>
        <w:t>выходом</w:t>
      </w:r>
      <w:r w:rsidRPr="00360AFA">
        <w:rPr>
          <w:rFonts w:ascii="Arial" w:hAnsi="Arial" w:cs="Arial"/>
          <w:bCs/>
          <w:spacing w:val="4"/>
          <w:sz w:val="22"/>
          <w:szCs w:val="22"/>
        </w:rPr>
        <w:t xml:space="preserve"> </w:t>
      </w:r>
      <w:r w:rsidRPr="00360AFA">
        <w:rPr>
          <w:rFonts w:ascii="Arial" w:hAnsi="Arial" w:cs="Arial"/>
          <w:bCs/>
          <w:sz w:val="22"/>
          <w:szCs w:val="22"/>
        </w:rPr>
        <w:t>(на</w:t>
      </w:r>
      <w:r w:rsidRPr="00360AFA">
        <w:rPr>
          <w:rFonts w:ascii="Arial" w:hAnsi="Arial" w:cs="Arial"/>
          <w:bCs/>
          <w:spacing w:val="4"/>
          <w:sz w:val="22"/>
          <w:szCs w:val="22"/>
        </w:rPr>
        <w:t xml:space="preserve"> </w:t>
      </w:r>
      <w:r w:rsidRPr="00360AFA">
        <w:rPr>
          <w:rFonts w:ascii="Arial" w:hAnsi="Arial" w:cs="Arial"/>
          <w:bCs/>
          <w:sz w:val="22"/>
          <w:szCs w:val="22"/>
        </w:rPr>
        <w:t>северо-запад)</w:t>
      </w:r>
      <w:r w:rsidRPr="00360AFA">
        <w:rPr>
          <w:rFonts w:ascii="Arial" w:hAnsi="Arial" w:cs="Arial"/>
          <w:bCs/>
          <w:spacing w:val="4"/>
          <w:sz w:val="22"/>
          <w:szCs w:val="22"/>
        </w:rPr>
        <w:t xml:space="preserve"> </w:t>
      </w:r>
      <w:r w:rsidRPr="00360AFA">
        <w:rPr>
          <w:rFonts w:ascii="Arial" w:hAnsi="Arial" w:cs="Arial"/>
          <w:bCs/>
          <w:spacing w:val="-5"/>
          <w:sz w:val="22"/>
          <w:szCs w:val="22"/>
        </w:rPr>
        <w:t xml:space="preserve">на </w:t>
      </w:r>
      <w:r w:rsidRPr="00360AFA">
        <w:rPr>
          <w:rFonts w:ascii="Arial" w:hAnsi="Arial" w:cs="Arial"/>
          <w:bCs/>
          <w:sz w:val="22"/>
          <w:szCs w:val="22"/>
        </w:rPr>
        <w:t>автотрассу</w:t>
      </w:r>
      <w:r w:rsidRPr="00360AFA">
        <w:rPr>
          <w:rFonts w:ascii="Arial" w:hAnsi="Arial" w:cs="Arial"/>
          <w:bCs/>
          <w:spacing w:val="-1"/>
          <w:sz w:val="22"/>
          <w:szCs w:val="22"/>
        </w:rPr>
        <w:t xml:space="preserve"> </w:t>
      </w:r>
      <w:r w:rsidRPr="00360AFA">
        <w:rPr>
          <w:rFonts w:ascii="Arial" w:hAnsi="Arial" w:cs="Arial"/>
          <w:bCs/>
          <w:sz w:val="22"/>
          <w:szCs w:val="22"/>
        </w:rPr>
        <w:t>Атырау</w:t>
      </w:r>
      <w:r w:rsidRPr="00360AFA">
        <w:rPr>
          <w:rFonts w:ascii="Arial" w:hAnsi="Arial" w:cs="Arial"/>
          <w:bCs/>
          <w:spacing w:val="-3"/>
          <w:sz w:val="22"/>
          <w:szCs w:val="22"/>
        </w:rPr>
        <w:t xml:space="preserve"> </w:t>
      </w:r>
      <w:r w:rsidRPr="00360AFA">
        <w:rPr>
          <w:rFonts w:ascii="Arial" w:hAnsi="Arial" w:cs="Arial"/>
          <w:bCs/>
          <w:sz w:val="22"/>
          <w:szCs w:val="22"/>
        </w:rPr>
        <w:t>- Уральск.</w:t>
      </w:r>
    </w:p>
    <w:p w14:paraId="0253F50C" w14:textId="4B5AA878" w:rsidR="004C4DFE" w:rsidRPr="00360AFA" w:rsidRDefault="004C4DFE" w:rsidP="004C4DFE">
      <w:pPr>
        <w:pStyle w:val="aa"/>
        <w:spacing w:before="120" w:after="120"/>
        <w:rPr>
          <w:rFonts w:ascii="Arial" w:hAnsi="Arial" w:cs="Arial"/>
          <w:bCs/>
          <w:spacing w:val="-5"/>
          <w:sz w:val="22"/>
          <w:szCs w:val="22"/>
        </w:rPr>
      </w:pPr>
      <w:r w:rsidRPr="00360AFA">
        <w:rPr>
          <w:rFonts w:ascii="Arial" w:hAnsi="Arial" w:cs="Arial"/>
          <w:bCs/>
          <w:i/>
          <w:sz w:val="22"/>
          <w:szCs w:val="22"/>
        </w:rPr>
        <w:t xml:space="preserve">Мусоросортировочный комплекс </w:t>
      </w:r>
      <w:r w:rsidRPr="00360AFA">
        <w:rPr>
          <w:rFonts w:ascii="Arial" w:hAnsi="Arial" w:cs="Arial"/>
          <w:bCs/>
          <w:sz w:val="22"/>
          <w:szCs w:val="22"/>
        </w:rPr>
        <w:t>расположен в районе Махамбет, село Бейбарыс, улица №1, земельный участок №18, площадь земельного</w:t>
      </w:r>
      <w:r w:rsidRPr="00360AFA">
        <w:rPr>
          <w:rFonts w:ascii="Arial" w:hAnsi="Arial" w:cs="Arial"/>
          <w:bCs/>
          <w:spacing w:val="-6"/>
          <w:sz w:val="22"/>
          <w:szCs w:val="22"/>
        </w:rPr>
        <w:t xml:space="preserve"> </w:t>
      </w:r>
      <w:r w:rsidRPr="00360AFA">
        <w:rPr>
          <w:rFonts w:ascii="Arial" w:hAnsi="Arial" w:cs="Arial"/>
          <w:bCs/>
          <w:sz w:val="22"/>
          <w:szCs w:val="22"/>
        </w:rPr>
        <w:t>участка</w:t>
      </w:r>
      <w:r w:rsidRPr="00360AFA">
        <w:rPr>
          <w:rFonts w:ascii="Arial" w:hAnsi="Arial" w:cs="Arial"/>
          <w:bCs/>
          <w:spacing w:val="-7"/>
          <w:sz w:val="22"/>
          <w:szCs w:val="22"/>
        </w:rPr>
        <w:t xml:space="preserve"> </w:t>
      </w:r>
      <w:r w:rsidRPr="00360AFA">
        <w:rPr>
          <w:rFonts w:ascii="Arial" w:hAnsi="Arial" w:cs="Arial"/>
          <w:bCs/>
          <w:sz w:val="22"/>
          <w:szCs w:val="22"/>
        </w:rPr>
        <w:t>5,0</w:t>
      </w:r>
      <w:r w:rsidRPr="00360AFA">
        <w:rPr>
          <w:rFonts w:ascii="Arial" w:hAnsi="Arial" w:cs="Arial"/>
          <w:bCs/>
          <w:spacing w:val="-6"/>
          <w:sz w:val="22"/>
          <w:szCs w:val="22"/>
        </w:rPr>
        <w:t xml:space="preserve"> </w:t>
      </w:r>
      <w:r w:rsidRPr="00360AFA">
        <w:rPr>
          <w:rFonts w:ascii="Arial" w:hAnsi="Arial" w:cs="Arial"/>
          <w:bCs/>
          <w:sz w:val="22"/>
          <w:szCs w:val="22"/>
        </w:rPr>
        <w:t>га.</w:t>
      </w:r>
      <w:r w:rsidRPr="00360AFA">
        <w:rPr>
          <w:rFonts w:ascii="Arial" w:hAnsi="Arial" w:cs="Arial"/>
          <w:bCs/>
          <w:spacing w:val="-5"/>
          <w:sz w:val="22"/>
          <w:szCs w:val="22"/>
        </w:rPr>
        <w:t xml:space="preserve"> </w:t>
      </w:r>
    </w:p>
    <w:p w14:paraId="2DBBF564" w14:textId="77777777" w:rsidR="005A7DFA" w:rsidRDefault="004C4DFE" w:rsidP="005A7DFA">
      <w:pPr>
        <w:pStyle w:val="aa"/>
        <w:spacing w:before="120" w:after="120"/>
        <w:rPr>
          <w:rFonts w:ascii="Arial" w:hAnsi="Arial" w:cs="Arial"/>
          <w:bCs/>
          <w:spacing w:val="-6"/>
          <w:sz w:val="22"/>
          <w:szCs w:val="22"/>
        </w:rPr>
      </w:pPr>
      <w:r w:rsidRPr="00360AFA">
        <w:rPr>
          <w:rFonts w:ascii="Arial" w:hAnsi="Arial" w:cs="Arial"/>
          <w:bCs/>
          <w:i/>
          <w:sz w:val="22"/>
          <w:szCs w:val="22"/>
        </w:rPr>
        <w:t>Полигон</w:t>
      </w:r>
      <w:r w:rsidRPr="00360AFA">
        <w:rPr>
          <w:rFonts w:ascii="Arial" w:hAnsi="Arial" w:cs="Arial"/>
          <w:bCs/>
          <w:i/>
          <w:spacing w:val="-5"/>
          <w:sz w:val="22"/>
          <w:szCs w:val="22"/>
        </w:rPr>
        <w:t xml:space="preserve"> </w:t>
      </w:r>
      <w:r w:rsidRPr="00360AFA">
        <w:rPr>
          <w:rFonts w:ascii="Arial" w:hAnsi="Arial" w:cs="Arial"/>
          <w:bCs/>
          <w:i/>
          <w:sz w:val="22"/>
          <w:szCs w:val="22"/>
        </w:rPr>
        <w:t>ТБО</w:t>
      </w:r>
      <w:r w:rsidRPr="00360AFA">
        <w:rPr>
          <w:rFonts w:ascii="Arial" w:hAnsi="Arial" w:cs="Arial"/>
          <w:bCs/>
          <w:i/>
          <w:spacing w:val="-8"/>
          <w:sz w:val="22"/>
          <w:szCs w:val="22"/>
        </w:rPr>
        <w:t xml:space="preserve"> </w:t>
      </w:r>
      <w:r w:rsidRPr="00360AFA">
        <w:rPr>
          <w:rFonts w:ascii="Arial" w:hAnsi="Arial" w:cs="Arial"/>
          <w:bCs/>
          <w:sz w:val="22"/>
          <w:szCs w:val="22"/>
        </w:rPr>
        <w:t>расположен</w:t>
      </w:r>
      <w:r w:rsidRPr="00360AFA">
        <w:rPr>
          <w:rFonts w:ascii="Arial" w:hAnsi="Arial" w:cs="Arial"/>
          <w:bCs/>
          <w:spacing w:val="-6"/>
          <w:sz w:val="22"/>
          <w:szCs w:val="22"/>
        </w:rPr>
        <w:t xml:space="preserve"> </w:t>
      </w:r>
      <w:r w:rsidRPr="00360AFA">
        <w:rPr>
          <w:rFonts w:ascii="Arial" w:hAnsi="Arial" w:cs="Arial"/>
          <w:bCs/>
          <w:sz w:val="22"/>
          <w:szCs w:val="22"/>
        </w:rPr>
        <w:t>к</w:t>
      </w:r>
      <w:r w:rsidRPr="00360AFA">
        <w:rPr>
          <w:rFonts w:ascii="Arial" w:hAnsi="Arial" w:cs="Arial"/>
          <w:bCs/>
          <w:spacing w:val="-5"/>
          <w:sz w:val="22"/>
          <w:szCs w:val="22"/>
        </w:rPr>
        <w:t xml:space="preserve"> </w:t>
      </w:r>
      <w:r w:rsidRPr="00360AFA">
        <w:rPr>
          <w:rFonts w:ascii="Arial" w:hAnsi="Arial" w:cs="Arial"/>
          <w:bCs/>
          <w:sz w:val="22"/>
          <w:szCs w:val="22"/>
        </w:rPr>
        <w:t>северо-западу</w:t>
      </w:r>
      <w:r w:rsidRPr="00360AFA">
        <w:rPr>
          <w:rFonts w:ascii="Arial" w:hAnsi="Arial" w:cs="Arial"/>
          <w:bCs/>
          <w:spacing w:val="-6"/>
          <w:sz w:val="22"/>
          <w:szCs w:val="22"/>
        </w:rPr>
        <w:t xml:space="preserve"> </w:t>
      </w:r>
      <w:r w:rsidRPr="00360AFA">
        <w:rPr>
          <w:rFonts w:ascii="Arial" w:hAnsi="Arial" w:cs="Arial"/>
          <w:bCs/>
          <w:sz w:val="22"/>
          <w:szCs w:val="22"/>
        </w:rPr>
        <w:t>от</w:t>
      </w:r>
      <w:r w:rsidRPr="00360AFA">
        <w:rPr>
          <w:rFonts w:ascii="Arial" w:hAnsi="Arial" w:cs="Arial"/>
          <w:bCs/>
          <w:spacing w:val="-5"/>
          <w:sz w:val="22"/>
          <w:szCs w:val="22"/>
        </w:rPr>
        <w:t xml:space="preserve"> </w:t>
      </w:r>
      <w:r w:rsidRPr="00360AFA">
        <w:rPr>
          <w:rFonts w:ascii="Arial" w:hAnsi="Arial" w:cs="Arial"/>
          <w:bCs/>
          <w:sz w:val="22"/>
          <w:szCs w:val="22"/>
        </w:rPr>
        <w:t>г.</w:t>
      </w:r>
      <w:r w:rsidRPr="00360AFA">
        <w:rPr>
          <w:rFonts w:ascii="Arial" w:hAnsi="Arial" w:cs="Arial"/>
          <w:bCs/>
          <w:spacing w:val="-6"/>
          <w:sz w:val="22"/>
          <w:szCs w:val="22"/>
        </w:rPr>
        <w:t xml:space="preserve"> </w:t>
      </w:r>
      <w:r w:rsidRPr="00360AFA">
        <w:rPr>
          <w:rFonts w:ascii="Arial" w:hAnsi="Arial" w:cs="Arial"/>
          <w:bCs/>
          <w:sz w:val="22"/>
          <w:szCs w:val="22"/>
        </w:rPr>
        <w:t>Атырау</w:t>
      </w:r>
      <w:r w:rsidRPr="00360AFA">
        <w:rPr>
          <w:rFonts w:ascii="Arial" w:hAnsi="Arial" w:cs="Arial"/>
          <w:bCs/>
          <w:spacing w:val="-6"/>
          <w:sz w:val="22"/>
          <w:szCs w:val="22"/>
        </w:rPr>
        <w:t xml:space="preserve"> </w:t>
      </w:r>
      <w:r w:rsidRPr="00360AFA">
        <w:rPr>
          <w:rFonts w:ascii="Arial" w:hAnsi="Arial" w:cs="Arial"/>
          <w:bCs/>
          <w:sz w:val="22"/>
          <w:szCs w:val="22"/>
        </w:rPr>
        <w:t>в</w:t>
      </w:r>
      <w:r w:rsidRPr="00360AFA">
        <w:rPr>
          <w:rFonts w:ascii="Arial" w:hAnsi="Arial" w:cs="Arial"/>
          <w:bCs/>
          <w:spacing w:val="-6"/>
          <w:sz w:val="22"/>
          <w:szCs w:val="22"/>
        </w:rPr>
        <w:t xml:space="preserve"> </w:t>
      </w:r>
      <w:r w:rsidRPr="00360AFA">
        <w:rPr>
          <w:rFonts w:ascii="Arial" w:hAnsi="Arial" w:cs="Arial"/>
          <w:bCs/>
          <w:sz w:val="22"/>
          <w:szCs w:val="22"/>
        </w:rPr>
        <w:t>5</w:t>
      </w:r>
      <w:r w:rsidRPr="00360AFA">
        <w:rPr>
          <w:rFonts w:ascii="Arial" w:hAnsi="Arial" w:cs="Arial"/>
          <w:bCs/>
          <w:spacing w:val="-6"/>
          <w:sz w:val="22"/>
          <w:szCs w:val="22"/>
        </w:rPr>
        <w:t xml:space="preserve"> </w:t>
      </w:r>
      <w:r w:rsidRPr="00360AFA">
        <w:rPr>
          <w:rFonts w:ascii="Arial" w:hAnsi="Arial" w:cs="Arial"/>
          <w:bCs/>
          <w:sz w:val="22"/>
          <w:szCs w:val="22"/>
        </w:rPr>
        <w:t>км</w:t>
      </w:r>
      <w:r w:rsidRPr="00360AFA">
        <w:rPr>
          <w:rFonts w:ascii="Arial" w:hAnsi="Arial" w:cs="Arial"/>
          <w:bCs/>
          <w:spacing w:val="-9"/>
          <w:sz w:val="22"/>
          <w:szCs w:val="22"/>
        </w:rPr>
        <w:t xml:space="preserve"> </w:t>
      </w:r>
      <w:r w:rsidRPr="00360AFA">
        <w:rPr>
          <w:rFonts w:ascii="Arial" w:hAnsi="Arial" w:cs="Arial"/>
          <w:bCs/>
          <w:sz w:val="22"/>
          <w:szCs w:val="22"/>
        </w:rPr>
        <w:t>по</w:t>
      </w:r>
      <w:r w:rsidRPr="00360AFA">
        <w:rPr>
          <w:rFonts w:ascii="Arial" w:hAnsi="Arial" w:cs="Arial"/>
          <w:bCs/>
          <w:spacing w:val="-6"/>
          <w:sz w:val="22"/>
          <w:szCs w:val="22"/>
        </w:rPr>
        <w:t xml:space="preserve"> </w:t>
      </w:r>
      <w:r w:rsidRPr="00360AFA">
        <w:rPr>
          <w:rFonts w:ascii="Arial" w:hAnsi="Arial" w:cs="Arial"/>
          <w:bCs/>
          <w:sz w:val="22"/>
          <w:szCs w:val="22"/>
        </w:rPr>
        <w:t>трассе</w:t>
      </w:r>
      <w:r w:rsidRPr="00360AFA">
        <w:rPr>
          <w:rFonts w:ascii="Arial" w:hAnsi="Arial" w:cs="Arial"/>
          <w:bCs/>
          <w:spacing w:val="-7"/>
          <w:sz w:val="22"/>
          <w:szCs w:val="22"/>
        </w:rPr>
        <w:t xml:space="preserve"> </w:t>
      </w:r>
      <w:r w:rsidRPr="00360AFA">
        <w:rPr>
          <w:rFonts w:ascii="Arial" w:hAnsi="Arial" w:cs="Arial"/>
          <w:bCs/>
          <w:sz w:val="22"/>
          <w:szCs w:val="22"/>
        </w:rPr>
        <w:t>Атырау</w:t>
      </w:r>
      <w:r w:rsidRPr="00360AFA">
        <w:rPr>
          <w:rFonts w:ascii="Arial" w:hAnsi="Arial" w:cs="Arial"/>
          <w:bCs/>
          <w:spacing w:val="-4"/>
          <w:sz w:val="22"/>
          <w:szCs w:val="22"/>
        </w:rPr>
        <w:t xml:space="preserve"> </w:t>
      </w:r>
      <w:r w:rsidRPr="00360AFA">
        <w:rPr>
          <w:rFonts w:ascii="Arial" w:hAnsi="Arial" w:cs="Arial"/>
          <w:bCs/>
          <w:sz w:val="22"/>
          <w:szCs w:val="22"/>
        </w:rPr>
        <w:t>-</w:t>
      </w:r>
      <w:r w:rsidRPr="00360AFA">
        <w:rPr>
          <w:rFonts w:ascii="Arial" w:hAnsi="Arial" w:cs="Arial"/>
          <w:bCs/>
          <w:spacing w:val="-6"/>
          <w:sz w:val="22"/>
          <w:szCs w:val="22"/>
        </w:rPr>
        <w:t xml:space="preserve"> </w:t>
      </w:r>
      <w:r w:rsidRPr="00360AFA">
        <w:rPr>
          <w:rFonts w:ascii="Arial" w:hAnsi="Arial" w:cs="Arial"/>
          <w:bCs/>
          <w:sz w:val="22"/>
          <w:szCs w:val="22"/>
        </w:rPr>
        <w:t>Уральск.</w:t>
      </w:r>
      <w:r w:rsidRPr="00360AFA">
        <w:rPr>
          <w:rFonts w:ascii="Arial" w:hAnsi="Arial" w:cs="Arial"/>
          <w:bCs/>
          <w:spacing w:val="-6"/>
          <w:sz w:val="22"/>
          <w:szCs w:val="22"/>
        </w:rPr>
        <w:t xml:space="preserve"> </w:t>
      </w:r>
    </w:p>
    <w:p w14:paraId="70E497DC" w14:textId="0E0BC0A5" w:rsidR="002707F6" w:rsidRPr="004C4DFE" w:rsidRDefault="002707F6" w:rsidP="005A7DFA">
      <w:pPr>
        <w:pStyle w:val="aa"/>
        <w:spacing w:before="120" w:after="120"/>
        <w:rPr>
          <w:rFonts w:ascii="Arial" w:hAnsi="Arial" w:cs="Arial"/>
          <w:sz w:val="22"/>
          <w:szCs w:val="22"/>
        </w:rPr>
      </w:pPr>
      <w:r w:rsidRPr="004C4DFE">
        <w:rPr>
          <w:rFonts w:ascii="Arial" w:hAnsi="Arial" w:cs="Arial"/>
          <w:sz w:val="22"/>
          <w:szCs w:val="22"/>
        </w:rPr>
        <w:t>В связи с переносом сроков строительства нового полигона ТБО, обусловленным последствиями паводков 2024 года, эксплуатация действующего полигона продолжается. Согласно представленным предприятием сведениям, его проектная вместимость к 2027 году будет практически исчерпана. Для обеспечения непрерывности оказания услуг по размещению отходов до ввода в эксплуатацию нового полигона рассматривается возможность использования земельного участка, примыкающего к действующему полигону. Использование указанного участка возможно при наличии соответствующих правоустанавливающих и разрешительных документов. После ввода в эксплуатацию нового полигона действующий полигон подлежит рекультивации в соответствии с утвержденной проектной документацией.</w:t>
      </w:r>
    </w:p>
    <w:p w14:paraId="376915D9" w14:textId="4EFECA3F" w:rsidR="003E7BB1" w:rsidRPr="003E7BB1" w:rsidRDefault="003E7BB1" w:rsidP="004C4DFE">
      <w:pPr>
        <w:pStyle w:val="aa"/>
        <w:spacing w:before="120" w:after="120"/>
        <w:rPr>
          <w:rFonts w:ascii="Arial" w:hAnsi="Arial" w:cs="Arial"/>
          <w:sz w:val="22"/>
          <w:szCs w:val="22"/>
        </w:rPr>
      </w:pPr>
      <w:r w:rsidRPr="003E7BB1">
        <w:rPr>
          <w:rFonts w:ascii="Arial" w:hAnsi="Arial" w:cs="Arial"/>
          <w:sz w:val="22"/>
          <w:szCs w:val="22"/>
        </w:rPr>
        <w:t>В связи с планируемым строительством нового полигона тв</w:t>
      </w:r>
      <w:r w:rsidR="00395D32">
        <w:rPr>
          <w:rFonts w:ascii="Arial" w:hAnsi="Arial" w:cs="Arial"/>
          <w:sz w:val="22"/>
          <w:szCs w:val="22"/>
        </w:rPr>
        <w:t>ё</w:t>
      </w:r>
      <w:r w:rsidRPr="003E7BB1">
        <w:rPr>
          <w:rFonts w:ascii="Arial" w:hAnsi="Arial" w:cs="Arial"/>
          <w:sz w:val="22"/>
          <w:szCs w:val="22"/>
        </w:rPr>
        <w:t>рдых бытовых отходов и возможным изменением технологической схемы обращения с отходами, включая внедрение современного оборудования, изменение потоков отходов и совершенствование процессов сортировки, актуализация морфологического состава тв</w:t>
      </w:r>
      <w:r w:rsidR="00395D32">
        <w:rPr>
          <w:rFonts w:ascii="Arial" w:hAnsi="Arial" w:cs="Arial"/>
          <w:sz w:val="22"/>
          <w:szCs w:val="22"/>
        </w:rPr>
        <w:t>ё</w:t>
      </w:r>
      <w:r w:rsidRPr="003E7BB1">
        <w:rPr>
          <w:rFonts w:ascii="Arial" w:hAnsi="Arial" w:cs="Arial"/>
          <w:sz w:val="22"/>
          <w:szCs w:val="22"/>
        </w:rPr>
        <w:t>рдых коммунальных отходов целесообразна после ввода нового объекта в эксплуатацию на основании результатов фактических морфологических исследований.</w:t>
      </w:r>
    </w:p>
    <w:p w14:paraId="4F7EBDEC" w14:textId="19ED3ED8" w:rsidR="00307A87" w:rsidRPr="009A03CE" w:rsidRDefault="003E7BB1" w:rsidP="00BE7E07">
      <w:pPr>
        <w:pStyle w:val="aa"/>
        <w:spacing w:before="120" w:after="120"/>
        <w:rPr>
          <w:rFonts w:ascii="Arial" w:hAnsi="Arial" w:cs="Arial"/>
          <w:sz w:val="22"/>
          <w:szCs w:val="22"/>
        </w:rPr>
      </w:pPr>
      <w:r w:rsidRPr="009A03CE">
        <w:rPr>
          <w:rFonts w:ascii="Arial" w:hAnsi="Arial" w:cs="Arial"/>
          <w:sz w:val="22"/>
          <w:szCs w:val="22"/>
        </w:rPr>
        <w:t xml:space="preserve">В связи с изложенным, для целей настоящей Программы управления отходами в качестве исходных данных принят действующий морфологический состав твердых коммунальных отходов, используемый предприятием на протяжении эксплуатации существующего полигона ТБО: бумага и картон – 5,5 %, полиэтилен – 12 %, пищевые отходы – 10 %, древесина – 5 %, стекло – 6 %, металлолом – 5 %, ткань и текстиль – 7 %, </w:t>
      </w:r>
      <w:r w:rsidR="00D53998" w:rsidRPr="00A65E6F">
        <w:rPr>
          <w:rFonts w:ascii="Arial" w:hAnsi="Arial" w:cs="Arial"/>
          <w:sz w:val="22"/>
          <w:szCs w:val="22"/>
        </w:rPr>
        <w:t>пластик</w:t>
      </w:r>
      <w:r w:rsidRPr="009A03CE">
        <w:rPr>
          <w:rFonts w:ascii="Arial" w:hAnsi="Arial" w:cs="Arial"/>
          <w:sz w:val="22"/>
          <w:szCs w:val="22"/>
        </w:rPr>
        <w:t xml:space="preserve"> – 19,5 %, органические вещества – 30 %. </w:t>
      </w:r>
    </w:p>
    <w:p w14:paraId="5577E84B" w14:textId="7E45A31A" w:rsidR="003E7BB1" w:rsidRPr="009E54F9" w:rsidRDefault="003E7BB1" w:rsidP="00BE7E07">
      <w:pPr>
        <w:pStyle w:val="aa"/>
        <w:spacing w:before="120" w:after="120"/>
        <w:rPr>
          <w:rFonts w:ascii="Arial" w:hAnsi="Arial" w:cs="Arial"/>
          <w:sz w:val="22"/>
          <w:szCs w:val="22"/>
        </w:rPr>
      </w:pPr>
      <w:r w:rsidRPr="009E54F9">
        <w:rPr>
          <w:rFonts w:ascii="Arial" w:hAnsi="Arial" w:cs="Arial"/>
          <w:sz w:val="22"/>
          <w:szCs w:val="22"/>
        </w:rPr>
        <w:t>Указанный морфологический состав применяется при оценке потоков отходов, планировании мероприятий по обращению с отходами и определении объемов отходов, направляемых на захоронение в период эксплуатации действующего полигона</w:t>
      </w:r>
      <w:r w:rsidR="00B63144" w:rsidRPr="009E54F9">
        <w:rPr>
          <w:rFonts w:ascii="Arial" w:hAnsi="Arial" w:cs="Arial"/>
          <w:sz w:val="22"/>
          <w:szCs w:val="22"/>
        </w:rPr>
        <w:t xml:space="preserve">. </w:t>
      </w:r>
    </w:p>
    <w:p w14:paraId="74176381" w14:textId="3BA1D668" w:rsidR="003E7BB1" w:rsidRDefault="003E7BB1" w:rsidP="004C4DFE">
      <w:pPr>
        <w:pStyle w:val="aa"/>
        <w:spacing w:before="120" w:after="120"/>
        <w:rPr>
          <w:rFonts w:ascii="Arial" w:hAnsi="Arial" w:cs="Arial"/>
          <w:sz w:val="22"/>
          <w:szCs w:val="22"/>
        </w:rPr>
      </w:pPr>
      <w:r w:rsidRPr="003E7BB1">
        <w:rPr>
          <w:rFonts w:ascii="Arial" w:hAnsi="Arial" w:cs="Arial"/>
          <w:sz w:val="22"/>
          <w:szCs w:val="22"/>
        </w:rPr>
        <w:t>После ввода в эксплуатацию нового полигона и выхода объекта на проектную мощность морфологический состав тв</w:t>
      </w:r>
      <w:r w:rsidR="00395D32">
        <w:rPr>
          <w:rFonts w:ascii="Arial" w:hAnsi="Arial" w:cs="Arial"/>
          <w:sz w:val="22"/>
          <w:szCs w:val="22"/>
        </w:rPr>
        <w:t>ё</w:t>
      </w:r>
      <w:r w:rsidRPr="003E7BB1">
        <w:rPr>
          <w:rFonts w:ascii="Arial" w:hAnsi="Arial" w:cs="Arial"/>
          <w:sz w:val="22"/>
          <w:szCs w:val="22"/>
        </w:rPr>
        <w:t>рдых коммунальных отходов подлежит уточнению по результатам фактических исследований с уч</w:t>
      </w:r>
      <w:r w:rsidR="00395D32">
        <w:rPr>
          <w:rFonts w:ascii="Arial" w:hAnsi="Arial" w:cs="Arial"/>
          <w:sz w:val="22"/>
          <w:szCs w:val="22"/>
        </w:rPr>
        <w:t>ё</w:t>
      </w:r>
      <w:r w:rsidRPr="003E7BB1">
        <w:rPr>
          <w:rFonts w:ascii="Arial" w:hAnsi="Arial" w:cs="Arial"/>
          <w:sz w:val="22"/>
          <w:szCs w:val="22"/>
        </w:rPr>
        <w:t>том изменения системы обращения с отходами, эффективности сортировки и извлечения вторичных материальных ресурсов.</w:t>
      </w:r>
    </w:p>
    <w:tbl>
      <w:tblPr>
        <w:tblStyle w:val="af8"/>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513"/>
      </w:tblGrid>
      <w:tr w:rsidR="00C8072C" w:rsidRPr="004E3210" w14:paraId="653A01D8" w14:textId="77777777" w:rsidTr="0024017D">
        <w:tc>
          <w:tcPr>
            <w:tcW w:w="2410" w:type="dxa"/>
          </w:tcPr>
          <w:p w14:paraId="40E1DAEA" w14:textId="77777777" w:rsidR="00C8072C" w:rsidRPr="004E3210" w:rsidRDefault="00C8072C" w:rsidP="006B7F64">
            <w:pPr>
              <w:pStyle w:val="af1"/>
              <w:spacing w:before="0" w:beforeAutospacing="0" w:after="0" w:afterAutospacing="0"/>
              <w:jc w:val="both"/>
              <w:rPr>
                <w:rFonts w:ascii="Arial" w:hAnsi="Arial" w:cs="Arial"/>
                <w:sz w:val="22"/>
                <w:szCs w:val="22"/>
              </w:rPr>
            </w:pPr>
            <w:r w:rsidRPr="004E3210">
              <w:rPr>
                <w:rFonts w:ascii="Arial" w:hAnsi="Arial" w:cs="Arial"/>
                <w:sz w:val="22"/>
                <w:szCs w:val="22"/>
              </w:rPr>
              <w:t>Адрес заказчика:</w:t>
            </w:r>
          </w:p>
        </w:tc>
        <w:tc>
          <w:tcPr>
            <w:tcW w:w="7513" w:type="dxa"/>
          </w:tcPr>
          <w:p w14:paraId="3398101C" w14:textId="03C25075" w:rsidR="00C8072C" w:rsidRPr="004E3210" w:rsidRDefault="00C8072C" w:rsidP="006B7F64">
            <w:pPr>
              <w:pStyle w:val="af1"/>
              <w:spacing w:before="0" w:beforeAutospacing="0" w:after="0" w:afterAutospacing="0"/>
              <w:jc w:val="both"/>
              <w:rPr>
                <w:rFonts w:ascii="Arial" w:hAnsi="Arial" w:cs="Arial"/>
                <w:sz w:val="22"/>
                <w:szCs w:val="22"/>
              </w:rPr>
            </w:pPr>
            <w:r w:rsidRPr="004E3210">
              <w:rPr>
                <w:rFonts w:ascii="Arial" w:hAnsi="Arial" w:cs="Arial"/>
                <w:sz w:val="22"/>
                <w:szCs w:val="22"/>
              </w:rPr>
              <w:t>ТОО «</w:t>
            </w:r>
            <w:r>
              <w:rPr>
                <w:rFonts w:ascii="Arial" w:hAnsi="Arial" w:cs="Arial"/>
                <w:sz w:val="22"/>
                <w:szCs w:val="22"/>
              </w:rPr>
              <w:t>Спецавтобаза</w:t>
            </w:r>
            <w:r w:rsidRPr="004E3210">
              <w:rPr>
                <w:rFonts w:ascii="Arial" w:hAnsi="Arial" w:cs="Arial"/>
                <w:sz w:val="22"/>
                <w:szCs w:val="22"/>
              </w:rPr>
              <w:t>»</w:t>
            </w:r>
          </w:p>
          <w:p w14:paraId="06C10216" w14:textId="77777777" w:rsidR="0024017D" w:rsidRPr="0024017D" w:rsidRDefault="00C8072C" w:rsidP="0024017D">
            <w:pPr>
              <w:pStyle w:val="af1"/>
              <w:spacing w:before="0" w:beforeAutospacing="0" w:after="0" w:afterAutospacing="0"/>
              <w:jc w:val="both"/>
              <w:rPr>
                <w:rFonts w:ascii="Arial" w:hAnsi="Arial" w:cs="Arial"/>
                <w:sz w:val="22"/>
                <w:szCs w:val="22"/>
              </w:rPr>
            </w:pPr>
            <w:r w:rsidRPr="004E3210">
              <w:rPr>
                <w:rFonts w:ascii="Arial" w:hAnsi="Arial" w:cs="Arial"/>
                <w:sz w:val="22"/>
                <w:szCs w:val="22"/>
              </w:rPr>
              <w:t xml:space="preserve">060003, Атырауская область, </w:t>
            </w:r>
            <w:r w:rsidRPr="0024017D">
              <w:rPr>
                <w:rFonts w:ascii="Arial" w:hAnsi="Arial" w:cs="Arial"/>
                <w:sz w:val="22"/>
                <w:szCs w:val="22"/>
              </w:rPr>
              <w:t>г.Атырау,</w:t>
            </w:r>
            <w:r w:rsidRPr="0024017D">
              <w:rPr>
                <w:rFonts w:ascii="Arial" w:hAnsi="Arial" w:cs="Arial"/>
                <w:spacing w:val="-11"/>
                <w:sz w:val="22"/>
                <w:szCs w:val="22"/>
              </w:rPr>
              <w:t xml:space="preserve"> </w:t>
            </w:r>
            <w:r w:rsidR="0024017D" w:rsidRPr="0024017D">
              <w:rPr>
                <w:rFonts w:ascii="Arial" w:hAnsi="Arial" w:cs="Arial"/>
                <w:sz w:val="22"/>
                <w:szCs w:val="22"/>
              </w:rPr>
              <w:t>пр. Исатая Тайманова, 1А</w:t>
            </w:r>
          </w:p>
          <w:p w14:paraId="2DB416D7" w14:textId="77777777" w:rsidR="00C8072C" w:rsidRDefault="00C8072C" w:rsidP="006B7F64">
            <w:pPr>
              <w:pStyle w:val="af1"/>
              <w:spacing w:before="0" w:beforeAutospacing="0" w:after="0" w:afterAutospacing="0"/>
              <w:jc w:val="both"/>
              <w:rPr>
                <w:rFonts w:ascii="Arial" w:hAnsi="Arial" w:cs="Arial"/>
                <w:sz w:val="22"/>
                <w:szCs w:val="22"/>
              </w:rPr>
            </w:pPr>
            <w:r>
              <w:rPr>
                <w:rFonts w:ascii="Arial" w:hAnsi="Arial" w:cs="Arial"/>
                <w:sz w:val="22"/>
                <w:szCs w:val="22"/>
              </w:rPr>
              <w:t>Те.: +7 (778) 6666163</w:t>
            </w:r>
          </w:p>
          <w:p w14:paraId="70DD1171" w14:textId="77777777" w:rsidR="00C8072C" w:rsidRPr="004E3210" w:rsidRDefault="00C8072C" w:rsidP="006B7F64">
            <w:pPr>
              <w:pStyle w:val="af1"/>
              <w:spacing w:before="0" w:beforeAutospacing="0" w:after="0" w:afterAutospacing="0"/>
              <w:jc w:val="both"/>
              <w:rPr>
                <w:rFonts w:ascii="Arial" w:hAnsi="Arial" w:cs="Arial"/>
                <w:sz w:val="22"/>
                <w:szCs w:val="22"/>
              </w:rPr>
            </w:pPr>
            <w:r>
              <w:rPr>
                <w:rFonts w:ascii="Arial" w:hAnsi="Arial" w:cs="Arial"/>
                <w:sz w:val="22"/>
                <w:szCs w:val="22"/>
              </w:rPr>
              <w:t xml:space="preserve">Эл.почта: </w:t>
            </w:r>
            <w:r>
              <w:rPr>
                <w:rFonts w:ascii="Arial" w:hAnsi="Arial" w:cs="Arial"/>
                <w:sz w:val="22"/>
                <w:szCs w:val="22"/>
                <w:lang w:val="en-US"/>
              </w:rPr>
              <w:t>e</w:t>
            </w:r>
            <w:r w:rsidRPr="004E3210">
              <w:rPr>
                <w:rFonts w:ascii="Arial" w:hAnsi="Arial" w:cs="Arial"/>
                <w:sz w:val="22"/>
                <w:szCs w:val="22"/>
              </w:rPr>
              <w:t>.</w:t>
            </w:r>
            <w:r>
              <w:rPr>
                <w:rFonts w:ascii="Arial" w:hAnsi="Arial" w:cs="Arial"/>
                <w:sz w:val="22"/>
                <w:szCs w:val="22"/>
                <w:lang w:val="en-US"/>
              </w:rPr>
              <w:t>farida</w:t>
            </w:r>
            <w:r w:rsidRPr="004E3210">
              <w:rPr>
                <w:rFonts w:ascii="Arial" w:hAnsi="Arial" w:cs="Arial"/>
                <w:sz w:val="22"/>
                <w:szCs w:val="22"/>
              </w:rPr>
              <w:t>@</w:t>
            </w:r>
            <w:r>
              <w:rPr>
                <w:rFonts w:ascii="Arial" w:hAnsi="Arial" w:cs="Arial"/>
                <w:sz w:val="22"/>
                <w:szCs w:val="22"/>
                <w:lang w:val="en-US"/>
              </w:rPr>
              <w:t>inbox</w:t>
            </w:r>
            <w:r w:rsidRPr="004E3210">
              <w:rPr>
                <w:rFonts w:ascii="Arial" w:hAnsi="Arial" w:cs="Arial"/>
                <w:sz w:val="22"/>
                <w:szCs w:val="22"/>
              </w:rPr>
              <w:t>.</w:t>
            </w:r>
            <w:r>
              <w:rPr>
                <w:rFonts w:ascii="Arial" w:hAnsi="Arial" w:cs="Arial"/>
                <w:sz w:val="22"/>
                <w:szCs w:val="22"/>
                <w:lang w:val="en-US"/>
              </w:rPr>
              <w:t>ru</w:t>
            </w:r>
          </w:p>
          <w:p w14:paraId="6BF305FF" w14:textId="77777777" w:rsidR="00C8072C" w:rsidRPr="004E3210" w:rsidRDefault="00C8072C" w:rsidP="006B7F64">
            <w:pPr>
              <w:pStyle w:val="af1"/>
              <w:spacing w:before="0" w:beforeAutospacing="0" w:after="0" w:afterAutospacing="0"/>
              <w:jc w:val="both"/>
              <w:rPr>
                <w:rFonts w:ascii="Arial" w:hAnsi="Arial" w:cs="Arial"/>
                <w:sz w:val="22"/>
                <w:szCs w:val="22"/>
              </w:rPr>
            </w:pPr>
          </w:p>
        </w:tc>
      </w:tr>
      <w:tr w:rsidR="00C8072C" w:rsidRPr="004E3210" w14:paraId="74125332" w14:textId="77777777" w:rsidTr="0024017D">
        <w:tc>
          <w:tcPr>
            <w:tcW w:w="2410" w:type="dxa"/>
          </w:tcPr>
          <w:p w14:paraId="7D659F32" w14:textId="77777777" w:rsidR="00C8072C" w:rsidRPr="004E3210" w:rsidRDefault="00C8072C" w:rsidP="006B7F64">
            <w:pPr>
              <w:pStyle w:val="af1"/>
              <w:spacing w:before="0" w:beforeAutospacing="0" w:after="0" w:afterAutospacing="0"/>
              <w:jc w:val="both"/>
              <w:rPr>
                <w:rFonts w:ascii="Arial" w:hAnsi="Arial" w:cs="Arial"/>
                <w:sz w:val="22"/>
                <w:szCs w:val="22"/>
              </w:rPr>
            </w:pPr>
            <w:r w:rsidRPr="004E3210">
              <w:rPr>
                <w:rFonts w:ascii="Arial" w:hAnsi="Arial" w:cs="Arial"/>
                <w:sz w:val="22"/>
                <w:szCs w:val="22"/>
              </w:rPr>
              <w:t xml:space="preserve">Адрес исполнителя: </w:t>
            </w:r>
          </w:p>
        </w:tc>
        <w:tc>
          <w:tcPr>
            <w:tcW w:w="7513" w:type="dxa"/>
          </w:tcPr>
          <w:p w14:paraId="3E99384D" w14:textId="77777777" w:rsidR="00C8072C" w:rsidRDefault="00C8072C" w:rsidP="006B7F64">
            <w:pPr>
              <w:pStyle w:val="af1"/>
              <w:spacing w:before="0" w:beforeAutospacing="0" w:after="0" w:afterAutospacing="0"/>
              <w:jc w:val="both"/>
              <w:rPr>
                <w:rFonts w:ascii="Arial" w:hAnsi="Arial" w:cs="Arial"/>
                <w:sz w:val="22"/>
                <w:szCs w:val="22"/>
              </w:rPr>
            </w:pPr>
            <w:r w:rsidRPr="00AE4EDE">
              <w:rPr>
                <w:rFonts w:ascii="Arial" w:hAnsi="Arial" w:cs="Arial"/>
                <w:sz w:val="22"/>
                <w:szCs w:val="22"/>
              </w:rPr>
              <w:t>ТОО «Ренессанс Плюс»</w:t>
            </w:r>
          </w:p>
          <w:p w14:paraId="1711B49F" w14:textId="77777777" w:rsidR="00C8072C" w:rsidRDefault="00C8072C" w:rsidP="006B7F64">
            <w:pPr>
              <w:pStyle w:val="af1"/>
              <w:spacing w:before="0" w:beforeAutospacing="0" w:after="0" w:afterAutospacing="0"/>
              <w:jc w:val="both"/>
              <w:rPr>
                <w:rFonts w:ascii="Arial" w:hAnsi="Arial" w:cs="Arial"/>
                <w:sz w:val="22"/>
                <w:szCs w:val="22"/>
              </w:rPr>
            </w:pPr>
            <w:r w:rsidRPr="004E3210">
              <w:rPr>
                <w:rFonts w:ascii="Arial" w:hAnsi="Arial" w:cs="Arial"/>
                <w:sz w:val="22"/>
                <w:szCs w:val="22"/>
              </w:rPr>
              <w:t>050009</w:t>
            </w:r>
            <w:r>
              <w:rPr>
                <w:rFonts w:ascii="Arial" w:hAnsi="Arial" w:cs="Arial"/>
                <w:sz w:val="22"/>
                <w:szCs w:val="22"/>
              </w:rPr>
              <w:t>, Казахстан, г.Алматы, Толе би, 189Д, офис 300/3</w:t>
            </w:r>
          </w:p>
          <w:p w14:paraId="1D4AF8A7" w14:textId="77777777" w:rsidR="00C8072C" w:rsidRDefault="00C8072C" w:rsidP="006B7F64">
            <w:pPr>
              <w:pStyle w:val="af1"/>
              <w:spacing w:before="0" w:beforeAutospacing="0" w:after="0" w:afterAutospacing="0"/>
              <w:jc w:val="both"/>
              <w:rPr>
                <w:rFonts w:ascii="Arial" w:hAnsi="Arial" w:cs="Arial"/>
                <w:sz w:val="22"/>
                <w:szCs w:val="22"/>
              </w:rPr>
            </w:pPr>
            <w:r>
              <w:rPr>
                <w:rFonts w:ascii="Arial" w:hAnsi="Arial" w:cs="Arial"/>
                <w:sz w:val="22"/>
                <w:szCs w:val="22"/>
              </w:rPr>
              <w:t>Тел.: +7 (707) 9664459</w:t>
            </w:r>
          </w:p>
          <w:p w14:paraId="6031DDAE" w14:textId="77777777" w:rsidR="00C8072C" w:rsidRPr="00A97DB7" w:rsidRDefault="00C8072C" w:rsidP="006B7F64">
            <w:pPr>
              <w:pStyle w:val="af1"/>
              <w:spacing w:before="0" w:beforeAutospacing="0" w:after="0" w:afterAutospacing="0"/>
              <w:jc w:val="both"/>
              <w:rPr>
                <w:rFonts w:ascii="Arial" w:hAnsi="Arial" w:cs="Arial"/>
                <w:sz w:val="22"/>
                <w:szCs w:val="22"/>
              </w:rPr>
            </w:pPr>
            <w:r>
              <w:rPr>
                <w:rFonts w:ascii="Arial" w:hAnsi="Arial" w:cs="Arial"/>
                <w:sz w:val="22"/>
                <w:szCs w:val="22"/>
              </w:rPr>
              <w:t xml:space="preserve">Эл.почта: </w:t>
            </w:r>
            <w:r>
              <w:rPr>
                <w:rFonts w:ascii="Arial" w:hAnsi="Arial" w:cs="Arial"/>
                <w:sz w:val="22"/>
                <w:szCs w:val="22"/>
                <w:lang w:val="en-US"/>
              </w:rPr>
              <w:t>asettazabekov</w:t>
            </w:r>
            <w:r w:rsidRPr="00A97DB7">
              <w:rPr>
                <w:rFonts w:ascii="Arial" w:hAnsi="Arial" w:cs="Arial"/>
                <w:sz w:val="22"/>
                <w:szCs w:val="22"/>
              </w:rPr>
              <w:t>@</w:t>
            </w:r>
            <w:r>
              <w:rPr>
                <w:rFonts w:ascii="Arial" w:hAnsi="Arial" w:cs="Arial"/>
                <w:sz w:val="22"/>
                <w:szCs w:val="22"/>
                <w:lang w:val="en-US"/>
              </w:rPr>
              <w:t>gmail</w:t>
            </w:r>
            <w:r w:rsidRPr="00A97DB7">
              <w:rPr>
                <w:rFonts w:ascii="Arial" w:hAnsi="Arial" w:cs="Arial"/>
                <w:sz w:val="22"/>
                <w:szCs w:val="22"/>
              </w:rPr>
              <w:t>.</w:t>
            </w:r>
            <w:r>
              <w:rPr>
                <w:rFonts w:ascii="Arial" w:hAnsi="Arial" w:cs="Arial"/>
                <w:sz w:val="22"/>
                <w:szCs w:val="22"/>
                <w:lang w:val="en-US"/>
              </w:rPr>
              <w:t>com</w:t>
            </w:r>
          </w:p>
        </w:tc>
      </w:tr>
    </w:tbl>
    <w:p w14:paraId="039294C9" w14:textId="0ECDE97B" w:rsidR="00F3627F" w:rsidRPr="00CA5237" w:rsidRDefault="00F3627F" w:rsidP="00CD4763">
      <w:pPr>
        <w:pStyle w:val="22"/>
        <w:numPr>
          <w:ilvl w:val="1"/>
          <w:numId w:val="51"/>
        </w:numPr>
        <w:rPr>
          <w:rFonts w:eastAsia="TimesNewRomanPS-BoldMT"/>
        </w:rPr>
      </w:pPr>
      <w:bookmarkStart w:id="3" w:name="_Toc236737798"/>
      <w:bookmarkStart w:id="4" w:name="_Toc236738281"/>
      <w:bookmarkStart w:id="5" w:name="_Toc237257012"/>
      <w:r w:rsidRPr="00CA5237">
        <w:rPr>
          <w:rFonts w:eastAsia="TimesNewRomanPS-BoldMT"/>
        </w:rPr>
        <w:t>Краткая характеристика предприятия</w:t>
      </w:r>
      <w:bookmarkEnd w:id="3"/>
      <w:bookmarkEnd w:id="4"/>
      <w:bookmarkEnd w:id="5"/>
    </w:p>
    <w:p w14:paraId="2D526DA5" w14:textId="4C592DAE" w:rsidR="00AD42D2" w:rsidRDefault="00AD42D2" w:rsidP="00AA505D">
      <w:pPr>
        <w:widowControl/>
        <w:autoSpaceDE/>
        <w:autoSpaceDN/>
        <w:spacing w:before="120" w:after="120"/>
      </w:pPr>
      <w:r>
        <w:t xml:space="preserve">ТОО «Спецавтобаза» осуществляет эксплуатацию полигона твердых бытовых отходов, а также деятельность по санитарной очистке территории города Атырау, сбору и транспортированию коммунальных отходов и обслуживанию специализированной техники. Для выполнения </w:t>
      </w:r>
      <w:r>
        <w:lastRenderedPageBreak/>
        <w:t>указанных работ предприятие располагает специализированным автопарком и необходимой производственно-технической базой.</w:t>
      </w:r>
    </w:p>
    <w:p w14:paraId="0C6E2EAC" w14:textId="7CE3F952" w:rsidR="000C02BA" w:rsidRDefault="000C02BA" w:rsidP="000C02BA">
      <w:pPr>
        <w:pStyle w:val="aa"/>
        <w:spacing w:before="120" w:after="120"/>
        <w:rPr>
          <w:rFonts w:ascii="Arial" w:hAnsi="Arial" w:cs="Arial"/>
          <w:sz w:val="22"/>
          <w:szCs w:val="22"/>
        </w:rPr>
      </w:pPr>
      <w:r w:rsidRPr="0087375A">
        <w:rPr>
          <w:rFonts w:ascii="Arial" w:hAnsi="Arial" w:cs="Arial"/>
          <w:sz w:val="22"/>
          <w:szCs w:val="22"/>
        </w:rPr>
        <w:t xml:space="preserve">Общая численность персонала </w:t>
      </w:r>
      <w:r>
        <w:rPr>
          <w:rFonts w:ascii="Arial" w:hAnsi="Arial" w:cs="Arial"/>
          <w:sz w:val="22"/>
          <w:szCs w:val="22"/>
        </w:rPr>
        <w:t>предприятия</w:t>
      </w:r>
      <w:r w:rsidRPr="0087375A">
        <w:rPr>
          <w:rFonts w:ascii="Arial" w:hAnsi="Arial" w:cs="Arial"/>
          <w:sz w:val="22"/>
          <w:szCs w:val="22"/>
        </w:rPr>
        <w:t xml:space="preserve"> составляет </w:t>
      </w:r>
      <w:r>
        <w:rPr>
          <w:rFonts w:ascii="Arial" w:hAnsi="Arial" w:cs="Arial"/>
          <w:sz w:val="22"/>
          <w:szCs w:val="22"/>
        </w:rPr>
        <w:t>723</w:t>
      </w:r>
      <w:r w:rsidRPr="0087375A">
        <w:rPr>
          <w:rFonts w:ascii="Arial" w:hAnsi="Arial" w:cs="Arial"/>
          <w:sz w:val="22"/>
          <w:szCs w:val="22"/>
        </w:rPr>
        <w:t xml:space="preserve"> человек</w:t>
      </w:r>
      <w:r>
        <w:rPr>
          <w:rFonts w:ascii="Arial" w:hAnsi="Arial" w:cs="Arial"/>
          <w:sz w:val="22"/>
          <w:szCs w:val="22"/>
        </w:rPr>
        <w:t>а</w:t>
      </w:r>
      <w:r w:rsidRPr="0087375A">
        <w:rPr>
          <w:rFonts w:ascii="Arial" w:hAnsi="Arial" w:cs="Arial"/>
          <w:sz w:val="22"/>
          <w:szCs w:val="22"/>
        </w:rPr>
        <w:t>.</w:t>
      </w:r>
      <w:r>
        <w:rPr>
          <w:rFonts w:ascii="Arial" w:hAnsi="Arial" w:cs="Arial"/>
          <w:sz w:val="22"/>
          <w:szCs w:val="22"/>
        </w:rPr>
        <w:t xml:space="preserve"> </w:t>
      </w:r>
      <w:r w:rsidRPr="00666B9B">
        <w:rPr>
          <w:rFonts w:ascii="Arial" w:hAnsi="Arial" w:cs="Arial"/>
          <w:sz w:val="22"/>
          <w:szCs w:val="22"/>
        </w:rPr>
        <w:t>Режим работы предприятия – круглогодичный. Производственные подразделения работают в соответствии с утвержд</w:t>
      </w:r>
      <w:r>
        <w:rPr>
          <w:rFonts w:ascii="Arial" w:hAnsi="Arial" w:cs="Arial"/>
          <w:sz w:val="22"/>
          <w:szCs w:val="22"/>
        </w:rPr>
        <w:t>ё</w:t>
      </w:r>
      <w:r w:rsidRPr="00666B9B">
        <w:rPr>
          <w:rFonts w:ascii="Arial" w:hAnsi="Arial" w:cs="Arial"/>
          <w:sz w:val="22"/>
          <w:szCs w:val="22"/>
        </w:rPr>
        <w:t>нными графиками сменности и правилами внутреннего трудового распорядка. Работа основного технологического оборудования осуществляется в круглосуточном режиме с остановками на планово-предупредительные, текущие и аварийные ремонты.</w:t>
      </w:r>
      <w:r w:rsidR="00A45C37">
        <w:rPr>
          <w:rFonts w:ascii="Arial" w:hAnsi="Arial" w:cs="Arial"/>
          <w:sz w:val="22"/>
          <w:szCs w:val="22"/>
        </w:rPr>
        <w:t xml:space="preserve"> </w:t>
      </w:r>
      <w:r w:rsidRPr="00666B9B">
        <w:rPr>
          <w:rFonts w:ascii="Arial" w:hAnsi="Arial" w:cs="Arial"/>
          <w:sz w:val="22"/>
          <w:szCs w:val="22"/>
        </w:rPr>
        <w:t>Водоснабжение хозяйственно-бытовых нужд осуществляется от централизованных инженерных сетей.</w:t>
      </w:r>
    </w:p>
    <w:p w14:paraId="02FEAADE" w14:textId="1FF3762F" w:rsidR="00AA505D" w:rsidRPr="00AA505D" w:rsidRDefault="00AA505D" w:rsidP="00AA505D">
      <w:pPr>
        <w:widowControl/>
        <w:autoSpaceDE/>
        <w:autoSpaceDN/>
        <w:spacing w:before="120" w:after="120"/>
        <w:rPr>
          <w:rFonts w:cs="Arial"/>
          <w:lang w:eastAsia="ru-RU"/>
        </w:rPr>
      </w:pPr>
      <w:r w:rsidRPr="00AA505D">
        <w:rPr>
          <w:rFonts w:cs="Arial"/>
          <w:lang w:eastAsia="ru-RU"/>
        </w:rPr>
        <w:t>В состав предприятия входят две основные производственные площадки:</w:t>
      </w:r>
    </w:p>
    <w:p w14:paraId="28618BD3" w14:textId="79FFDB12" w:rsidR="00AD42D2" w:rsidRPr="00AA505D" w:rsidRDefault="00AD42D2" w:rsidP="00CD4763">
      <w:pPr>
        <w:widowControl/>
        <w:numPr>
          <w:ilvl w:val="0"/>
          <w:numId w:val="3"/>
        </w:numPr>
        <w:tabs>
          <w:tab w:val="clear" w:pos="720"/>
        </w:tabs>
        <w:autoSpaceDE/>
        <w:autoSpaceDN/>
        <w:spacing w:before="120" w:after="120"/>
        <w:rPr>
          <w:rFonts w:cs="Arial"/>
          <w:lang w:eastAsia="ru-RU"/>
        </w:rPr>
      </w:pPr>
      <w:r w:rsidRPr="00AA505D">
        <w:rPr>
          <w:rFonts w:cs="Arial"/>
          <w:lang w:eastAsia="ru-RU"/>
        </w:rPr>
        <w:t>полигон твердых бытовых отходов</w:t>
      </w:r>
      <w:r>
        <w:rPr>
          <w:rFonts w:cs="Arial"/>
          <w:lang w:eastAsia="ru-RU"/>
        </w:rPr>
        <w:t xml:space="preserve"> (ТБО);</w:t>
      </w:r>
    </w:p>
    <w:p w14:paraId="7EEDC06A" w14:textId="7E4CF0F9" w:rsidR="00AA505D" w:rsidRPr="00AA505D" w:rsidRDefault="00AA505D" w:rsidP="00CD4763">
      <w:pPr>
        <w:widowControl/>
        <w:numPr>
          <w:ilvl w:val="0"/>
          <w:numId w:val="3"/>
        </w:numPr>
        <w:tabs>
          <w:tab w:val="clear" w:pos="720"/>
        </w:tabs>
        <w:autoSpaceDE/>
        <w:autoSpaceDN/>
        <w:spacing w:before="120" w:after="120"/>
        <w:rPr>
          <w:rFonts w:cs="Arial"/>
          <w:lang w:eastAsia="ru-RU"/>
        </w:rPr>
      </w:pPr>
      <w:r w:rsidRPr="00AA505D">
        <w:rPr>
          <w:rFonts w:cs="Arial"/>
          <w:lang w:eastAsia="ru-RU"/>
        </w:rPr>
        <w:t>производственная база</w:t>
      </w:r>
      <w:r w:rsidR="00AD42D2">
        <w:rPr>
          <w:rFonts w:cs="Arial"/>
          <w:lang w:eastAsia="ru-RU"/>
        </w:rPr>
        <w:t>.</w:t>
      </w:r>
    </w:p>
    <w:p w14:paraId="196D63C1" w14:textId="1B53AD20" w:rsidR="00C546A8" w:rsidRPr="007D2EB7" w:rsidRDefault="00C546A8" w:rsidP="00666B9B">
      <w:pPr>
        <w:pStyle w:val="aa"/>
        <w:spacing w:before="120" w:after="120"/>
        <w:rPr>
          <w:rFonts w:ascii="Arial" w:hAnsi="Arial" w:cs="Arial"/>
          <w:sz w:val="22"/>
          <w:szCs w:val="22"/>
          <w:u w:val="single"/>
        </w:rPr>
      </w:pPr>
      <w:r w:rsidRPr="007D2EB7">
        <w:rPr>
          <w:rFonts w:ascii="Arial" w:hAnsi="Arial" w:cs="Arial"/>
          <w:b/>
          <w:bCs/>
          <w:sz w:val="22"/>
          <w:szCs w:val="22"/>
          <w:u w:val="single"/>
        </w:rPr>
        <w:t>Полигон тв</w:t>
      </w:r>
      <w:r w:rsidR="008308B3" w:rsidRPr="007D2EB7">
        <w:rPr>
          <w:rFonts w:ascii="Arial" w:hAnsi="Arial" w:cs="Arial"/>
          <w:b/>
          <w:bCs/>
          <w:sz w:val="22"/>
          <w:szCs w:val="22"/>
          <w:u w:val="single"/>
        </w:rPr>
        <w:t>ё</w:t>
      </w:r>
      <w:r w:rsidRPr="007D2EB7">
        <w:rPr>
          <w:rFonts w:ascii="Arial" w:hAnsi="Arial" w:cs="Arial"/>
          <w:b/>
          <w:bCs/>
          <w:sz w:val="22"/>
          <w:szCs w:val="22"/>
          <w:u w:val="single"/>
        </w:rPr>
        <w:t>рдых бытовых отходов</w:t>
      </w:r>
      <w:r w:rsidR="008E1EC8" w:rsidRPr="007D2EB7">
        <w:rPr>
          <w:rFonts w:ascii="Arial" w:hAnsi="Arial" w:cs="Arial"/>
          <w:b/>
          <w:bCs/>
          <w:sz w:val="22"/>
          <w:szCs w:val="22"/>
          <w:u w:val="single"/>
        </w:rPr>
        <w:t xml:space="preserve"> (ТБО)</w:t>
      </w:r>
    </w:p>
    <w:p w14:paraId="1498A67A" w14:textId="59E94AC6" w:rsidR="00C546A8" w:rsidRPr="00666B9B" w:rsidRDefault="00C546A8" w:rsidP="00666B9B">
      <w:pPr>
        <w:pStyle w:val="aa"/>
        <w:spacing w:before="120" w:after="120"/>
        <w:rPr>
          <w:rFonts w:ascii="Arial" w:hAnsi="Arial" w:cs="Arial"/>
          <w:sz w:val="22"/>
          <w:szCs w:val="22"/>
        </w:rPr>
      </w:pPr>
      <w:r w:rsidRPr="00666B9B">
        <w:rPr>
          <w:rFonts w:ascii="Arial" w:hAnsi="Arial" w:cs="Arial"/>
          <w:sz w:val="22"/>
          <w:szCs w:val="22"/>
        </w:rPr>
        <w:t>Полигон ТБО площадью 35 га введ</w:t>
      </w:r>
      <w:r w:rsidR="008308B3">
        <w:rPr>
          <w:rFonts w:ascii="Arial" w:hAnsi="Arial" w:cs="Arial"/>
          <w:sz w:val="22"/>
          <w:szCs w:val="22"/>
        </w:rPr>
        <w:t>ё</w:t>
      </w:r>
      <w:r w:rsidRPr="00666B9B">
        <w:rPr>
          <w:rFonts w:ascii="Arial" w:hAnsi="Arial" w:cs="Arial"/>
          <w:sz w:val="22"/>
          <w:szCs w:val="22"/>
        </w:rPr>
        <w:t>н в эксплуатацию в 1977 году и предназначен для размещения тв</w:t>
      </w:r>
      <w:r w:rsidR="008308B3">
        <w:rPr>
          <w:rFonts w:ascii="Arial" w:hAnsi="Arial" w:cs="Arial"/>
          <w:sz w:val="22"/>
          <w:szCs w:val="22"/>
        </w:rPr>
        <w:t>ё</w:t>
      </w:r>
      <w:r w:rsidRPr="00666B9B">
        <w:rPr>
          <w:rFonts w:ascii="Arial" w:hAnsi="Arial" w:cs="Arial"/>
          <w:sz w:val="22"/>
          <w:szCs w:val="22"/>
        </w:rPr>
        <w:t xml:space="preserve">рдых </w:t>
      </w:r>
      <w:r w:rsidR="008308B3">
        <w:rPr>
          <w:rFonts w:ascii="Arial" w:hAnsi="Arial" w:cs="Arial"/>
          <w:sz w:val="22"/>
          <w:szCs w:val="22"/>
        </w:rPr>
        <w:t>бытов</w:t>
      </w:r>
      <w:r w:rsidRPr="00666B9B">
        <w:rPr>
          <w:rFonts w:ascii="Arial" w:hAnsi="Arial" w:cs="Arial"/>
          <w:sz w:val="22"/>
          <w:szCs w:val="22"/>
        </w:rPr>
        <w:t xml:space="preserve">ых отходов, не подлежащих дальнейшему использованию. Проектная вместимость полигона составляет </w:t>
      </w:r>
      <w:r w:rsidRPr="00666B9B">
        <w:rPr>
          <w:rFonts w:ascii="Arial" w:hAnsi="Arial" w:cs="Arial"/>
          <w:b/>
          <w:bCs/>
          <w:sz w:val="22"/>
          <w:szCs w:val="22"/>
        </w:rPr>
        <w:t>3 252 340 тонн</w:t>
      </w:r>
      <w:r w:rsidRPr="00666B9B">
        <w:rPr>
          <w:rFonts w:ascii="Arial" w:hAnsi="Arial" w:cs="Arial"/>
          <w:sz w:val="22"/>
          <w:szCs w:val="22"/>
        </w:rPr>
        <w:t>.</w:t>
      </w:r>
    </w:p>
    <w:p w14:paraId="2A8C4DC3" w14:textId="72445F0E" w:rsidR="007168A2" w:rsidRDefault="007168A2" w:rsidP="007168A2">
      <w:pPr>
        <w:pStyle w:val="aa"/>
        <w:spacing w:before="120" w:after="120"/>
        <w:rPr>
          <w:rFonts w:ascii="Arial" w:hAnsi="Arial" w:cs="Arial"/>
          <w:sz w:val="22"/>
          <w:szCs w:val="22"/>
        </w:rPr>
      </w:pPr>
      <w:r w:rsidRPr="00666B9B">
        <w:rPr>
          <w:rFonts w:ascii="Arial" w:hAnsi="Arial" w:cs="Arial"/>
          <w:sz w:val="22"/>
          <w:szCs w:val="22"/>
        </w:rPr>
        <w:t>На территории полигона расположены:</w:t>
      </w:r>
    </w:p>
    <w:p w14:paraId="1A3E8088" w14:textId="10D0B253" w:rsidR="00C53360" w:rsidRPr="00C912C2" w:rsidRDefault="00C53360" w:rsidP="007618C1">
      <w:pPr>
        <w:pStyle w:val="ab"/>
        <w:widowControl/>
        <w:numPr>
          <w:ilvl w:val="0"/>
          <w:numId w:val="7"/>
        </w:numPr>
        <w:autoSpaceDE/>
        <w:autoSpaceDN/>
        <w:rPr>
          <w:rFonts w:ascii="Arial" w:hAnsi="Arial" w:cs="Arial"/>
          <w:lang w:eastAsia="ru-RU"/>
        </w:rPr>
      </w:pPr>
      <w:r w:rsidRPr="00C912C2">
        <w:rPr>
          <w:rFonts w:ascii="Arial" w:hAnsi="Arial" w:cs="Arial"/>
          <w:lang w:eastAsia="ru-RU"/>
        </w:rPr>
        <w:t>карты для приема, разгрузки и захоронения твердых коммунальных отходов;</w:t>
      </w:r>
    </w:p>
    <w:p w14:paraId="6AD5958E" w14:textId="75956552" w:rsidR="00C53360" w:rsidRPr="00C912C2" w:rsidRDefault="00C53360" w:rsidP="007618C1">
      <w:pPr>
        <w:pStyle w:val="ab"/>
        <w:widowControl/>
        <w:numPr>
          <w:ilvl w:val="0"/>
          <w:numId w:val="7"/>
        </w:numPr>
        <w:autoSpaceDE/>
        <w:autoSpaceDN/>
        <w:rPr>
          <w:rFonts w:ascii="Arial" w:hAnsi="Arial" w:cs="Arial"/>
          <w:lang w:eastAsia="ru-RU"/>
        </w:rPr>
      </w:pPr>
      <w:r w:rsidRPr="00C912C2">
        <w:rPr>
          <w:rFonts w:ascii="Arial" w:hAnsi="Arial" w:cs="Arial"/>
          <w:lang w:eastAsia="ru-RU"/>
        </w:rPr>
        <w:t>технологическая площадка для приема и временного накопления отходов, оборудованная ограждением;</w:t>
      </w:r>
    </w:p>
    <w:p w14:paraId="1ED7529D" w14:textId="4AB727B2" w:rsidR="00C53360" w:rsidRPr="00C912C2" w:rsidRDefault="00C53360" w:rsidP="007618C1">
      <w:pPr>
        <w:pStyle w:val="ab"/>
        <w:widowControl/>
        <w:numPr>
          <w:ilvl w:val="0"/>
          <w:numId w:val="7"/>
        </w:numPr>
        <w:autoSpaceDE/>
        <w:autoSpaceDN/>
        <w:rPr>
          <w:rFonts w:ascii="Arial" w:hAnsi="Arial" w:cs="Arial"/>
          <w:lang w:eastAsia="ru-RU"/>
        </w:rPr>
      </w:pPr>
      <w:r w:rsidRPr="00C912C2">
        <w:rPr>
          <w:rFonts w:ascii="Arial" w:hAnsi="Arial" w:cs="Arial"/>
          <w:lang w:eastAsia="ru-RU"/>
        </w:rPr>
        <w:t>контрольно-пропускной пункт (КПП);</w:t>
      </w:r>
    </w:p>
    <w:p w14:paraId="45890569" w14:textId="5312E846" w:rsidR="00C53360" w:rsidRPr="00C912C2" w:rsidRDefault="00C53360" w:rsidP="007618C1">
      <w:pPr>
        <w:pStyle w:val="ab"/>
        <w:widowControl/>
        <w:numPr>
          <w:ilvl w:val="0"/>
          <w:numId w:val="7"/>
        </w:numPr>
        <w:autoSpaceDE/>
        <w:autoSpaceDN/>
        <w:rPr>
          <w:rFonts w:ascii="Arial" w:hAnsi="Arial" w:cs="Arial"/>
          <w:lang w:eastAsia="ru-RU"/>
        </w:rPr>
      </w:pPr>
      <w:r w:rsidRPr="00C912C2">
        <w:rPr>
          <w:rFonts w:ascii="Arial" w:hAnsi="Arial" w:cs="Arial"/>
          <w:lang w:eastAsia="ru-RU"/>
        </w:rPr>
        <w:t>автомобильные весы для учета поступающих отходов;</w:t>
      </w:r>
    </w:p>
    <w:p w14:paraId="34A165B6" w14:textId="6C5E3611" w:rsidR="00C53360" w:rsidRPr="00C912C2" w:rsidRDefault="00C53360" w:rsidP="007618C1">
      <w:pPr>
        <w:pStyle w:val="ab"/>
        <w:widowControl/>
        <w:numPr>
          <w:ilvl w:val="0"/>
          <w:numId w:val="7"/>
        </w:numPr>
        <w:autoSpaceDE/>
        <w:autoSpaceDN/>
        <w:rPr>
          <w:rFonts w:ascii="Arial" w:hAnsi="Arial" w:cs="Arial"/>
          <w:lang w:eastAsia="ru-RU"/>
        </w:rPr>
      </w:pPr>
      <w:r w:rsidRPr="00C912C2">
        <w:rPr>
          <w:rFonts w:ascii="Arial" w:hAnsi="Arial" w:cs="Arial"/>
          <w:lang w:eastAsia="ru-RU"/>
        </w:rPr>
        <w:t>склад оборудования и материалов;</w:t>
      </w:r>
    </w:p>
    <w:p w14:paraId="2EC7C56B" w14:textId="2C09C203" w:rsidR="00C53360" w:rsidRPr="00C912C2" w:rsidRDefault="00C53360" w:rsidP="007618C1">
      <w:pPr>
        <w:pStyle w:val="ab"/>
        <w:widowControl/>
        <w:numPr>
          <w:ilvl w:val="0"/>
          <w:numId w:val="7"/>
        </w:numPr>
        <w:autoSpaceDE/>
        <w:autoSpaceDN/>
        <w:rPr>
          <w:rFonts w:ascii="Arial" w:hAnsi="Arial" w:cs="Arial"/>
          <w:lang w:eastAsia="ru-RU"/>
        </w:rPr>
      </w:pPr>
      <w:r w:rsidRPr="00C912C2">
        <w:rPr>
          <w:rFonts w:ascii="Arial" w:hAnsi="Arial" w:cs="Arial"/>
          <w:lang w:eastAsia="ru-RU"/>
        </w:rPr>
        <w:t>септик;</w:t>
      </w:r>
    </w:p>
    <w:p w14:paraId="40ED6C98" w14:textId="1766FC2D" w:rsidR="00C53360" w:rsidRPr="00C912C2" w:rsidRDefault="00C53360" w:rsidP="007618C1">
      <w:pPr>
        <w:pStyle w:val="ab"/>
        <w:widowControl/>
        <w:numPr>
          <w:ilvl w:val="0"/>
          <w:numId w:val="7"/>
        </w:numPr>
        <w:autoSpaceDE/>
        <w:autoSpaceDN/>
        <w:rPr>
          <w:rFonts w:ascii="Arial" w:hAnsi="Arial" w:cs="Arial"/>
          <w:lang w:eastAsia="ru-RU"/>
        </w:rPr>
      </w:pPr>
      <w:r w:rsidRPr="00C912C2">
        <w:rPr>
          <w:rFonts w:ascii="Arial" w:hAnsi="Arial" w:cs="Arial"/>
          <w:lang w:eastAsia="ru-RU"/>
        </w:rPr>
        <w:t>бытовой корпус;</w:t>
      </w:r>
    </w:p>
    <w:p w14:paraId="328D6190" w14:textId="77777777" w:rsidR="00C912C2" w:rsidRDefault="00C912C2" w:rsidP="007618C1">
      <w:pPr>
        <w:pStyle w:val="ab"/>
        <w:widowControl/>
        <w:numPr>
          <w:ilvl w:val="0"/>
          <w:numId w:val="7"/>
        </w:numPr>
        <w:autoSpaceDE/>
        <w:autoSpaceDN/>
        <w:rPr>
          <w:rFonts w:ascii="Arial" w:hAnsi="Arial" w:cs="Arial"/>
          <w:lang w:eastAsia="ru-RU"/>
        </w:rPr>
      </w:pPr>
      <w:r>
        <w:rPr>
          <w:rFonts w:ascii="Arial" w:hAnsi="Arial" w:cs="Arial"/>
          <w:lang w:eastAsia="ru-RU"/>
        </w:rPr>
        <w:t>п</w:t>
      </w:r>
      <w:r w:rsidRPr="00C912C2">
        <w:rPr>
          <w:rFonts w:ascii="Arial" w:hAnsi="Arial" w:cs="Arial"/>
          <w:lang w:eastAsia="ru-RU"/>
        </w:rPr>
        <w:t>лощадка под пожарную емкость/резервуар V-50м</w:t>
      </w:r>
      <w:r w:rsidRPr="00C912C2">
        <w:rPr>
          <w:rFonts w:ascii="Arial" w:hAnsi="Arial" w:cs="Arial"/>
          <w:vertAlign w:val="superscript"/>
          <w:lang w:eastAsia="ru-RU"/>
        </w:rPr>
        <w:t>3</w:t>
      </w:r>
      <w:r>
        <w:rPr>
          <w:rFonts w:ascii="Arial" w:hAnsi="Arial" w:cs="Arial"/>
          <w:lang w:eastAsia="ru-RU"/>
        </w:rPr>
        <w:t>;</w:t>
      </w:r>
    </w:p>
    <w:p w14:paraId="43FF910D" w14:textId="2346ACA6" w:rsidR="00C53360" w:rsidRPr="00C912C2" w:rsidRDefault="00C53360" w:rsidP="007618C1">
      <w:pPr>
        <w:pStyle w:val="aa"/>
        <w:numPr>
          <w:ilvl w:val="0"/>
          <w:numId w:val="7"/>
        </w:numPr>
        <w:rPr>
          <w:rFonts w:ascii="Arial" w:hAnsi="Arial" w:cs="Arial"/>
          <w:sz w:val="22"/>
          <w:szCs w:val="22"/>
        </w:rPr>
      </w:pPr>
      <w:r w:rsidRPr="00C912C2">
        <w:rPr>
          <w:rFonts w:ascii="Arial" w:hAnsi="Arial" w:cs="Arial"/>
          <w:sz w:val="22"/>
          <w:szCs w:val="22"/>
          <w:lang w:eastAsia="ru-RU"/>
        </w:rPr>
        <w:t>резервуар технической воды объемом 30 м³.</w:t>
      </w:r>
    </w:p>
    <w:p w14:paraId="60758F89" w14:textId="14FE9BF3" w:rsidR="00C546A8" w:rsidRPr="00666B9B" w:rsidRDefault="00C546A8" w:rsidP="00666B9B">
      <w:pPr>
        <w:pStyle w:val="aa"/>
        <w:spacing w:before="120" w:after="120"/>
        <w:rPr>
          <w:rFonts w:ascii="Arial" w:hAnsi="Arial" w:cs="Arial"/>
          <w:sz w:val="22"/>
          <w:szCs w:val="22"/>
        </w:rPr>
      </w:pPr>
      <w:r w:rsidRPr="00666B9B">
        <w:rPr>
          <w:rFonts w:ascii="Arial" w:hAnsi="Arial" w:cs="Arial"/>
          <w:sz w:val="22"/>
          <w:szCs w:val="22"/>
        </w:rPr>
        <w:t>На полигон принимаются тв</w:t>
      </w:r>
      <w:r w:rsidR="008308B3">
        <w:rPr>
          <w:rFonts w:ascii="Arial" w:hAnsi="Arial" w:cs="Arial"/>
          <w:sz w:val="22"/>
          <w:szCs w:val="22"/>
        </w:rPr>
        <w:t>ё</w:t>
      </w:r>
      <w:r w:rsidRPr="00666B9B">
        <w:rPr>
          <w:rFonts w:ascii="Arial" w:hAnsi="Arial" w:cs="Arial"/>
          <w:sz w:val="22"/>
          <w:szCs w:val="22"/>
        </w:rPr>
        <w:t xml:space="preserve">рдые </w:t>
      </w:r>
      <w:r w:rsidR="008308B3">
        <w:rPr>
          <w:rFonts w:ascii="Arial" w:hAnsi="Arial" w:cs="Arial"/>
          <w:sz w:val="22"/>
          <w:szCs w:val="22"/>
        </w:rPr>
        <w:t>бытовы</w:t>
      </w:r>
      <w:r w:rsidR="001D6EF0">
        <w:rPr>
          <w:rFonts w:ascii="Arial" w:hAnsi="Arial" w:cs="Arial"/>
          <w:sz w:val="22"/>
          <w:szCs w:val="22"/>
        </w:rPr>
        <w:t>е</w:t>
      </w:r>
      <w:r w:rsidRPr="00666B9B">
        <w:rPr>
          <w:rFonts w:ascii="Arial" w:hAnsi="Arial" w:cs="Arial"/>
          <w:sz w:val="22"/>
          <w:szCs w:val="22"/>
        </w:rPr>
        <w:t xml:space="preserve"> отходы. При</w:t>
      </w:r>
      <w:r w:rsidR="008308B3">
        <w:rPr>
          <w:rFonts w:ascii="Arial" w:hAnsi="Arial" w:cs="Arial"/>
          <w:sz w:val="22"/>
          <w:szCs w:val="22"/>
        </w:rPr>
        <w:t>ё</w:t>
      </w:r>
      <w:r w:rsidRPr="00666B9B">
        <w:rPr>
          <w:rFonts w:ascii="Arial" w:hAnsi="Arial" w:cs="Arial"/>
          <w:sz w:val="22"/>
          <w:szCs w:val="22"/>
        </w:rPr>
        <w:t>м отходов, запрещ</w:t>
      </w:r>
      <w:r w:rsidR="001D6EF0">
        <w:rPr>
          <w:rFonts w:ascii="Arial" w:hAnsi="Arial" w:cs="Arial"/>
          <w:sz w:val="22"/>
          <w:szCs w:val="22"/>
        </w:rPr>
        <w:t>ё</w:t>
      </w:r>
      <w:r w:rsidRPr="00666B9B">
        <w:rPr>
          <w:rFonts w:ascii="Arial" w:hAnsi="Arial" w:cs="Arial"/>
          <w:sz w:val="22"/>
          <w:szCs w:val="22"/>
        </w:rPr>
        <w:t>нных пунктом 1 статьи 351 Экологического кодекса Республики Казахстан, не допускается.</w:t>
      </w:r>
    </w:p>
    <w:p w14:paraId="48BB2DE1" w14:textId="2D29D58F" w:rsidR="00C546A8" w:rsidRPr="00666B9B" w:rsidRDefault="00C546A8" w:rsidP="00666B9B">
      <w:pPr>
        <w:pStyle w:val="aa"/>
        <w:spacing w:before="120" w:after="120"/>
        <w:rPr>
          <w:rFonts w:ascii="Arial" w:hAnsi="Arial" w:cs="Arial"/>
          <w:sz w:val="22"/>
          <w:szCs w:val="22"/>
        </w:rPr>
      </w:pPr>
      <w:r w:rsidRPr="00666B9B">
        <w:rPr>
          <w:rFonts w:ascii="Arial" w:hAnsi="Arial" w:cs="Arial"/>
          <w:sz w:val="22"/>
          <w:szCs w:val="22"/>
        </w:rPr>
        <w:t>Каждая партия поступающих отходов проходит входной контроль, включающий проверку сопроводительной документации, весовой контроль и радиационный контроль в соответствии с требованиями подпункта 5 пункта 3 статьи 354 Экологического кодекса Республики Казахстан. После прохождения контроля транспортные средства направляются к месту разгрузки. При выезде с территории полигона осуществляется дезинфекция колес специализированного транспорта.</w:t>
      </w:r>
    </w:p>
    <w:p w14:paraId="5076DCF4" w14:textId="20B5B7B1" w:rsidR="0046442C" w:rsidRDefault="0046442C" w:rsidP="00666B9B">
      <w:pPr>
        <w:pStyle w:val="aa"/>
        <w:spacing w:before="120" w:after="120"/>
        <w:rPr>
          <w:rFonts w:ascii="Arial" w:hAnsi="Arial" w:cs="Arial"/>
          <w:sz w:val="22"/>
          <w:szCs w:val="22"/>
        </w:rPr>
      </w:pPr>
      <w:r w:rsidRPr="0046442C">
        <w:rPr>
          <w:rFonts w:ascii="Arial" w:hAnsi="Arial" w:cs="Arial"/>
          <w:sz w:val="22"/>
          <w:szCs w:val="22"/>
        </w:rPr>
        <w:t>Кроме эксплуатации полигона ТБО, ТОО «Спецавтобаза» осуществляет деятельность по сортировке твёрдых коммунальных отходов на отдельном мусоросортировочном комплексе</w:t>
      </w:r>
      <w:r w:rsidR="00F359E0">
        <w:rPr>
          <w:rFonts w:ascii="Arial" w:hAnsi="Arial" w:cs="Arial"/>
          <w:sz w:val="22"/>
          <w:szCs w:val="22"/>
        </w:rPr>
        <w:t xml:space="preserve"> МСК</w:t>
      </w:r>
      <w:r w:rsidRPr="0046442C">
        <w:rPr>
          <w:rFonts w:ascii="Arial" w:hAnsi="Arial" w:cs="Arial"/>
          <w:sz w:val="22"/>
          <w:szCs w:val="22"/>
        </w:rPr>
        <w:t xml:space="preserve"> производительностью 150 000 т/год. В связи с тем, что мусоросортировочный комплекс является самостоятельным производственным объектом, вопросы обращения с отходами, образующимися при его эксплуатации, рассматриваются в отдельной Программе управления отходами.</w:t>
      </w:r>
    </w:p>
    <w:p w14:paraId="4560C34E" w14:textId="2BF578F7" w:rsidR="00C546A8" w:rsidRPr="00666B9B" w:rsidRDefault="00C546A8" w:rsidP="00666B9B">
      <w:pPr>
        <w:pStyle w:val="aa"/>
        <w:spacing w:before="120" w:after="120"/>
        <w:rPr>
          <w:rFonts w:ascii="Arial" w:hAnsi="Arial" w:cs="Arial"/>
          <w:sz w:val="22"/>
          <w:szCs w:val="22"/>
        </w:rPr>
      </w:pPr>
      <w:r w:rsidRPr="00666B9B">
        <w:rPr>
          <w:rFonts w:ascii="Arial" w:hAnsi="Arial" w:cs="Arial"/>
          <w:sz w:val="22"/>
          <w:szCs w:val="22"/>
        </w:rPr>
        <w:t>В процессе сортировки из общего потока коммунальных отходов извлекаются вторичные материальные ресурсы (</w:t>
      </w:r>
      <w:r w:rsidRPr="00AF31CB">
        <w:rPr>
          <w:rFonts w:ascii="Arial" w:hAnsi="Arial" w:cs="Arial"/>
          <w:sz w:val="22"/>
          <w:szCs w:val="22"/>
        </w:rPr>
        <w:t>картон, пластик, металлы и другие полезные фракции</w:t>
      </w:r>
      <w:r w:rsidRPr="00666B9B">
        <w:rPr>
          <w:rFonts w:ascii="Arial" w:hAnsi="Arial" w:cs="Arial"/>
          <w:sz w:val="22"/>
          <w:szCs w:val="22"/>
        </w:rPr>
        <w:t>). Отходы, не подлежащие дальнейшему использованию (хвосты сортировки), направляются на захоронение на действующем полигоне ТБО.</w:t>
      </w:r>
    </w:p>
    <w:p w14:paraId="2C315F9A" w14:textId="77E32BB5" w:rsidR="00C546A8" w:rsidRDefault="00C546A8" w:rsidP="00666B9B">
      <w:pPr>
        <w:pStyle w:val="aa"/>
        <w:spacing w:before="120" w:after="120"/>
        <w:rPr>
          <w:rFonts w:ascii="Arial" w:hAnsi="Arial" w:cs="Arial"/>
          <w:sz w:val="22"/>
          <w:szCs w:val="22"/>
        </w:rPr>
      </w:pPr>
      <w:r w:rsidRPr="00666B9B">
        <w:rPr>
          <w:rFonts w:ascii="Arial" w:hAnsi="Arial" w:cs="Arial"/>
          <w:sz w:val="22"/>
          <w:szCs w:val="22"/>
        </w:rPr>
        <w:t>Захоронение отходов осуществляется на рабочих картах полигона. После выгрузки отходы распределяются бульдозерами, уплотняются катками-уплотнителями послойно и изолируются в соответствии с принятой технологией эксплуатации полигона. Для предотвращения разлета легких фракций отходов применяются переносные сетчатые ограждения, устанавливаемые с учетом преобладающего направления ветра.</w:t>
      </w:r>
    </w:p>
    <w:p w14:paraId="4845C31F" w14:textId="77777777" w:rsidR="00EF0FD2" w:rsidRPr="00EF0FD2" w:rsidRDefault="00EF0FD2" w:rsidP="00EF0FD2">
      <w:pPr>
        <w:widowControl/>
        <w:autoSpaceDE/>
        <w:autoSpaceDN/>
        <w:spacing w:before="120" w:after="120"/>
        <w:rPr>
          <w:rFonts w:cs="Arial"/>
          <w:lang w:eastAsia="ru-RU"/>
        </w:rPr>
      </w:pPr>
      <w:r w:rsidRPr="00EF0FD2">
        <w:rPr>
          <w:rFonts w:cs="Arial"/>
          <w:lang w:eastAsia="ru-RU"/>
        </w:rPr>
        <w:lastRenderedPageBreak/>
        <w:t>Помимо твердых коммунальных отходов, на полигон ТБО поступают отходы, образующиеся при санитарной очистке территории города Атырау, а также строительные отходы от юридических и физических лиц.</w:t>
      </w:r>
    </w:p>
    <w:p w14:paraId="375B4CF6" w14:textId="0F906094" w:rsidR="00EF0FD2" w:rsidRPr="00EF0FD2" w:rsidRDefault="00EF0FD2" w:rsidP="00EF0FD2">
      <w:pPr>
        <w:widowControl/>
        <w:autoSpaceDE/>
        <w:autoSpaceDN/>
        <w:spacing w:before="120" w:after="120"/>
        <w:rPr>
          <w:rFonts w:cs="Arial"/>
          <w:lang w:eastAsia="ru-RU"/>
        </w:rPr>
      </w:pPr>
      <w:r w:rsidRPr="00AC0B93">
        <w:rPr>
          <w:rFonts w:cs="Arial"/>
          <w:i/>
          <w:iCs/>
          <w:lang w:eastAsia="ru-RU"/>
        </w:rPr>
        <w:t>Отходы санитарной очистки территории города</w:t>
      </w:r>
      <w:r w:rsidRPr="008B03B5">
        <w:rPr>
          <w:rFonts w:cs="Arial"/>
          <w:lang w:eastAsia="ru-RU"/>
        </w:rPr>
        <w:t xml:space="preserve"> (городской смет</w:t>
      </w:r>
      <w:r w:rsidRPr="00EF0FD2">
        <w:rPr>
          <w:rFonts w:cs="Arial"/>
          <w:lang w:eastAsia="ru-RU"/>
        </w:rPr>
        <w:t>) образуются при уборке улиц, площадей, тротуаров, парков</w:t>
      </w:r>
      <w:r w:rsidR="003B5530">
        <w:rPr>
          <w:rFonts w:cs="Arial"/>
          <w:lang w:eastAsia="ru-RU"/>
        </w:rPr>
        <w:t xml:space="preserve"> </w:t>
      </w:r>
      <w:r w:rsidRPr="00EF0FD2">
        <w:rPr>
          <w:rFonts w:cs="Arial"/>
          <w:lang w:eastAsia="ru-RU"/>
        </w:rPr>
        <w:t>и иных общественных территорий. В их состав преимущественно входят песок, грунт, пыль, сухие листья, скошенная трава, древесные остатки (ветки, сучья), бумага, картон, пластиковая упаковка, металлические изделия, включая жестяную тару из-под лакокрасочных материалов, а также другие случайно попавшие отходы. Поступивший смет проходит сортировку, в ходе которой извлекаются пригодные для отдельного обращения древесные отходы, пластик, картон, тара из-под лакокрасочных материалов и иные отходы, подлежащие дальнейшей переработке или специализированному обращению. Остаточная смесь, не подлежащая дальнейшей сортировке и восстановлению, направляется на захоронение на полигоне ТБО.</w:t>
      </w:r>
    </w:p>
    <w:p w14:paraId="44A452C2" w14:textId="2B694A3A" w:rsidR="00EF0FD2" w:rsidRPr="00EF0FD2" w:rsidRDefault="00EF0FD2" w:rsidP="00EF0FD2">
      <w:pPr>
        <w:widowControl/>
        <w:autoSpaceDE/>
        <w:autoSpaceDN/>
        <w:spacing w:before="120" w:after="120"/>
        <w:rPr>
          <w:rFonts w:cs="Arial"/>
          <w:lang w:eastAsia="ru-RU"/>
        </w:rPr>
      </w:pPr>
      <w:r w:rsidRPr="00AC0B93">
        <w:rPr>
          <w:rFonts w:cs="Arial"/>
          <w:i/>
          <w:iCs/>
          <w:lang w:eastAsia="ru-RU"/>
        </w:rPr>
        <w:t>Строительные отходы</w:t>
      </w:r>
      <w:r w:rsidRPr="00EF0FD2">
        <w:rPr>
          <w:rFonts w:cs="Arial"/>
          <w:lang w:eastAsia="ru-RU"/>
        </w:rPr>
        <w:t>, поступающие на полигон, также проходят предварительную сортировку. Из общего потока выделяются древесные отходы, бетон, пластик, кабельная продукция и другие фракции, пригодные для дальнейшего использования или передачи специализированным организациям.</w:t>
      </w:r>
    </w:p>
    <w:p w14:paraId="6F07AAB3" w14:textId="77777777" w:rsidR="00EF0FD2" w:rsidRPr="00EF0FD2" w:rsidRDefault="00EF0FD2" w:rsidP="00EF0FD2">
      <w:pPr>
        <w:widowControl/>
        <w:autoSpaceDE/>
        <w:autoSpaceDN/>
        <w:spacing w:before="120" w:after="120"/>
        <w:rPr>
          <w:rFonts w:cs="Arial"/>
          <w:lang w:eastAsia="ru-RU"/>
        </w:rPr>
      </w:pPr>
      <w:r w:rsidRPr="00EF0FD2">
        <w:rPr>
          <w:rFonts w:cs="Arial"/>
          <w:lang w:eastAsia="ru-RU"/>
        </w:rPr>
        <w:t>Основными источниками образования отходов на полигоне ТБО являются:</w:t>
      </w:r>
    </w:p>
    <w:p w14:paraId="195463A0" w14:textId="77777777" w:rsidR="00EF0FD2" w:rsidRPr="008B03B5" w:rsidRDefault="00EF0FD2" w:rsidP="00CD4763">
      <w:pPr>
        <w:widowControl/>
        <w:numPr>
          <w:ilvl w:val="0"/>
          <w:numId w:val="6"/>
        </w:numPr>
        <w:autoSpaceDE/>
        <w:autoSpaceDN/>
        <w:ind w:left="714" w:hanging="357"/>
        <w:rPr>
          <w:rFonts w:cs="Arial"/>
          <w:lang w:eastAsia="ru-RU"/>
        </w:rPr>
      </w:pPr>
      <w:r w:rsidRPr="008B03B5">
        <w:rPr>
          <w:rFonts w:cs="Arial"/>
          <w:lang w:eastAsia="ru-RU"/>
        </w:rPr>
        <w:t>прием и сортировка отходов санитарной очистки территории города;</w:t>
      </w:r>
    </w:p>
    <w:p w14:paraId="557EC186" w14:textId="77777777" w:rsidR="00EF0FD2" w:rsidRPr="008B03B5" w:rsidRDefault="00EF0FD2" w:rsidP="00CD4763">
      <w:pPr>
        <w:widowControl/>
        <w:numPr>
          <w:ilvl w:val="0"/>
          <w:numId w:val="6"/>
        </w:numPr>
        <w:autoSpaceDE/>
        <w:autoSpaceDN/>
        <w:spacing w:before="100" w:beforeAutospacing="1" w:after="100" w:afterAutospacing="1"/>
        <w:rPr>
          <w:rFonts w:cs="Arial"/>
          <w:lang w:eastAsia="ru-RU"/>
        </w:rPr>
      </w:pPr>
      <w:r w:rsidRPr="008B03B5">
        <w:rPr>
          <w:rFonts w:cs="Arial"/>
          <w:lang w:eastAsia="ru-RU"/>
        </w:rPr>
        <w:t>прием и сортировка строительных отходов;</w:t>
      </w:r>
    </w:p>
    <w:p w14:paraId="7AD307B2" w14:textId="77777777" w:rsidR="00EF0FD2" w:rsidRPr="008B03B5" w:rsidRDefault="00EF0FD2" w:rsidP="00CD4763">
      <w:pPr>
        <w:widowControl/>
        <w:numPr>
          <w:ilvl w:val="0"/>
          <w:numId w:val="6"/>
        </w:numPr>
        <w:autoSpaceDE/>
        <w:autoSpaceDN/>
        <w:spacing w:before="100" w:beforeAutospacing="1" w:after="100" w:afterAutospacing="1"/>
        <w:rPr>
          <w:rFonts w:cs="Arial"/>
          <w:lang w:eastAsia="ru-RU"/>
        </w:rPr>
      </w:pPr>
      <w:r w:rsidRPr="008B03B5">
        <w:rPr>
          <w:rFonts w:cs="Arial"/>
          <w:lang w:eastAsia="ru-RU"/>
        </w:rPr>
        <w:t>эксплуатация технологического оборудования и специальной техники полигона;</w:t>
      </w:r>
    </w:p>
    <w:p w14:paraId="0CDB2596" w14:textId="77777777" w:rsidR="00EF0FD2" w:rsidRPr="008B03B5" w:rsidRDefault="00EF0FD2" w:rsidP="00CD4763">
      <w:pPr>
        <w:widowControl/>
        <w:numPr>
          <w:ilvl w:val="0"/>
          <w:numId w:val="6"/>
        </w:numPr>
        <w:autoSpaceDE/>
        <w:autoSpaceDN/>
        <w:spacing w:before="100" w:beforeAutospacing="1"/>
        <w:rPr>
          <w:rFonts w:cs="Arial"/>
          <w:lang w:eastAsia="ru-RU"/>
        </w:rPr>
      </w:pPr>
      <w:r w:rsidRPr="008B03B5">
        <w:rPr>
          <w:rFonts w:cs="Arial"/>
          <w:lang w:eastAsia="ru-RU"/>
        </w:rPr>
        <w:t>хозяйственно-бытовая деятельность персонала.</w:t>
      </w:r>
    </w:p>
    <w:p w14:paraId="4E3DB0F3" w14:textId="527D5094" w:rsidR="00EF0FD2" w:rsidRPr="007D2EB7" w:rsidRDefault="00EF0FD2" w:rsidP="00EF0FD2">
      <w:pPr>
        <w:widowControl/>
        <w:autoSpaceDE/>
        <w:autoSpaceDN/>
        <w:spacing w:before="120" w:after="120"/>
        <w:rPr>
          <w:rFonts w:cs="Arial"/>
          <w:lang w:eastAsia="ru-RU"/>
        </w:rPr>
      </w:pPr>
      <w:r w:rsidRPr="007D2EB7">
        <w:rPr>
          <w:rFonts w:cs="Arial"/>
          <w:lang w:eastAsia="ru-RU"/>
        </w:rPr>
        <w:t xml:space="preserve">В результате </w:t>
      </w:r>
      <w:r w:rsidR="00BF217E" w:rsidRPr="007D2EB7">
        <w:rPr>
          <w:rFonts w:cs="Arial"/>
          <w:lang w:eastAsia="ru-RU"/>
        </w:rPr>
        <w:t>деятельности</w:t>
      </w:r>
      <w:r w:rsidRPr="007D2EB7">
        <w:rPr>
          <w:rFonts w:cs="Arial"/>
          <w:lang w:eastAsia="ru-RU"/>
        </w:rPr>
        <w:t xml:space="preserve"> полигона ТБО образуются следующие виды отходов:</w:t>
      </w:r>
    </w:p>
    <w:p w14:paraId="2FBA42BB" w14:textId="77777777" w:rsidR="00EF0FD2" w:rsidRPr="007D2EB7" w:rsidRDefault="00EF0FD2" w:rsidP="00CD4763">
      <w:pPr>
        <w:widowControl/>
        <w:numPr>
          <w:ilvl w:val="0"/>
          <w:numId w:val="5"/>
        </w:numPr>
        <w:autoSpaceDE/>
        <w:autoSpaceDN/>
        <w:spacing w:after="100" w:afterAutospacing="1"/>
        <w:rPr>
          <w:rFonts w:cs="Arial"/>
          <w:lang w:eastAsia="ru-RU"/>
        </w:rPr>
      </w:pPr>
      <w:r w:rsidRPr="007D2EB7">
        <w:rPr>
          <w:rFonts w:cs="Arial"/>
          <w:lang w:eastAsia="ru-RU"/>
        </w:rPr>
        <w:t>хвосты сортировки твердых коммунальных отходов;</w:t>
      </w:r>
    </w:p>
    <w:p w14:paraId="4A6A00E8" w14:textId="43F7C83A" w:rsidR="00474570" w:rsidRPr="007D2EB7" w:rsidRDefault="00474570" w:rsidP="00CD4763">
      <w:pPr>
        <w:widowControl/>
        <w:numPr>
          <w:ilvl w:val="0"/>
          <w:numId w:val="5"/>
        </w:numPr>
        <w:autoSpaceDE/>
        <w:autoSpaceDN/>
        <w:spacing w:before="100" w:beforeAutospacing="1" w:after="100" w:afterAutospacing="1"/>
        <w:rPr>
          <w:rFonts w:cs="Arial"/>
          <w:lang w:eastAsia="ru-RU"/>
        </w:rPr>
      </w:pPr>
      <w:r w:rsidRPr="007D2EB7">
        <w:rPr>
          <w:rFonts w:cs="Arial"/>
          <w:lang w:eastAsia="ru-RU"/>
        </w:rPr>
        <w:t>строительные отходы;</w:t>
      </w:r>
    </w:p>
    <w:p w14:paraId="3F86471C" w14:textId="77777777" w:rsidR="00EF0FD2" w:rsidRPr="007D2EB7" w:rsidRDefault="00EF0FD2" w:rsidP="00CD4763">
      <w:pPr>
        <w:widowControl/>
        <w:numPr>
          <w:ilvl w:val="0"/>
          <w:numId w:val="5"/>
        </w:numPr>
        <w:autoSpaceDE/>
        <w:autoSpaceDN/>
        <w:spacing w:before="100" w:beforeAutospacing="1" w:after="100" w:afterAutospacing="1"/>
        <w:rPr>
          <w:rFonts w:cs="Arial"/>
          <w:lang w:eastAsia="ru-RU"/>
        </w:rPr>
      </w:pPr>
      <w:r w:rsidRPr="007D2EB7">
        <w:rPr>
          <w:rFonts w:cs="Arial"/>
          <w:lang w:eastAsia="ru-RU"/>
        </w:rPr>
        <w:t>древесные отходы;</w:t>
      </w:r>
    </w:p>
    <w:p w14:paraId="1D62C7BA" w14:textId="2E6849B4" w:rsidR="00EF0FD2" w:rsidRPr="007D2EB7" w:rsidRDefault="00EF0FD2" w:rsidP="00CD4763">
      <w:pPr>
        <w:widowControl/>
        <w:numPr>
          <w:ilvl w:val="0"/>
          <w:numId w:val="5"/>
        </w:numPr>
        <w:autoSpaceDE/>
        <w:autoSpaceDN/>
        <w:spacing w:before="100" w:beforeAutospacing="1" w:after="100" w:afterAutospacing="1"/>
        <w:rPr>
          <w:rFonts w:cs="Arial"/>
          <w:lang w:eastAsia="ru-RU"/>
        </w:rPr>
      </w:pPr>
      <w:r w:rsidRPr="007D2EB7">
        <w:rPr>
          <w:rFonts w:cs="Arial"/>
          <w:lang w:eastAsia="ru-RU"/>
        </w:rPr>
        <w:t>отходы бетона;</w:t>
      </w:r>
    </w:p>
    <w:p w14:paraId="4EC5121F" w14:textId="623C329A" w:rsidR="00EF0FD2" w:rsidRPr="007D2EB7" w:rsidRDefault="00B64E6E" w:rsidP="00CD4763">
      <w:pPr>
        <w:widowControl/>
        <w:numPr>
          <w:ilvl w:val="0"/>
          <w:numId w:val="5"/>
        </w:numPr>
        <w:autoSpaceDE/>
        <w:autoSpaceDN/>
        <w:spacing w:before="100" w:beforeAutospacing="1" w:after="100" w:afterAutospacing="1"/>
        <w:rPr>
          <w:rFonts w:cs="Arial"/>
          <w:lang w:eastAsia="ru-RU"/>
        </w:rPr>
      </w:pPr>
      <w:r w:rsidRPr="007D2EB7">
        <w:rPr>
          <w:rFonts w:cs="Arial"/>
          <w:lang w:eastAsia="ru-RU"/>
        </w:rPr>
        <w:t>отходы красок и лаков</w:t>
      </w:r>
      <w:r w:rsidR="00EF0FD2" w:rsidRPr="007D2EB7">
        <w:rPr>
          <w:rFonts w:cs="Arial"/>
          <w:lang w:eastAsia="ru-RU"/>
        </w:rPr>
        <w:t>;</w:t>
      </w:r>
    </w:p>
    <w:p w14:paraId="795518E8" w14:textId="493AF4EF" w:rsidR="00EF0FD2" w:rsidRPr="007D2EB7" w:rsidRDefault="00EF0FD2" w:rsidP="00CD4763">
      <w:pPr>
        <w:widowControl/>
        <w:numPr>
          <w:ilvl w:val="0"/>
          <w:numId w:val="5"/>
        </w:numPr>
        <w:autoSpaceDE/>
        <w:autoSpaceDN/>
        <w:spacing w:before="100" w:beforeAutospacing="1" w:after="100" w:afterAutospacing="1"/>
        <w:rPr>
          <w:rFonts w:cs="Arial"/>
          <w:lang w:eastAsia="ru-RU"/>
        </w:rPr>
      </w:pPr>
      <w:r w:rsidRPr="007D2EB7">
        <w:rPr>
          <w:rFonts w:cs="Arial"/>
          <w:lang w:eastAsia="ru-RU"/>
        </w:rPr>
        <w:t>смет от санитарной очистки</w:t>
      </w:r>
      <w:r w:rsidR="00967407" w:rsidRPr="007D2EB7">
        <w:rPr>
          <w:rFonts w:cs="Arial"/>
          <w:lang w:eastAsia="ru-RU"/>
        </w:rPr>
        <w:t>.</w:t>
      </w:r>
    </w:p>
    <w:p w14:paraId="10447301" w14:textId="77777777" w:rsidR="00AD42D2" w:rsidRPr="007D2EB7" w:rsidRDefault="00AD42D2" w:rsidP="00AD42D2">
      <w:pPr>
        <w:widowControl/>
        <w:autoSpaceDE/>
        <w:autoSpaceDN/>
        <w:spacing w:before="120" w:after="120"/>
        <w:rPr>
          <w:rFonts w:cs="Arial"/>
          <w:u w:val="single"/>
          <w:lang w:eastAsia="ru-RU"/>
        </w:rPr>
      </w:pPr>
      <w:r w:rsidRPr="007D2EB7">
        <w:rPr>
          <w:rFonts w:cs="Arial"/>
          <w:b/>
          <w:bCs/>
          <w:u w:val="single"/>
          <w:lang w:eastAsia="ru-RU"/>
        </w:rPr>
        <w:t>Производственная база</w:t>
      </w:r>
    </w:p>
    <w:p w14:paraId="2CFC98D3" w14:textId="77777777" w:rsidR="00AD42D2" w:rsidRPr="00AA505D" w:rsidRDefault="00AD42D2" w:rsidP="00AD42D2">
      <w:pPr>
        <w:widowControl/>
        <w:autoSpaceDE/>
        <w:autoSpaceDN/>
        <w:spacing w:before="120" w:after="120"/>
        <w:rPr>
          <w:rFonts w:cs="Arial"/>
          <w:lang w:eastAsia="ru-RU"/>
        </w:rPr>
      </w:pPr>
      <w:r w:rsidRPr="00AA505D">
        <w:rPr>
          <w:rFonts w:cs="Arial"/>
          <w:lang w:eastAsia="ru-RU"/>
        </w:rPr>
        <w:t>На производственной базе размещены административно-бытовые здания, стоянка специализированной техники, ремонтно-механический участок, шиномонтажный участок, складские помещения и вспомогательные производственные объекты.</w:t>
      </w:r>
    </w:p>
    <w:p w14:paraId="717F979D" w14:textId="77777777" w:rsidR="00AD42D2" w:rsidRPr="00AA505D" w:rsidRDefault="00AD42D2" w:rsidP="00AD42D2">
      <w:pPr>
        <w:widowControl/>
        <w:autoSpaceDE/>
        <w:autoSpaceDN/>
        <w:spacing w:before="120" w:after="120"/>
        <w:rPr>
          <w:rFonts w:cs="Arial"/>
          <w:lang w:eastAsia="ru-RU"/>
        </w:rPr>
      </w:pPr>
      <w:r w:rsidRPr="00AA505D">
        <w:rPr>
          <w:rFonts w:cs="Arial"/>
          <w:lang w:eastAsia="ru-RU"/>
        </w:rPr>
        <w:t>Техническое обслуживание и текущий ремонт специализированной техники выполняются собственными силами предприятия. На шиномонтажном участке выполняются работы по демонтажу, монтажу и ремонту автомобильных шин.</w:t>
      </w:r>
    </w:p>
    <w:p w14:paraId="46E84E62" w14:textId="77777777" w:rsidR="00AD42D2" w:rsidRPr="00AA505D" w:rsidRDefault="00AD42D2" w:rsidP="00AD42D2">
      <w:pPr>
        <w:widowControl/>
        <w:autoSpaceDE/>
        <w:autoSpaceDN/>
        <w:spacing w:before="120" w:after="120"/>
        <w:rPr>
          <w:rFonts w:cs="Arial"/>
          <w:lang w:eastAsia="ru-RU"/>
        </w:rPr>
      </w:pPr>
      <w:r w:rsidRPr="00AA505D">
        <w:rPr>
          <w:rFonts w:cs="Arial"/>
          <w:lang w:eastAsia="ru-RU"/>
        </w:rPr>
        <w:t>На ремонтно-механическом участке установлены металлообрабатывающие станки (токарный, шлифовальный и другое оборудование), предназначенные для изготовления и восстановления отдельных деталей и узлов специализированной техники. В процессе механической обработки металлов образуется металлическая стружка, которая собирается раздельно и передается специализированной организации для дальнейшего использования или переработки.</w:t>
      </w:r>
    </w:p>
    <w:p w14:paraId="5913D241" w14:textId="77777777" w:rsidR="00AD42D2" w:rsidRDefault="00AD42D2" w:rsidP="00AD42D2">
      <w:pPr>
        <w:widowControl/>
        <w:autoSpaceDE/>
        <w:autoSpaceDN/>
        <w:spacing w:before="120" w:after="120"/>
        <w:rPr>
          <w:rFonts w:cs="Arial"/>
          <w:lang w:eastAsia="ru-RU"/>
        </w:rPr>
      </w:pPr>
      <w:r w:rsidRPr="00AA505D">
        <w:rPr>
          <w:rFonts w:cs="Arial"/>
          <w:lang w:eastAsia="ru-RU"/>
        </w:rPr>
        <w:t xml:space="preserve">На территории производственной базы также расположены медицинский пункт, предназначенный для проведения предрейсовых и послерейсовых медицинских осмотров работников, и столовая. </w:t>
      </w:r>
    </w:p>
    <w:p w14:paraId="6875DA7B" w14:textId="77777777" w:rsidR="00AD42D2" w:rsidRDefault="00AD42D2" w:rsidP="00AD42D2">
      <w:pPr>
        <w:widowControl/>
        <w:autoSpaceDE/>
        <w:autoSpaceDN/>
        <w:spacing w:before="120" w:after="120"/>
        <w:rPr>
          <w:rFonts w:cs="Arial"/>
          <w:lang w:eastAsia="ru-RU"/>
        </w:rPr>
      </w:pPr>
      <w:r w:rsidRPr="00AA505D">
        <w:rPr>
          <w:rFonts w:cs="Arial"/>
          <w:lang w:eastAsia="ru-RU"/>
        </w:rPr>
        <w:t xml:space="preserve">Столовая эксплуатируется арендатором, в связи с чем отходы, образующиеся в процессе ее деятельности, не относятся к отходам ТОО «Спецавтобаза» и в настоящей Программе управления отходами не рассматриваются. </w:t>
      </w:r>
    </w:p>
    <w:p w14:paraId="0C4B9CD8" w14:textId="77777777" w:rsidR="00AD42D2" w:rsidRPr="00AA505D" w:rsidRDefault="00AD42D2" w:rsidP="00AD42D2">
      <w:pPr>
        <w:widowControl/>
        <w:autoSpaceDE/>
        <w:autoSpaceDN/>
        <w:spacing w:before="120" w:after="120"/>
        <w:rPr>
          <w:rFonts w:cs="Arial"/>
          <w:lang w:eastAsia="ru-RU"/>
        </w:rPr>
      </w:pPr>
      <w:r w:rsidRPr="00AA505D">
        <w:rPr>
          <w:rFonts w:cs="Arial"/>
          <w:lang w:eastAsia="ru-RU"/>
        </w:rPr>
        <w:t xml:space="preserve">В медицинском пункте осуществляются измерение артериального давления и алкотестирование работников. Проведение лечебных процедур, инъекций, перевязок, забора биоматериала и иных медицинских манипуляций не предусмотрено, поэтому медицинские </w:t>
      </w:r>
      <w:r w:rsidRPr="00AA505D">
        <w:rPr>
          <w:rFonts w:cs="Arial"/>
          <w:lang w:eastAsia="ru-RU"/>
        </w:rPr>
        <w:lastRenderedPageBreak/>
        <w:t>отходы не образуются. Использованные одноразовые мундштуки (трубочки) для алкотестеров относятся к неопасным коммунальным отходам.</w:t>
      </w:r>
    </w:p>
    <w:p w14:paraId="4BCCBD1F" w14:textId="77777777" w:rsidR="00AD42D2" w:rsidRPr="00AA505D" w:rsidRDefault="00AD42D2" w:rsidP="00AD42D2">
      <w:pPr>
        <w:widowControl/>
        <w:autoSpaceDE/>
        <w:autoSpaceDN/>
        <w:spacing w:before="120" w:after="120"/>
        <w:rPr>
          <w:rFonts w:cs="Arial"/>
          <w:lang w:eastAsia="ru-RU"/>
        </w:rPr>
      </w:pPr>
      <w:r w:rsidRPr="00AA505D">
        <w:rPr>
          <w:rFonts w:cs="Arial"/>
          <w:lang w:eastAsia="ru-RU"/>
        </w:rPr>
        <w:t>Основными источниками образования отходов на производственной базе являются:</w:t>
      </w:r>
    </w:p>
    <w:p w14:paraId="08802003" w14:textId="77777777" w:rsidR="00AD42D2" w:rsidRPr="00AA505D" w:rsidRDefault="00AD42D2" w:rsidP="00CD4763">
      <w:pPr>
        <w:widowControl/>
        <w:numPr>
          <w:ilvl w:val="0"/>
          <w:numId w:val="8"/>
        </w:numPr>
        <w:autoSpaceDE/>
        <w:autoSpaceDN/>
        <w:rPr>
          <w:rFonts w:cs="Arial"/>
          <w:lang w:eastAsia="ru-RU"/>
        </w:rPr>
      </w:pPr>
      <w:r w:rsidRPr="00AA505D">
        <w:rPr>
          <w:rFonts w:cs="Arial"/>
          <w:lang w:eastAsia="ru-RU"/>
        </w:rPr>
        <w:t>техническое обслуживание и ремонт специализированной техники;</w:t>
      </w:r>
    </w:p>
    <w:p w14:paraId="3658CD16" w14:textId="77777777" w:rsidR="00AD42D2" w:rsidRPr="00AA505D" w:rsidRDefault="00AD42D2" w:rsidP="00CD4763">
      <w:pPr>
        <w:widowControl/>
        <w:numPr>
          <w:ilvl w:val="0"/>
          <w:numId w:val="8"/>
        </w:numPr>
        <w:autoSpaceDE/>
        <w:autoSpaceDN/>
        <w:rPr>
          <w:rFonts w:cs="Arial"/>
          <w:lang w:eastAsia="ru-RU"/>
        </w:rPr>
      </w:pPr>
      <w:r w:rsidRPr="00AA505D">
        <w:rPr>
          <w:rFonts w:cs="Arial"/>
          <w:lang w:eastAsia="ru-RU"/>
        </w:rPr>
        <w:t>шиномонтажные работы;</w:t>
      </w:r>
    </w:p>
    <w:p w14:paraId="07C08F1A" w14:textId="77777777" w:rsidR="00AD42D2" w:rsidRPr="00AA505D" w:rsidRDefault="00AD42D2" w:rsidP="00CD4763">
      <w:pPr>
        <w:widowControl/>
        <w:numPr>
          <w:ilvl w:val="0"/>
          <w:numId w:val="8"/>
        </w:numPr>
        <w:autoSpaceDE/>
        <w:autoSpaceDN/>
        <w:rPr>
          <w:rFonts w:cs="Arial"/>
          <w:lang w:eastAsia="ru-RU"/>
        </w:rPr>
      </w:pPr>
      <w:r w:rsidRPr="00AA505D">
        <w:rPr>
          <w:rFonts w:cs="Arial"/>
          <w:lang w:eastAsia="ru-RU"/>
        </w:rPr>
        <w:t>механическая обработка металлов;</w:t>
      </w:r>
    </w:p>
    <w:p w14:paraId="013E7E37" w14:textId="77777777" w:rsidR="00AD42D2" w:rsidRPr="00AA505D" w:rsidRDefault="00AD42D2" w:rsidP="00CD4763">
      <w:pPr>
        <w:widowControl/>
        <w:numPr>
          <w:ilvl w:val="0"/>
          <w:numId w:val="8"/>
        </w:numPr>
        <w:autoSpaceDE/>
        <w:autoSpaceDN/>
        <w:rPr>
          <w:rFonts w:cs="Arial"/>
          <w:lang w:eastAsia="ru-RU"/>
        </w:rPr>
      </w:pPr>
      <w:r w:rsidRPr="00AA505D">
        <w:rPr>
          <w:rFonts w:cs="Arial"/>
          <w:lang w:eastAsia="ru-RU"/>
        </w:rPr>
        <w:t>хозяйственно-бытовая деятельность персонала.</w:t>
      </w:r>
    </w:p>
    <w:p w14:paraId="557CA612" w14:textId="77777777" w:rsidR="00AD42D2" w:rsidRPr="00AA505D" w:rsidRDefault="00AD42D2" w:rsidP="00AD42D2">
      <w:pPr>
        <w:widowControl/>
        <w:autoSpaceDE/>
        <w:autoSpaceDN/>
        <w:spacing w:before="120" w:after="120"/>
        <w:rPr>
          <w:rFonts w:cs="Arial"/>
          <w:lang w:eastAsia="ru-RU"/>
        </w:rPr>
      </w:pPr>
      <w:r w:rsidRPr="00AA505D">
        <w:rPr>
          <w:rFonts w:cs="Arial"/>
          <w:lang w:eastAsia="ru-RU"/>
        </w:rPr>
        <w:t>В результате эксплуатации производственной базы образуются следующие виды отходов:</w:t>
      </w:r>
    </w:p>
    <w:p w14:paraId="29FBF32F" w14:textId="77777777" w:rsidR="00AD42D2" w:rsidRPr="00330969" w:rsidRDefault="00AD42D2" w:rsidP="00CD4763">
      <w:pPr>
        <w:widowControl/>
        <w:numPr>
          <w:ilvl w:val="0"/>
          <w:numId w:val="9"/>
        </w:numPr>
        <w:autoSpaceDE/>
        <w:autoSpaceDN/>
        <w:rPr>
          <w:rFonts w:cs="Arial"/>
          <w:lang w:eastAsia="ru-RU"/>
        </w:rPr>
      </w:pPr>
      <w:r w:rsidRPr="00330969">
        <w:rPr>
          <w:rFonts w:cs="Arial"/>
          <w:lang w:eastAsia="ru-RU"/>
        </w:rPr>
        <w:t>отработанные шины;</w:t>
      </w:r>
    </w:p>
    <w:p w14:paraId="26EE560F" w14:textId="77777777" w:rsidR="00AD42D2" w:rsidRPr="00330969" w:rsidRDefault="00AD42D2" w:rsidP="00CD4763">
      <w:pPr>
        <w:widowControl/>
        <w:numPr>
          <w:ilvl w:val="0"/>
          <w:numId w:val="9"/>
        </w:numPr>
        <w:autoSpaceDE/>
        <w:autoSpaceDN/>
        <w:rPr>
          <w:rFonts w:cs="Arial"/>
          <w:lang w:eastAsia="ru-RU"/>
        </w:rPr>
      </w:pPr>
      <w:r w:rsidRPr="00330969">
        <w:rPr>
          <w:rFonts w:cs="Arial"/>
          <w:lang w:eastAsia="ru-RU"/>
        </w:rPr>
        <w:t>лом черных металлов;</w:t>
      </w:r>
    </w:p>
    <w:p w14:paraId="206843E2" w14:textId="67AD3BF6" w:rsidR="00AD42D2" w:rsidRPr="00330969" w:rsidRDefault="00AD42D2" w:rsidP="00CD4763">
      <w:pPr>
        <w:widowControl/>
        <w:numPr>
          <w:ilvl w:val="0"/>
          <w:numId w:val="9"/>
        </w:numPr>
        <w:autoSpaceDE/>
        <w:autoSpaceDN/>
        <w:rPr>
          <w:rFonts w:cs="Arial"/>
          <w:lang w:eastAsia="ru-RU"/>
        </w:rPr>
      </w:pPr>
      <w:r w:rsidRPr="00330969">
        <w:rPr>
          <w:rFonts w:cs="Arial"/>
          <w:lang w:eastAsia="ru-RU"/>
        </w:rPr>
        <w:t>отработанные аккумулятор</w:t>
      </w:r>
      <w:r w:rsidR="00330969" w:rsidRPr="00330969">
        <w:rPr>
          <w:rFonts w:cs="Arial"/>
          <w:lang w:eastAsia="ru-RU"/>
        </w:rPr>
        <w:t>ы</w:t>
      </w:r>
      <w:r w:rsidRPr="00330969">
        <w:rPr>
          <w:rFonts w:cs="Arial"/>
          <w:lang w:eastAsia="ru-RU"/>
        </w:rPr>
        <w:t>;</w:t>
      </w:r>
    </w:p>
    <w:p w14:paraId="25F2CCFC" w14:textId="77777777" w:rsidR="001C04B8" w:rsidRPr="00330969" w:rsidRDefault="001C04B8" w:rsidP="00CD4763">
      <w:pPr>
        <w:widowControl/>
        <w:numPr>
          <w:ilvl w:val="0"/>
          <w:numId w:val="9"/>
        </w:numPr>
        <w:autoSpaceDE/>
        <w:autoSpaceDN/>
        <w:rPr>
          <w:rFonts w:cs="Arial"/>
          <w:lang w:eastAsia="ru-RU"/>
        </w:rPr>
      </w:pPr>
      <w:r w:rsidRPr="00330969">
        <w:rPr>
          <w:rFonts w:cs="Arial"/>
          <w:lang w:eastAsia="ru-RU"/>
        </w:rPr>
        <w:t>масляные фильтры;</w:t>
      </w:r>
    </w:p>
    <w:p w14:paraId="5B01050C" w14:textId="515F87B0" w:rsidR="00AD42D2" w:rsidRPr="00330969" w:rsidRDefault="00330969" w:rsidP="00CD4763">
      <w:pPr>
        <w:widowControl/>
        <w:numPr>
          <w:ilvl w:val="0"/>
          <w:numId w:val="9"/>
        </w:numPr>
        <w:autoSpaceDE/>
        <w:autoSpaceDN/>
        <w:rPr>
          <w:rFonts w:cs="Arial"/>
          <w:lang w:eastAsia="ru-RU"/>
        </w:rPr>
      </w:pPr>
      <w:r w:rsidRPr="00330969">
        <w:rPr>
          <w:rFonts w:cs="Arial"/>
          <w:lang w:eastAsia="ru-RU"/>
        </w:rPr>
        <w:t>отходы моторных и смазочных масел</w:t>
      </w:r>
      <w:r w:rsidR="00AD42D2" w:rsidRPr="00330969">
        <w:rPr>
          <w:rFonts w:cs="Arial"/>
          <w:lang w:eastAsia="ru-RU"/>
        </w:rPr>
        <w:t>;</w:t>
      </w:r>
    </w:p>
    <w:p w14:paraId="1589D200" w14:textId="77777777" w:rsidR="001C04B8" w:rsidRPr="00AA505D" w:rsidRDefault="001C04B8" w:rsidP="00CD4763">
      <w:pPr>
        <w:widowControl/>
        <w:numPr>
          <w:ilvl w:val="0"/>
          <w:numId w:val="9"/>
        </w:numPr>
        <w:autoSpaceDE/>
        <w:autoSpaceDN/>
        <w:rPr>
          <w:rFonts w:cs="Arial"/>
          <w:lang w:eastAsia="ru-RU"/>
        </w:rPr>
      </w:pPr>
      <w:r>
        <w:rPr>
          <w:rFonts w:cs="Arial"/>
          <w:lang w:eastAsia="ru-RU"/>
        </w:rPr>
        <w:t>у</w:t>
      </w:r>
      <w:r w:rsidRPr="00330969">
        <w:rPr>
          <w:rFonts w:cs="Arial"/>
          <w:lang w:eastAsia="ru-RU"/>
        </w:rPr>
        <w:t>паковка, содержащая остатки или загрязненная опасными веществами (тара из-под масел)</w:t>
      </w:r>
      <w:r w:rsidRPr="00AA505D">
        <w:rPr>
          <w:rFonts w:cs="Arial"/>
          <w:lang w:eastAsia="ru-RU"/>
        </w:rPr>
        <w:t>;</w:t>
      </w:r>
    </w:p>
    <w:p w14:paraId="10319B88" w14:textId="39A495CA" w:rsidR="00AD42D2" w:rsidRPr="00AA505D" w:rsidRDefault="00330969" w:rsidP="00CD4763">
      <w:pPr>
        <w:widowControl/>
        <w:numPr>
          <w:ilvl w:val="0"/>
          <w:numId w:val="9"/>
        </w:numPr>
        <w:autoSpaceDE/>
        <w:autoSpaceDN/>
        <w:rPr>
          <w:rFonts w:cs="Arial"/>
          <w:lang w:eastAsia="ru-RU"/>
        </w:rPr>
      </w:pPr>
      <w:r w:rsidRPr="00330969">
        <w:rPr>
          <w:rFonts w:cs="Arial"/>
          <w:lang w:eastAsia="ru-RU"/>
        </w:rPr>
        <w:t>ткани для вытирания</w:t>
      </w:r>
      <w:r>
        <w:rPr>
          <w:rFonts w:cs="Arial"/>
          <w:lang w:eastAsia="ru-RU"/>
        </w:rPr>
        <w:t xml:space="preserve"> (ветошь)</w:t>
      </w:r>
      <w:r w:rsidRPr="00330969">
        <w:rPr>
          <w:rFonts w:cs="Arial"/>
          <w:lang w:eastAsia="ru-RU"/>
        </w:rPr>
        <w:t xml:space="preserve">, </w:t>
      </w:r>
      <w:r>
        <w:rPr>
          <w:rFonts w:cs="Arial"/>
          <w:lang w:eastAsia="ru-RU"/>
        </w:rPr>
        <w:t xml:space="preserve">загрязненная </w:t>
      </w:r>
      <w:r w:rsidRPr="00330969">
        <w:rPr>
          <w:rFonts w:cs="Arial"/>
          <w:lang w:eastAsia="ru-RU"/>
        </w:rPr>
        <w:t>защитная одежда</w:t>
      </w:r>
      <w:r w:rsidR="00AD42D2" w:rsidRPr="00AA505D">
        <w:rPr>
          <w:rFonts w:cs="Arial"/>
          <w:lang w:eastAsia="ru-RU"/>
        </w:rPr>
        <w:t>;</w:t>
      </w:r>
    </w:p>
    <w:p w14:paraId="03DC8982" w14:textId="77777777" w:rsidR="00330969" w:rsidRPr="00AA505D" w:rsidRDefault="00330969" w:rsidP="00CD4763">
      <w:pPr>
        <w:widowControl/>
        <w:numPr>
          <w:ilvl w:val="0"/>
          <w:numId w:val="9"/>
        </w:numPr>
        <w:autoSpaceDE/>
        <w:autoSpaceDN/>
        <w:rPr>
          <w:rFonts w:cs="Arial"/>
          <w:lang w:eastAsia="ru-RU"/>
        </w:rPr>
      </w:pPr>
      <w:r w:rsidRPr="00AA505D">
        <w:rPr>
          <w:rFonts w:cs="Arial"/>
          <w:lang w:eastAsia="ru-RU"/>
        </w:rPr>
        <w:t>металлическая стружка;</w:t>
      </w:r>
    </w:p>
    <w:p w14:paraId="5CE56BBE" w14:textId="3B6A91EB" w:rsidR="00AD42D2" w:rsidRPr="00AA505D" w:rsidRDefault="00AD42D2" w:rsidP="00CD4763">
      <w:pPr>
        <w:widowControl/>
        <w:numPr>
          <w:ilvl w:val="0"/>
          <w:numId w:val="9"/>
        </w:numPr>
        <w:autoSpaceDE/>
        <w:autoSpaceDN/>
        <w:rPr>
          <w:rFonts w:cs="Arial"/>
          <w:lang w:eastAsia="ru-RU"/>
        </w:rPr>
      </w:pPr>
      <w:r w:rsidRPr="00AA505D">
        <w:rPr>
          <w:rFonts w:cs="Arial"/>
          <w:lang w:eastAsia="ru-RU"/>
        </w:rPr>
        <w:t>отходы свар</w:t>
      </w:r>
      <w:r>
        <w:rPr>
          <w:rFonts w:cs="Arial"/>
          <w:lang w:eastAsia="ru-RU"/>
        </w:rPr>
        <w:t>ки</w:t>
      </w:r>
      <w:r w:rsidR="001C04B8">
        <w:rPr>
          <w:rFonts w:cs="Arial"/>
          <w:lang w:eastAsia="ru-RU"/>
        </w:rPr>
        <w:t>.</w:t>
      </w:r>
    </w:p>
    <w:p w14:paraId="5BCADB1B" w14:textId="77777777" w:rsidR="00AD42D2" w:rsidRPr="000727A8" w:rsidRDefault="00AD42D2" w:rsidP="00AD42D2">
      <w:pPr>
        <w:widowControl/>
        <w:autoSpaceDE/>
        <w:autoSpaceDN/>
        <w:spacing w:before="100" w:beforeAutospacing="1" w:after="100" w:afterAutospacing="1"/>
        <w:rPr>
          <w:rFonts w:cs="Arial"/>
          <w:lang w:eastAsia="ru-RU"/>
        </w:rPr>
      </w:pPr>
    </w:p>
    <w:p w14:paraId="558A01D1" w14:textId="2A7483F9" w:rsidR="00C546A8" w:rsidRDefault="00C546A8" w:rsidP="00F3627F">
      <w:pPr>
        <w:rPr>
          <w:rFonts w:eastAsia="TimesNewRomanPS-BoldMT"/>
          <w:b/>
          <w:bCs/>
          <w:i/>
          <w:iCs/>
          <w:snapToGrid w:val="0"/>
          <w:lang w:eastAsia="ru-RU"/>
        </w:rPr>
      </w:pPr>
    </w:p>
    <w:p w14:paraId="52F7A127" w14:textId="77777777" w:rsidR="00C546A8" w:rsidRPr="00F3627F" w:rsidRDefault="00C546A8" w:rsidP="00F3627F">
      <w:pPr>
        <w:rPr>
          <w:rFonts w:eastAsia="TimesNewRomanPS-BoldMT"/>
          <w:b/>
          <w:bCs/>
          <w:i/>
          <w:iCs/>
          <w:snapToGrid w:val="0"/>
          <w:lang w:eastAsia="ru-RU"/>
        </w:rPr>
      </w:pPr>
    </w:p>
    <w:p w14:paraId="48122BD4" w14:textId="4CC8EFEC" w:rsidR="00361A43" w:rsidRDefault="00361A43" w:rsidP="00A35648">
      <w:pPr>
        <w:pStyle w:val="aa"/>
        <w:spacing w:before="120" w:after="120"/>
        <w:rPr>
          <w:rFonts w:ascii="Arial" w:hAnsi="Arial" w:cs="Arial"/>
        </w:rPr>
      </w:pPr>
    </w:p>
    <w:p w14:paraId="6500D85F" w14:textId="77777777" w:rsidR="0021156B" w:rsidRDefault="0021156B" w:rsidP="00A35648">
      <w:pPr>
        <w:pStyle w:val="aa"/>
        <w:spacing w:before="120" w:after="120"/>
        <w:rPr>
          <w:rFonts w:ascii="Arial" w:hAnsi="Arial" w:cs="Arial"/>
        </w:rPr>
      </w:pPr>
    </w:p>
    <w:p w14:paraId="0FA4555E" w14:textId="77777777" w:rsidR="0021156B" w:rsidRDefault="0021156B" w:rsidP="00A35648">
      <w:pPr>
        <w:pStyle w:val="aa"/>
        <w:spacing w:before="120" w:after="120"/>
        <w:rPr>
          <w:rFonts w:ascii="Arial" w:hAnsi="Arial" w:cs="Arial"/>
        </w:rPr>
      </w:pPr>
    </w:p>
    <w:p w14:paraId="6F15DAD0" w14:textId="77777777" w:rsidR="00A81425" w:rsidRPr="00854820" w:rsidRDefault="00A81425" w:rsidP="00A35648">
      <w:pPr>
        <w:pStyle w:val="aa"/>
        <w:spacing w:before="120" w:after="120"/>
        <w:rPr>
          <w:rFonts w:ascii="Arial" w:hAnsi="Arial" w:cs="Arial"/>
          <w:sz w:val="22"/>
          <w:szCs w:val="22"/>
        </w:rPr>
      </w:pPr>
    </w:p>
    <w:p w14:paraId="213F278C" w14:textId="77777777" w:rsidR="0062243F" w:rsidRPr="00854820" w:rsidRDefault="0062243F" w:rsidP="00A35648">
      <w:pPr>
        <w:pStyle w:val="aa"/>
        <w:spacing w:before="120" w:after="120"/>
        <w:rPr>
          <w:rFonts w:ascii="Arial" w:hAnsi="Arial" w:cs="Arial"/>
          <w:sz w:val="22"/>
          <w:szCs w:val="22"/>
        </w:rPr>
        <w:sectPr w:rsidR="0062243F" w:rsidRPr="00854820" w:rsidSect="00AD509E">
          <w:pgSz w:w="11910" w:h="16850"/>
          <w:pgMar w:top="1080" w:right="853" w:bottom="740" w:left="1134" w:header="458" w:footer="542" w:gutter="0"/>
          <w:cols w:space="720"/>
        </w:sectPr>
      </w:pPr>
    </w:p>
    <w:p w14:paraId="3D7AA957" w14:textId="04D15F95" w:rsidR="005B43EC" w:rsidRPr="006E6959" w:rsidRDefault="004D5F92" w:rsidP="00CD4763">
      <w:pPr>
        <w:pStyle w:val="10"/>
        <w:numPr>
          <w:ilvl w:val="0"/>
          <w:numId w:val="1"/>
        </w:numPr>
      </w:pPr>
      <w:bookmarkStart w:id="6" w:name="_bookmark3"/>
      <w:bookmarkStart w:id="7" w:name="_bookmark4"/>
      <w:bookmarkStart w:id="8" w:name="_Toc236737799"/>
      <w:bookmarkStart w:id="9" w:name="_Toc236738282"/>
      <w:bookmarkStart w:id="10" w:name="_Toc237257013"/>
      <w:bookmarkEnd w:id="6"/>
      <w:bookmarkEnd w:id="7"/>
      <w:r w:rsidRPr="006E6959">
        <w:lastRenderedPageBreak/>
        <w:t>Анализ</w:t>
      </w:r>
      <w:r w:rsidRPr="006E6959">
        <w:rPr>
          <w:spacing w:val="-9"/>
        </w:rPr>
        <w:t xml:space="preserve"> </w:t>
      </w:r>
      <w:r w:rsidRPr="006E6959">
        <w:t>текущего</w:t>
      </w:r>
      <w:r w:rsidRPr="006E6959">
        <w:rPr>
          <w:spacing w:val="-7"/>
        </w:rPr>
        <w:t xml:space="preserve"> </w:t>
      </w:r>
      <w:r w:rsidRPr="006E6959">
        <w:t>состояния</w:t>
      </w:r>
      <w:r w:rsidRPr="006E6959">
        <w:rPr>
          <w:spacing w:val="-9"/>
        </w:rPr>
        <w:t xml:space="preserve"> </w:t>
      </w:r>
      <w:r w:rsidRPr="006E6959">
        <w:t>управления</w:t>
      </w:r>
      <w:r w:rsidRPr="006E6959">
        <w:rPr>
          <w:spacing w:val="-8"/>
        </w:rPr>
        <w:t xml:space="preserve"> </w:t>
      </w:r>
      <w:r w:rsidRPr="006E6959">
        <w:rPr>
          <w:spacing w:val="-2"/>
        </w:rPr>
        <w:t>отходами</w:t>
      </w:r>
      <w:bookmarkEnd w:id="8"/>
      <w:bookmarkEnd w:id="9"/>
      <w:bookmarkEnd w:id="10"/>
    </w:p>
    <w:p w14:paraId="3150B462" w14:textId="3D8793F1" w:rsidR="000213B0" w:rsidRPr="001A419F" w:rsidRDefault="000213B0" w:rsidP="00CD4763">
      <w:pPr>
        <w:pStyle w:val="22"/>
        <w:numPr>
          <w:ilvl w:val="1"/>
          <w:numId w:val="1"/>
        </w:numPr>
      </w:pPr>
      <w:bookmarkStart w:id="11" w:name="_bookmark5"/>
      <w:bookmarkStart w:id="12" w:name="_Toc207876901"/>
      <w:bookmarkStart w:id="13" w:name="_Toc236737800"/>
      <w:bookmarkStart w:id="14" w:name="_Toc236738283"/>
      <w:bookmarkStart w:id="15" w:name="_Toc237257014"/>
      <w:bookmarkEnd w:id="11"/>
      <w:r w:rsidRPr="001A419F">
        <w:t>Оценка текущего состояния управления отходами</w:t>
      </w:r>
      <w:bookmarkEnd w:id="12"/>
      <w:bookmarkEnd w:id="13"/>
      <w:bookmarkEnd w:id="14"/>
      <w:bookmarkEnd w:id="15"/>
    </w:p>
    <w:p w14:paraId="72296A52" w14:textId="7B2B4E3D" w:rsidR="00487178" w:rsidRPr="00487178" w:rsidRDefault="00487178" w:rsidP="00CC6DAB">
      <w:pPr>
        <w:widowControl/>
        <w:autoSpaceDE/>
        <w:autoSpaceDN/>
        <w:spacing w:before="120" w:after="120"/>
        <w:rPr>
          <w:rFonts w:cs="Arial"/>
          <w:lang w:eastAsia="ru-RU"/>
        </w:rPr>
      </w:pPr>
      <w:r w:rsidRPr="00487178">
        <w:rPr>
          <w:rFonts w:cs="Arial"/>
          <w:lang w:eastAsia="ru-RU"/>
        </w:rPr>
        <w:t>Система управления отходами ТОО «Спецавтобаза» организована в соответствии с требованиями Экологического кодекса Республики Казахстан и основана на принципах, установленным статьей 319 Экологического кодекса Республики Казахстан. Предприятие осуществляет полный цикл обращения с коммунальными отходами, включающий их сбор, транспортиров</w:t>
      </w:r>
      <w:r w:rsidRPr="00CC6DAB">
        <w:rPr>
          <w:rFonts w:cs="Arial"/>
          <w:lang w:eastAsia="ru-RU"/>
        </w:rPr>
        <w:t>ку</w:t>
      </w:r>
      <w:r w:rsidRPr="00487178">
        <w:rPr>
          <w:rFonts w:cs="Arial"/>
          <w:lang w:eastAsia="ru-RU"/>
        </w:rPr>
        <w:t>, прием на полигоне, сортировку, временное накопление отдельных видов отходов, передачу вторичных материальных ресурсов специализированным организациям для дальнейшего восстановления и удаление остаточных отходов путем захоронения.</w:t>
      </w:r>
    </w:p>
    <w:p w14:paraId="39E0D1C3" w14:textId="4BDC069B" w:rsidR="00487178" w:rsidRPr="00487178" w:rsidRDefault="00487178" w:rsidP="00CC6DAB">
      <w:pPr>
        <w:widowControl/>
        <w:autoSpaceDE/>
        <w:autoSpaceDN/>
        <w:spacing w:before="120" w:after="120"/>
        <w:rPr>
          <w:rFonts w:cs="Arial"/>
          <w:lang w:eastAsia="ru-RU"/>
        </w:rPr>
      </w:pPr>
      <w:r w:rsidRPr="00487178">
        <w:rPr>
          <w:rFonts w:cs="Arial"/>
          <w:lang w:eastAsia="ru-RU"/>
        </w:rPr>
        <w:t>Основным объектом управления отходами является полигон твердых бытовых отходов, на котором осуществляется прием коммунальных отходов, отходов санитарной очистки территории города, а также строительных отходов. Одновременно предприятие выполняет санитарную очистку территории города Атырау, сбор и транспортиров</w:t>
      </w:r>
      <w:r w:rsidRPr="00CC6DAB">
        <w:rPr>
          <w:rFonts w:cs="Arial"/>
          <w:lang w:eastAsia="ru-RU"/>
        </w:rPr>
        <w:t>ка</w:t>
      </w:r>
      <w:r w:rsidRPr="00487178">
        <w:rPr>
          <w:rFonts w:cs="Arial"/>
          <w:lang w:eastAsia="ru-RU"/>
        </w:rPr>
        <w:t xml:space="preserve"> коммунальных отходов специализированным автотранспортом.</w:t>
      </w:r>
    </w:p>
    <w:p w14:paraId="00DBF6FE" w14:textId="4EDB4061" w:rsidR="00487178" w:rsidRPr="00487178" w:rsidRDefault="00487178" w:rsidP="00CC6DAB">
      <w:pPr>
        <w:widowControl/>
        <w:autoSpaceDE/>
        <w:autoSpaceDN/>
        <w:spacing w:before="120" w:after="120"/>
        <w:rPr>
          <w:rFonts w:cs="Arial"/>
          <w:lang w:eastAsia="ru-RU"/>
        </w:rPr>
      </w:pPr>
      <w:r w:rsidRPr="00487178">
        <w:rPr>
          <w:rFonts w:cs="Arial"/>
          <w:lang w:eastAsia="ru-RU"/>
        </w:rPr>
        <w:t xml:space="preserve">В соответствии с пунктом 1 статьи 349 Экологического кодекса Республики Казахстан полигон ТБО г. Атырау относится к полигонам </w:t>
      </w:r>
      <w:r w:rsidRPr="00487178">
        <w:rPr>
          <w:rFonts w:cs="Arial"/>
          <w:b/>
          <w:bCs/>
          <w:lang w:eastAsia="ru-RU"/>
        </w:rPr>
        <w:t>3 класса</w:t>
      </w:r>
      <w:r w:rsidRPr="00487178">
        <w:rPr>
          <w:rFonts w:cs="Arial"/>
          <w:lang w:eastAsia="ru-RU"/>
        </w:rPr>
        <w:t>, предназначенным для размещения твердых бытовых отходов. Эксплуатация полигона осуществляется в соответствии с требованиями главы 25 Экологического кодекса Республики Казахстан (статьи 348</w:t>
      </w:r>
      <w:r w:rsidRPr="00CC6DAB">
        <w:rPr>
          <w:rFonts w:cs="Arial"/>
          <w:lang w:eastAsia="ru-RU"/>
        </w:rPr>
        <w:t>-</w:t>
      </w:r>
      <w:r w:rsidRPr="00487178">
        <w:rPr>
          <w:rFonts w:cs="Arial"/>
          <w:lang w:eastAsia="ru-RU"/>
        </w:rPr>
        <w:t>352), устанавливающей классификацию полигонов, экологические требования к их эксплуатации, порядок приема отходов и перечень отходов, запрещенных к размещению.</w:t>
      </w:r>
    </w:p>
    <w:p w14:paraId="119F16E3" w14:textId="77777777" w:rsidR="00487178" w:rsidRPr="00487178" w:rsidRDefault="00487178" w:rsidP="00CC6DAB">
      <w:pPr>
        <w:widowControl/>
        <w:autoSpaceDE/>
        <w:autoSpaceDN/>
        <w:spacing w:before="120" w:after="120"/>
        <w:rPr>
          <w:rFonts w:cs="Arial"/>
          <w:lang w:eastAsia="ru-RU"/>
        </w:rPr>
      </w:pPr>
      <w:r w:rsidRPr="00487178">
        <w:rPr>
          <w:rFonts w:cs="Arial"/>
          <w:lang w:eastAsia="ru-RU"/>
        </w:rPr>
        <w:t>Прием отходов на полигоне осуществляется с проведением регистрации, весового, визуального и радиационного контроля. К размещению допускаются только отходы, соответствующие критериям приема и требованиям экологического законодательства. Не допускается прием отходов, захоронение которых запрещено статьей 351 Экологического кодекса Республики Казахстан, в том числе жидких, медицинских, биологических и иных опасных отходов, а также отходов, подлежащих обязательному восстановлению или переработке, включая пластик, полиэтилен, бумагу, картон, стекло, лом черных и цветных металлов, аккумуляторные батареи, электрическое и электронное оборудование, строительные и пищевые отходы.</w:t>
      </w:r>
    </w:p>
    <w:p w14:paraId="1F3DC72D" w14:textId="2FA86A97" w:rsidR="00487178" w:rsidRPr="00487178" w:rsidRDefault="00487178" w:rsidP="00CC6DAB">
      <w:pPr>
        <w:widowControl/>
        <w:autoSpaceDE/>
        <w:autoSpaceDN/>
        <w:spacing w:before="120" w:after="120"/>
        <w:rPr>
          <w:rFonts w:cs="Arial"/>
          <w:lang w:eastAsia="ru-RU"/>
        </w:rPr>
      </w:pPr>
      <w:r w:rsidRPr="00487178">
        <w:rPr>
          <w:rFonts w:cs="Arial"/>
          <w:lang w:eastAsia="ru-RU"/>
        </w:rPr>
        <w:t>В целях соблюдения требований статьи 351 Экологического кодекса Республики Казахстан на полигоне организована обязательная сортировка поступающих коммунальных отходов. В процессе сортировки извлекаются вторичные материальные ресурсы, включая бумагу, картон, пластик, металл</w:t>
      </w:r>
      <w:r w:rsidR="00C06792">
        <w:rPr>
          <w:rFonts w:cs="Arial"/>
          <w:lang w:eastAsia="ru-RU"/>
        </w:rPr>
        <w:t>ы</w:t>
      </w:r>
      <w:r w:rsidRPr="00487178">
        <w:rPr>
          <w:rFonts w:cs="Arial"/>
          <w:lang w:eastAsia="ru-RU"/>
        </w:rPr>
        <w:t xml:space="preserve"> и другие пригодные к переработке материалы, которые передаются специализированным организациям для дальнейшего восстановления. Органическая фракция выделяется отдельно и направляется специализированной организации для дальнейшей переработки. Строительные отходы также проходят предварительную сортировку с извлечением древесины, металлолома, бетона, железобетона</w:t>
      </w:r>
      <w:r w:rsidR="00C06792">
        <w:rPr>
          <w:rFonts w:cs="Arial"/>
          <w:lang w:eastAsia="ru-RU"/>
        </w:rPr>
        <w:t xml:space="preserve"> </w:t>
      </w:r>
      <w:r w:rsidRPr="00487178">
        <w:rPr>
          <w:rFonts w:cs="Arial"/>
          <w:lang w:eastAsia="ru-RU"/>
        </w:rPr>
        <w:t>и других материалов, пригодных для повторного использования или переработки. Захоронению подлежат только остаточные отходы («хвосты» сортировки), не содержащие вторичных материальных ресурсов и не пригодные для дальнейшего восстановления.</w:t>
      </w:r>
    </w:p>
    <w:p w14:paraId="200EDDFB" w14:textId="77777777" w:rsidR="00487178" w:rsidRPr="00487178" w:rsidRDefault="00487178" w:rsidP="00CC6DAB">
      <w:pPr>
        <w:widowControl/>
        <w:autoSpaceDE/>
        <w:autoSpaceDN/>
        <w:spacing w:before="120" w:after="120"/>
        <w:rPr>
          <w:rFonts w:cs="Arial"/>
          <w:lang w:eastAsia="ru-RU"/>
        </w:rPr>
      </w:pPr>
      <w:r w:rsidRPr="00487178">
        <w:rPr>
          <w:rFonts w:cs="Arial"/>
          <w:lang w:eastAsia="ru-RU"/>
        </w:rPr>
        <w:t>Эксплуатация полигона также осуществляется с учетом требований Перечня отходов для захоронения на полигонах различных классов, утвержденного приказом Министра экологии, геологии и природных ресурсов Республики Казахстан от 7 сентября 2021 года № 361. В соответствии с приложением 3 указанного Перечня на полигонах 3 класса допускается захоронение коммунальных отходов, образующихся в домохозяйствах, а также отходов производства, близких по составу к коммунальным отходам, при условии, что такие отходы не подлежат переработке и не содержат вторичных материальных ресурсов.</w:t>
      </w:r>
    </w:p>
    <w:p w14:paraId="7566B318" w14:textId="77777777" w:rsidR="00487178" w:rsidRPr="00487178" w:rsidRDefault="00487178" w:rsidP="00CC6DAB">
      <w:pPr>
        <w:widowControl/>
        <w:autoSpaceDE/>
        <w:autoSpaceDN/>
        <w:spacing w:before="120" w:after="120"/>
        <w:rPr>
          <w:rFonts w:cs="Arial"/>
          <w:lang w:eastAsia="ru-RU"/>
        </w:rPr>
      </w:pPr>
      <w:r w:rsidRPr="00487178">
        <w:rPr>
          <w:rFonts w:cs="Arial"/>
          <w:lang w:eastAsia="ru-RU"/>
        </w:rPr>
        <w:t xml:space="preserve">На предприятии ведется учет принимаемых отходов, осуществляется производственный контроль за операциями по обращению с отходами и представляется отчетность в соответствии с требованиями экологического законодательства Республики Казахстан. Действующая система управления отходами обеспечивает выполнение требований экологического законодательства на всех этапах обращения с отходами и направлена на максимальное извлечение вторичных материальных ресурсов, сокращение объемов </w:t>
      </w:r>
      <w:r w:rsidRPr="00487178">
        <w:rPr>
          <w:rFonts w:cs="Arial"/>
          <w:lang w:eastAsia="ru-RU"/>
        </w:rPr>
        <w:lastRenderedPageBreak/>
        <w:t>захоронения и повышение эффективности использования отходов в качестве вторичного сырья.</w:t>
      </w:r>
    </w:p>
    <w:p w14:paraId="7FF19E28" w14:textId="77777777" w:rsidR="00487178" w:rsidRPr="00487178" w:rsidRDefault="00487178" w:rsidP="00CC6DAB">
      <w:pPr>
        <w:widowControl/>
        <w:autoSpaceDE/>
        <w:autoSpaceDN/>
        <w:spacing w:before="120" w:after="120"/>
        <w:rPr>
          <w:rFonts w:cs="Arial"/>
          <w:lang w:eastAsia="ru-RU"/>
        </w:rPr>
      </w:pPr>
      <w:r w:rsidRPr="00487178">
        <w:rPr>
          <w:rFonts w:cs="Arial"/>
          <w:lang w:eastAsia="ru-RU"/>
        </w:rPr>
        <w:t>Дальнейшее совершенствование системы управления отходами связано с увеличением доли отходов, направляемых на восстановление и переработку, а также со строительством нового полигона твердых бытовых отходов, соответствующего современным экологическим требованиям.</w:t>
      </w:r>
    </w:p>
    <w:p w14:paraId="62FB17F3" w14:textId="59E46C5E" w:rsidR="00FF547B" w:rsidRPr="00FF547B" w:rsidRDefault="00FF547B" w:rsidP="00CC6DAB">
      <w:pPr>
        <w:widowControl/>
        <w:autoSpaceDE/>
        <w:autoSpaceDN/>
        <w:spacing w:before="120" w:after="120"/>
        <w:rPr>
          <w:rFonts w:cs="Arial"/>
          <w:lang w:eastAsia="ru-RU"/>
        </w:rPr>
      </w:pPr>
      <w:r w:rsidRPr="00FF547B">
        <w:rPr>
          <w:rFonts w:cs="Arial"/>
          <w:lang w:eastAsia="ru-RU"/>
        </w:rPr>
        <w:t>В соответствии со статьей 319 Экологического кодекса Республики Казахстан система управления отходами ТОО «Спецавтобаза» охватывает весь цикл обращения с отходами – от момента их образования или приема до окончательного восстановления либо удаления. На предприятии реализуются следующие операции по управлению отходами:</w:t>
      </w:r>
    </w:p>
    <w:p w14:paraId="55D2A0D7" w14:textId="77777777" w:rsidR="00FF547B" w:rsidRPr="00FF547B" w:rsidRDefault="00FF547B" w:rsidP="00CC6DAB">
      <w:pPr>
        <w:widowControl/>
        <w:autoSpaceDE/>
        <w:autoSpaceDN/>
        <w:spacing w:before="120" w:after="120"/>
        <w:rPr>
          <w:rFonts w:cs="Arial"/>
          <w:lang w:eastAsia="ru-RU"/>
        </w:rPr>
      </w:pPr>
      <w:r w:rsidRPr="00FF547B">
        <w:rPr>
          <w:rFonts w:cs="Arial"/>
          <w:b/>
          <w:bCs/>
          <w:lang w:eastAsia="ru-RU"/>
        </w:rPr>
        <w:t>Накопление отходов.</w:t>
      </w:r>
      <w:r w:rsidRPr="00FF547B">
        <w:rPr>
          <w:rFonts w:cs="Arial"/>
          <w:lang w:eastAsia="ru-RU"/>
        </w:rPr>
        <w:t xml:space="preserve"> На производственной базе предприятия отходы, образующиеся при эксплуатации и обслуживании специализированной техники, временно накапливаются в специально оборудованных местах в соответствии с требованиями статьи 320 Экологического кодекса Республики Казахстан до их передачи специализированным организациям для дальнейшего восстановления или удаления. На полигоне ТБО осуществляется временное накопление отдельных потоков отходов, выделенных в процессе сортировки (вторичные материальные ресурсы, строительные отходы, древесные отходы и др.), до их передачи на переработку либо последующего захоронения.</w:t>
      </w:r>
    </w:p>
    <w:p w14:paraId="0C713099" w14:textId="77777777" w:rsidR="00FF547B" w:rsidRPr="00FF547B" w:rsidRDefault="00FF547B" w:rsidP="00CC6DAB">
      <w:pPr>
        <w:widowControl/>
        <w:autoSpaceDE/>
        <w:autoSpaceDN/>
        <w:spacing w:before="120" w:after="120"/>
        <w:rPr>
          <w:rFonts w:cs="Arial"/>
          <w:lang w:eastAsia="ru-RU"/>
        </w:rPr>
      </w:pPr>
      <w:r w:rsidRPr="00FF547B">
        <w:rPr>
          <w:rFonts w:cs="Arial"/>
          <w:b/>
          <w:bCs/>
          <w:lang w:eastAsia="ru-RU"/>
        </w:rPr>
        <w:t>Сбор отходов.</w:t>
      </w:r>
      <w:r w:rsidRPr="00FF547B">
        <w:rPr>
          <w:rFonts w:cs="Arial"/>
          <w:lang w:eastAsia="ru-RU"/>
        </w:rPr>
        <w:t xml:space="preserve"> В соответствии со статьей 321 Экологического кодекса Республики Казахстан предприятие осуществляет организованный сбор коммунальных отходов от населения и юридических лиц на территории города Атырау, а также сбор отходов санитарной очистки городских территорий. Одновременно на полигоне осуществляется прием коммунальных отходов, строительных отходов и отходов санитарной очистки, соответствующих установленным критериям приема.</w:t>
      </w:r>
    </w:p>
    <w:p w14:paraId="6D6224E9" w14:textId="148731FD" w:rsidR="00FF547B" w:rsidRPr="00FF547B" w:rsidRDefault="00FF547B" w:rsidP="00CC6DAB">
      <w:pPr>
        <w:widowControl/>
        <w:autoSpaceDE/>
        <w:autoSpaceDN/>
        <w:spacing w:before="120" w:after="120"/>
        <w:rPr>
          <w:rFonts w:cs="Arial"/>
          <w:lang w:eastAsia="ru-RU"/>
        </w:rPr>
      </w:pPr>
      <w:r w:rsidRPr="00FF547B">
        <w:rPr>
          <w:rFonts w:cs="Arial"/>
          <w:b/>
          <w:bCs/>
          <w:lang w:eastAsia="ru-RU"/>
        </w:rPr>
        <w:t>Транспортиров</w:t>
      </w:r>
      <w:r w:rsidR="00BC49FA" w:rsidRPr="00CC6DAB">
        <w:rPr>
          <w:rFonts w:cs="Arial"/>
          <w:b/>
          <w:bCs/>
          <w:lang w:eastAsia="ru-RU"/>
        </w:rPr>
        <w:t>ка</w:t>
      </w:r>
      <w:r w:rsidRPr="00FF547B">
        <w:rPr>
          <w:rFonts w:cs="Arial"/>
          <w:b/>
          <w:bCs/>
          <w:lang w:eastAsia="ru-RU"/>
        </w:rPr>
        <w:t xml:space="preserve"> отходов.</w:t>
      </w:r>
      <w:r w:rsidRPr="00FF547B">
        <w:rPr>
          <w:rFonts w:cs="Arial"/>
          <w:lang w:eastAsia="ru-RU"/>
        </w:rPr>
        <w:t xml:space="preserve"> Транспортиров</w:t>
      </w:r>
      <w:r w:rsidR="00BC49FA" w:rsidRPr="00CC6DAB">
        <w:rPr>
          <w:rFonts w:cs="Arial"/>
          <w:lang w:eastAsia="ru-RU"/>
        </w:rPr>
        <w:t>ка</w:t>
      </w:r>
      <w:r w:rsidRPr="00FF547B">
        <w:rPr>
          <w:rFonts w:cs="Arial"/>
          <w:lang w:eastAsia="ru-RU"/>
        </w:rPr>
        <w:t xml:space="preserve"> отходов осуществляется специализированным автотранспортом предприятия в соответствии с требованиями статьи 322 Экологического кодекса Республики Казахстан. Коммунальные отходы доставляются на полигон ТБО, где проходят весовой, радиационный и визуальный контроль, после чего направляются на сортировку и дальнейшие операции по обращению с отходами.</w:t>
      </w:r>
    </w:p>
    <w:p w14:paraId="692EFBD9" w14:textId="583EC8C0" w:rsidR="00FF547B" w:rsidRPr="00FF547B" w:rsidRDefault="00FF547B" w:rsidP="00CC6DAB">
      <w:pPr>
        <w:widowControl/>
        <w:autoSpaceDE/>
        <w:autoSpaceDN/>
        <w:spacing w:before="120" w:after="120"/>
        <w:rPr>
          <w:rFonts w:cs="Arial"/>
          <w:lang w:eastAsia="ru-RU"/>
        </w:rPr>
      </w:pPr>
      <w:r w:rsidRPr="00FF547B">
        <w:rPr>
          <w:rFonts w:cs="Arial"/>
          <w:b/>
          <w:bCs/>
          <w:lang w:eastAsia="ru-RU"/>
        </w:rPr>
        <w:t>Восстановление отходов.</w:t>
      </w:r>
      <w:r w:rsidRPr="00FF547B">
        <w:rPr>
          <w:rFonts w:cs="Arial"/>
          <w:lang w:eastAsia="ru-RU"/>
        </w:rPr>
        <w:t xml:space="preserve"> В соответствии со статьей 323 Экологического кодекса Республики Казахстан предприятие обеспечивает извлечение вторичных материальных ресурсов из поступающих коммунальных отходов. В процессе сортировки выделяются картон, пластик, металл</w:t>
      </w:r>
      <w:r w:rsidR="00C06792">
        <w:rPr>
          <w:rFonts w:cs="Arial"/>
          <w:lang w:eastAsia="ru-RU"/>
        </w:rPr>
        <w:t>ы</w:t>
      </w:r>
      <w:r w:rsidRPr="00FF547B">
        <w:rPr>
          <w:rFonts w:cs="Arial"/>
          <w:lang w:eastAsia="ru-RU"/>
        </w:rPr>
        <w:t xml:space="preserve">, древесина и другие отходы, пригодные для дальнейшего использования. </w:t>
      </w:r>
      <w:r w:rsidR="00BC49FA" w:rsidRPr="00CC6DAB">
        <w:rPr>
          <w:rFonts w:cs="Arial"/>
          <w:lang w:eastAsia="ru-RU"/>
        </w:rPr>
        <w:t>В</w:t>
      </w:r>
      <w:r w:rsidRPr="00FF547B">
        <w:rPr>
          <w:rFonts w:cs="Arial"/>
          <w:lang w:eastAsia="ru-RU"/>
        </w:rPr>
        <w:t>торичные материальные ресурсы передаются специализированным предприятиям для восстановления и переработки.</w:t>
      </w:r>
    </w:p>
    <w:p w14:paraId="4A80A1C0" w14:textId="77777777" w:rsidR="00FF547B" w:rsidRPr="00FF547B" w:rsidRDefault="00FF547B" w:rsidP="00CC6DAB">
      <w:pPr>
        <w:widowControl/>
        <w:autoSpaceDE/>
        <w:autoSpaceDN/>
        <w:spacing w:before="120" w:after="120"/>
        <w:rPr>
          <w:rFonts w:cs="Arial"/>
          <w:lang w:eastAsia="ru-RU"/>
        </w:rPr>
      </w:pPr>
      <w:r w:rsidRPr="00FF547B">
        <w:rPr>
          <w:rFonts w:cs="Arial"/>
          <w:b/>
          <w:bCs/>
          <w:lang w:eastAsia="ru-RU"/>
        </w:rPr>
        <w:t>Удаление отходов.</w:t>
      </w:r>
      <w:r w:rsidRPr="00FF547B">
        <w:rPr>
          <w:rFonts w:cs="Arial"/>
          <w:lang w:eastAsia="ru-RU"/>
        </w:rPr>
        <w:t xml:space="preserve"> В соответствии со статьей 325 Экологического кодекса Республики Казахстан удалению путем захоронения подлежат только остаточные отходы («хвосты» сортировки), не пригодные для дальнейшего восстановления или переработки и соответствующие критериям приема на полигон 3 класса. Захоронение осуществляется с соблюдением требований экологического законодательства Республики Казахстан.</w:t>
      </w:r>
    </w:p>
    <w:p w14:paraId="43CA2E7F" w14:textId="77777777" w:rsidR="00FF547B" w:rsidRPr="00FF547B" w:rsidRDefault="00FF547B" w:rsidP="00CC6DAB">
      <w:pPr>
        <w:widowControl/>
        <w:autoSpaceDE/>
        <w:autoSpaceDN/>
        <w:spacing w:before="120" w:after="120"/>
        <w:rPr>
          <w:rFonts w:cs="Arial"/>
          <w:lang w:eastAsia="ru-RU"/>
        </w:rPr>
      </w:pPr>
      <w:r w:rsidRPr="00FF547B">
        <w:rPr>
          <w:rFonts w:cs="Arial"/>
          <w:b/>
          <w:bCs/>
          <w:lang w:eastAsia="ru-RU"/>
        </w:rPr>
        <w:t>Вспомогательные операции.</w:t>
      </w:r>
      <w:r w:rsidRPr="00FF547B">
        <w:rPr>
          <w:rFonts w:cs="Arial"/>
          <w:lang w:eastAsia="ru-RU"/>
        </w:rPr>
        <w:t xml:space="preserve"> В соответствии со статьей 326 Экологического кодекса Республики Казахстан в процессе управления отходами выполняются вспомогательные операции, включающие прием отходов, их регистрацию, весовой и радиационный контроль, сортировку, накопление отдельных видов отходов, прессование вторичных материальных ресурсов, измельчение древесных и крупногабаритных отходов, а также подготовку отходов к передаче на переработку либо к окончательному захоронению.</w:t>
      </w:r>
    </w:p>
    <w:p w14:paraId="3E669F9E" w14:textId="77777777" w:rsidR="00FF547B" w:rsidRPr="00FF547B" w:rsidRDefault="00FF547B" w:rsidP="00CC6DAB">
      <w:pPr>
        <w:widowControl/>
        <w:autoSpaceDE/>
        <w:autoSpaceDN/>
        <w:spacing w:before="120" w:after="120"/>
        <w:rPr>
          <w:rFonts w:cs="Arial"/>
          <w:lang w:eastAsia="ru-RU"/>
        </w:rPr>
      </w:pPr>
      <w:r w:rsidRPr="00FF547B">
        <w:rPr>
          <w:rFonts w:cs="Arial"/>
          <w:lang w:eastAsia="ru-RU"/>
        </w:rPr>
        <w:t>Таким образом, действующая система управления отходами ТОО «Спецавтобаза» обеспечивает последовательное выполнение всех операций по обращению с отходами, предусмотренных Экологическим кодексом Республики Казахстан, и направлена на максимальное извлечение вторичных материальных ресурсов, сокращение объемов отходов, подлежащих захоронению, и обеспечение экологически безопасной эксплуатации полигона твердых бытовых отходов.</w:t>
      </w:r>
    </w:p>
    <w:p w14:paraId="31FB4228" w14:textId="2EB2E68C" w:rsidR="00292DE2" w:rsidRPr="00A45D35" w:rsidRDefault="00292DE2" w:rsidP="00CD4763">
      <w:pPr>
        <w:pStyle w:val="3"/>
        <w:numPr>
          <w:ilvl w:val="2"/>
          <w:numId w:val="1"/>
        </w:numPr>
      </w:pPr>
      <w:bookmarkStart w:id="16" w:name="_Toc236737801"/>
      <w:bookmarkStart w:id="17" w:name="_Toc236738284"/>
      <w:bookmarkStart w:id="18" w:name="_Toc237257015"/>
      <w:r w:rsidRPr="00A45D35">
        <w:lastRenderedPageBreak/>
        <w:t>Основные этапы технологического цикла обращения с отходами</w:t>
      </w:r>
      <w:bookmarkEnd w:id="16"/>
      <w:bookmarkEnd w:id="17"/>
      <w:bookmarkEnd w:id="18"/>
    </w:p>
    <w:p w14:paraId="5F8FF162" w14:textId="77777777" w:rsidR="00292DE2" w:rsidRPr="00292DE2" w:rsidRDefault="00292DE2" w:rsidP="00F81434">
      <w:pPr>
        <w:widowControl/>
        <w:autoSpaceDE/>
        <w:autoSpaceDN/>
        <w:spacing w:before="120" w:after="120"/>
        <w:rPr>
          <w:rFonts w:cs="Arial"/>
          <w:lang w:eastAsia="ru-RU"/>
        </w:rPr>
      </w:pPr>
      <w:r w:rsidRPr="00292DE2">
        <w:rPr>
          <w:rFonts w:cs="Arial"/>
          <w:lang w:eastAsia="ru-RU"/>
        </w:rPr>
        <w:t>Применяемая в ТОО «Спецавтобаза» система обращения с отходами соответствует требованиям Экологического кодекса Республики Казахстан, Правил управления коммунальными отходами, а также положениям ГОСТ 30773-2001 «Ресурсосбережение. Обращение с отходами. Этапы технологического цикла». В соответствии с указанными нормативными документами на предприятии реализуются основные этапы технологического цикла обращения с отходами:</w:t>
      </w:r>
    </w:p>
    <w:p w14:paraId="302C2474" w14:textId="77777777" w:rsidR="00292DE2" w:rsidRPr="00292DE2" w:rsidRDefault="00292DE2" w:rsidP="00CD4763">
      <w:pPr>
        <w:widowControl/>
        <w:numPr>
          <w:ilvl w:val="0"/>
          <w:numId w:val="4"/>
        </w:numPr>
        <w:autoSpaceDE/>
        <w:autoSpaceDN/>
        <w:spacing w:after="100" w:afterAutospacing="1"/>
        <w:ind w:left="714" w:hanging="357"/>
        <w:jc w:val="left"/>
        <w:rPr>
          <w:rFonts w:cs="Arial"/>
          <w:lang w:eastAsia="ru-RU"/>
        </w:rPr>
      </w:pPr>
      <w:r w:rsidRPr="00292DE2">
        <w:rPr>
          <w:rFonts w:cs="Arial"/>
          <w:lang w:eastAsia="ru-RU"/>
        </w:rPr>
        <w:t>накопление отходов;</w:t>
      </w:r>
    </w:p>
    <w:p w14:paraId="287F468A" w14:textId="77777777" w:rsidR="00292DE2" w:rsidRPr="00292DE2" w:rsidRDefault="00292DE2" w:rsidP="00CD4763">
      <w:pPr>
        <w:widowControl/>
        <w:numPr>
          <w:ilvl w:val="0"/>
          <w:numId w:val="4"/>
        </w:numPr>
        <w:autoSpaceDE/>
        <w:autoSpaceDN/>
        <w:spacing w:before="100" w:beforeAutospacing="1" w:after="100" w:afterAutospacing="1"/>
        <w:jc w:val="left"/>
        <w:rPr>
          <w:rFonts w:cs="Arial"/>
          <w:lang w:eastAsia="ru-RU"/>
        </w:rPr>
      </w:pPr>
      <w:r w:rsidRPr="00292DE2">
        <w:rPr>
          <w:rFonts w:cs="Arial"/>
          <w:lang w:eastAsia="ru-RU"/>
        </w:rPr>
        <w:t>идентификация отходов;</w:t>
      </w:r>
    </w:p>
    <w:p w14:paraId="35C1F227" w14:textId="77777777" w:rsidR="00292DE2" w:rsidRPr="00292DE2" w:rsidRDefault="00292DE2" w:rsidP="00CD4763">
      <w:pPr>
        <w:widowControl/>
        <w:numPr>
          <w:ilvl w:val="0"/>
          <w:numId w:val="4"/>
        </w:numPr>
        <w:autoSpaceDE/>
        <w:autoSpaceDN/>
        <w:spacing w:before="100" w:beforeAutospacing="1" w:after="100" w:afterAutospacing="1"/>
        <w:jc w:val="left"/>
        <w:rPr>
          <w:rFonts w:cs="Arial"/>
          <w:lang w:eastAsia="ru-RU"/>
        </w:rPr>
      </w:pPr>
      <w:r w:rsidRPr="00292DE2">
        <w:rPr>
          <w:rFonts w:cs="Arial"/>
          <w:lang w:eastAsia="ru-RU"/>
        </w:rPr>
        <w:t>сортировка отходов;</w:t>
      </w:r>
    </w:p>
    <w:p w14:paraId="6C7389B9" w14:textId="77777777" w:rsidR="00292DE2" w:rsidRPr="00292DE2" w:rsidRDefault="00292DE2" w:rsidP="00CD4763">
      <w:pPr>
        <w:widowControl/>
        <w:numPr>
          <w:ilvl w:val="0"/>
          <w:numId w:val="4"/>
        </w:numPr>
        <w:autoSpaceDE/>
        <w:autoSpaceDN/>
        <w:spacing w:before="100" w:beforeAutospacing="1" w:after="100" w:afterAutospacing="1"/>
        <w:jc w:val="left"/>
        <w:rPr>
          <w:rFonts w:cs="Arial"/>
          <w:lang w:eastAsia="ru-RU"/>
        </w:rPr>
      </w:pPr>
      <w:r w:rsidRPr="00292DE2">
        <w:rPr>
          <w:rFonts w:cs="Arial"/>
          <w:lang w:eastAsia="ru-RU"/>
        </w:rPr>
        <w:t>паспортизация опасных отходов;</w:t>
      </w:r>
    </w:p>
    <w:p w14:paraId="277769F5" w14:textId="77777777" w:rsidR="00292DE2" w:rsidRPr="00292DE2" w:rsidRDefault="00292DE2" w:rsidP="00CD4763">
      <w:pPr>
        <w:widowControl/>
        <w:numPr>
          <w:ilvl w:val="0"/>
          <w:numId w:val="4"/>
        </w:numPr>
        <w:autoSpaceDE/>
        <w:autoSpaceDN/>
        <w:spacing w:before="100" w:beforeAutospacing="1" w:after="100" w:afterAutospacing="1"/>
        <w:jc w:val="left"/>
        <w:rPr>
          <w:rFonts w:cs="Arial"/>
          <w:lang w:eastAsia="ru-RU"/>
        </w:rPr>
      </w:pPr>
      <w:r w:rsidRPr="00292DE2">
        <w:rPr>
          <w:rFonts w:cs="Arial"/>
          <w:lang w:eastAsia="ru-RU"/>
        </w:rPr>
        <w:t>упаковка и временное накопление отходов;</w:t>
      </w:r>
    </w:p>
    <w:p w14:paraId="2B289746" w14:textId="77777777" w:rsidR="00292DE2" w:rsidRPr="00292DE2" w:rsidRDefault="00292DE2" w:rsidP="00CD4763">
      <w:pPr>
        <w:widowControl/>
        <w:numPr>
          <w:ilvl w:val="0"/>
          <w:numId w:val="4"/>
        </w:numPr>
        <w:autoSpaceDE/>
        <w:autoSpaceDN/>
        <w:spacing w:before="100" w:beforeAutospacing="1" w:after="100" w:afterAutospacing="1"/>
        <w:jc w:val="left"/>
        <w:rPr>
          <w:rFonts w:cs="Arial"/>
          <w:lang w:eastAsia="ru-RU"/>
        </w:rPr>
      </w:pPr>
      <w:r w:rsidRPr="00292DE2">
        <w:rPr>
          <w:rFonts w:cs="Arial"/>
          <w:lang w:eastAsia="ru-RU"/>
        </w:rPr>
        <w:t>транспортирование отходов;</w:t>
      </w:r>
    </w:p>
    <w:p w14:paraId="4F4025E8" w14:textId="77777777" w:rsidR="00292DE2" w:rsidRPr="00292DE2" w:rsidRDefault="00292DE2" w:rsidP="00CD4763">
      <w:pPr>
        <w:widowControl/>
        <w:numPr>
          <w:ilvl w:val="0"/>
          <w:numId w:val="4"/>
        </w:numPr>
        <w:autoSpaceDE/>
        <w:autoSpaceDN/>
        <w:spacing w:before="100" w:beforeAutospacing="1" w:after="100" w:afterAutospacing="1"/>
        <w:jc w:val="left"/>
        <w:rPr>
          <w:rFonts w:cs="Arial"/>
          <w:lang w:eastAsia="ru-RU"/>
        </w:rPr>
      </w:pPr>
      <w:r w:rsidRPr="00292DE2">
        <w:rPr>
          <w:rFonts w:cs="Arial"/>
          <w:lang w:eastAsia="ru-RU"/>
        </w:rPr>
        <w:t>временное хранение (накопление);</w:t>
      </w:r>
    </w:p>
    <w:p w14:paraId="6AFB0813" w14:textId="77777777" w:rsidR="00292DE2" w:rsidRPr="00292DE2" w:rsidRDefault="00292DE2" w:rsidP="00CD4763">
      <w:pPr>
        <w:widowControl/>
        <w:numPr>
          <w:ilvl w:val="0"/>
          <w:numId w:val="4"/>
        </w:numPr>
        <w:autoSpaceDE/>
        <w:autoSpaceDN/>
        <w:spacing w:before="100" w:beforeAutospacing="1" w:after="100" w:afterAutospacing="1"/>
        <w:jc w:val="left"/>
        <w:rPr>
          <w:rFonts w:cs="Arial"/>
          <w:lang w:eastAsia="ru-RU"/>
        </w:rPr>
      </w:pPr>
      <w:r w:rsidRPr="00292DE2">
        <w:rPr>
          <w:rFonts w:cs="Arial"/>
          <w:lang w:eastAsia="ru-RU"/>
        </w:rPr>
        <w:t>восстановление отходов;</w:t>
      </w:r>
    </w:p>
    <w:p w14:paraId="3B71B617" w14:textId="77777777" w:rsidR="00292DE2" w:rsidRPr="00292DE2" w:rsidRDefault="00292DE2" w:rsidP="00CD4763">
      <w:pPr>
        <w:widowControl/>
        <w:numPr>
          <w:ilvl w:val="0"/>
          <w:numId w:val="4"/>
        </w:numPr>
        <w:autoSpaceDE/>
        <w:autoSpaceDN/>
        <w:spacing w:before="100" w:beforeAutospacing="1"/>
        <w:ind w:left="714" w:hanging="357"/>
        <w:jc w:val="left"/>
        <w:rPr>
          <w:rFonts w:cs="Arial"/>
          <w:lang w:eastAsia="ru-RU"/>
        </w:rPr>
      </w:pPr>
      <w:r w:rsidRPr="00292DE2">
        <w:rPr>
          <w:rFonts w:cs="Arial"/>
          <w:lang w:eastAsia="ru-RU"/>
        </w:rPr>
        <w:t>удаление отходов.</w:t>
      </w:r>
    </w:p>
    <w:p w14:paraId="14636D7F" w14:textId="77777777" w:rsidR="00292DE2" w:rsidRPr="00292DE2" w:rsidRDefault="00292DE2" w:rsidP="00F81434">
      <w:pPr>
        <w:widowControl/>
        <w:autoSpaceDE/>
        <w:autoSpaceDN/>
        <w:spacing w:before="120" w:after="120"/>
        <w:rPr>
          <w:rFonts w:cs="Arial"/>
          <w:lang w:eastAsia="ru-RU"/>
        </w:rPr>
      </w:pPr>
      <w:r w:rsidRPr="00292DE2">
        <w:rPr>
          <w:rFonts w:cs="Arial"/>
          <w:b/>
          <w:bCs/>
          <w:lang w:eastAsia="ru-RU"/>
        </w:rPr>
        <w:t>Накопление отходов.</w:t>
      </w:r>
      <w:r w:rsidRPr="00292DE2">
        <w:rPr>
          <w:rFonts w:cs="Arial"/>
          <w:lang w:eastAsia="ru-RU"/>
        </w:rPr>
        <w:t xml:space="preserve"> На производственной базе предприятия отходы, образующиеся при эксплуатации и обслуживании специализированной техники, временно накапливаются в специально оборудованных местах в соответствии с требованиями статьи 320 Экологического кодекса Республики Казахстан. Срок временного накопления не превышает шести месяцев до момента передачи отходов специализированным организациям либо направления на дальнейшие операции по обращению с отходами. Площадки временного накопления имеют твердое водонепроницаемое покрытие, исключающее загрязнение окружающей среды, и оборудованы соответствующими контейнерами и маркировкой.</w:t>
      </w:r>
    </w:p>
    <w:p w14:paraId="456C4C25" w14:textId="375AC348" w:rsidR="00292DE2" w:rsidRPr="00292DE2" w:rsidRDefault="00292DE2" w:rsidP="00F81434">
      <w:pPr>
        <w:widowControl/>
        <w:autoSpaceDE/>
        <w:autoSpaceDN/>
        <w:spacing w:before="120" w:after="120"/>
        <w:rPr>
          <w:rFonts w:cs="Arial"/>
          <w:lang w:eastAsia="ru-RU"/>
        </w:rPr>
      </w:pPr>
      <w:r w:rsidRPr="00292DE2">
        <w:rPr>
          <w:rFonts w:cs="Arial"/>
          <w:lang w:eastAsia="ru-RU"/>
        </w:rPr>
        <w:t>На полигоне ТБО организовано временное накопление отдельных потоков отходов, выделенных в процессе сортировки коммунальных и строительных отходов (вторичных материальных ресурсов, древесных отходов и других отходов), до их передачи специализированным организациям для дальнейшего восстановления или переработки.</w:t>
      </w:r>
    </w:p>
    <w:p w14:paraId="66B20B52" w14:textId="77777777" w:rsidR="00292DE2" w:rsidRPr="00292DE2" w:rsidRDefault="00292DE2" w:rsidP="00F81434">
      <w:pPr>
        <w:widowControl/>
        <w:autoSpaceDE/>
        <w:autoSpaceDN/>
        <w:spacing w:before="120" w:after="120"/>
        <w:rPr>
          <w:rFonts w:cs="Arial"/>
          <w:lang w:eastAsia="ru-RU"/>
        </w:rPr>
      </w:pPr>
      <w:r w:rsidRPr="00292DE2">
        <w:rPr>
          <w:rFonts w:cs="Arial"/>
          <w:b/>
          <w:bCs/>
          <w:lang w:eastAsia="ru-RU"/>
        </w:rPr>
        <w:t>Идентификация отходов.</w:t>
      </w:r>
      <w:r w:rsidRPr="00292DE2">
        <w:rPr>
          <w:rFonts w:cs="Arial"/>
          <w:lang w:eastAsia="ru-RU"/>
        </w:rPr>
        <w:t xml:space="preserve"> Идентификация отходов осуществляется в соответствии с Классификатором отходов, утвержденным приказом исполняющего обязанности Министра экологии, геологии и природных ресурсов Республики Казахстан от 6 августа 2021 года № 314. Каждому виду отходов присваивается соответствующий шестизначный код и определяется степень опасности, что обеспечивает ведение учета отходов в соответствии с требованиями законодательства.</w:t>
      </w:r>
    </w:p>
    <w:p w14:paraId="5769277F" w14:textId="65214EF8" w:rsidR="00292DE2" w:rsidRPr="00292DE2" w:rsidRDefault="00292DE2" w:rsidP="00F81434">
      <w:pPr>
        <w:widowControl/>
        <w:autoSpaceDE/>
        <w:autoSpaceDN/>
        <w:spacing w:before="120" w:after="120"/>
        <w:rPr>
          <w:rFonts w:cs="Arial"/>
          <w:lang w:eastAsia="ru-RU"/>
        </w:rPr>
      </w:pPr>
      <w:r w:rsidRPr="00292DE2">
        <w:rPr>
          <w:rFonts w:cs="Arial"/>
          <w:b/>
          <w:bCs/>
          <w:lang w:eastAsia="ru-RU"/>
        </w:rPr>
        <w:t>Сортировка отходов.</w:t>
      </w:r>
      <w:r w:rsidRPr="00292DE2">
        <w:rPr>
          <w:rFonts w:cs="Arial"/>
          <w:lang w:eastAsia="ru-RU"/>
        </w:rPr>
        <w:t xml:space="preserve"> </w:t>
      </w:r>
      <w:r w:rsidR="00C06792">
        <w:t>На производственной базе предприятия организовано раздельное накопление отходов по их видам. На полигон ТБО, помимо остаточных коммунальных отходов, поступают смет от санитарной очистки территории города и строительные отходы. Данные отходы проходят предварительную сортировку, в ходе которой из общего потока выделяются древесные отходы и отходы бетона, пригодные для дальнейшей передачи специализированным организациям для восстановления (переработки). Образование древесных отходов и отходов бетона обусловлено их извлечением из состава смета и строительных отходов. Сортировка твердых коммунальных отходов и извлечение вторичных материальных ресурсов из их состава осуществляются на мусоросортировочном комплексе и рассматриваются в отдельной Программе управления отходами данного объекта.</w:t>
      </w:r>
    </w:p>
    <w:p w14:paraId="781D23C0" w14:textId="77777777" w:rsidR="00292DE2" w:rsidRPr="00292DE2" w:rsidRDefault="00292DE2" w:rsidP="00F81434">
      <w:pPr>
        <w:widowControl/>
        <w:autoSpaceDE/>
        <w:autoSpaceDN/>
        <w:spacing w:before="120" w:after="120"/>
        <w:rPr>
          <w:rFonts w:cs="Arial"/>
          <w:lang w:eastAsia="ru-RU"/>
        </w:rPr>
      </w:pPr>
      <w:r w:rsidRPr="00292DE2">
        <w:rPr>
          <w:rFonts w:cs="Arial"/>
          <w:b/>
          <w:bCs/>
          <w:lang w:eastAsia="ru-RU"/>
        </w:rPr>
        <w:t>Паспортизация отходов.</w:t>
      </w:r>
      <w:r w:rsidRPr="00292DE2">
        <w:rPr>
          <w:rFonts w:cs="Arial"/>
          <w:lang w:eastAsia="ru-RU"/>
        </w:rPr>
        <w:t xml:space="preserve"> Для опасных отходов, образующихся при эксплуатации производственной базы (отработанные масла, аккумуляторы, масляные фильтры, промасленная ветошь и другие опасные отходы), оформляются паспорта опасных отходов в соответствии со статьей 343 Экологического кодекса Республики Казахстан.</w:t>
      </w:r>
    </w:p>
    <w:p w14:paraId="10F17D2E" w14:textId="77777777" w:rsidR="00292DE2" w:rsidRPr="00292DE2" w:rsidRDefault="00292DE2" w:rsidP="00F81434">
      <w:pPr>
        <w:widowControl/>
        <w:autoSpaceDE/>
        <w:autoSpaceDN/>
        <w:spacing w:before="120" w:after="120"/>
        <w:rPr>
          <w:rFonts w:cs="Arial"/>
          <w:lang w:eastAsia="ru-RU"/>
        </w:rPr>
      </w:pPr>
      <w:r w:rsidRPr="00292DE2">
        <w:rPr>
          <w:rFonts w:cs="Arial"/>
          <w:b/>
          <w:bCs/>
          <w:lang w:eastAsia="ru-RU"/>
        </w:rPr>
        <w:t>Упаковка и временное накопление отходов.</w:t>
      </w:r>
      <w:r w:rsidRPr="00292DE2">
        <w:rPr>
          <w:rFonts w:cs="Arial"/>
          <w:lang w:eastAsia="ru-RU"/>
        </w:rPr>
        <w:t xml:space="preserve"> Отходы размещаются в специализированной таре, контейнерах или на специально оборудованных площадках, исключающих их рассеивание, попадание атмосферных осадков и загрязнение окружающей среды. Опасные и неопасные отходы накапливаются раздельно. Контейнеры и площадки маркируются в соответствии с требованиями действующего законодательства.</w:t>
      </w:r>
    </w:p>
    <w:p w14:paraId="3420E02C" w14:textId="1218CC0F" w:rsidR="00AF1EC7" w:rsidRDefault="00292DE2" w:rsidP="00F81434">
      <w:pPr>
        <w:widowControl/>
        <w:autoSpaceDE/>
        <w:autoSpaceDN/>
        <w:spacing w:before="120" w:after="120"/>
        <w:rPr>
          <w:rFonts w:cs="Arial"/>
          <w:lang w:eastAsia="ru-RU"/>
        </w:rPr>
      </w:pPr>
      <w:r w:rsidRPr="00292DE2">
        <w:rPr>
          <w:rFonts w:cs="Arial"/>
          <w:b/>
          <w:bCs/>
          <w:lang w:eastAsia="ru-RU"/>
        </w:rPr>
        <w:lastRenderedPageBreak/>
        <w:t>Транспортирование отходов.</w:t>
      </w:r>
      <w:r w:rsidRPr="00292DE2">
        <w:rPr>
          <w:rFonts w:cs="Arial"/>
          <w:lang w:eastAsia="ru-RU"/>
        </w:rPr>
        <w:t xml:space="preserve"> </w:t>
      </w:r>
      <w:r w:rsidR="00AF1EC7">
        <w:t>Отходы, поступающие на полигон ТБО (строительные отходы и отходы санитарной очистки территории города), доставляются специализированным автотранспортом ТОО «Спецавтобаза» либо транспортом сторонних организаций, осуществляющих их передачу на полигон. Отходы, образующиеся на производственной базе предприятия, а также отходы, выделенные при сортировке строительных отходов и смета (древесные отходы, отходы бетона и другие вторичные материальные ресурсы), по мере накопления передаются специализированным организациям, имеющим право на осуществление соответствующих операций по восстановлению или удалению отходов, с использованием специализированного транспорта. Транспортирование отходов осуществляется с соблюдением требований статьи 322 Экологического кодекса Республики Казахстан и исключает загрязнение окружающей среды при их перевозке.</w:t>
      </w:r>
    </w:p>
    <w:p w14:paraId="3B67EC5A" w14:textId="77777777" w:rsidR="00103887" w:rsidRDefault="00292DE2" w:rsidP="00F81434">
      <w:pPr>
        <w:widowControl/>
        <w:autoSpaceDE/>
        <w:autoSpaceDN/>
        <w:spacing w:before="120" w:after="120"/>
      </w:pPr>
      <w:r w:rsidRPr="00292DE2">
        <w:rPr>
          <w:rFonts w:cs="Arial"/>
          <w:b/>
          <w:bCs/>
          <w:lang w:eastAsia="ru-RU"/>
        </w:rPr>
        <w:t>Временное хранение (накопление).</w:t>
      </w:r>
      <w:r w:rsidRPr="00292DE2">
        <w:rPr>
          <w:rFonts w:cs="Arial"/>
          <w:lang w:eastAsia="ru-RU"/>
        </w:rPr>
        <w:t xml:space="preserve"> </w:t>
      </w:r>
      <w:r w:rsidR="00103887">
        <w:t xml:space="preserve">Долговременное хранение отходов на предприятии не осуществляется. Образующиеся и поступающие отходы временно накапливаются в специально оборудованных местах до их передачи специализированным организациям для восстановления или удаления либо до направления на последующие операции по обращению с отходами. Временное накопление осуществляется </w:t>
      </w:r>
      <w:r w:rsidR="00103887">
        <w:rPr>
          <w:rStyle w:val="af2"/>
        </w:rPr>
        <w:t>на срок не более шести месяцев</w:t>
      </w:r>
      <w:r w:rsidR="00103887">
        <w:t xml:space="preserve"> в соответствии с требованиями статьи 320 Экологического кодекса Республики Казахстан.</w:t>
      </w:r>
    </w:p>
    <w:p w14:paraId="69E452C4" w14:textId="77777777" w:rsidR="00724389" w:rsidRDefault="00292DE2" w:rsidP="00F81434">
      <w:pPr>
        <w:widowControl/>
        <w:autoSpaceDE/>
        <w:autoSpaceDN/>
        <w:spacing w:before="120" w:after="120"/>
      </w:pPr>
      <w:r w:rsidRPr="00292DE2">
        <w:rPr>
          <w:rFonts w:cs="Arial"/>
          <w:b/>
          <w:bCs/>
          <w:lang w:eastAsia="ru-RU"/>
        </w:rPr>
        <w:t>Восстановление отходов.</w:t>
      </w:r>
      <w:r w:rsidRPr="00292DE2">
        <w:rPr>
          <w:rFonts w:cs="Arial"/>
          <w:lang w:eastAsia="ru-RU"/>
        </w:rPr>
        <w:t xml:space="preserve"> </w:t>
      </w:r>
      <w:r w:rsidR="00724389">
        <w:t>На полигоне ТБО восстановлению подлежат отдельные виды отходов, выделяемые при сортировке смета от санитарной очистки территории города и строительных отходов. В процессе сортировки извлекаются древесные отходы, отходы бетона и другие материалы, пригодные для дальнейшего использования или переработки. Древесные отходы и отходы бетона подвергаются механической обработке (измельчению), в результате которой получают древесную щепу и бетонную крошку. Указанная обработка является подготовкой отходов к восстановлению, после чего полученные материалы по мере накопления передаются специализированным организациям для дальнейшего использования в качестве вторичных материальных ресурсов. Другие извлеченные материалы также передаются специализированным организациям для последующего восстановления (утилизации). Отходы, образующиеся на производственной базе (лом черных металлов, отработанные шины, аккумуляторы, отработанные масла и другие), по мере накопления передаются специализированным предприятиям для восстановления или утилизации в соответствии с заключенными договорами.</w:t>
      </w:r>
    </w:p>
    <w:p w14:paraId="31BCA46A" w14:textId="191230BC" w:rsidR="00292DE2" w:rsidRPr="00292DE2" w:rsidRDefault="00292DE2" w:rsidP="00F81434">
      <w:pPr>
        <w:widowControl/>
        <w:autoSpaceDE/>
        <w:autoSpaceDN/>
        <w:spacing w:before="120" w:after="120"/>
        <w:rPr>
          <w:rFonts w:cs="Arial"/>
          <w:lang w:eastAsia="ru-RU"/>
        </w:rPr>
      </w:pPr>
      <w:r w:rsidRPr="00292DE2">
        <w:rPr>
          <w:rFonts w:cs="Arial"/>
          <w:b/>
          <w:bCs/>
          <w:lang w:eastAsia="ru-RU"/>
        </w:rPr>
        <w:t>Удаление отходов.</w:t>
      </w:r>
      <w:r w:rsidRPr="00292DE2">
        <w:rPr>
          <w:rFonts w:cs="Arial"/>
          <w:lang w:eastAsia="ru-RU"/>
        </w:rPr>
        <w:t xml:space="preserve"> Удаление отходов осуществляется в соответствии со статьей 325 Экологического кодекса Республики Казахстан. На собственном полигоне ТБО размещаются только остаточные отходы («хвосты» сортировки), не пригодные для дальнейшего восстановления и соответствующие критериям приема на полигон 3 класса. Отходы, образующиеся на производственной базе и не подлежащие размещению на полигоне, передаются специализированным организациям по договорам для восстановления, обезвреживания или удаления. При передаче опасных отходов соблюдаются требования статьи 336 Экологического кодекса Республики Казахстан: работы по их восстановлению, обезвреживанию и удалению выполняются организациями, имеющими лицензию на осуществление соответствующего вида деятельности.</w:t>
      </w:r>
    </w:p>
    <w:p w14:paraId="2CFC4A5B" w14:textId="6ECC2907" w:rsidR="00292DE2" w:rsidRDefault="00292DE2" w:rsidP="000A3463">
      <w:pPr>
        <w:widowControl/>
        <w:autoSpaceDE/>
        <w:autoSpaceDN/>
        <w:spacing w:before="120" w:after="120"/>
        <w:rPr>
          <w:rFonts w:cs="Arial"/>
          <w:lang w:eastAsia="ru-RU"/>
        </w:rPr>
      </w:pPr>
      <w:r w:rsidRPr="00292DE2">
        <w:rPr>
          <w:rFonts w:cs="Arial"/>
          <w:lang w:eastAsia="ru-RU"/>
        </w:rPr>
        <w:t>Таким образом, действующая на предприятии система обращения с отходами обеспечивает выполнение требований экологического законодательства Республики Казахстан, направлена на максимальное извлечение вторичных материальных ресурсов, сокращение объемов отходов, направляемых на захоронение, и экологически безопасную эксплуатацию полигона твердых бытовых отходов.</w:t>
      </w:r>
    </w:p>
    <w:p w14:paraId="5C0F0ACE" w14:textId="77777777" w:rsidR="00086935" w:rsidRPr="00086935" w:rsidRDefault="00086935" w:rsidP="00086935">
      <w:pPr>
        <w:widowControl/>
        <w:autoSpaceDE/>
        <w:autoSpaceDN/>
        <w:spacing w:before="120" w:after="120"/>
        <w:rPr>
          <w:rFonts w:cs="Arial"/>
          <w:lang w:eastAsia="ru-RU"/>
        </w:rPr>
      </w:pPr>
      <w:r w:rsidRPr="00086935">
        <w:rPr>
          <w:rFonts w:cs="Arial"/>
          <w:lang w:eastAsia="ru-RU"/>
        </w:rPr>
        <w:t>В соответствии со статьями 321, 323, 326 и 333 Экологического кодекса Республики Казахстан на полигоне ТБО организована система сортировки отдельных потоков отходов с выделением компонентов, пригодных для дальнейшего использования и переработки. Сортировка осуществляется в отношении строительных отходов и смета от санитарной очистки территории, при этом извлекаются древесные отходы, отходы бетона и другие материалы, подлежащие дальнейшему восстановлению специализированными организациями. Полученные вторичные материальные ресурсы временно накапливаются раздельно и передаются специализированным предприятиям для последующей переработки.</w:t>
      </w:r>
    </w:p>
    <w:p w14:paraId="481E7952" w14:textId="77777777" w:rsidR="00086935" w:rsidRPr="00086935" w:rsidRDefault="00086935" w:rsidP="00086935">
      <w:pPr>
        <w:widowControl/>
        <w:autoSpaceDE/>
        <w:autoSpaceDN/>
        <w:spacing w:before="120" w:after="120"/>
        <w:rPr>
          <w:rFonts w:cs="Arial"/>
          <w:lang w:eastAsia="ru-RU"/>
        </w:rPr>
      </w:pPr>
      <w:r w:rsidRPr="00086935">
        <w:rPr>
          <w:rFonts w:cs="Arial"/>
          <w:lang w:eastAsia="ru-RU"/>
        </w:rPr>
        <w:lastRenderedPageBreak/>
        <w:t>Кроме того, на производственной базе предприятия осуществляется раздельное накопление образующихся отходов (лом черных металлов, отработанные аккумуляторы, шины, отработанные масла и другие отходы), которые по мере накопления также передаются специализированным организациям для восстановления или иных операций по обращению с отходами.</w:t>
      </w:r>
    </w:p>
    <w:p w14:paraId="54211BA0" w14:textId="1DBF945A" w:rsidR="00086935" w:rsidRDefault="00086935" w:rsidP="00086935">
      <w:pPr>
        <w:widowControl/>
        <w:autoSpaceDE/>
        <w:autoSpaceDN/>
        <w:spacing w:before="120" w:after="120"/>
        <w:rPr>
          <w:rFonts w:cs="Arial"/>
          <w:lang w:eastAsia="ru-RU"/>
        </w:rPr>
      </w:pPr>
      <w:r w:rsidRPr="00086935">
        <w:rPr>
          <w:rFonts w:cs="Arial"/>
          <w:lang w:eastAsia="ru-RU"/>
        </w:rPr>
        <w:t>Перевод отдельных видов отходов в статус вторичных ресурсов осуществляется в соответствии с требованиями статьи 333 Экологического кодекса Республики Казахстан и Перечнем видов отходов, утрачивающих статус отходов, утвержденным приказом Министра экологии и природных ресурсов Республики Казахстан от 26 августа 2024 года № 192. К таким видам относятся, в том числе, отходы пластмасс, полиэтилена, ПЭТ-тары, макулатуры, стекла, а также лом черных и цветных металлов при соблюдении установленных законодательством критериев.</w:t>
      </w:r>
    </w:p>
    <w:p w14:paraId="59AB0268" w14:textId="182B3DE4" w:rsidR="000D1107" w:rsidRPr="00086935" w:rsidRDefault="000D1107" w:rsidP="00086935">
      <w:pPr>
        <w:widowControl/>
        <w:autoSpaceDE/>
        <w:autoSpaceDN/>
        <w:spacing w:before="120" w:after="120"/>
        <w:rPr>
          <w:rFonts w:cs="Arial"/>
          <w:lang w:eastAsia="ru-RU"/>
        </w:rPr>
      </w:pPr>
      <w:r>
        <w:t xml:space="preserve">При осуществлении операций по обращению с отходами предприятие руководствуется требованиями статьи </w:t>
      </w:r>
      <w:r w:rsidRPr="000D1107">
        <w:rPr>
          <w:rStyle w:val="af2"/>
          <w:b w:val="0"/>
          <w:bCs w:val="0"/>
        </w:rPr>
        <w:t>327 Экологического кодекса Республики Казахстан</w:t>
      </w:r>
      <w:r>
        <w:t>, согласно которой накопление, сортировка, восстановление, транспортирование и захоронение отходов должны осуществляться без создания угрозы причинения вреда жизни и здоровью людей, загрязнения атмосферного воздуха, поверхностных и подземных вод, почв, а также без негативного воздействия на растительный и животный мир, ландшафты и особо охраняемые природные территории.</w:t>
      </w:r>
    </w:p>
    <w:p w14:paraId="412114CF" w14:textId="3A285FD1" w:rsidR="00F81434" w:rsidRPr="000A3463" w:rsidRDefault="00F81434" w:rsidP="00DC758F">
      <w:pPr>
        <w:kinsoku w:val="0"/>
        <w:overflowPunct w:val="0"/>
        <w:adjustRightInd w:val="0"/>
        <w:snapToGrid w:val="0"/>
        <w:spacing w:before="120" w:after="120"/>
        <w:rPr>
          <w:rFonts w:cs="Arial"/>
          <w:lang w:eastAsia="ru-RU"/>
        </w:rPr>
      </w:pPr>
      <w:r w:rsidRPr="000A3463">
        <w:rPr>
          <w:rFonts w:cs="Arial"/>
          <w:lang w:eastAsia="ru-RU"/>
        </w:rPr>
        <w:t>Ниже приведена характеристика по обращению с отходами производства и потребления с информацией об их классификации, свойстве, составе, источнике образования, способах накопления, сбора, транспортировки и удаления отходов на основании следующих документов:</w:t>
      </w:r>
    </w:p>
    <w:p w14:paraId="2D281DF2" w14:textId="77777777" w:rsidR="00F81434" w:rsidRPr="000A3463" w:rsidRDefault="00F81434" w:rsidP="00CD4763">
      <w:pPr>
        <w:widowControl/>
        <w:numPr>
          <w:ilvl w:val="0"/>
          <w:numId w:val="4"/>
        </w:numPr>
        <w:autoSpaceDE/>
        <w:autoSpaceDN/>
        <w:spacing w:before="60" w:after="60"/>
        <w:ind w:left="714" w:hanging="357"/>
        <w:rPr>
          <w:rFonts w:cs="Arial"/>
          <w:lang w:eastAsia="ru-RU"/>
        </w:rPr>
      </w:pPr>
      <w:r w:rsidRPr="000A3463">
        <w:rPr>
          <w:rFonts w:cs="Arial"/>
          <w:lang w:eastAsia="ru-RU"/>
        </w:rPr>
        <w:t>Экологический кодекс Республики Казахстан от 2 января 2021 года № 400-VI;</w:t>
      </w:r>
    </w:p>
    <w:p w14:paraId="77119119" w14:textId="77777777" w:rsidR="00F81434" w:rsidRPr="000A3463" w:rsidRDefault="00F81434" w:rsidP="00CD4763">
      <w:pPr>
        <w:widowControl/>
        <w:numPr>
          <w:ilvl w:val="0"/>
          <w:numId w:val="4"/>
        </w:numPr>
        <w:autoSpaceDE/>
        <w:autoSpaceDN/>
        <w:spacing w:before="60" w:after="60"/>
        <w:ind w:left="714" w:hanging="357"/>
        <w:rPr>
          <w:rFonts w:cs="Arial"/>
          <w:lang w:eastAsia="ru-RU"/>
        </w:rPr>
      </w:pPr>
      <w:r w:rsidRPr="000A3463">
        <w:rPr>
          <w:rFonts w:cs="Arial"/>
          <w:lang w:eastAsia="ru-RU"/>
        </w:rPr>
        <w:t>Классификатор отходов, приказ и.о. министра экологии, геологии и природных ресурсов Республики Казахстан от 6 августа 2021 года №314;</w:t>
      </w:r>
    </w:p>
    <w:p w14:paraId="77F85128" w14:textId="77777777" w:rsidR="00F81434" w:rsidRPr="000A3463" w:rsidRDefault="00F81434" w:rsidP="00CD4763">
      <w:pPr>
        <w:widowControl/>
        <w:numPr>
          <w:ilvl w:val="0"/>
          <w:numId w:val="4"/>
        </w:numPr>
        <w:autoSpaceDE/>
        <w:autoSpaceDN/>
        <w:spacing w:before="60" w:after="60"/>
        <w:ind w:left="714" w:hanging="357"/>
        <w:rPr>
          <w:rFonts w:cs="Arial"/>
          <w:lang w:eastAsia="ru-RU"/>
        </w:rPr>
      </w:pPr>
      <w:r w:rsidRPr="000A3463">
        <w:rPr>
          <w:rFonts w:cs="Arial"/>
          <w:lang w:eastAsia="ru-RU"/>
        </w:rPr>
        <w:t>Национальные стандарты по обращению с отходами;</w:t>
      </w:r>
    </w:p>
    <w:p w14:paraId="0C4E6D16" w14:textId="77777777" w:rsidR="00F81434" w:rsidRPr="000A3463" w:rsidRDefault="00F81434" w:rsidP="00CD4763">
      <w:pPr>
        <w:widowControl/>
        <w:numPr>
          <w:ilvl w:val="0"/>
          <w:numId w:val="4"/>
        </w:numPr>
        <w:autoSpaceDE/>
        <w:autoSpaceDN/>
        <w:spacing w:before="60" w:after="60"/>
        <w:ind w:left="714" w:hanging="357"/>
        <w:rPr>
          <w:rFonts w:cs="Arial"/>
          <w:lang w:eastAsia="ru-RU"/>
        </w:rPr>
      </w:pPr>
      <w:r w:rsidRPr="000A3463">
        <w:rPr>
          <w:rFonts w:cs="Arial"/>
          <w:lang w:eastAsia="ru-RU"/>
        </w:rPr>
        <w:t>«Санитарно-эпидемиологические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утверждённые приказом и.о. Министра здравоохранения Республики Казахстан от 25 декабря 2020 года № ҚР ДСМ-331/2020.</w:t>
      </w:r>
    </w:p>
    <w:p w14:paraId="47554936" w14:textId="1DEA43EC" w:rsidR="007168A2" w:rsidRPr="000A3463" w:rsidRDefault="0030513D" w:rsidP="00CD4763">
      <w:pPr>
        <w:pStyle w:val="3"/>
        <w:numPr>
          <w:ilvl w:val="2"/>
          <w:numId w:val="1"/>
        </w:numPr>
      </w:pPr>
      <w:bookmarkStart w:id="19" w:name="_Toc236737802"/>
      <w:bookmarkStart w:id="20" w:name="_Toc236738285"/>
      <w:bookmarkStart w:id="21" w:name="_Toc237257016"/>
      <w:r w:rsidRPr="000A3463">
        <w:t>Характеристика отходов</w:t>
      </w:r>
      <w:bookmarkEnd w:id="19"/>
      <w:bookmarkEnd w:id="20"/>
      <w:bookmarkEnd w:id="21"/>
    </w:p>
    <w:p w14:paraId="2732A547" w14:textId="4ADE2838" w:rsidR="004D0E5C" w:rsidRPr="005332CD" w:rsidRDefault="004D0E5C" w:rsidP="005332CD">
      <w:pPr>
        <w:pStyle w:val="3"/>
        <w:numPr>
          <w:ilvl w:val="0"/>
          <w:numId w:val="0"/>
        </w:numPr>
        <w:rPr>
          <w:u w:val="single"/>
        </w:rPr>
      </w:pPr>
      <w:bookmarkStart w:id="22" w:name="_Toc236737803"/>
      <w:bookmarkStart w:id="23" w:name="_Toc236738286"/>
      <w:bookmarkStart w:id="24" w:name="_Toc237257017"/>
      <w:r w:rsidRPr="005332CD">
        <w:rPr>
          <w:u w:val="single"/>
        </w:rPr>
        <w:t>Виды отходов</w:t>
      </w:r>
      <w:r w:rsidR="00F34BAA" w:rsidRPr="005332CD">
        <w:rPr>
          <w:u w:val="single"/>
        </w:rPr>
        <w:t xml:space="preserve"> </w:t>
      </w:r>
      <w:r w:rsidRPr="005332CD">
        <w:rPr>
          <w:u w:val="single"/>
        </w:rPr>
        <w:t>полигон</w:t>
      </w:r>
      <w:r w:rsidR="00F34BAA" w:rsidRPr="005332CD">
        <w:rPr>
          <w:u w:val="single"/>
        </w:rPr>
        <w:t>а</w:t>
      </w:r>
      <w:r w:rsidRPr="005332CD">
        <w:rPr>
          <w:u w:val="single"/>
        </w:rPr>
        <w:t xml:space="preserve"> ТБО</w:t>
      </w:r>
      <w:bookmarkEnd w:id="22"/>
      <w:bookmarkEnd w:id="23"/>
      <w:bookmarkEnd w:id="24"/>
    </w:p>
    <w:p w14:paraId="42E880E1" w14:textId="2EEC55A4" w:rsidR="008536AD" w:rsidRPr="00813ADB" w:rsidRDefault="00C409C9" w:rsidP="00813ADB">
      <w:pPr>
        <w:pStyle w:val="4"/>
        <w:numPr>
          <w:ilvl w:val="0"/>
          <w:numId w:val="0"/>
        </w:numPr>
      </w:pPr>
      <w:bookmarkStart w:id="25" w:name="_Toc236737804"/>
      <w:bookmarkStart w:id="26" w:name="_Toc236738287"/>
      <w:bookmarkStart w:id="27" w:name="_Toc237257018"/>
      <w:r>
        <w:t>Остатки</w:t>
      </w:r>
      <w:r w:rsidR="008536AD" w:rsidRPr="00813ADB">
        <w:t xml:space="preserve"> сортировки твердых коммунальных отходов</w:t>
      </w:r>
      <w:bookmarkEnd w:id="25"/>
      <w:bookmarkEnd w:id="26"/>
      <w:bookmarkEnd w:id="27"/>
    </w:p>
    <w:p w14:paraId="6CA50669" w14:textId="77777777" w:rsidR="008536AD" w:rsidRPr="008536AD" w:rsidRDefault="008536AD" w:rsidP="008536AD">
      <w:pPr>
        <w:widowControl/>
        <w:autoSpaceDE/>
        <w:autoSpaceDN/>
        <w:spacing w:before="120" w:after="120"/>
        <w:rPr>
          <w:rFonts w:cs="Arial"/>
          <w:lang w:eastAsia="ru-RU"/>
        </w:rPr>
      </w:pPr>
      <w:r w:rsidRPr="008536AD">
        <w:rPr>
          <w:rFonts w:cs="Arial"/>
          <w:lang w:eastAsia="ru-RU"/>
        </w:rPr>
        <w:t>Хвосты сортировки образуются в результате сортировки твердых коммунальных отходов, поступающих на мусоросортировочный комплекс. К данной категории относятся остаточные отходы, не содержащие вторичных материальных ресурсов и не пригодные для дальнейшего восстановления или переработки. После завершения сортировки хвосты направляются на захоронение на полигоне ТБО в соответствии с требованиями экологического законодательства Республики Казахстан.</w:t>
      </w:r>
    </w:p>
    <w:p w14:paraId="11F3DFB6" w14:textId="77777777" w:rsidR="008536AD" w:rsidRPr="00D70A23" w:rsidRDefault="008536AD" w:rsidP="00D70A23">
      <w:pPr>
        <w:widowControl/>
        <w:autoSpaceDE/>
        <w:autoSpaceDN/>
        <w:spacing w:before="120" w:after="120"/>
        <w:rPr>
          <w:rFonts w:cs="Arial"/>
          <w:lang w:eastAsia="ru-RU"/>
        </w:rPr>
      </w:pPr>
      <w:r w:rsidRPr="00B46425">
        <w:rPr>
          <w:rFonts w:cs="Arial"/>
          <w:i/>
          <w:iCs/>
          <w:lang w:eastAsia="ru-RU"/>
        </w:rPr>
        <w:t>Состав отхода:</w:t>
      </w:r>
      <w:r w:rsidRPr="008536AD">
        <w:rPr>
          <w:rFonts w:cs="Arial"/>
          <w:lang w:eastAsia="ru-RU"/>
        </w:rPr>
        <w:t xml:space="preserve"> загрязненные комбинированные материалы, многослойная упаковка, </w:t>
      </w:r>
      <w:r w:rsidRPr="00D70A23">
        <w:rPr>
          <w:rFonts w:cs="Arial"/>
          <w:lang w:eastAsia="ru-RU"/>
        </w:rPr>
        <w:t>текстиль, изделия из резины, загрязненные полимерные материалы, керамика, мелкие инертные включения, а также другие смешанные отходы, не подлежащие дальнейшей переработке.</w:t>
      </w:r>
    </w:p>
    <w:p w14:paraId="6CB66526" w14:textId="77777777" w:rsidR="008536AD" w:rsidRPr="00D70A23" w:rsidRDefault="008536AD" w:rsidP="005332CD">
      <w:pPr>
        <w:pStyle w:val="4"/>
        <w:numPr>
          <w:ilvl w:val="0"/>
          <w:numId w:val="0"/>
        </w:numPr>
        <w:rPr>
          <w:rFonts w:cs="Arial"/>
          <w:szCs w:val="22"/>
        </w:rPr>
      </w:pPr>
      <w:bookmarkStart w:id="28" w:name="_Toc236737805"/>
      <w:bookmarkStart w:id="29" w:name="_Toc236738288"/>
      <w:bookmarkStart w:id="30" w:name="_Toc237257019"/>
      <w:r w:rsidRPr="00D70A23">
        <w:rPr>
          <w:rFonts w:cs="Arial"/>
          <w:szCs w:val="22"/>
        </w:rPr>
        <w:t>Строительные отходы</w:t>
      </w:r>
      <w:bookmarkEnd w:id="28"/>
      <w:bookmarkEnd w:id="29"/>
      <w:bookmarkEnd w:id="30"/>
    </w:p>
    <w:p w14:paraId="665A24C4" w14:textId="15624614" w:rsidR="00D70A23" w:rsidRPr="00D70A23" w:rsidRDefault="00D70A23" w:rsidP="00D70A23">
      <w:pPr>
        <w:widowControl/>
        <w:autoSpaceDE/>
        <w:autoSpaceDN/>
        <w:spacing w:before="120" w:after="120"/>
        <w:rPr>
          <w:rFonts w:cs="Arial"/>
          <w:lang w:eastAsia="ru-RU"/>
        </w:rPr>
      </w:pPr>
      <w:r w:rsidRPr="00D70A23">
        <w:rPr>
          <w:rFonts w:cs="Arial"/>
          <w:lang w:eastAsia="ru-RU"/>
        </w:rPr>
        <w:t>Строительные отходы поступают на полигон от юридических и физических лиц. До принятия решения о дальнейшем обращении они проходят предварительную сортировку с выделением пригодных для дальнейшего использования или переработки компонентов (древесины, металлолома, бетона, пластика, стекла и других материалов). Древесные отходы и отходы бетона подвергаются механической обработке (измельчению</w:t>
      </w:r>
      <w:r w:rsidR="001E49E0">
        <w:rPr>
          <w:rFonts w:cs="Arial"/>
          <w:lang w:eastAsia="ru-RU"/>
        </w:rPr>
        <w:t>/дроблению</w:t>
      </w:r>
      <w:r w:rsidRPr="00D70A23">
        <w:rPr>
          <w:rFonts w:cs="Arial"/>
          <w:lang w:eastAsia="ru-RU"/>
        </w:rPr>
        <w:t xml:space="preserve">), в результате которой получают древесную щепу и бетонную крошку. Указанная обработка является </w:t>
      </w:r>
      <w:r w:rsidRPr="00D70A23">
        <w:rPr>
          <w:rFonts w:cs="Arial"/>
          <w:lang w:eastAsia="ru-RU"/>
        </w:rPr>
        <w:lastRenderedPageBreak/>
        <w:t>подготовкой отходов к восстановлению. Полученные материалы, а также другие отсортированные вторичные материальные ресурсы, по мере накопления передаются специализированным организациям для дальнейшего использования в качестве вторичных материальных ресурсов. Остаточная часть строительных отходов, не пригодная для восстановления, передается специализированным организациям для удаления либо размещения в соответствии с требованиями экологического законодательства.</w:t>
      </w:r>
    </w:p>
    <w:p w14:paraId="2B417295" w14:textId="77777777" w:rsidR="00D70A23" w:rsidRPr="00D70A23" w:rsidRDefault="00D70A23" w:rsidP="00D70A23">
      <w:pPr>
        <w:widowControl/>
        <w:autoSpaceDE/>
        <w:autoSpaceDN/>
        <w:spacing w:before="120" w:after="120"/>
        <w:rPr>
          <w:rFonts w:cs="Arial"/>
          <w:lang w:eastAsia="ru-RU"/>
        </w:rPr>
      </w:pPr>
      <w:r w:rsidRPr="002375F0">
        <w:rPr>
          <w:rFonts w:cs="Arial"/>
          <w:i/>
          <w:iCs/>
          <w:lang w:eastAsia="ru-RU"/>
        </w:rPr>
        <w:t>Состав отхода:</w:t>
      </w:r>
      <w:r w:rsidRPr="00D70A23">
        <w:rPr>
          <w:rFonts w:cs="Arial"/>
          <w:lang w:eastAsia="ru-RU"/>
        </w:rPr>
        <w:t xml:space="preserve"> бетон, железобетон, кирпичный бой, штукатурка, древесина, металлоконструкции, стекло, пластмассы, кабельная продукция, кровельные материалы и другие отходы, образующиеся при строительстве, ремонте и демонтаже зданий и сооружений.</w:t>
      </w:r>
    </w:p>
    <w:p w14:paraId="387451CD" w14:textId="77777777" w:rsidR="008536AD" w:rsidRPr="00D70A23" w:rsidRDefault="008536AD" w:rsidP="005332CD">
      <w:pPr>
        <w:pStyle w:val="4"/>
        <w:numPr>
          <w:ilvl w:val="0"/>
          <w:numId w:val="0"/>
        </w:numPr>
        <w:rPr>
          <w:rFonts w:cs="Arial"/>
          <w:bCs w:val="0"/>
          <w:szCs w:val="22"/>
        </w:rPr>
      </w:pPr>
      <w:bookmarkStart w:id="31" w:name="_Toc236737806"/>
      <w:bookmarkStart w:id="32" w:name="_Toc236738289"/>
      <w:bookmarkStart w:id="33" w:name="_Toc237257020"/>
      <w:r w:rsidRPr="00D70A23">
        <w:rPr>
          <w:rFonts w:cs="Arial"/>
          <w:bCs w:val="0"/>
          <w:szCs w:val="22"/>
        </w:rPr>
        <w:t>Древесные отходы</w:t>
      </w:r>
      <w:bookmarkEnd w:id="31"/>
      <w:bookmarkEnd w:id="32"/>
      <w:bookmarkEnd w:id="33"/>
    </w:p>
    <w:p w14:paraId="60E96944" w14:textId="09A344A7" w:rsidR="00B11446" w:rsidRPr="00B11446" w:rsidRDefault="00B11446" w:rsidP="00D70A23">
      <w:pPr>
        <w:widowControl/>
        <w:autoSpaceDE/>
        <w:autoSpaceDN/>
        <w:spacing w:before="120" w:after="120"/>
        <w:rPr>
          <w:rFonts w:cs="Arial"/>
          <w:lang w:eastAsia="ru-RU"/>
        </w:rPr>
      </w:pPr>
      <w:r w:rsidRPr="00B11446">
        <w:t xml:space="preserve">Древесные отходы поступают на полигон в составе строительных отходов, а также отходов санитарной очистки территории города (ветки, сучья, древесные обрезки и элементы деревянных конструкций). После сортировки они подвергаются измельчению с использованием специализированного оборудования. В соответствии со статьями </w:t>
      </w:r>
      <w:r w:rsidRPr="00B11446">
        <w:rPr>
          <w:rStyle w:val="af2"/>
          <w:b w:val="0"/>
          <w:bCs w:val="0"/>
        </w:rPr>
        <w:t>326</w:t>
      </w:r>
      <w:r w:rsidRPr="00B11446">
        <w:t xml:space="preserve"> и </w:t>
      </w:r>
      <w:r w:rsidRPr="00B11446">
        <w:rPr>
          <w:rStyle w:val="af2"/>
          <w:b w:val="0"/>
          <w:bCs w:val="0"/>
        </w:rPr>
        <w:t>333</w:t>
      </w:r>
      <w:r w:rsidRPr="00B11446">
        <w:t xml:space="preserve"> Экологического кодекса Республики Казахстан, измельчение относится к операциям </w:t>
      </w:r>
      <w:r w:rsidRPr="00B11446">
        <w:rPr>
          <w:rStyle w:val="af2"/>
          <w:b w:val="0"/>
          <w:bCs w:val="0"/>
        </w:rPr>
        <w:t>обработки отходов</w:t>
      </w:r>
      <w:r w:rsidRPr="00B11446">
        <w:t>, осуществляемым в целях подготовки их к последующему восстановлению. В результате образуется древесная щепа, которая до момента передачи специализированной организации сохраняет статус отхода. По мере накопления древесная щепа передается специализированным организациям для последующего восстановления и использования в качестве вторичного материального ресурса.</w:t>
      </w:r>
    </w:p>
    <w:p w14:paraId="01EBB210" w14:textId="77777777" w:rsidR="00D70A23" w:rsidRPr="00B11446" w:rsidRDefault="00D70A23" w:rsidP="00D70A23">
      <w:pPr>
        <w:widowControl/>
        <w:autoSpaceDE/>
        <w:autoSpaceDN/>
        <w:spacing w:before="120" w:after="120"/>
        <w:rPr>
          <w:rFonts w:cs="Arial"/>
          <w:lang w:eastAsia="ru-RU"/>
        </w:rPr>
      </w:pPr>
      <w:r w:rsidRPr="00B11446">
        <w:rPr>
          <w:rFonts w:cs="Arial"/>
          <w:i/>
          <w:iCs/>
          <w:lang w:eastAsia="ru-RU"/>
        </w:rPr>
        <w:t>Состав отхода:</w:t>
      </w:r>
      <w:r w:rsidRPr="00B11446">
        <w:rPr>
          <w:rFonts w:cs="Arial"/>
          <w:lang w:eastAsia="ru-RU"/>
        </w:rPr>
        <w:t xml:space="preserve"> ветки деревьев, сучья, древесные обрезки, доски, рейки, поддоны, элементы деревянных конструкций и другие отходы древесины.</w:t>
      </w:r>
    </w:p>
    <w:p w14:paraId="656E1219" w14:textId="77777777" w:rsidR="008536AD" w:rsidRPr="00D70A23" w:rsidRDefault="008536AD" w:rsidP="005332CD">
      <w:pPr>
        <w:pStyle w:val="4"/>
        <w:numPr>
          <w:ilvl w:val="0"/>
          <w:numId w:val="0"/>
        </w:numPr>
        <w:rPr>
          <w:rFonts w:cs="Arial"/>
          <w:bCs w:val="0"/>
          <w:szCs w:val="22"/>
        </w:rPr>
      </w:pPr>
      <w:bookmarkStart w:id="34" w:name="_Toc236737807"/>
      <w:bookmarkStart w:id="35" w:name="_Toc236738290"/>
      <w:bookmarkStart w:id="36" w:name="_Toc237257021"/>
      <w:r w:rsidRPr="00D70A23">
        <w:rPr>
          <w:rFonts w:cs="Arial"/>
          <w:bCs w:val="0"/>
          <w:szCs w:val="22"/>
        </w:rPr>
        <w:t>Отходы бетона</w:t>
      </w:r>
      <w:bookmarkEnd w:id="34"/>
      <w:bookmarkEnd w:id="35"/>
      <w:bookmarkEnd w:id="36"/>
    </w:p>
    <w:p w14:paraId="02FA5D47" w14:textId="77777777" w:rsidR="00B11446" w:rsidRDefault="00B11446" w:rsidP="00D70A23">
      <w:pPr>
        <w:widowControl/>
        <w:autoSpaceDE/>
        <w:autoSpaceDN/>
        <w:spacing w:before="120" w:after="120"/>
      </w:pPr>
      <w:r>
        <w:t xml:space="preserve">Отходы бетона поступают на полигон преимущественно в составе строительных отходов. После сортировки они отделяются от других компонентов и подвергаются механическому дроблению. В соответствии со статьями </w:t>
      </w:r>
      <w:r w:rsidRPr="00B11446">
        <w:rPr>
          <w:rStyle w:val="af2"/>
          <w:b w:val="0"/>
          <w:bCs w:val="0"/>
        </w:rPr>
        <w:t>326</w:t>
      </w:r>
      <w:r>
        <w:t xml:space="preserve"> и </w:t>
      </w:r>
      <w:r w:rsidRPr="00B11446">
        <w:rPr>
          <w:rStyle w:val="af2"/>
          <w:b w:val="0"/>
          <w:bCs w:val="0"/>
        </w:rPr>
        <w:t>333</w:t>
      </w:r>
      <w:r>
        <w:t xml:space="preserve"> Экологического кодекса Республики Казахстан, дробление относится к операциям </w:t>
      </w:r>
      <w:r w:rsidRPr="00B11446">
        <w:rPr>
          <w:rStyle w:val="af2"/>
          <w:b w:val="0"/>
          <w:bCs w:val="0"/>
        </w:rPr>
        <w:t>обработки отходов</w:t>
      </w:r>
      <w:r>
        <w:t>, направленным на подготовку отходов к последующему восстановлению. В результате образуется бетонная крошка, которая до передачи специализированной организации сохраняет статус отхода. Полученная бетонная крошка временно накапливается на специально выделенной площадке и по мере накопления передается специализированным организациям для последующего восстановления и использования в качестве вторичного строительного материала.</w:t>
      </w:r>
    </w:p>
    <w:p w14:paraId="501CF0FA" w14:textId="48BFD926" w:rsidR="00D70A23" w:rsidRPr="00D70A23" w:rsidRDefault="00D70A23" w:rsidP="00D70A23">
      <w:pPr>
        <w:widowControl/>
        <w:autoSpaceDE/>
        <w:autoSpaceDN/>
        <w:spacing w:before="120" w:after="120"/>
        <w:rPr>
          <w:rFonts w:cs="Arial"/>
          <w:lang w:eastAsia="ru-RU"/>
        </w:rPr>
      </w:pPr>
      <w:r w:rsidRPr="002375F0">
        <w:rPr>
          <w:rFonts w:cs="Arial"/>
          <w:i/>
          <w:iCs/>
          <w:lang w:eastAsia="ru-RU"/>
        </w:rPr>
        <w:t>Состав отхода:</w:t>
      </w:r>
      <w:r w:rsidRPr="00D70A23">
        <w:rPr>
          <w:rFonts w:cs="Arial"/>
          <w:lang w:eastAsia="ru-RU"/>
        </w:rPr>
        <w:t xml:space="preserve"> бетонные изделия, железобетонные конструкции, бетонный лом, фрагменты бетонных покрытий, железобетонных изделий и другие минеральные строительные материалы.</w:t>
      </w:r>
    </w:p>
    <w:p w14:paraId="2B28E834" w14:textId="77777777" w:rsidR="008536AD" w:rsidRPr="00D70A23" w:rsidRDefault="008536AD" w:rsidP="005332CD">
      <w:pPr>
        <w:pStyle w:val="4"/>
        <w:numPr>
          <w:ilvl w:val="0"/>
          <w:numId w:val="0"/>
        </w:numPr>
        <w:rPr>
          <w:rFonts w:cs="Arial"/>
          <w:bCs w:val="0"/>
          <w:szCs w:val="22"/>
        </w:rPr>
      </w:pPr>
      <w:bookmarkStart w:id="37" w:name="_Toc236737808"/>
      <w:bookmarkStart w:id="38" w:name="_Toc236738291"/>
      <w:bookmarkStart w:id="39" w:name="_Toc237257022"/>
      <w:r w:rsidRPr="00D70A23">
        <w:rPr>
          <w:rFonts w:cs="Arial"/>
          <w:bCs w:val="0"/>
          <w:szCs w:val="22"/>
        </w:rPr>
        <w:t>Отходы красок и лаков</w:t>
      </w:r>
      <w:bookmarkEnd w:id="37"/>
      <w:bookmarkEnd w:id="38"/>
      <w:bookmarkEnd w:id="39"/>
    </w:p>
    <w:p w14:paraId="5B60D1D4" w14:textId="77777777" w:rsidR="008536AD" w:rsidRPr="008536AD" w:rsidRDefault="008536AD" w:rsidP="008536AD">
      <w:pPr>
        <w:widowControl/>
        <w:autoSpaceDE/>
        <w:autoSpaceDN/>
        <w:spacing w:before="120" w:after="120"/>
        <w:rPr>
          <w:rFonts w:cs="Arial"/>
          <w:lang w:eastAsia="ru-RU"/>
        </w:rPr>
      </w:pPr>
      <w:r w:rsidRPr="008536AD">
        <w:rPr>
          <w:rFonts w:cs="Arial"/>
          <w:lang w:eastAsia="ru-RU"/>
        </w:rPr>
        <w:t>Отходы красок и лаков поступают на полигон преимущественно в составе отходов санитарной очистки территории города и строительных отходов. К ним относятся банки, емкости и упаковка с остатками лакокрасочных материалов. Часть лакокрасочных материалов используется непосредственно на территории предприятия при проведении ремонтных и эксплуатационных работ, в результате чего также образуются загрязненная тара, упаковка и остатки лакокрасочной продукции. После сортировки такие отходы передаются специализированным организациям, имеющим право на обращение с данным видом отходов.</w:t>
      </w:r>
    </w:p>
    <w:p w14:paraId="2C5EA209" w14:textId="77777777" w:rsidR="008536AD" w:rsidRPr="008536AD" w:rsidRDefault="008536AD" w:rsidP="008536AD">
      <w:pPr>
        <w:widowControl/>
        <w:autoSpaceDE/>
        <w:autoSpaceDN/>
        <w:spacing w:before="120" w:after="120"/>
        <w:rPr>
          <w:rFonts w:cs="Arial"/>
          <w:lang w:eastAsia="ru-RU"/>
        </w:rPr>
      </w:pPr>
      <w:r w:rsidRPr="00B46425">
        <w:rPr>
          <w:rFonts w:cs="Arial"/>
          <w:i/>
          <w:iCs/>
          <w:lang w:eastAsia="ru-RU"/>
        </w:rPr>
        <w:t>Состав отхода:</w:t>
      </w:r>
      <w:r w:rsidRPr="008536AD">
        <w:rPr>
          <w:rFonts w:cs="Arial"/>
          <w:lang w:eastAsia="ru-RU"/>
        </w:rPr>
        <w:t xml:space="preserve"> металлические и пластиковые банки, ведра, аэрозольные баллоны, емкости с остатками красок, эмалей, грунтовок, лаков, растворителей и иных лакокрасочных материалов.</w:t>
      </w:r>
    </w:p>
    <w:p w14:paraId="1A207A76" w14:textId="031E6F2E" w:rsidR="008536AD" w:rsidRPr="008536AD" w:rsidRDefault="008536AD" w:rsidP="005332CD">
      <w:pPr>
        <w:pStyle w:val="4"/>
        <w:numPr>
          <w:ilvl w:val="0"/>
          <w:numId w:val="0"/>
        </w:numPr>
        <w:rPr>
          <w:bCs w:val="0"/>
        </w:rPr>
      </w:pPr>
      <w:bookmarkStart w:id="40" w:name="_Toc236737809"/>
      <w:bookmarkStart w:id="41" w:name="_Toc236738292"/>
      <w:bookmarkStart w:id="42" w:name="_Toc237257023"/>
      <w:r w:rsidRPr="008536AD">
        <w:rPr>
          <w:bCs w:val="0"/>
        </w:rPr>
        <w:t>Смет от санитарной очистки</w:t>
      </w:r>
      <w:bookmarkEnd w:id="40"/>
      <w:bookmarkEnd w:id="41"/>
      <w:bookmarkEnd w:id="42"/>
    </w:p>
    <w:p w14:paraId="6B06CAE5" w14:textId="04A3EB52" w:rsidR="008536AD" w:rsidRPr="008536AD" w:rsidRDefault="008536AD" w:rsidP="008536AD">
      <w:pPr>
        <w:widowControl/>
        <w:autoSpaceDE/>
        <w:autoSpaceDN/>
        <w:spacing w:before="120" w:after="120"/>
        <w:rPr>
          <w:rFonts w:cs="Arial"/>
          <w:lang w:eastAsia="ru-RU"/>
        </w:rPr>
      </w:pPr>
      <w:r w:rsidRPr="008536AD">
        <w:rPr>
          <w:rFonts w:cs="Arial"/>
          <w:lang w:eastAsia="ru-RU"/>
        </w:rPr>
        <w:t xml:space="preserve">Смет поступает на полигон после механизированной и ручной уборки улиц, дорог, тротуаров, площадей и других городских территорий. Перед дальнейшим обращением он проходит сортировку с извлечением древесных отходов, пластика, бумаги и картона, стекла, металла и других компонентов, пригодных для переработки. После сортировки в составе смета остаются преимущественно песок, грунт, отсев, пыль и мелкие инертные включения. При наличии соответствующих решений, предусмотренных технологическим регламентом эксплуатации </w:t>
      </w:r>
      <w:r w:rsidRPr="008536AD">
        <w:rPr>
          <w:rFonts w:cs="Arial"/>
          <w:lang w:eastAsia="ru-RU"/>
        </w:rPr>
        <w:lastRenderedPageBreak/>
        <w:t>полигона и проектной документацией, данная минеральная фракция может использоваться в качестве изолирующего (пересыпочного) материала при эксплуатации полигона. В этом случае материал используется в технологическом процессе эксплуатации полигона и не относится к отходам, направляемым на захоронение.</w:t>
      </w:r>
    </w:p>
    <w:p w14:paraId="7EA29EB6" w14:textId="77777777" w:rsidR="008536AD" w:rsidRPr="008536AD" w:rsidRDefault="008536AD" w:rsidP="008536AD">
      <w:pPr>
        <w:widowControl/>
        <w:autoSpaceDE/>
        <w:autoSpaceDN/>
        <w:spacing w:before="120" w:after="120"/>
        <w:rPr>
          <w:rFonts w:cs="Arial"/>
          <w:lang w:eastAsia="ru-RU"/>
        </w:rPr>
      </w:pPr>
      <w:r w:rsidRPr="00B46425">
        <w:rPr>
          <w:rFonts w:cs="Arial"/>
          <w:i/>
          <w:iCs/>
          <w:lang w:eastAsia="ru-RU"/>
        </w:rPr>
        <w:t>Состав отхода:</w:t>
      </w:r>
      <w:r w:rsidRPr="008536AD">
        <w:rPr>
          <w:rFonts w:cs="Arial"/>
          <w:lang w:eastAsia="ru-RU"/>
        </w:rPr>
        <w:t xml:space="preserve"> песок, грунт, отсев, пыль, мелкие камни, частицы асфальта и бетона, незначительное количество растительных остатков и другие мелкодисперсные инертные включения.</w:t>
      </w:r>
    </w:p>
    <w:p w14:paraId="59EBCEF7" w14:textId="1F1C804B" w:rsidR="00E32AB3" w:rsidRDefault="00BC65E1" w:rsidP="00F34BAA">
      <w:pPr>
        <w:widowControl/>
        <w:autoSpaceDE/>
        <w:autoSpaceDN/>
        <w:spacing w:before="120" w:after="120"/>
      </w:pPr>
      <w:r>
        <w:t xml:space="preserve">В таблице 2.1.2-1 представлена характеристика всех видов отходов, образующихся в процессе деятельности </w:t>
      </w:r>
      <w:r w:rsidR="00026D70">
        <w:t>полигона ТБО</w:t>
      </w:r>
      <w:r>
        <w:t>, а также отходов, поступающих от третьих лиц для последующей сортировки и захоронения на полигоне ТБО. Для каждого вида отходов приведены сведения об источнике образования (поступления), объеме образования (приема), классификации, способах накопления, сбора, транспортирования, восстановления, удаления и конечном способе обращения с отходами.</w:t>
      </w:r>
    </w:p>
    <w:p w14:paraId="23728BC6" w14:textId="77777777" w:rsidR="000F74AC" w:rsidRDefault="000F74AC" w:rsidP="00F34BAA">
      <w:pPr>
        <w:widowControl/>
        <w:autoSpaceDE/>
        <w:autoSpaceDN/>
        <w:spacing w:before="120" w:after="120"/>
        <w:rPr>
          <w:rFonts w:cs="Arial"/>
          <w:lang w:eastAsia="ru-RU"/>
        </w:rPr>
      </w:pPr>
    </w:p>
    <w:p w14:paraId="03D50E9A" w14:textId="77777777" w:rsidR="00B75C49" w:rsidRDefault="00B75C49" w:rsidP="00F34BAA">
      <w:pPr>
        <w:widowControl/>
        <w:autoSpaceDE/>
        <w:autoSpaceDN/>
        <w:spacing w:before="120" w:after="120"/>
        <w:rPr>
          <w:b/>
          <w:bCs/>
        </w:rPr>
        <w:sectPr w:rsidR="00B75C49" w:rsidSect="00AD509E">
          <w:pgSz w:w="11910" w:h="16850"/>
          <w:pgMar w:top="1080" w:right="853" w:bottom="740" w:left="1134" w:header="458" w:footer="542" w:gutter="0"/>
          <w:cols w:space="720"/>
        </w:sectPr>
      </w:pPr>
    </w:p>
    <w:p w14:paraId="462BFB01" w14:textId="5BAFD6EC" w:rsidR="00E32AB3" w:rsidRDefault="00C037BD" w:rsidP="00F34BAA">
      <w:pPr>
        <w:widowControl/>
        <w:autoSpaceDE/>
        <w:autoSpaceDN/>
        <w:spacing w:before="120" w:after="120"/>
        <w:rPr>
          <w:b/>
          <w:bCs/>
        </w:rPr>
      </w:pPr>
      <w:r w:rsidRPr="00C10EAD">
        <w:rPr>
          <w:b/>
          <w:bCs/>
        </w:rPr>
        <w:lastRenderedPageBreak/>
        <w:t>Таблице 2.1.2-1</w:t>
      </w:r>
      <w:r w:rsidRPr="00C10EAD">
        <w:rPr>
          <w:b/>
          <w:bCs/>
        </w:rPr>
        <w:tab/>
        <w:t>Характеристика отходов полигона ТБО</w:t>
      </w:r>
    </w:p>
    <w:tbl>
      <w:tblPr>
        <w:tblW w:w="15799" w:type="dxa"/>
        <w:tblLayout w:type="fixed"/>
        <w:tblLook w:val="04A0" w:firstRow="1" w:lastRow="0" w:firstColumn="1" w:lastColumn="0" w:noHBand="0" w:noVBand="1"/>
      </w:tblPr>
      <w:tblGrid>
        <w:gridCol w:w="395"/>
        <w:gridCol w:w="1393"/>
        <w:gridCol w:w="1036"/>
        <w:gridCol w:w="1519"/>
        <w:gridCol w:w="1349"/>
        <w:gridCol w:w="1646"/>
        <w:gridCol w:w="1577"/>
        <w:gridCol w:w="1966"/>
        <w:gridCol w:w="1566"/>
        <w:gridCol w:w="1553"/>
        <w:gridCol w:w="1799"/>
      </w:tblGrid>
      <w:tr w:rsidR="00211CA4" w:rsidRPr="00211CA4" w14:paraId="720B595A" w14:textId="77777777" w:rsidTr="00AA1010">
        <w:trPr>
          <w:tblHeader/>
        </w:trPr>
        <w:tc>
          <w:tcPr>
            <w:tcW w:w="39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29E9DB2" w14:textId="77777777" w:rsidR="00211CA4" w:rsidRPr="00211CA4" w:rsidRDefault="00211CA4" w:rsidP="00211CA4">
            <w:pPr>
              <w:widowControl/>
              <w:autoSpaceDE/>
              <w:autoSpaceDN/>
              <w:jc w:val="center"/>
              <w:rPr>
                <w:rFonts w:cs="Arial"/>
                <w:b/>
                <w:bCs/>
                <w:color w:val="000000"/>
                <w:sz w:val="16"/>
                <w:szCs w:val="16"/>
                <w:lang w:eastAsia="ru-RU"/>
              </w:rPr>
            </w:pPr>
            <w:r w:rsidRPr="00211CA4">
              <w:rPr>
                <w:rFonts w:cs="Arial"/>
                <w:b/>
                <w:bCs/>
                <w:color w:val="000000"/>
                <w:sz w:val="16"/>
                <w:szCs w:val="16"/>
                <w:lang w:eastAsia="ru-RU"/>
              </w:rPr>
              <w:t>№</w:t>
            </w:r>
          </w:p>
        </w:tc>
        <w:tc>
          <w:tcPr>
            <w:tcW w:w="139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A148AB5" w14:textId="77777777" w:rsidR="00211CA4" w:rsidRPr="00211CA4" w:rsidRDefault="00211CA4" w:rsidP="00211CA4">
            <w:pPr>
              <w:widowControl/>
              <w:autoSpaceDE/>
              <w:autoSpaceDN/>
              <w:jc w:val="center"/>
              <w:rPr>
                <w:rFonts w:cs="Arial"/>
                <w:b/>
                <w:bCs/>
                <w:color w:val="000000"/>
                <w:sz w:val="16"/>
                <w:szCs w:val="16"/>
                <w:lang w:eastAsia="ru-RU"/>
              </w:rPr>
            </w:pPr>
            <w:r w:rsidRPr="00211CA4">
              <w:rPr>
                <w:rFonts w:cs="Arial"/>
                <w:b/>
                <w:bCs/>
                <w:color w:val="000000"/>
                <w:sz w:val="16"/>
                <w:szCs w:val="16"/>
                <w:lang w:eastAsia="ru-RU"/>
              </w:rPr>
              <w:t>Вид отхода</w:t>
            </w:r>
          </w:p>
        </w:tc>
        <w:tc>
          <w:tcPr>
            <w:tcW w:w="103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11A21CF" w14:textId="77777777" w:rsidR="00211CA4" w:rsidRPr="00211CA4" w:rsidRDefault="00211CA4" w:rsidP="00211CA4">
            <w:pPr>
              <w:widowControl/>
              <w:autoSpaceDE/>
              <w:autoSpaceDN/>
              <w:jc w:val="center"/>
              <w:rPr>
                <w:rFonts w:cs="Arial"/>
                <w:b/>
                <w:bCs/>
                <w:color w:val="000000"/>
                <w:sz w:val="16"/>
                <w:szCs w:val="16"/>
                <w:lang w:eastAsia="ru-RU"/>
              </w:rPr>
            </w:pPr>
            <w:r w:rsidRPr="00211CA4">
              <w:rPr>
                <w:rFonts w:cs="Arial"/>
                <w:b/>
                <w:bCs/>
                <w:color w:val="000000"/>
                <w:sz w:val="16"/>
                <w:szCs w:val="16"/>
                <w:lang w:eastAsia="ru-RU"/>
              </w:rPr>
              <w:t>Код отхода</w:t>
            </w:r>
          </w:p>
        </w:tc>
        <w:tc>
          <w:tcPr>
            <w:tcW w:w="151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28FFD28" w14:textId="77777777" w:rsidR="00211CA4" w:rsidRPr="00211CA4" w:rsidRDefault="00211CA4" w:rsidP="00211CA4">
            <w:pPr>
              <w:widowControl/>
              <w:autoSpaceDE/>
              <w:autoSpaceDN/>
              <w:jc w:val="center"/>
              <w:rPr>
                <w:rFonts w:cs="Arial"/>
                <w:b/>
                <w:bCs/>
                <w:color w:val="000000"/>
                <w:sz w:val="16"/>
                <w:szCs w:val="16"/>
                <w:lang w:eastAsia="ru-RU"/>
              </w:rPr>
            </w:pPr>
            <w:r w:rsidRPr="00211CA4">
              <w:rPr>
                <w:rFonts w:cs="Arial"/>
                <w:b/>
                <w:bCs/>
                <w:color w:val="000000"/>
                <w:sz w:val="16"/>
                <w:szCs w:val="16"/>
                <w:lang w:eastAsia="ru-RU"/>
              </w:rPr>
              <w:t>Источник образования (поступления)</w:t>
            </w:r>
          </w:p>
        </w:tc>
        <w:tc>
          <w:tcPr>
            <w:tcW w:w="134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8EFC425" w14:textId="77777777" w:rsidR="00211CA4" w:rsidRPr="00211CA4" w:rsidRDefault="00211CA4" w:rsidP="00211CA4">
            <w:pPr>
              <w:widowControl/>
              <w:autoSpaceDE/>
              <w:autoSpaceDN/>
              <w:jc w:val="center"/>
              <w:rPr>
                <w:rFonts w:cs="Arial"/>
                <w:b/>
                <w:bCs/>
                <w:color w:val="000000"/>
                <w:sz w:val="16"/>
                <w:szCs w:val="16"/>
                <w:lang w:eastAsia="ru-RU"/>
              </w:rPr>
            </w:pPr>
            <w:r w:rsidRPr="00211CA4">
              <w:rPr>
                <w:rFonts w:cs="Arial"/>
                <w:b/>
                <w:bCs/>
                <w:color w:val="000000"/>
                <w:sz w:val="16"/>
                <w:szCs w:val="16"/>
                <w:lang w:eastAsia="ru-RU"/>
              </w:rPr>
              <w:t>Объём образования, (поступления) т/год</w:t>
            </w:r>
          </w:p>
        </w:tc>
        <w:tc>
          <w:tcPr>
            <w:tcW w:w="164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1448667" w14:textId="77777777" w:rsidR="00211CA4" w:rsidRPr="00211CA4" w:rsidRDefault="00211CA4" w:rsidP="00211CA4">
            <w:pPr>
              <w:widowControl/>
              <w:autoSpaceDE/>
              <w:autoSpaceDN/>
              <w:jc w:val="center"/>
              <w:rPr>
                <w:rFonts w:cs="Arial"/>
                <w:b/>
                <w:bCs/>
                <w:color w:val="000000"/>
                <w:sz w:val="16"/>
                <w:szCs w:val="16"/>
                <w:lang w:eastAsia="ru-RU"/>
              </w:rPr>
            </w:pPr>
            <w:r w:rsidRPr="00211CA4">
              <w:rPr>
                <w:rFonts w:cs="Arial"/>
                <w:b/>
                <w:bCs/>
                <w:color w:val="000000"/>
                <w:sz w:val="16"/>
                <w:szCs w:val="16"/>
                <w:lang w:eastAsia="ru-RU"/>
              </w:rPr>
              <w:t>Способ накопления</w:t>
            </w:r>
          </w:p>
        </w:tc>
        <w:tc>
          <w:tcPr>
            <w:tcW w:w="157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CE4D16C" w14:textId="77777777" w:rsidR="00211CA4" w:rsidRPr="00211CA4" w:rsidRDefault="00211CA4" w:rsidP="00211CA4">
            <w:pPr>
              <w:widowControl/>
              <w:autoSpaceDE/>
              <w:autoSpaceDN/>
              <w:jc w:val="center"/>
              <w:rPr>
                <w:rFonts w:cs="Arial"/>
                <w:b/>
                <w:bCs/>
                <w:color w:val="000000"/>
                <w:sz w:val="16"/>
                <w:szCs w:val="16"/>
                <w:lang w:eastAsia="ru-RU"/>
              </w:rPr>
            </w:pPr>
            <w:r w:rsidRPr="00211CA4">
              <w:rPr>
                <w:rFonts w:cs="Arial"/>
                <w:b/>
                <w:bCs/>
                <w:color w:val="000000"/>
                <w:sz w:val="16"/>
                <w:szCs w:val="16"/>
                <w:lang w:eastAsia="ru-RU"/>
              </w:rPr>
              <w:t>Сбор</w:t>
            </w:r>
          </w:p>
        </w:tc>
        <w:tc>
          <w:tcPr>
            <w:tcW w:w="196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142D1F5" w14:textId="77777777" w:rsidR="00211CA4" w:rsidRPr="00211CA4" w:rsidRDefault="00211CA4" w:rsidP="00211CA4">
            <w:pPr>
              <w:widowControl/>
              <w:autoSpaceDE/>
              <w:autoSpaceDN/>
              <w:jc w:val="center"/>
              <w:rPr>
                <w:rFonts w:cs="Arial"/>
                <w:b/>
                <w:bCs/>
                <w:color w:val="000000"/>
                <w:sz w:val="16"/>
                <w:szCs w:val="16"/>
                <w:lang w:eastAsia="ru-RU"/>
              </w:rPr>
            </w:pPr>
            <w:r w:rsidRPr="00211CA4">
              <w:rPr>
                <w:rFonts w:cs="Arial"/>
                <w:b/>
                <w:bCs/>
                <w:color w:val="000000"/>
                <w:sz w:val="16"/>
                <w:szCs w:val="16"/>
                <w:lang w:eastAsia="ru-RU"/>
              </w:rPr>
              <w:t>Транспортировка</w:t>
            </w:r>
          </w:p>
        </w:tc>
        <w:tc>
          <w:tcPr>
            <w:tcW w:w="156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B7D86E9" w14:textId="77777777" w:rsidR="00211CA4" w:rsidRPr="00211CA4" w:rsidRDefault="00211CA4" w:rsidP="00211CA4">
            <w:pPr>
              <w:widowControl/>
              <w:autoSpaceDE/>
              <w:autoSpaceDN/>
              <w:jc w:val="center"/>
              <w:rPr>
                <w:rFonts w:cs="Arial"/>
                <w:b/>
                <w:bCs/>
                <w:color w:val="000000"/>
                <w:sz w:val="16"/>
                <w:szCs w:val="16"/>
                <w:lang w:eastAsia="ru-RU"/>
              </w:rPr>
            </w:pPr>
            <w:r w:rsidRPr="00211CA4">
              <w:rPr>
                <w:rFonts w:cs="Arial"/>
                <w:b/>
                <w:bCs/>
                <w:color w:val="000000"/>
                <w:sz w:val="16"/>
                <w:szCs w:val="16"/>
                <w:lang w:eastAsia="ru-RU"/>
              </w:rPr>
              <w:t>Восстановление</w:t>
            </w:r>
          </w:p>
        </w:tc>
        <w:tc>
          <w:tcPr>
            <w:tcW w:w="155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9AD697E" w14:textId="77777777" w:rsidR="00211CA4" w:rsidRPr="00211CA4" w:rsidRDefault="00211CA4" w:rsidP="00211CA4">
            <w:pPr>
              <w:widowControl/>
              <w:autoSpaceDE/>
              <w:autoSpaceDN/>
              <w:jc w:val="center"/>
              <w:rPr>
                <w:rFonts w:cs="Arial"/>
                <w:b/>
                <w:bCs/>
                <w:color w:val="000000"/>
                <w:sz w:val="16"/>
                <w:szCs w:val="16"/>
                <w:lang w:eastAsia="ru-RU"/>
              </w:rPr>
            </w:pPr>
            <w:r w:rsidRPr="00211CA4">
              <w:rPr>
                <w:rFonts w:cs="Arial"/>
                <w:b/>
                <w:bCs/>
                <w:color w:val="000000"/>
                <w:sz w:val="16"/>
                <w:szCs w:val="16"/>
                <w:lang w:eastAsia="ru-RU"/>
              </w:rPr>
              <w:t>Удаление</w:t>
            </w:r>
          </w:p>
        </w:tc>
        <w:tc>
          <w:tcPr>
            <w:tcW w:w="179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CB4E03C" w14:textId="77777777" w:rsidR="00211CA4" w:rsidRPr="00211CA4" w:rsidRDefault="00211CA4" w:rsidP="00211CA4">
            <w:pPr>
              <w:widowControl/>
              <w:autoSpaceDE/>
              <w:autoSpaceDN/>
              <w:jc w:val="center"/>
              <w:rPr>
                <w:rFonts w:cs="Arial"/>
                <w:b/>
                <w:bCs/>
                <w:color w:val="000000"/>
                <w:sz w:val="16"/>
                <w:szCs w:val="16"/>
                <w:lang w:eastAsia="ru-RU"/>
              </w:rPr>
            </w:pPr>
            <w:r w:rsidRPr="00211CA4">
              <w:rPr>
                <w:rFonts w:cs="Arial"/>
                <w:b/>
                <w:bCs/>
                <w:color w:val="000000"/>
                <w:sz w:val="16"/>
                <w:szCs w:val="16"/>
                <w:lang w:eastAsia="ru-RU"/>
              </w:rPr>
              <w:t>Конечная операция по обращению с отходом</w:t>
            </w:r>
          </w:p>
        </w:tc>
      </w:tr>
      <w:tr w:rsidR="00211CA4" w:rsidRPr="00211CA4" w14:paraId="6AC5D5D1" w14:textId="77777777" w:rsidTr="001A26AA">
        <w:tc>
          <w:tcPr>
            <w:tcW w:w="395" w:type="dxa"/>
            <w:tcBorders>
              <w:top w:val="nil"/>
              <w:left w:val="single" w:sz="4" w:space="0" w:color="auto"/>
              <w:bottom w:val="single" w:sz="4" w:space="0" w:color="auto"/>
              <w:right w:val="single" w:sz="4" w:space="0" w:color="auto"/>
            </w:tcBorders>
            <w:vAlign w:val="center"/>
            <w:hideMark/>
          </w:tcPr>
          <w:p w14:paraId="386FBFC4"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1</w:t>
            </w:r>
          </w:p>
        </w:tc>
        <w:tc>
          <w:tcPr>
            <w:tcW w:w="1393" w:type="dxa"/>
            <w:tcBorders>
              <w:top w:val="nil"/>
              <w:left w:val="nil"/>
              <w:bottom w:val="single" w:sz="4" w:space="0" w:color="auto"/>
              <w:right w:val="single" w:sz="4" w:space="0" w:color="auto"/>
            </w:tcBorders>
            <w:vAlign w:val="center"/>
            <w:hideMark/>
          </w:tcPr>
          <w:p w14:paraId="321C9599" w14:textId="51313619" w:rsidR="00211CA4" w:rsidRPr="00211CA4" w:rsidRDefault="00C409C9" w:rsidP="00211CA4">
            <w:pPr>
              <w:widowControl/>
              <w:autoSpaceDE/>
              <w:autoSpaceDN/>
              <w:jc w:val="center"/>
              <w:rPr>
                <w:rFonts w:cs="Arial"/>
                <w:color w:val="000000"/>
                <w:sz w:val="16"/>
                <w:szCs w:val="16"/>
                <w:lang w:eastAsia="ru-RU"/>
              </w:rPr>
            </w:pPr>
            <w:r>
              <w:rPr>
                <w:rFonts w:cs="Arial"/>
                <w:color w:val="000000"/>
                <w:sz w:val="16"/>
                <w:szCs w:val="16"/>
                <w:lang w:eastAsia="ru-RU"/>
              </w:rPr>
              <w:t>Остатки</w:t>
            </w:r>
            <w:r w:rsidR="00211CA4" w:rsidRPr="00211CA4">
              <w:rPr>
                <w:rFonts w:cs="Arial"/>
                <w:color w:val="000000"/>
                <w:sz w:val="16"/>
                <w:szCs w:val="16"/>
                <w:lang w:eastAsia="ru-RU"/>
              </w:rPr>
              <w:t xml:space="preserve"> сортировки твердых коммунальных отходов</w:t>
            </w:r>
          </w:p>
        </w:tc>
        <w:tc>
          <w:tcPr>
            <w:tcW w:w="1036" w:type="dxa"/>
            <w:tcBorders>
              <w:top w:val="nil"/>
              <w:left w:val="nil"/>
              <w:bottom w:val="single" w:sz="4" w:space="0" w:color="auto"/>
              <w:right w:val="single" w:sz="4" w:space="0" w:color="auto"/>
            </w:tcBorders>
            <w:vAlign w:val="center"/>
            <w:hideMark/>
          </w:tcPr>
          <w:p w14:paraId="0DA3EECB" w14:textId="77777777" w:rsidR="00211CA4" w:rsidRPr="00211CA4" w:rsidRDefault="00211CA4" w:rsidP="00211CA4">
            <w:pPr>
              <w:widowControl/>
              <w:autoSpaceDE/>
              <w:autoSpaceDN/>
              <w:jc w:val="center"/>
              <w:rPr>
                <w:rFonts w:cs="Arial"/>
                <w:sz w:val="16"/>
                <w:szCs w:val="16"/>
                <w:lang w:eastAsia="ru-RU"/>
              </w:rPr>
            </w:pPr>
            <w:r w:rsidRPr="00211CA4">
              <w:rPr>
                <w:rFonts w:cs="Arial"/>
                <w:sz w:val="16"/>
                <w:szCs w:val="16"/>
                <w:lang w:eastAsia="ru-RU"/>
              </w:rPr>
              <w:t>19 12 12</w:t>
            </w:r>
          </w:p>
        </w:tc>
        <w:tc>
          <w:tcPr>
            <w:tcW w:w="1519" w:type="dxa"/>
            <w:tcBorders>
              <w:top w:val="nil"/>
              <w:left w:val="nil"/>
              <w:bottom w:val="single" w:sz="4" w:space="0" w:color="auto"/>
              <w:right w:val="single" w:sz="4" w:space="0" w:color="auto"/>
            </w:tcBorders>
            <w:vAlign w:val="center"/>
            <w:hideMark/>
          </w:tcPr>
          <w:p w14:paraId="650C9DE9"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Образуются после сортировки коммунальных отходов, поступающих на полигон ТБО</w:t>
            </w:r>
          </w:p>
        </w:tc>
        <w:tc>
          <w:tcPr>
            <w:tcW w:w="1349" w:type="dxa"/>
            <w:tcBorders>
              <w:top w:val="nil"/>
              <w:left w:val="nil"/>
              <w:bottom w:val="single" w:sz="4" w:space="0" w:color="auto"/>
              <w:right w:val="single" w:sz="4" w:space="0" w:color="auto"/>
            </w:tcBorders>
            <w:vAlign w:val="center"/>
            <w:hideMark/>
          </w:tcPr>
          <w:p w14:paraId="3012EE61"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104134,680</w:t>
            </w:r>
          </w:p>
        </w:tc>
        <w:tc>
          <w:tcPr>
            <w:tcW w:w="1646" w:type="dxa"/>
            <w:tcBorders>
              <w:top w:val="nil"/>
              <w:left w:val="nil"/>
              <w:bottom w:val="single" w:sz="4" w:space="0" w:color="auto"/>
              <w:right w:val="single" w:sz="4" w:space="0" w:color="auto"/>
            </w:tcBorders>
            <w:vAlign w:val="center"/>
            <w:hideMark/>
          </w:tcPr>
          <w:p w14:paraId="614FC6F1"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В рабочих картах полигона</w:t>
            </w:r>
          </w:p>
        </w:tc>
        <w:tc>
          <w:tcPr>
            <w:tcW w:w="1577" w:type="dxa"/>
            <w:tcBorders>
              <w:top w:val="nil"/>
              <w:left w:val="nil"/>
              <w:bottom w:val="single" w:sz="4" w:space="0" w:color="auto"/>
              <w:right w:val="single" w:sz="4" w:space="0" w:color="auto"/>
            </w:tcBorders>
            <w:vAlign w:val="center"/>
            <w:hideMark/>
          </w:tcPr>
          <w:p w14:paraId="4C90053C"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При сортировке ТКО</w:t>
            </w:r>
          </w:p>
        </w:tc>
        <w:tc>
          <w:tcPr>
            <w:tcW w:w="1966" w:type="dxa"/>
            <w:tcBorders>
              <w:top w:val="nil"/>
              <w:left w:val="nil"/>
              <w:bottom w:val="single" w:sz="4" w:space="0" w:color="auto"/>
              <w:right w:val="single" w:sz="4" w:space="0" w:color="auto"/>
            </w:tcBorders>
            <w:vAlign w:val="center"/>
            <w:hideMark/>
          </w:tcPr>
          <w:p w14:paraId="4C25A809"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Внутриплощадочное перемещение бульдозером и погрузчиком</w:t>
            </w:r>
          </w:p>
        </w:tc>
        <w:tc>
          <w:tcPr>
            <w:tcW w:w="1566" w:type="dxa"/>
            <w:tcBorders>
              <w:top w:val="nil"/>
              <w:left w:val="nil"/>
              <w:bottom w:val="single" w:sz="4" w:space="0" w:color="auto"/>
              <w:right w:val="single" w:sz="4" w:space="0" w:color="auto"/>
            </w:tcBorders>
            <w:vAlign w:val="center"/>
            <w:hideMark/>
          </w:tcPr>
          <w:p w14:paraId="5BAC47EC"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Не осуществляется</w:t>
            </w:r>
          </w:p>
        </w:tc>
        <w:tc>
          <w:tcPr>
            <w:tcW w:w="1553" w:type="dxa"/>
            <w:tcBorders>
              <w:top w:val="nil"/>
              <w:left w:val="nil"/>
              <w:bottom w:val="single" w:sz="4" w:space="0" w:color="auto"/>
              <w:right w:val="single" w:sz="4" w:space="0" w:color="auto"/>
            </w:tcBorders>
            <w:vAlign w:val="center"/>
            <w:hideMark/>
          </w:tcPr>
          <w:p w14:paraId="7B4FFCBA"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Захоронение на полигоне ТБО</w:t>
            </w:r>
          </w:p>
        </w:tc>
        <w:tc>
          <w:tcPr>
            <w:tcW w:w="1799" w:type="dxa"/>
            <w:tcBorders>
              <w:top w:val="nil"/>
              <w:left w:val="nil"/>
              <w:bottom w:val="single" w:sz="4" w:space="0" w:color="auto"/>
              <w:right w:val="single" w:sz="4" w:space="0" w:color="auto"/>
            </w:tcBorders>
            <w:vAlign w:val="center"/>
            <w:hideMark/>
          </w:tcPr>
          <w:p w14:paraId="469F5D29"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Захоронение на полигоне ТБО</w:t>
            </w:r>
          </w:p>
        </w:tc>
      </w:tr>
      <w:tr w:rsidR="00211CA4" w:rsidRPr="00211CA4" w14:paraId="24BF10AA" w14:textId="77777777" w:rsidTr="001A26AA">
        <w:tc>
          <w:tcPr>
            <w:tcW w:w="395" w:type="dxa"/>
            <w:tcBorders>
              <w:top w:val="nil"/>
              <w:left w:val="single" w:sz="4" w:space="0" w:color="auto"/>
              <w:bottom w:val="single" w:sz="4" w:space="0" w:color="auto"/>
              <w:right w:val="single" w:sz="4" w:space="0" w:color="auto"/>
            </w:tcBorders>
            <w:vAlign w:val="center"/>
            <w:hideMark/>
          </w:tcPr>
          <w:p w14:paraId="42A8B0A8"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2</w:t>
            </w:r>
          </w:p>
        </w:tc>
        <w:tc>
          <w:tcPr>
            <w:tcW w:w="1393" w:type="dxa"/>
            <w:tcBorders>
              <w:top w:val="nil"/>
              <w:left w:val="nil"/>
              <w:bottom w:val="single" w:sz="4" w:space="0" w:color="auto"/>
              <w:right w:val="single" w:sz="4" w:space="0" w:color="auto"/>
            </w:tcBorders>
            <w:vAlign w:val="center"/>
            <w:hideMark/>
          </w:tcPr>
          <w:p w14:paraId="5C8DEF14"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Смет от санитарной очистки</w:t>
            </w:r>
          </w:p>
        </w:tc>
        <w:tc>
          <w:tcPr>
            <w:tcW w:w="1036" w:type="dxa"/>
            <w:tcBorders>
              <w:top w:val="nil"/>
              <w:left w:val="nil"/>
              <w:bottom w:val="single" w:sz="4" w:space="0" w:color="auto"/>
              <w:right w:val="single" w:sz="4" w:space="0" w:color="auto"/>
            </w:tcBorders>
            <w:vAlign w:val="center"/>
            <w:hideMark/>
          </w:tcPr>
          <w:p w14:paraId="4C19A822"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20 02 03</w:t>
            </w:r>
          </w:p>
        </w:tc>
        <w:tc>
          <w:tcPr>
            <w:tcW w:w="1519" w:type="dxa"/>
            <w:tcBorders>
              <w:top w:val="nil"/>
              <w:left w:val="nil"/>
              <w:bottom w:val="single" w:sz="4" w:space="0" w:color="auto"/>
              <w:right w:val="single" w:sz="4" w:space="0" w:color="auto"/>
            </w:tcBorders>
            <w:vAlign w:val="center"/>
            <w:hideMark/>
          </w:tcPr>
          <w:p w14:paraId="0F540057"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Поступает после санитарной очистки улиц, дорог, площадей и иных территорий города Атырау</w:t>
            </w:r>
          </w:p>
        </w:tc>
        <w:tc>
          <w:tcPr>
            <w:tcW w:w="1349" w:type="dxa"/>
            <w:tcBorders>
              <w:top w:val="nil"/>
              <w:left w:val="nil"/>
              <w:bottom w:val="single" w:sz="4" w:space="0" w:color="auto"/>
              <w:right w:val="single" w:sz="4" w:space="0" w:color="auto"/>
            </w:tcBorders>
            <w:vAlign w:val="center"/>
            <w:hideMark/>
          </w:tcPr>
          <w:p w14:paraId="249DB0DF" w14:textId="45204F61"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41882,50</w:t>
            </w:r>
            <w:r w:rsidR="00357D59">
              <w:rPr>
                <w:rFonts w:cs="Arial"/>
                <w:color w:val="000000"/>
                <w:sz w:val="16"/>
                <w:szCs w:val="16"/>
                <w:lang w:eastAsia="ru-RU"/>
              </w:rPr>
              <w:t>4 (поступление)</w:t>
            </w:r>
          </w:p>
        </w:tc>
        <w:tc>
          <w:tcPr>
            <w:tcW w:w="1646" w:type="dxa"/>
            <w:tcBorders>
              <w:top w:val="nil"/>
              <w:left w:val="nil"/>
              <w:bottom w:val="single" w:sz="4" w:space="0" w:color="auto"/>
              <w:right w:val="single" w:sz="4" w:space="0" w:color="auto"/>
            </w:tcBorders>
            <w:vAlign w:val="center"/>
            <w:hideMark/>
          </w:tcPr>
          <w:p w14:paraId="50971561"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На технологической площадке временного накопления до сортировки</w:t>
            </w:r>
          </w:p>
        </w:tc>
        <w:tc>
          <w:tcPr>
            <w:tcW w:w="1577" w:type="dxa"/>
            <w:tcBorders>
              <w:top w:val="nil"/>
              <w:left w:val="nil"/>
              <w:bottom w:val="single" w:sz="4" w:space="0" w:color="auto"/>
              <w:right w:val="single" w:sz="4" w:space="0" w:color="auto"/>
            </w:tcBorders>
            <w:vAlign w:val="center"/>
            <w:hideMark/>
          </w:tcPr>
          <w:p w14:paraId="4F1C172F"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Специализированной техникой ТОО «Спецавтобаза»</w:t>
            </w:r>
          </w:p>
        </w:tc>
        <w:tc>
          <w:tcPr>
            <w:tcW w:w="1966" w:type="dxa"/>
            <w:tcBorders>
              <w:top w:val="nil"/>
              <w:left w:val="nil"/>
              <w:bottom w:val="single" w:sz="4" w:space="0" w:color="auto"/>
              <w:right w:val="single" w:sz="4" w:space="0" w:color="auto"/>
            </w:tcBorders>
            <w:vAlign w:val="center"/>
            <w:hideMark/>
          </w:tcPr>
          <w:p w14:paraId="03B243F7"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Специализированными автомобилями ТОО «Спецавтобаза»</w:t>
            </w:r>
          </w:p>
        </w:tc>
        <w:tc>
          <w:tcPr>
            <w:tcW w:w="1566" w:type="dxa"/>
            <w:tcBorders>
              <w:top w:val="nil"/>
              <w:left w:val="nil"/>
              <w:bottom w:val="single" w:sz="4" w:space="0" w:color="auto"/>
              <w:right w:val="single" w:sz="4" w:space="0" w:color="auto"/>
            </w:tcBorders>
            <w:vAlign w:val="center"/>
            <w:hideMark/>
          </w:tcPr>
          <w:p w14:paraId="68E5FEB2"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При сортировке извлекаются древесные отходы</w:t>
            </w:r>
          </w:p>
        </w:tc>
        <w:tc>
          <w:tcPr>
            <w:tcW w:w="1553" w:type="dxa"/>
            <w:tcBorders>
              <w:top w:val="nil"/>
              <w:left w:val="nil"/>
              <w:bottom w:val="single" w:sz="4" w:space="0" w:color="auto"/>
              <w:right w:val="single" w:sz="4" w:space="0" w:color="auto"/>
            </w:tcBorders>
            <w:vAlign w:val="center"/>
            <w:hideMark/>
          </w:tcPr>
          <w:p w14:paraId="5A68D3B2"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Не осуществляется</w:t>
            </w:r>
          </w:p>
        </w:tc>
        <w:tc>
          <w:tcPr>
            <w:tcW w:w="1799" w:type="dxa"/>
            <w:tcBorders>
              <w:top w:val="nil"/>
              <w:left w:val="nil"/>
              <w:bottom w:val="single" w:sz="4" w:space="0" w:color="auto"/>
              <w:right w:val="single" w:sz="4" w:space="0" w:color="auto"/>
            </w:tcBorders>
            <w:vAlign w:val="center"/>
            <w:hideMark/>
          </w:tcPr>
          <w:p w14:paraId="028E3620"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Вторичные материальные ресурсы передаются специализированным организациям; остаточная минеральная фракция может использоваться в качестве изолирующего (пересыпочного) материала при эксплуатации полигона в соответствии с проектной документацией.</w:t>
            </w:r>
          </w:p>
        </w:tc>
      </w:tr>
      <w:tr w:rsidR="00211CA4" w:rsidRPr="00211CA4" w14:paraId="4C9FC41C" w14:textId="77777777" w:rsidTr="001A26AA">
        <w:tc>
          <w:tcPr>
            <w:tcW w:w="395" w:type="dxa"/>
            <w:tcBorders>
              <w:top w:val="nil"/>
              <w:left w:val="single" w:sz="4" w:space="0" w:color="auto"/>
              <w:bottom w:val="single" w:sz="4" w:space="0" w:color="auto"/>
              <w:right w:val="single" w:sz="4" w:space="0" w:color="auto"/>
            </w:tcBorders>
            <w:vAlign w:val="center"/>
            <w:hideMark/>
          </w:tcPr>
          <w:p w14:paraId="50EF1596"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3</w:t>
            </w:r>
          </w:p>
        </w:tc>
        <w:tc>
          <w:tcPr>
            <w:tcW w:w="1393" w:type="dxa"/>
            <w:tcBorders>
              <w:top w:val="nil"/>
              <w:left w:val="nil"/>
              <w:bottom w:val="single" w:sz="4" w:space="0" w:color="auto"/>
              <w:right w:val="single" w:sz="4" w:space="0" w:color="auto"/>
            </w:tcBorders>
            <w:vAlign w:val="center"/>
            <w:hideMark/>
          </w:tcPr>
          <w:p w14:paraId="7F1C0570"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Строительные отходы</w:t>
            </w:r>
          </w:p>
        </w:tc>
        <w:tc>
          <w:tcPr>
            <w:tcW w:w="1036" w:type="dxa"/>
            <w:tcBorders>
              <w:top w:val="nil"/>
              <w:left w:val="nil"/>
              <w:bottom w:val="single" w:sz="4" w:space="0" w:color="auto"/>
              <w:right w:val="single" w:sz="4" w:space="0" w:color="auto"/>
            </w:tcBorders>
            <w:vAlign w:val="center"/>
            <w:hideMark/>
          </w:tcPr>
          <w:p w14:paraId="710993BE"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17 09 04</w:t>
            </w:r>
          </w:p>
        </w:tc>
        <w:tc>
          <w:tcPr>
            <w:tcW w:w="1519" w:type="dxa"/>
            <w:tcBorders>
              <w:top w:val="nil"/>
              <w:left w:val="nil"/>
              <w:bottom w:val="single" w:sz="4" w:space="0" w:color="auto"/>
              <w:right w:val="single" w:sz="4" w:space="0" w:color="auto"/>
            </w:tcBorders>
            <w:vAlign w:val="center"/>
            <w:hideMark/>
          </w:tcPr>
          <w:p w14:paraId="1775DC2F"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Поступают от физических и юридических лиц для размещения на полигоне</w:t>
            </w:r>
          </w:p>
        </w:tc>
        <w:tc>
          <w:tcPr>
            <w:tcW w:w="1349" w:type="dxa"/>
            <w:tcBorders>
              <w:top w:val="nil"/>
              <w:left w:val="nil"/>
              <w:bottom w:val="single" w:sz="4" w:space="0" w:color="auto"/>
              <w:right w:val="single" w:sz="4" w:space="0" w:color="auto"/>
            </w:tcBorders>
            <w:vAlign w:val="center"/>
            <w:hideMark/>
          </w:tcPr>
          <w:p w14:paraId="54F26B60" w14:textId="2DBCAFF9" w:rsidR="00E815C5" w:rsidRDefault="00E815C5" w:rsidP="00E815C5">
            <w:pPr>
              <w:jc w:val="center"/>
              <w:rPr>
                <w:rFonts w:cs="Arial"/>
                <w:color w:val="000000"/>
                <w:sz w:val="16"/>
                <w:szCs w:val="16"/>
              </w:rPr>
            </w:pPr>
            <w:r>
              <w:rPr>
                <w:rFonts w:cs="Arial"/>
                <w:color w:val="000000"/>
                <w:sz w:val="16"/>
                <w:szCs w:val="16"/>
              </w:rPr>
              <w:t>25000,000 (поступление);</w:t>
            </w:r>
          </w:p>
          <w:p w14:paraId="1F8CA9CE" w14:textId="0BE41313" w:rsidR="00211CA4" w:rsidRPr="000D4EC3" w:rsidRDefault="000D4EC3" w:rsidP="000D4EC3">
            <w:pPr>
              <w:jc w:val="center"/>
              <w:rPr>
                <w:rFonts w:cs="Arial"/>
                <w:color w:val="000000"/>
                <w:sz w:val="16"/>
                <w:szCs w:val="16"/>
              </w:rPr>
            </w:pPr>
            <w:r w:rsidRPr="000D4EC3">
              <w:rPr>
                <w:rFonts w:cs="Arial"/>
                <w:color w:val="000000"/>
                <w:sz w:val="16"/>
                <w:szCs w:val="16"/>
              </w:rPr>
              <w:t>9889,993</w:t>
            </w:r>
            <w:r w:rsidR="00E815C5">
              <w:rPr>
                <w:rFonts w:cs="Arial"/>
                <w:color w:val="000000"/>
                <w:sz w:val="16"/>
                <w:szCs w:val="16"/>
              </w:rPr>
              <w:t xml:space="preserve"> (остаток после сортировки)</w:t>
            </w:r>
          </w:p>
        </w:tc>
        <w:tc>
          <w:tcPr>
            <w:tcW w:w="1646" w:type="dxa"/>
            <w:tcBorders>
              <w:top w:val="nil"/>
              <w:left w:val="nil"/>
              <w:bottom w:val="single" w:sz="4" w:space="0" w:color="auto"/>
              <w:right w:val="single" w:sz="4" w:space="0" w:color="auto"/>
            </w:tcBorders>
            <w:vAlign w:val="center"/>
            <w:hideMark/>
          </w:tcPr>
          <w:p w14:paraId="725AF62F"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На специально выделенной площадке для сортировки строительных отходов</w:t>
            </w:r>
          </w:p>
        </w:tc>
        <w:tc>
          <w:tcPr>
            <w:tcW w:w="1577" w:type="dxa"/>
            <w:tcBorders>
              <w:top w:val="nil"/>
              <w:left w:val="nil"/>
              <w:bottom w:val="single" w:sz="4" w:space="0" w:color="auto"/>
              <w:right w:val="single" w:sz="4" w:space="0" w:color="auto"/>
            </w:tcBorders>
            <w:vAlign w:val="center"/>
            <w:hideMark/>
          </w:tcPr>
          <w:p w14:paraId="26A36BAD"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Прием на полигоне</w:t>
            </w:r>
          </w:p>
        </w:tc>
        <w:tc>
          <w:tcPr>
            <w:tcW w:w="1966" w:type="dxa"/>
            <w:tcBorders>
              <w:top w:val="nil"/>
              <w:left w:val="nil"/>
              <w:bottom w:val="single" w:sz="4" w:space="0" w:color="auto"/>
              <w:right w:val="single" w:sz="4" w:space="0" w:color="auto"/>
            </w:tcBorders>
            <w:vAlign w:val="center"/>
            <w:hideMark/>
          </w:tcPr>
          <w:p w14:paraId="66669666"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Автотранспортом поставщиков</w:t>
            </w:r>
          </w:p>
        </w:tc>
        <w:tc>
          <w:tcPr>
            <w:tcW w:w="1566" w:type="dxa"/>
            <w:tcBorders>
              <w:top w:val="nil"/>
              <w:left w:val="nil"/>
              <w:bottom w:val="single" w:sz="4" w:space="0" w:color="auto"/>
              <w:right w:val="single" w:sz="4" w:space="0" w:color="auto"/>
            </w:tcBorders>
            <w:vAlign w:val="center"/>
            <w:hideMark/>
          </w:tcPr>
          <w:p w14:paraId="08A4BCFF"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Извлечение древесины и отходов бетона для последующей подготовки к восстановлению</w:t>
            </w:r>
          </w:p>
        </w:tc>
        <w:tc>
          <w:tcPr>
            <w:tcW w:w="1553" w:type="dxa"/>
            <w:tcBorders>
              <w:top w:val="nil"/>
              <w:left w:val="nil"/>
              <w:bottom w:val="single" w:sz="4" w:space="0" w:color="auto"/>
              <w:right w:val="single" w:sz="4" w:space="0" w:color="auto"/>
            </w:tcBorders>
            <w:vAlign w:val="center"/>
            <w:hideMark/>
          </w:tcPr>
          <w:p w14:paraId="32F3325E"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Не осуществляется</w:t>
            </w:r>
          </w:p>
        </w:tc>
        <w:tc>
          <w:tcPr>
            <w:tcW w:w="1799" w:type="dxa"/>
            <w:tcBorders>
              <w:top w:val="nil"/>
              <w:left w:val="nil"/>
              <w:bottom w:val="single" w:sz="4" w:space="0" w:color="auto"/>
              <w:right w:val="single" w:sz="4" w:space="0" w:color="auto"/>
            </w:tcBorders>
            <w:vAlign w:val="center"/>
            <w:hideMark/>
          </w:tcPr>
          <w:p w14:paraId="36E00EAD" w14:textId="56AC09D1"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После сортировки древесные отходы, отходы бетона и иные пригодные компоненты передаются специализированным организациям.</w:t>
            </w:r>
            <w:r w:rsidR="001A26AA">
              <w:rPr>
                <w:rFonts w:cs="Arial"/>
                <w:color w:val="000000"/>
                <w:sz w:val="16"/>
                <w:szCs w:val="16"/>
                <w:lang w:eastAsia="ru-RU"/>
              </w:rPr>
              <w:t xml:space="preserve"> Строительные отходы передаются</w:t>
            </w:r>
            <w:r w:rsidR="00F07584">
              <w:rPr>
                <w:rFonts w:cs="Arial"/>
                <w:color w:val="000000"/>
                <w:sz w:val="16"/>
                <w:szCs w:val="16"/>
                <w:lang w:eastAsia="ru-RU"/>
              </w:rPr>
              <w:t xml:space="preserve"> ТОО</w:t>
            </w:r>
            <w:r w:rsidR="001A26AA">
              <w:rPr>
                <w:rFonts w:cs="Arial"/>
                <w:color w:val="000000"/>
                <w:sz w:val="16"/>
                <w:szCs w:val="16"/>
                <w:lang w:eastAsia="ru-RU"/>
              </w:rPr>
              <w:t xml:space="preserve"> «Найза В.</w:t>
            </w:r>
            <w:r w:rsidR="001A26AA">
              <w:rPr>
                <w:rFonts w:cs="Arial"/>
                <w:color w:val="000000"/>
                <w:sz w:val="16"/>
                <w:szCs w:val="16"/>
                <w:lang w:val="en-US" w:eastAsia="ru-RU"/>
              </w:rPr>
              <w:t>V</w:t>
            </w:r>
            <w:r w:rsidR="001A26AA" w:rsidRPr="001A26AA">
              <w:rPr>
                <w:rFonts w:cs="Arial"/>
                <w:color w:val="000000"/>
                <w:sz w:val="16"/>
                <w:szCs w:val="16"/>
                <w:lang w:eastAsia="ru-RU"/>
              </w:rPr>
              <w:t>.</w:t>
            </w:r>
            <w:r w:rsidR="001A26AA">
              <w:rPr>
                <w:rFonts w:cs="Arial"/>
                <w:color w:val="000000"/>
                <w:sz w:val="16"/>
                <w:szCs w:val="16"/>
                <w:lang w:eastAsia="ru-RU"/>
              </w:rPr>
              <w:t>»</w:t>
            </w:r>
          </w:p>
        </w:tc>
      </w:tr>
      <w:tr w:rsidR="00211CA4" w:rsidRPr="00211CA4" w14:paraId="637E5A0A" w14:textId="77777777" w:rsidTr="001A26AA">
        <w:tc>
          <w:tcPr>
            <w:tcW w:w="395" w:type="dxa"/>
            <w:tcBorders>
              <w:top w:val="nil"/>
              <w:left w:val="single" w:sz="4" w:space="0" w:color="auto"/>
              <w:bottom w:val="single" w:sz="4" w:space="0" w:color="auto"/>
              <w:right w:val="single" w:sz="4" w:space="0" w:color="auto"/>
            </w:tcBorders>
            <w:vAlign w:val="center"/>
            <w:hideMark/>
          </w:tcPr>
          <w:p w14:paraId="28334808"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4</w:t>
            </w:r>
          </w:p>
        </w:tc>
        <w:tc>
          <w:tcPr>
            <w:tcW w:w="1393" w:type="dxa"/>
            <w:tcBorders>
              <w:top w:val="nil"/>
              <w:left w:val="nil"/>
              <w:bottom w:val="single" w:sz="4" w:space="0" w:color="auto"/>
              <w:right w:val="single" w:sz="4" w:space="0" w:color="auto"/>
            </w:tcBorders>
            <w:vAlign w:val="center"/>
            <w:hideMark/>
          </w:tcPr>
          <w:p w14:paraId="525F16EC"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Древесные отходы</w:t>
            </w:r>
          </w:p>
        </w:tc>
        <w:tc>
          <w:tcPr>
            <w:tcW w:w="1036" w:type="dxa"/>
            <w:tcBorders>
              <w:top w:val="nil"/>
              <w:left w:val="nil"/>
              <w:bottom w:val="single" w:sz="4" w:space="0" w:color="auto"/>
              <w:right w:val="single" w:sz="4" w:space="0" w:color="auto"/>
            </w:tcBorders>
            <w:vAlign w:val="center"/>
            <w:hideMark/>
          </w:tcPr>
          <w:p w14:paraId="24FF4888"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20 01 38</w:t>
            </w:r>
          </w:p>
        </w:tc>
        <w:tc>
          <w:tcPr>
            <w:tcW w:w="1519" w:type="dxa"/>
            <w:tcBorders>
              <w:top w:val="nil"/>
              <w:left w:val="nil"/>
              <w:bottom w:val="single" w:sz="4" w:space="0" w:color="auto"/>
              <w:right w:val="single" w:sz="4" w:space="0" w:color="auto"/>
            </w:tcBorders>
            <w:vAlign w:val="center"/>
            <w:hideMark/>
          </w:tcPr>
          <w:p w14:paraId="708E595A"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Выделяются при сортировке смета и строительных отходов</w:t>
            </w:r>
          </w:p>
        </w:tc>
        <w:tc>
          <w:tcPr>
            <w:tcW w:w="1349" w:type="dxa"/>
            <w:tcBorders>
              <w:top w:val="nil"/>
              <w:left w:val="nil"/>
              <w:bottom w:val="single" w:sz="4" w:space="0" w:color="auto"/>
              <w:right w:val="single" w:sz="4" w:space="0" w:color="auto"/>
            </w:tcBorders>
            <w:vAlign w:val="center"/>
            <w:hideMark/>
          </w:tcPr>
          <w:p w14:paraId="2006CAA2"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183,345</w:t>
            </w:r>
          </w:p>
        </w:tc>
        <w:tc>
          <w:tcPr>
            <w:tcW w:w="1646" w:type="dxa"/>
            <w:tcBorders>
              <w:top w:val="nil"/>
              <w:left w:val="nil"/>
              <w:bottom w:val="single" w:sz="4" w:space="0" w:color="auto"/>
              <w:right w:val="single" w:sz="4" w:space="0" w:color="auto"/>
            </w:tcBorders>
            <w:vAlign w:val="center"/>
            <w:hideMark/>
          </w:tcPr>
          <w:p w14:paraId="3F9862EC"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Раздельно на площадке временного накопления</w:t>
            </w:r>
          </w:p>
        </w:tc>
        <w:tc>
          <w:tcPr>
            <w:tcW w:w="1577" w:type="dxa"/>
            <w:tcBorders>
              <w:top w:val="nil"/>
              <w:left w:val="nil"/>
              <w:bottom w:val="single" w:sz="4" w:space="0" w:color="auto"/>
              <w:right w:val="single" w:sz="4" w:space="0" w:color="auto"/>
            </w:tcBorders>
            <w:vAlign w:val="center"/>
            <w:hideMark/>
          </w:tcPr>
          <w:p w14:paraId="5417C8CE"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Ручная и механизированная сортировка</w:t>
            </w:r>
          </w:p>
        </w:tc>
        <w:tc>
          <w:tcPr>
            <w:tcW w:w="1966" w:type="dxa"/>
            <w:tcBorders>
              <w:top w:val="nil"/>
              <w:left w:val="nil"/>
              <w:bottom w:val="single" w:sz="4" w:space="0" w:color="auto"/>
              <w:right w:val="single" w:sz="4" w:space="0" w:color="auto"/>
            </w:tcBorders>
            <w:vAlign w:val="center"/>
            <w:hideMark/>
          </w:tcPr>
          <w:p w14:paraId="2F7F7535"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Автотранспортом специализированной организации</w:t>
            </w:r>
          </w:p>
        </w:tc>
        <w:tc>
          <w:tcPr>
            <w:tcW w:w="1566" w:type="dxa"/>
            <w:tcBorders>
              <w:top w:val="nil"/>
              <w:left w:val="nil"/>
              <w:bottom w:val="single" w:sz="4" w:space="0" w:color="auto"/>
              <w:right w:val="single" w:sz="4" w:space="0" w:color="auto"/>
            </w:tcBorders>
            <w:vAlign w:val="center"/>
            <w:hideMark/>
          </w:tcPr>
          <w:p w14:paraId="47C03B16"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Подготовка к восстановлению (измельчение)</w:t>
            </w:r>
          </w:p>
        </w:tc>
        <w:tc>
          <w:tcPr>
            <w:tcW w:w="1553" w:type="dxa"/>
            <w:tcBorders>
              <w:top w:val="nil"/>
              <w:left w:val="nil"/>
              <w:bottom w:val="single" w:sz="4" w:space="0" w:color="auto"/>
              <w:right w:val="single" w:sz="4" w:space="0" w:color="auto"/>
            </w:tcBorders>
            <w:vAlign w:val="center"/>
            <w:hideMark/>
          </w:tcPr>
          <w:p w14:paraId="34A783C0"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Не осуществляется</w:t>
            </w:r>
          </w:p>
        </w:tc>
        <w:tc>
          <w:tcPr>
            <w:tcW w:w="1799" w:type="dxa"/>
            <w:tcBorders>
              <w:top w:val="nil"/>
              <w:left w:val="nil"/>
              <w:bottom w:val="single" w:sz="4" w:space="0" w:color="auto"/>
              <w:right w:val="single" w:sz="4" w:space="0" w:color="auto"/>
            </w:tcBorders>
            <w:vAlign w:val="center"/>
            <w:hideMark/>
          </w:tcPr>
          <w:p w14:paraId="19761E8A" w14:textId="63790E65"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Передача специализированной организации для восстановления</w:t>
            </w:r>
            <w:r w:rsidR="009D0FE8">
              <w:rPr>
                <w:rFonts w:cs="Arial"/>
                <w:color w:val="000000"/>
                <w:sz w:val="16"/>
                <w:szCs w:val="16"/>
                <w:lang w:eastAsia="ru-RU"/>
              </w:rPr>
              <w:t xml:space="preserve"> </w:t>
            </w:r>
            <w:r w:rsidR="009D0FE8" w:rsidRPr="009D0FE8">
              <w:rPr>
                <w:rFonts w:cs="Arial"/>
                <w:color w:val="000000"/>
                <w:sz w:val="16"/>
                <w:szCs w:val="16"/>
                <w:lang w:eastAsia="ru-RU"/>
              </w:rPr>
              <w:t xml:space="preserve">ТОО </w:t>
            </w:r>
            <w:r w:rsidR="00F07584">
              <w:rPr>
                <w:rFonts w:cs="Arial"/>
                <w:color w:val="000000"/>
                <w:sz w:val="16"/>
                <w:szCs w:val="16"/>
                <w:lang w:eastAsia="ru-RU"/>
              </w:rPr>
              <w:t>«</w:t>
            </w:r>
            <w:r w:rsidR="009D0FE8" w:rsidRPr="009D0FE8">
              <w:rPr>
                <w:rFonts w:cs="Arial"/>
                <w:color w:val="000000"/>
                <w:sz w:val="16"/>
                <w:szCs w:val="16"/>
                <w:lang w:eastAsia="ru-RU"/>
              </w:rPr>
              <w:t>Каспийдормостострой</w:t>
            </w:r>
            <w:r w:rsidR="00F07584">
              <w:rPr>
                <w:rFonts w:cs="Arial"/>
                <w:color w:val="000000"/>
                <w:sz w:val="16"/>
                <w:szCs w:val="16"/>
                <w:lang w:eastAsia="ru-RU"/>
              </w:rPr>
              <w:t>»</w:t>
            </w:r>
          </w:p>
        </w:tc>
      </w:tr>
      <w:tr w:rsidR="00211CA4" w:rsidRPr="00211CA4" w14:paraId="7A9D6B8A" w14:textId="77777777" w:rsidTr="001A26AA">
        <w:tc>
          <w:tcPr>
            <w:tcW w:w="395" w:type="dxa"/>
            <w:tcBorders>
              <w:top w:val="nil"/>
              <w:left w:val="single" w:sz="4" w:space="0" w:color="auto"/>
              <w:bottom w:val="single" w:sz="4" w:space="0" w:color="auto"/>
              <w:right w:val="single" w:sz="4" w:space="0" w:color="auto"/>
            </w:tcBorders>
            <w:vAlign w:val="center"/>
            <w:hideMark/>
          </w:tcPr>
          <w:p w14:paraId="01511D89"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5</w:t>
            </w:r>
          </w:p>
        </w:tc>
        <w:tc>
          <w:tcPr>
            <w:tcW w:w="1393" w:type="dxa"/>
            <w:tcBorders>
              <w:top w:val="nil"/>
              <w:left w:val="nil"/>
              <w:bottom w:val="single" w:sz="4" w:space="0" w:color="auto"/>
              <w:right w:val="single" w:sz="4" w:space="0" w:color="auto"/>
            </w:tcBorders>
            <w:vAlign w:val="center"/>
            <w:hideMark/>
          </w:tcPr>
          <w:p w14:paraId="1FE6B377"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Отходы бетона</w:t>
            </w:r>
          </w:p>
        </w:tc>
        <w:tc>
          <w:tcPr>
            <w:tcW w:w="1036" w:type="dxa"/>
            <w:tcBorders>
              <w:top w:val="nil"/>
              <w:left w:val="nil"/>
              <w:bottom w:val="single" w:sz="4" w:space="0" w:color="auto"/>
              <w:right w:val="single" w:sz="4" w:space="0" w:color="auto"/>
            </w:tcBorders>
            <w:vAlign w:val="center"/>
            <w:hideMark/>
          </w:tcPr>
          <w:p w14:paraId="707F9387"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17 01 01</w:t>
            </w:r>
          </w:p>
        </w:tc>
        <w:tc>
          <w:tcPr>
            <w:tcW w:w="1519" w:type="dxa"/>
            <w:tcBorders>
              <w:top w:val="nil"/>
              <w:left w:val="nil"/>
              <w:bottom w:val="single" w:sz="4" w:space="0" w:color="auto"/>
              <w:right w:val="single" w:sz="4" w:space="0" w:color="auto"/>
            </w:tcBorders>
            <w:vAlign w:val="center"/>
            <w:hideMark/>
          </w:tcPr>
          <w:p w14:paraId="694B8954"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 xml:space="preserve">Выделяются при сортировке строительных </w:t>
            </w:r>
            <w:r w:rsidRPr="00211CA4">
              <w:rPr>
                <w:rFonts w:cs="Arial"/>
                <w:color w:val="000000"/>
                <w:sz w:val="16"/>
                <w:szCs w:val="16"/>
                <w:lang w:eastAsia="ru-RU"/>
              </w:rPr>
              <w:lastRenderedPageBreak/>
              <w:t>отходов</w:t>
            </w:r>
          </w:p>
        </w:tc>
        <w:tc>
          <w:tcPr>
            <w:tcW w:w="1349" w:type="dxa"/>
            <w:tcBorders>
              <w:top w:val="nil"/>
              <w:left w:val="nil"/>
              <w:bottom w:val="single" w:sz="4" w:space="0" w:color="auto"/>
              <w:right w:val="single" w:sz="4" w:space="0" w:color="auto"/>
            </w:tcBorders>
            <w:vAlign w:val="center"/>
            <w:hideMark/>
          </w:tcPr>
          <w:p w14:paraId="11E057AD" w14:textId="7A8ECDED" w:rsidR="00211CA4" w:rsidRPr="00211CA4" w:rsidRDefault="000D4EC3" w:rsidP="00211CA4">
            <w:pPr>
              <w:widowControl/>
              <w:autoSpaceDE/>
              <w:autoSpaceDN/>
              <w:jc w:val="center"/>
              <w:rPr>
                <w:rFonts w:cs="Arial"/>
                <w:color w:val="000000"/>
                <w:sz w:val="16"/>
                <w:szCs w:val="16"/>
                <w:lang w:eastAsia="ru-RU"/>
              </w:rPr>
            </w:pPr>
            <w:r>
              <w:rPr>
                <w:rFonts w:cs="Arial"/>
                <w:color w:val="000000"/>
                <w:sz w:val="16"/>
                <w:szCs w:val="16"/>
                <w:lang w:eastAsia="ru-RU"/>
              </w:rPr>
              <w:lastRenderedPageBreak/>
              <w:t>15000,000</w:t>
            </w:r>
          </w:p>
        </w:tc>
        <w:tc>
          <w:tcPr>
            <w:tcW w:w="1646" w:type="dxa"/>
            <w:tcBorders>
              <w:top w:val="nil"/>
              <w:left w:val="nil"/>
              <w:bottom w:val="single" w:sz="4" w:space="0" w:color="auto"/>
              <w:right w:val="single" w:sz="4" w:space="0" w:color="auto"/>
            </w:tcBorders>
            <w:vAlign w:val="center"/>
            <w:hideMark/>
          </w:tcPr>
          <w:p w14:paraId="66903A7F"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 xml:space="preserve">Раздельно на площадке временного </w:t>
            </w:r>
            <w:r w:rsidRPr="00211CA4">
              <w:rPr>
                <w:rFonts w:cs="Arial"/>
                <w:color w:val="000000"/>
                <w:sz w:val="16"/>
                <w:szCs w:val="16"/>
                <w:lang w:eastAsia="ru-RU"/>
              </w:rPr>
              <w:lastRenderedPageBreak/>
              <w:t>накопления</w:t>
            </w:r>
          </w:p>
        </w:tc>
        <w:tc>
          <w:tcPr>
            <w:tcW w:w="1577" w:type="dxa"/>
            <w:tcBorders>
              <w:top w:val="nil"/>
              <w:left w:val="nil"/>
              <w:bottom w:val="single" w:sz="4" w:space="0" w:color="auto"/>
              <w:right w:val="single" w:sz="4" w:space="0" w:color="auto"/>
            </w:tcBorders>
            <w:vAlign w:val="center"/>
            <w:hideMark/>
          </w:tcPr>
          <w:p w14:paraId="4621123F"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lastRenderedPageBreak/>
              <w:t>При сортировке строительных отходов</w:t>
            </w:r>
          </w:p>
        </w:tc>
        <w:tc>
          <w:tcPr>
            <w:tcW w:w="1966" w:type="dxa"/>
            <w:tcBorders>
              <w:top w:val="nil"/>
              <w:left w:val="nil"/>
              <w:bottom w:val="single" w:sz="4" w:space="0" w:color="auto"/>
              <w:right w:val="single" w:sz="4" w:space="0" w:color="auto"/>
            </w:tcBorders>
            <w:vAlign w:val="center"/>
            <w:hideMark/>
          </w:tcPr>
          <w:p w14:paraId="7DC5DB3E"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Автотранспортом специализированной организации</w:t>
            </w:r>
          </w:p>
        </w:tc>
        <w:tc>
          <w:tcPr>
            <w:tcW w:w="1566" w:type="dxa"/>
            <w:tcBorders>
              <w:top w:val="nil"/>
              <w:left w:val="nil"/>
              <w:bottom w:val="single" w:sz="4" w:space="0" w:color="auto"/>
              <w:right w:val="single" w:sz="4" w:space="0" w:color="auto"/>
            </w:tcBorders>
            <w:vAlign w:val="center"/>
            <w:hideMark/>
          </w:tcPr>
          <w:p w14:paraId="2A78C9FE"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Подготовка к восстановлению (дробление)</w:t>
            </w:r>
          </w:p>
        </w:tc>
        <w:tc>
          <w:tcPr>
            <w:tcW w:w="1553" w:type="dxa"/>
            <w:tcBorders>
              <w:top w:val="nil"/>
              <w:left w:val="nil"/>
              <w:bottom w:val="single" w:sz="4" w:space="0" w:color="auto"/>
              <w:right w:val="single" w:sz="4" w:space="0" w:color="auto"/>
            </w:tcBorders>
            <w:vAlign w:val="center"/>
            <w:hideMark/>
          </w:tcPr>
          <w:p w14:paraId="76E9E179"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Не осуществляется</w:t>
            </w:r>
          </w:p>
        </w:tc>
        <w:tc>
          <w:tcPr>
            <w:tcW w:w="1799" w:type="dxa"/>
            <w:tcBorders>
              <w:top w:val="nil"/>
              <w:left w:val="nil"/>
              <w:bottom w:val="single" w:sz="4" w:space="0" w:color="auto"/>
              <w:right w:val="single" w:sz="4" w:space="0" w:color="auto"/>
            </w:tcBorders>
            <w:vAlign w:val="center"/>
            <w:hideMark/>
          </w:tcPr>
          <w:p w14:paraId="057BD4C0" w14:textId="3F61D0B9" w:rsidR="00211CA4" w:rsidRPr="001A26AA"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 xml:space="preserve">Передача специализированной организации для </w:t>
            </w:r>
            <w:r w:rsidRPr="00211CA4">
              <w:rPr>
                <w:rFonts w:cs="Arial"/>
                <w:color w:val="000000"/>
                <w:sz w:val="16"/>
                <w:szCs w:val="16"/>
                <w:lang w:eastAsia="ru-RU"/>
              </w:rPr>
              <w:lastRenderedPageBreak/>
              <w:t>восстановления</w:t>
            </w:r>
            <w:r w:rsidR="001A26AA">
              <w:rPr>
                <w:rFonts w:cs="Arial"/>
                <w:color w:val="000000"/>
                <w:sz w:val="16"/>
                <w:szCs w:val="16"/>
                <w:lang w:eastAsia="ru-RU"/>
              </w:rPr>
              <w:t xml:space="preserve"> ТОО «Найза В.</w:t>
            </w:r>
            <w:r w:rsidR="001A26AA">
              <w:rPr>
                <w:rFonts w:cs="Arial"/>
                <w:color w:val="000000"/>
                <w:sz w:val="16"/>
                <w:szCs w:val="16"/>
                <w:lang w:val="en-US" w:eastAsia="ru-RU"/>
              </w:rPr>
              <w:t>V</w:t>
            </w:r>
            <w:r w:rsidR="001A26AA" w:rsidRPr="001A26AA">
              <w:rPr>
                <w:rFonts w:cs="Arial"/>
                <w:color w:val="000000"/>
                <w:sz w:val="16"/>
                <w:szCs w:val="16"/>
                <w:lang w:eastAsia="ru-RU"/>
              </w:rPr>
              <w:t>.</w:t>
            </w:r>
            <w:r w:rsidR="001A26AA">
              <w:rPr>
                <w:rFonts w:cs="Arial"/>
                <w:color w:val="000000"/>
                <w:sz w:val="16"/>
                <w:szCs w:val="16"/>
                <w:lang w:eastAsia="ru-RU"/>
              </w:rPr>
              <w:t>»</w:t>
            </w:r>
          </w:p>
        </w:tc>
      </w:tr>
      <w:tr w:rsidR="00211CA4" w:rsidRPr="00211CA4" w14:paraId="181B314F" w14:textId="77777777" w:rsidTr="001A26AA">
        <w:tc>
          <w:tcPr>
            <w:tcW w:w="395" w:type="dxa"/>
            <w:tcBorders>
              <w:top w:val="nil"/>
              <w:left w:val="single" w:sz="4" w:space="0" w:color="auto"/>
              <w:bottom w:val="single" w:sz="4" w:space="0" w:color="auto"/>
              <w:right w:val="single" w:sz="4" w:space="0" w:color="auto"/>
            </w:tcBorders>
            <w:vAlign w:val="center"/>
            <w:hideMark/>
          </w:tcPr>
          <w:p w14:paraId="04338A44"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lastRenderedPageBreak/>
              <w:t>6</w:t>
            </w:r>
          </w:p>
        </w:tc>
        <w:tc>
          <w:tcPr>
            <w:tcW w:w="1393" w:type="dxa"/>
            <w:tcBorders>
              <w:top w:val="nil"/>
              <w:left w:val="nil"/>
              <w:bottom w:val="single" w:sz="4" w:space="0" w:color="auto"/>
              <w:right w:val="single" w:sz="4" w:space="0" w:color="auto"/>
            </w:tcBorders>
            <w:vAlign w:val="center"/>
            <w:hideMark/>
          </w:tcPr>
          <w:p w14:paraId="484C135E"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Отходы красок и лаков</w:t>
            </w:r>
          </w:p>
        </w:tc>
        <w:tc>
          <w:tcPr>
            <w:tcW w:w="1036" w:type="dxa"/>
            <w:tcBorders>
              <w:top w:val="nil"/>
              <w:left w:val="nil"/>
              <w:bottom w:val="single" w:sz="4" w:space="0" w:color="auto"/>
              <w:right w:val="single" w:sz="4" w:space="0" w:color="auto"/>
            </w:tcBorders>
            <w:vAlign w:val="center"/>
            <w:hideMark/>
          </w:tcPr>
          <w:p w14:paraId="298FCDA0"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08 01 11*</w:t>
            </w:r>
          </w:p>
        </w:tc>
        <w:tc>
          <w:tcPr>
            <w:tcW w:w="1519" w:type="dxa"/>
            <w:tcBorders>
              <w:top w:val="nil"/>
              <w:left w:val="nil"/>
              <w:bottom w:val="single" w:sz="4" w:space="0" w:color="auto"/>
              <w:right w:val="single" w:sz="4" w:space="0" w:color="auto"/>
            </w:tcBorders>
            <w:vAlign w:val="center"/>
            <w:hideMark/>
          </w:tcPr>
          <w:p w14:paraId="0CD029C0" w14:textId="6E4B86C2"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 xml:space="preserve">Выделяются </w:t>
            </w:r>
            <w:r w:rsidR="005B55CC" w:rsidRPr="00211CA4">
              <w:rPr>
                <w:rFonts w:cs="Arial"/>
                <w:color w:val="000000"/>
                <w:sz w:val="16"/>
                <w:szCs w:val="16"/>
                <w:lang w:eastAsia="ru-RU"/>
              </w:rPr>
              <w:t>при строительных отходах</w:t>
            </w:r>
            <w:r w:rsidRPr="00211CA4">
              <w:rPr>
                <w:rFonts w:cs="Arial"/>
                <w:color w:val="000000"/>
                <w:sz w:val="16"/>
                <w:szCs w:val="16"/>
                <w:lang w:eastAsia="ru-RU"/>
              </w:rPr>
              <w:t xml:space="preserve"> (банки и тара с остатками </w:t>
            </w:r>
            <w:r w:rsidR="005B55CC">
              <w:rPr>
                <w:rFonts w:cs="Arial"/>
                <w:color w:val="000000"/>
                <w:sz w:val="16"/>
                <w:szCs w:val="16"/>
                <w:lang w:eastAsia="ru-RU"/>
              </w:rPr>
              <w:t>ЛКМ</w:t>
            </w:r>
            <w:r w:rsidRPr="00211CA4">
              <w:rPr>
                <w:rFonts w:cs="Arial"/>
                <w:color w:val="000000"/>
                <w:sz w:val="16"/>
                <w:szCs w:val="16"/>
                <w:lang w:eastAsia="ru-RU"/>
              </w:rPr>
              <w:t>)</w:t>
            </w:r>
          </w:p>
        </w:tc>
        <w:tc>
          <w:tcPr>
            <w:tcW w:w="1349" w:type="dxa"/>
            <w:tcBorders>
              <w:top w:val="nil"/>
              <w:left w:val="nil"/>
              <w:bottom w:val="single" w:sz="4" w:space="0" w:color="auto"/>
              <w:right w:val="single" w:sz="4" w:space="0" w:color="auto"/>
            </w:tcBorders>
            <w:vAlign w:val="center"/>
            <w:hideMark/>
          </w:tcPr>
          <w:p w14:paraId="28DE6E30"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0,653</w:t>
            </w:r>
          </w:p>
        </w:tc>
        <w:tc>
          <w:tcPr>
            <w:tcW w:w="1646" w:type="dxa"/>
            <w:tcBorders>
              <w:top w:val="nil"/>
              <w:left w:val="nil"/>
              <w:bottom w:val="single" w:sz="4" w:space="0" w:color="auto"/>
              <w:right w:val="single" w:sz="4" w:space="0" w:color="auto"/>
            </w:tcBorders>
            <w:vAlign w:val="center"/>
            <w:hideMark/>
          </w:tcPr>
          <w:p w14:paraId="7835ED31"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В герметичной маркированной таре на площадке накопления опасных отходов</w:t>
            </w:r>
          </w:p>
        </w:tc>
        <w:tc>
          <w:tcPr>
            <w:tcW w:w="1577" w:type="dxa"/>
            <w:tcBorders>
              <w:top w:val="nil"/>
              <w:left w:val="nil"/>
              <w:bottom w:val="single" w:sz="4" w:space="0" w:color="auto"/>
              <w:right w:val="single" w:sz="4" w:space="0" w:color="auto"/>
            </w:tcBorders>
            <w:vAlign w:val="center"/>
            <w:hideMark/>
          </w:tcPr>
          <w:p w14:paraId="47D97520"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Раздельный сбор при сортировке</w:t>
            </w:r>
          </w:p>
        </w:tc>
        <w:tc>
          <w:tcPr>
            <w:tcW w:w="1966" w:type="dxa"/>
            <w:tcBorders>
              <w:top w:val="nil"/>
              <w:left w:val="nil"/>
              <w:bottom w:val="single" w:sz="4" w:space="0" w:color="auto"/>
              <w:right w:val="single" w:sz="4" w:space="0" w:color="auto"/>
            </w:tcBorders>
            <w:vAlign w:val="center"/>
            <w:hideMark/>
          </w:tcPr>
          <w:p w14:paraId="7C6F1E12"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Специализированной организацией, имеющей лицензию</w:t>
            </w:r>
          </w:p>
        </w:tc>
        <w:tc>
          <w:tcPr>
            <w:tcW w:w="1566" w:type="dxa"/>
            <w:tcBorders>
              <w:top w:val="nil"/>
              <w:left w:val="nil"/>
              <w:bottom w:val="single" w:sz="4" w:space="0" w:color="auto"/>
              <w:right w:val="single" w:sz="4" w:space="0" w:color="auto"/>
            </w:tcBorders>
            <w:vAlign w:val="center"/>
            <w:hideMark/>
          </w:tcPr>
          <w:p w14:paraId="4DE18363"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Не осуществляется</w:t>
            </w:r>
          </w:p>
        </w:tc>
        <w:tc>
          <w:tcPr>
            <w:tcW w:w="1553" w:type="dxa"/>
            <w:tcBorders>
              <w:top w:val="nil"/>
              <w:left w:val="nil"/>
              <w:bottom w:val="single" w:sz="4" w:space="0" w:color="auto"/>
              <w:right w:val="single" w:sz="4" w:space="0" w:color="auto"/>
            </w:tcBorders>
            <w:vAlign w:val="center"/>
            <w:hideMark/>
          </w:tcPr>
          <w:p w14:paraId="5F7A47B4" w14:textId="77777777"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Обезвреживание специализированной организацией</w:t>
            </w:r>
          </w:p>
        </w:tc>
        <w:tc>
          <w:tcPr>
            <w:tcW w:w="1799" w:type="dxa"/>
            <w:tcBorders>
              <w:top w:val="nil"/>
              <w:left w:val="nil"/>
              <w:bottom w:val="single" w:sz="4" w:space="0" w:color="auto"/>
              <w:right w:val="single" w:sz="4" w:space="0" w:color="auto"/>
            </w:tcBorders>
            <w:vAlign w:val="center"/>
            <w:hideMark/>
          </w:tcPr>
          <w:p w14:paraId="711D9CF4" w14:textId="37A0C0D4" w:rsidR="00211CA4" w:rsidRPr="00211CA4" w:rsidRDefault="00211CA4" w:rsidP="00211CA4">
            <w:pPr>
              <w:widowControl/>
              <w:autoSpaceDE/>
              <w:autoSpaceDN/>
              <w:jc w:val="center"/>
              <w:rPr>
                <w:rFonts w:cs="Arial"/>
                <w:color w:val="000000"/>
                <w:sz w:val="16"/>
                <w:szCs w:val="16"/>
                <w:lang w:eastAsia="ru-RU"/>
              </w:rPr>
            </w:pPr>
            <w:r w:rsidRPr="00211CA4">
              <w:rPr>
                <w:rFonts w:cs="Arial"/>
                <w:color w:val="000000"/>
                <w:sz w:val="16"/>
                <w:szCs w:val="16"/>
                <w:lang w:eastAsia="ru-RU"/>
              </w:rPr>
              <w:t>Передача специализированной организации для обезвреживания</w:t>
            </w:r>
            <w:r w:rsidR="00621371">
              <w:rPr>
                <w:rFonts w:cs="Arial"/>
                <w:color w:val="000000"/>
                <w:sz w:val="16"/>
                <w:szCs w:val="16"/>
                <w:lang w:eastAsia="ru-RU"/>
              </w:rPr>
              <w:t xml:space="preserve"> </w:t>
            </w:r>
            <w:r w:rsidR="00621371" w:rsidRPr="00B42B42">
              <w:rPr>
                <w:rFonts w:cs="Arial"/>
                <w:sz w:val="16"/>
                <w:szCs w:val="16"/>
                <w:shd w:val="clear" w:color="auto" w:fill="FFFFFF"/>
              </w:rPr>
              <w:t>ТОО «</w:t>
            </w:r>
            <w:r w:rsidR="00621371" w:rsidRPr="00B42B42">
              <w:rPr>
                <w:rStyle w:val="af3"/>
                <w:rFonts w:cs="Arial"/>
                <w:i w:val="0"/>
                <w:iCs w:val="0"/>
                <w:sz w:val="16"/>
                <w:szCs w:val="16"/>
                <w:shd w:val="clear" w:color="auto" w:fill="FFFFFF"/>
              </w:rPr>
              <w:t>Вест Дала</w:t>
            </w:r>
            <w:r w:rsidR="00621371" w:rsidRPr="00B42B42">
              <w:rPr>
                <w:rFonts w:cs="Arial"/>
                <w:sz w:val="16"/>
                <w:szCs w:val="16"/>
                <w:shd w:val="clear" w:color="auto" w:fill="FFFFFF"/>
              </w:rPr>
              <w:t>»</w:t>
            </w:r>
          </w:p>
        </w:tc>
      </w:tr>
    </w:tbl>
    <w:p w14:paraId="08E20BC7" w14:textId="77777777" w:rsidR="00B75C49" w:rsidRDefault="00B75C49" w:rsidP="00F34BAA">
      <w:pPr>
        <w:widowControl/>
        <w:autoSpaceDE/>
        <w:autoSpaceDN/>
        <w:spacing w:before="120" w:after="120"/>
        <w:rPr>
          <w:rFonts w:cs="Arial"/>
          <w:b/>
          <w:bCs/>
          <w:lang w:eastAsia="ru-RU"/>
        </w:rPr>
        <w:sectPr w:rsidR="00B75C49" w:rsidSect="00B75C49">
          <w:pgSz w:w="16850" w:h="11910" w:orient="landscape"/>
          <w:pgMar w:top="1134" w:right="1080" w:bottom="853" w:left="740" w:header="458" w:footer="542" w:gutter="0"/>
          <w:cols w:space="720"/>
          <w:docGrid w:linePitch="299"/>
        </w:sectPr>
      </w:pPr>
    </w:p>
    <w:p w14:paraId="15C3F385" w14:textId="72D6E11E" w:rsidR="00967407" w:rsidRPr="005332CD" w:rsidRDefault="00967407" w:rsidP="005332CD">
      <w:pPr>
        <w:pStyle w:val="3"/>
        <w:numPr>
          <w:ilvl w:val="0"/>
          <w:numId w:val="0"/>
        </w:numPr>
        <w:rPr>
          <w:u w:val="single"/>
        </w:rPr>
      </w:pPr>
      <w:bookmarkStart w:id="43" w:name="_Toc236737810"/>
      <w:bookmarkStart w:id="44" w:name="_Toc236738293"/>
      <w:bookmarkStart w:id="45" w:name="_Toc237257024"/>
      <w:r w:rsidRPr="005332CD">
        <w:rPr>
          <w:u w:val="single"/>
        </w:rPr>
        <w:lastRenderedPageBreak/>
        <w:t>Виды отходов производственной базы</w:t>
      </w:r>
      <w:bookmarkEnd w:id="43"/>
      <w:bookmarkEnd w:id="44"/>
      <w:bookmarkEnd w:id="45"/>
    </w:p>
    <w:p w14:paraId="40C16EA0" w14:textId="77777777" w:rsidR="0050359A" w:rsidRPr="0050359A" w:rsidRDefault="0050359A" w:rsidP="005332CD">
      <w:pPr>
        <w:pStyle w:val="4"/>
        <w:numPr>
          <w:ilvl w:val="0"/>
          <w:numId w:val="0"/>
        </w:numPr>
        <w:rPr>
          <w:bCs w:val="0"/>
        </w:rPr>
      </w:pPr>
      <w:bookmarkStart w:id="46" w:name="_Toc236737811"/>
      <w:bookmarkStart w:id="47" w:name="_Toc236738294"/>
      <w:bookmarkStart w:id="48" w:name="_Toc237257025"/>
      <w:r w:rsidRPr="0050359A">
        <w:rPr>
          <w:bCs w:val="0"/>
        </w:rPr>
        <w:t>Отработанные шины</w:t>
      </w:r>
      <w:bookmarkEnd w:id="46"/>
      <w:bookmarkEnd w:id="47"/>
      <w:bookmarkEnd w:id="48"/>
    </w:p>
    <w:p w14:paraId="57BDC086"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50359A">
        <w:rPr>
          <w:rFonts w:ascii="Arial" w:hAnsi="Arial" w:cs="Arial"/>
          <w:sz w:val="22"/>
          <w:szCs w:val="22"/>
        </w:rPr>
        <w:t>Отработанные шины образуются при эксплуатации специализированной техники предприятия в результате естественного износа, механических повреждений или достижения предельного срока эксплуатации. Замена шин производится в шиномонтажном участке производственной базы. После демонтажа шины временно накапливаются на специально отведенной площадке и по мере накопления передаются специализированной организации для дальнейшего восстановления, переработки или утилизации.</w:t>
      </w:r>
    </w:p>
    <w:p w14:paraId="258FAAB3"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7B2E70">
        <w:rPr>
          <w:rStyle w:val="af2"/>
          <w:rFonts w:ascii="Arial" w:hAnsi="Arial" w:cs="Arial"/>
          <w:b w:val="0"/>
          <w:bCs w:val="0"/>
          <w:i/>
          <w:iCs/>
          <w:sz w:val="22"/>
          <w:szCs w:val="22"/>
        </w:rPr>
        <w:t>Состав отхода:</w:t>
      </w:r>
      <w:r w:rsidRPr="0050359A">
        <w:rPr>
          <w:rFonts w:ascii="Arial" w:hAnsi="Arial" w:cs="Arial"/>
          <w:sz w:val="22"/>
          <w:szCs w:val="22"/>
        </w:rPr>
        <w:t xml:space="preserve"> резина, синтетический и натуральный каучук, металлический корд, текстильный корд, технический углерод, различные добавки и наполнители.</w:t>
      </w:r>
    </w:p>
    <w:p w14:paraId="3DB0ABE0" w14:textId="77777777" w:rsidR="0050359A" w:rsidRPr="0050359A" w:rsidRDefault="0050359A" w:rsidP="005332CD">
      <w:pPr>
        <w:pStyle w:val="4"/>
        <w:numPr>
          <w:ilvl w:val="0"/>
          <w:numId w:val="0"/>
        </w:numPr>
        <w:rPr>
          <w:bCs w:val="0"/>
        </w:rPr>
      </w:pPr>
      <w:bookmarkStart w:id="49" w:name="_Toc236737812"/>
      <w:bookmarkStart w:id="50" w:name="_Toc236738295"/>
      <w:bookmarkStart w:id="51" w:name="_Toc237257026"/>
      <w:r w:rsidRPr="0050359A">
        <w:rPr>
          <w:bCs w:val="0"/>
        </w:rPr>
        <w:t>Лом черных металлов</w:t>
      </w:r>
      <w:bookmarkEnd w:id="49"/>
      <w:bookmarkEnd w:id="50"/>
      <w:bookmarkEnd w:id="51"/>
    </w:p>
    <w:p w14:paraId="3DBE91DB"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50359A">
        <w:rPr>
          <w:rFonts w:ascii="Arial" w:hAnsi="Arial" w:cs="Arial"/>
          <w:sz w:val="22"/>
          <w:szCs w:val="22"/>
        </w:rPr>
        <w:t>Лом черных металлов образуется при ремонте и техническом обслуживании специализированной техники, демонтаже изношенных металлических деталей, а также при выполнении ремонтно-механических работ. После накопления металлолом передается специализированной организации для дальнейшей переработки и использования в качестве вторичного сырья.</w:t>
      </w:r>
    </w:p>
    <w:p w14:paraId="52EE6476"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7B2E70">
        <w:rPr>
          <w:rStyle w:val="af2"/>
          <w:rFonts w:ascii="Arial" w:hAnsi="Arial" w:cs="Arial"/>
          <w:b w:val="0"/>
          <w:bCs w:val="0"/>
          <w:i/>
          <w:iCs/>
          <w:sz w:val="22"/>
          <w:szCs w:val="22"/>
        </w:rPr>
        <w:t>Состав отхода:</w:t>
      </w:r>
      <w:r w:rsidRPr="0050359A">
        <w:rPr>
          <w:rFonts w:ascii="Arial" w:hAnsi="Arial" w:cs="Arial"/>
          <w:sz w:val="22"/>
          <w:szCs w:val="22"/>
        </w:rPr>
        <w:t xml:space="preserve"> сталь, чугун, железо, крепежные элементы, металлические детали и конструкции, не содержащие опасных примесей.</w:t>
      </w:r>
    </w:p>
    <w:p w14:paraId="369DDB5C" w14:textId="77777777" w:rsidR="0050359A" w:rsidRPr="0050359A" w:rsidRDefault="0050359A" w:rsidP="005332CD">
      <w:pPr>
        <w:pStyle w:val="4"/>
        <w:numPr>
          <w:ilvl w:val="0"/>
          <w:numId w:val="0"/>
        </w:numPr>
        <w:rPr>
          <w:bCs w:val="0"/>
        </w:rPr>
      </w:pPr>
      <w:bookmarkStart w:id="52" w:name="_Toc236737813"/>
      <w:bookmarkStart w:id="53" w:name="_Toc236738296"/>
      <w:bookmarkStart w:id="54" w:name="_Toc237257027"/>
      <w:r w:rsidRPr="0050359A">
        <w:rPr>
          <w:bCs w:val="0"/>
        </w:rPr>
        <w:t>Отработанные аккумуляторы</w:t>
      </w:r>
      <w:bookmarkEnd w:id="52"/>
      <w:bookmarkEnd w:id="53"/>
      <w:bookmarkEnd w:id="54"/>
    </w:p>
    <w:p w14:paraId="60F5163C"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50359A">
        <w:rPr>
          <w:rFonts w:ascii="Arial" w:hAnsi="Arial" w:cs="Arial"/>
          <w:sz w:val="22"/>
          <w:szCs w:val="22"/>
        </w:rPr>
        <w:t>Отработанные аккумуляторные батареи образуются при замене аккумуляторов специализированной техники по окончании срока службы либо при потере эксплуатационных характеристик. Аккумуляторы временно хранятся в специально оборудованном месте, исключающем повреждение корпуса и утечку электролита, после чего передаются специализированной организации, имеющей право на обращение с опасными отходами.</w:t>
      </w:r>
    </w:p>
    <w:p w14:paraId="3562F661"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7B2E70">
        <w:rPr>
          <w:rStyle w:val="af2"/>
          <w:rFonts w:ascii="Arial" w:hAnsi="Arial" w:cs="Arial"/>
          <w:b w:val="0"/>
          <w:bCs w:val="0"/>
          <w:i/>
          <w:iCs/>
          <w:sz w:val="22"/>
          <w:szCs w:val="22"/>
        </w:rPr>
        <w:t>Состав отхода:</w:t>
      </w:r>
      <w:r w:rsidRPr="0050359A">
        <w:rPr>
          <w:rFonts w:ascii="Arial" w:hAnsi="Arial" w:cs="Arial"/>
          <w:sz w:val="22"/>
          <w:szCs w:val="22"/>
        </w:rPr>
        <w:t xml:space="preserve"> свинец и его сплавы, пластиковый корпус (полипропилен), электролит (водный раствор серной кислоты), сепараторы, соединительные элементы.</w:t>
      </w:r>
    </w:p>
    <w:p w14:paraId="09F76314" w14:textId="77777777" w:rsidR="0050359A" w:rsidRPr="0050359A" w:rsidRDefault="0050359A" w:rsidP="005332CD">
      <w:pPr>
        <w:pStyle w:val="4"/>
        <w:numPr>
          <w:ilvl w:val="0"/>
          <w:numId w:val="0"/>
        </w:numPr>
        <w:rPr>
          <w:bCs w:val="0"/>
        </w:rPr>
      </w:pPr>
      <w:bookmarkStart w:id="55" w:name="_Toc236737814"/>
      <w:bookmarkStart w:id="56" w:name="_Toc236738297"/>
      <w:bookmarkStart w:id="57" w:name="_Toc237257028"/>
      <w:r w:rsidRPr="0050359A">
        <w:rPr>
          <w:bCs w:val="0"/>
        </w:rPr>
        <w:t>Масляные фильтры</w:t>
      </w:r>
      <w:bookmarkEnd w:id="55"/>
      <w:bookmarkEnd w:id="56"/>
      <w:bookmarkEnd w:id="57"/>
    </w:p>
    <w:p w14:paraId="72A0A864"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50359A">
        <w:rPr>
          <w:rFonts w:ascii="Arial" w:hAnsi="Arial" w:cs="Arial"/>
          <w:sz w:val="22"/>
          <w:szCs w:val="22"/>
        </w:rPr>
        <w:t>Отработанные масляные фильтры образуются при техническом обслуживании двигателей внутреннего сгорания специализированной техники. После замены фильтры временно накапливаются в герметичной таре и передаются специализированной организации для обезвреживания или переработки.</w:t>
      </w:r>
    </w:p>
    <w:p w14:paraId="1868F207"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7B2E70">
        <w:rPr>
          <w:rStyle w:val="af2"/>
          <w:rFonts w:ascii="Arial" w:hAnsi="Arial" w:cs="Arial"/>
          <w:b w:val="0"/>
          <w:bCs w:val="0"/>
          <w:i/>
          <w:iCs/>
          <w:sz w:val="22"/>
          <w:szCs w:val="22"/>
        </w:rPr>
        <w:t>Состав отхода:</w:t>
      </w:r>
      <w:r w:rsidRPr="0050359A">
        <w:rPr>
          <w:rFonts w:ascii="Arial" w:hAnsi="Arial" w:cs="Arial"/>
          <w:sz w:val="22"/>
          <w:szCs w:val="22"/>
        </w:rPr>
        <w:t xml:space="preserve"> металлический корпус, фильтрующая бумага, резиновые уплотнения, остатки моторного масла.</w:t>
      </w:r>
    </w:p>
    <w:p w14:paraId="2C2958AA" w14:textId="77777777" w:rsidR="0050359A" w:rsidRPr="0050359A" w:rsidRDefault="0050359A" w:rsidP="005332CD">
      <w:pPr>
        <w:pStyle w:val="4"/>
        <w:numPr>
          <w:ilvl w:val="0"/>
          <w:numId w:val="0"/>
        </w:numPr>
        <w:rPr>
          <w:bCs w:val="0"/>
        </w:rPr>
      </w:pPr>
      <w:bookmarkStart w:id="58" w:name="_Toc236737815"/>
      <w:bookmarkStart w:id="59" w:name="_Toc236738298"/>
      <w:bookmarkStart w:id="60" w:name="_Toc237257029"/>
      <w:r w:rsidRPr="0050359A">
        <w:rPr>
          <w:bCs w:val="0"/>
        </w:rPr>
        <w:t>Отходы моторных и смазочных масел</w:t>
      </w:r>
      <w:bookmarkEnd w:id="58"/>
      <w:bookmarkEnd w:id="59"/>
      <w:bookmarkEnd w:id="60"/>
    </w:p>
    <w:p w14:paraId="493B302C"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50359A">
        <w:rPr>
          <w:rFonts w:ascii="Arial" w:hAnsi="Arial" w:cs="Arial"/>
          <w:sz w:val="22"/>
          <w:szCs w:val="22"/>
        </w:rPr>
        <w:t>Отработанные моторные, трансмиссионные и другие смазочные масла образуются при техническом обслуживании специализированной техники в процессе их замены. Отработанные масла собираются раздельно в герметичные емкости, исключающие проливы и загрязнение окружающей среды, после чего передаются специализированной организации для регенерации либо иной операции по восстановлению.</w:t>
      </w:r>
    </w:p>
    <w:p w14:paraId="7EB3ED95"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7B2E70">
        <w:rPr>
          <w:rStyle w:val="af2"/>
          <w:rFonts w:ascii="Arial" w:hAnsi="Arial" w:cs="Arial"/>
          <w:b w:val="0"/>
          <w:bCs w:val="0"/>
          <w:i/>
          <w:iCs/>
          <w:sz w:val="22"/>
          <w:szCs w:val="22"/>
        </w:rPr>
        <w:t>Состав отхода:</w:t>
      </w:r>
      <w:r w:rsidRPr="0050359A">
        <w:rPr>
          <w:rFonts w:ascii="Arial" w:hAnsi="Arial" w:cs="Arial"/>
          <w:sz w:val="22"/>
          <w:szCs w:val="22"/>
        </w:rPr>
        <w:t xml:space="preserve"> минеральные или синтетические масла, продукты окисления, механические примеси, частицы металлов, вода, присадки и продукты их разложения.</w:t>
      </w:r>
    </w:p>
    <w:p w14:paraId="5B659373" w14:textId="77777777" w:rsidR="0050359A" w:rsidRPr="0050359A" w:rsidRDefault="0050359A" w:rsidP="005332CD">
      <w:pPr>
        <w:pStyle w:val="4"/>
        <w:numPr>
          <w:ilvl w:val="0"/>
          <w:numId w:val="0"/>
        </w:numPr>
        <w:rPr>
          <w:bCs w:val="0"/>
        </w:rPr>
      </w:pPr>
      <w:bookmarkStart w:id="61" w:name="_Toc236737816"/>
      <w:bookmarkStart w:id="62" w:name="_Toc236738299"/>
      <w:bookmarkStart w:id="63" w:name="_Toc237257030"/>
      <w:r w:rsidRPr="0050359A">
        <w:rPr>
          <w:bCs w:val="0"/>
        </w:rPr>
        <w:t>Упаковка, содержащая остатки или загрязненная опасными веществами (тара из-под масел)</w:t>
      </w:r>
      <w:bookmarkEnd w:id="61"/>
      <w:bookmarkEnd w:id="62"/>
      <w:bookmarkEnd w:id="63"/>
    </w:p>
    <w:p w14:paraId="62D68C6D"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50359A">
        <w:rPr>
          <w:rFonts w:ascii="Arial" w:hAnsi="Arial" w:cs="Arial"/>
          <w:sz w:val="22"/>
          <w:szCs w:val="22"/>
        </w:rPr>
        <w:t>Данный вид отходов образуется после использования моторных, трансмиссионных и других технических масел при обслуживании автотранспортной техники. После полного использования содержимого пустая тара сохраняет остатки нефтепродуктов, вследствие чего относится к опасным отходам. Отход временно накапливается отдельно от других видов отходов и передается специализированной организации для дальнейшего обращения.</w:t>
      </w:r>
    </w:p>
    <w:p w14:paraId="5BD60FC8"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7B2E70">
        <w:rPr>
          <w:rStyle w:val="af2"/>
          <w:rFonts w:ascii="Arial" w:hAnsi="Arial" w:cs="Arial"/>
          <w:b w:val="0"/>
          <w:bCs w:val="0"/>
          <w:i/>
          <w:iCs/>
          <w:sz w:val="22"/>
          <w:szCs w:val="22"/>
        </w:rPr>
        <w:lastRenderedPageBreak/>
        <w:t>Состав отхода:</w:t>
      </w:r>
      <w:r w:rsidRPr="0050359A">
        <w:rPr>
          <w:rFonts w:ascii="Arial" w:hAnsi="Arial" w:cs="Arial"/>
          <w:sz w:val="22"/>
          <w:szCs w:val="22"/>
        </w:rPr>
        <w:t xml:space="preserve"> металлическая или пластиковая тара с остатками моторных, трансмиссионных и гидравлических масел, смазочных материалов и нефтепродуктов.</w:t>
      </w:r>
    </w:p>
    <w:p w14:paraId="2BD93579" w14:textId="77777777" w:rsidR="0050359A" w:rsidRPr="0050359A" w:rsidRDefault="0050359A" w:rsidP="005332CD">
      <w:pPr>
        <w:pStyle w:val="4"/>
        <w:numPr>
          <w:ilvl w:val="0"/>
          <w:numId w:val="0"/>
        </w:numPr>
        <w:rPr>
          <w:bCs w:val="0"/>
        </w:rPr>
      </w:pPr>
      <w:bookmarkStart w:id="64" w:name="_Toc236737817"/>
      <w:bookmarkStart w:id="65" w:name="_Toc236738300"/>
      <w:bookmarkStart w:id="66" w:name="_Toc237257031"/>
      <w:r w:rsidRPr="0050359A">
        <w:rPr>
          <w:bCs w:val="0"/>
        </w:rPr>
        <w:t>Ткани для вытирания (ветошь), загрязненная, защитная одежда</w:t>
      </w:r>
      <w:bookmarkEnd w:id="64"/>
      <w:bookmarkEnd w:id="65"/>
      <w:bookmarkEnd w:id="66"/>
    </w:p>
    <w:p w14:paraId="46E5208C"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50359A">
        <w:rPr>
          <w:rFonts w:ascii="Arial" w:hAnsi="Arial" w:cs="Arial"/>
          <w:sz w:val="22"/>
          <w:szCs w:val="22"/>
        </w:rPr>
        <w:t>Загрязненная ветошь и средства индивидуальной защиты образуются при выполнении работ по техническому обслуживанию и ремонту техники, а также при очистке деталей, механизмов и оборудования. После использования отходы собираются раздельно в закрытые контейнеры и передаются специализированной организации для дальнейшего обезвреживания либо удаления.</w:t>
      </w:r>
    </w:p>
    <w:p w14:paraId="5F1E8089"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7B2E70">
        <w:rPr>
          <w:rStyle w:val="af2"/>
          <w:rFonts w:ascii="Arial" w:hAnsi="Arial" w:cs="Arial"/>
          <w:b w:val="0"/>
          <w:bCs w:val="0"/>
          <w:i/>
          <w:iCs/>
          <w:sz w:val="22"/>
          <w:szCs w:val="22"/>
        </w:rPr>
        <w:t>Состав отхода:</w:t>
      </w:r>
      <w:r w:rsidRPr="0050359A">
        <w:rPr>
          <w:rFonts w:ascii="Arial" w:hAnsi="Arial" w:cs="Arial"/>
          <w:sz w:val="22"/>
          <w:szCs w:val="22"/>
        </w:rPr>
        <w:t xml:space="preserve"> хлопчатобумажная ткань, синтетические волокна, рабочие перчатки, защитная одежда, загрязненные маслами, смазками, нефтепродуктами и другими техническими жидкостями.</w:t>
      </w:r>
    </w:p>
    <w:p w14:paraId="20E8AF25" w14:textId="77777777" w:rsidR="0050359A" w:rsidRPr="0050359A" w:rsidRDefault="0050359A" w:rsidP="005332CD">
      <w:pPr>
        <w:pStyle w:val="4"/>
        <w:numPr>
          <w:ilvl w:val="0"/>
          <w:numId w:val="0"/>
        </w:numPr>
        <w:rPr>
          <w:bCs w:val="0"/>
        </w:rPr>
      </w:pPr>
      <w:bookmarkStart w:id="67" w:name="_Toc236737818"/>
      <w:bookmarkStart w:id="68" w:name="_Toc236738301"/>
      <w:bookmarkStart w:id="69" w:name="_Toc237257032"/>
      <w:r w:rsidRPr="0050359A">
        <w:rPr>
          <w:bCs w:val="0"/>
        </w:rPr>
        <w:t>Металлическая стружка</w:t>
      </w:r>
      <w:bookmarkEnd w:id="67"/>
      <w:bookmarkEnd w:id="68"/>
      <w:bookmarkEnd w:id="69"/>
    </w:p>
    <w:p w14:paraId="1993DB23"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50359A">
        <w:rPr>
          <w:rFonts w:ascii="Arial" w:hAnsi="Arial" w:cs="Arial"/>
          <w:sz w:val="22"/>
          <w:szCs w:val="22"/>
        </w:rPr>
        <w:t>Металлическая стружка образуется при работе токарного, сверлильного, шлифовального и другого металлообрабатывающего оборудования ремонтно-механического участка. Стружка собирается раздельно, временно накапливается в металлических контейнерах и по мере накопления передается специализированной организации для дальнейшей переработки в качестве вторичного сырья.</w:t>
      </w:r>
    </w:p>
    <w:p w14:paraId="584A8622"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7B2E70">
        <w:rPr>
          <w:rStyle w:val="af2"/>
          <w:rFonts w:ascii="Arial" w:hAnsi="Arial" w:cs="Arial"/>
          <w:b w:val="0"/>
          <w:bCs w:val="0"/>
          <w:i/>
          <w:iCs/>
          <w:sz w:val="22"/>
          <w:szCs w:val="22"/>
        </w:rPr>
        <w:t>Состав отхода:</w:t>
      </w:r>
      <w:r w:rsidRPr="0050359A">
        <w:rPr>
          <w:rFonts w:ascii="Arial" w:hAnsi="Arial" w:cs="Arial"/>
          <w:sz w:val="22"/>
          <w:szCs w:val="22"/>
        </w:rPr>
        <w:t xml:space="preserve"> стальная, чугунная или цветная металлическая стружка, допускается наличие незначительных следов смазочно-охлаждающих жидкостей и масел.</w:t>
      </w:r>
    </w:p>
    <w:p w14:paraId="706B7621" w14:textId="77777777" w:rsidR="0050359A" w:rsidRPr="0050359A" w:rsidRDefault="0050359A" w:rsidP="005332CD">
      <w:pPr>
        <w:pStyle w:val="4"/>
        <w:numPr>
          <w:ilvl w:val="0"/>
          <w:numId w:val="0"/>
        </w:numPr>
        <w:rPr>
          <w:bCs w:val="0"/>
        </w:rPr>
      </w:pPr>
      <w:bookmarkStart w:id="70" w:name="_Toc236737819"/>
      <w:bookmarkStart w:id="71" w:name="_Toc236738302"/>
      <w:bookmarkStart w:id="72" w:name="_Toc237257033"/>
      <w:r w:rsidRPr="0050359A">
        <w:rPr>
          <w:bCs w:val="0"/>
        </w:rPr>
        <w:t>Отходы сварки</w:t>
      </w:r>
      <w:bookmarkEnd w:id="70"/>
      <w:bookmarkEnd w:id="71"/>
      <w:bookmarkEnd w:id="72"/>
    </w:p>
    <w:p w14:paraId="659FB6F0" w14:textId="77777777" w:rsidR="0050359A" w:rsidRPr="0050359A" w:rsidRDefault="0050359A" w:rsidP="0050359A">
      <w:pPr>
        <w:pStyle w:val="af1"/>
        <w:spacing w:before="120" w:beforeAutospacing="0" w:after="120" w:afterAutospacing="0"/>
        <w:jc w:val="both"/>
        <w:rPr>
          <w:rFonts w:ascii="Arial" w:hAnsi="Arial" w:cs="Arial"/>
          <w:sz w:val="22"/>
          <w:szCs w:val="22"/>
        </w:rPr>
      </w:pPr>
      <w:r w:rsidRPr="0050359A">
        <w:rPr>
          <w:rFonts w:ascii="Arial" w:hAnsi="Arial" w:cs="Arial"/>
          <w:sz w:val="22"/>
          <w:szCs w:val="22"/>
        </w:rPr>
        <w:t>Отходы сварки образуются при выполнении сварочных и ремонтных работ и включают остатки сварочных электродов, шлак, металлические брызги и другие отходы сварочного производства. После накопления отходы передаются специализированной организации для дальнейшего обращения.</w:t>
      </w:r>
    </w:p>
    <w:p w14:paraId="3B3A0535" w14:textId="6039F5A8" w:rsidR="0050359A" w:rsidRDefault="0050359A" w:rsidP="0050359A">
      <w:pPr>
        <w:pStyle w:val="af1"/>
        <w:spacing w:before="120" w:beforeAutospacing="0" w:after="120" w:afterAutospacing="0"/>
        <w:jc w:val="both"/>
        <w:rPr>
          <w:rFonts w:ascii="Arial" w:hAnsi="Arial" w:cs="Arial"/>
          <w:sz w:val="22"/>
          <w:szCs w:val="22"/>
        </w:rPr>
      </w:pPr>
      <w:r w:rsidRPr="007B2E70">
        <w:rPr>
          <w:rStyle w:val="af2"/>
          <w:rFonts w:ascii="Arial" w:hAnsi="Arial" w:cs="Arial"/>
          <w:b w:val="0"/>
          <w:bCs w:val="0"/>
          <w:i/>
          <w:iCs/>
          <w:sz w:val="22"/>
          <w:szCs w:val="22"/>
        </w:rPr>
        <w:t>Состав отхода:</w:t>
      </w:r>
      <w:r w:rsidRPr="0050359A">
        <w:rPr>
          <w:rFonts w:ascii="Arial" w:hAnsi="Arial" w:cs="Arial"/>
          <w:sz w:val="22"/>
          <w:szCs w:val="22"/>
        </w:rPr>
        <w:t xml:space="preserve"> остатки электродов, сварочный шлак, окалина, металлические брызги, частицы стали и железа.</w:t>
      </w:r>
    </w:p>
    <w:p w14:paraId="409238AF" w14:textId="3ECD0712" w:rsidR="000F74AC" w:rsidRDefault="000F74AC" w:rsidP="000F74AC">
      <w:pPr>
        <w:widowControl/>
        <w:autoSpaceDE/>
        <w:autoSpaceDN/>
        <w:spacing w:before="120" w:after="120"/>
      </w:pPr>
      <w:r>
        <w:t>В таблице 2.1.2-2 представлена характеристика всех видов отходов, образующихся в процессе деятельности производственной базы. Для каждого вида отходов приведены сведения об источнике образования (поступления), объеме образования (приема), классификации, способах накопления, сбора, транспортирования, восстановления, удаления и конечном способе обращения с отходами.</w:t>
      </w:r>
    </w:p>
    <w:p w14:paraId="2A921090" w14:textId="77777777" w:rsidR="000F74AC" w:rsidRPr="0050359A" w:rsidRDefault="000F74AC" w:rsidP="0050359A">
      <w:pPr>
        <w:pStyle w:val="af1"/>
        <w:spacing w:before="120" w:beforeAutospacing="0" w:after="120" w:afterAutospacing="0"/>
        <w:jc w:val="both"/>
        <w:rPr>
          <w:rFonts w:ascii="Arial" w:hAnsi="Arial" w:cs="Arial"/>
          <w:sz w:val="22"/>
          <w:szCs w:val="22"/>
        </w:rPr>
      </w:pPr>
    </w:p>
    <w:p w14:paraId="1AB9C5B4" w14:textId="48BF31D3" w:rsidR="00F34BAA" w:rsidRDefault="00F34BAA" w:rsidP="00577272">
      <w:pPr>
        <w:widowControl/>
        <w:autoSpaceDE/>
        <w:autoSpaceDN/>
        <w:spacing w:before="120" w:after="120"/>
        <w:rPr>
          <w:rFonts w:cs="Arial"/>
          <w:lang w:eastAsia="ru-RU"/>
        </w:rPr>
      </w:pPr>
    </w:p>
    <w:p w14:paraId="3F660C8B" w14:textId="77777777" w:rsidR="00ED6566" w:rsidRDefault="00ED6566" w:rsidP="00577272">
      <w:pPr>
        <w:widowControl/>
        <w:autoSpaceDE/>
        <w:autoSpaceDN/>
        <w:spacing w:before="120" w:after="120"/>
        <w:rPr>
          <w:rFonts w:cs="Arial"/>
          <w:lang w:eastAsia="ru-RU"/>
        </w:rPr>
        <w:sectPr w:rsidR="00ED6566" w:rsidSect="00AD509E">
          <w:pgSz w:w="11910" w:h="16850"/>
          <w:pgMar w:top="1080" w:right="853" w:bottom="740" w:left="1134" w:header="458" w:footer="542" w:gutter="0"/>
          <w:cols w:space="720"/>
        </w:sectPr>
      </w:pPr>
    </w:p>
    <w:p w14:paraId="69E736CE" w14:textId="729E453F" w:rsidR="0050359A" w:rsidRPr="000F74AC" w:rsidRDefault="000F74AC" w:rsidP="00577272">
      <w:pPr>
        <w:widowControl/>
        <w:autoSpaceDE/>
        <w:autoSpaceDN/>
        <w:spacing w:before="120" w:after="120"/>
        <w:rPr>
          <w:b/>
          <w:bCs/>
        </w:rPr>
      </w:pPr>
      <w:r w:rsidRPr="00C10EAD">
        <w:rPr>
          <w:b/>
          <w:bCs/>
        </w:rPr>
        <w:lastRenderedPageBreak/>
        <w:t>Таблице 2.1.2-</w:t>
      </w:r>
      <w:r>
        <w:rPr>
          <w:b/>
          <w:bCs/>
        </w:rPr>
        <w:t>2</w:t>
      </w:r>
      <w:r w:rsidRPr="00C10EAD">
        <w:rPr>
          <w:b/>
          <w:bCs/>
        </w:rPr>
        <w:tab/>
        <w:t xml:space="preserve">Характеристика отходов </w:t>
      </w:r>
      <w:r w:rsidR="00766C50">
        <w:rPr>
          <w:b/>
          <w:bCs/>
        </w:rPr>
        <w:t>производственной базы</w:t>
      </w:r>
    </w:p>
    <w:tbl>
      <w:tblPr>
        <w:tblW w:w="15724" w:type="dxa"/>
        <w:tblInd w:w="113" w:type="dxa"/>
        <w:tblLook w:val="04A0" w:firstRow="1" w:lastRow="0" w:firstColumn="1" w:lastColumn="0" w:noHBand="0" w:noVBand="1"/>
      </w:tblPr>
      <w:tblGrid>
        <w:gridCol w:w="395"/>
        <w:gridCol w:w="1714"/>
        <w:gridCol w:w="1005"/>
        <w:gridCol w:w="2176"/>
        <w:gridCol w:w="1297"/>
        <w:gridCol w:w="2148"/>
        <w:gridCol w:w="1288"/>
        <w:gridCol w:w="1830"/>
        <w:gridCol w:w="2076"/>
        <w:gridCol w:w="1795"/>
      </w:tblGrid>
      <w:tr w:rsidR="00690B99" w:rsidRPr="00ED6566" w14:paraId="3E266226" w14:textId="77777777" w:rsidTr="00AA1010">
        <w:trPr>
          <w:tblHead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1D3047E" w14:textId="77777777" w:rsidR="00690B99" w:rsidRPr="00ED6566" w:rsidRDefault="00690B99" w:rsidP="009F30C9">
            <w:pPr>
              <w:widowControl/>
              <w:autoSpaceDE/>
              <w:autoSpaceDN/>
              <w:jc w:val="center"/>
              <w:rPr>
                <w:rFonts w:cs="Arial"/>
                <w:b/>
                <w:bCs/>
                <w:color w:val="000000"/>
                <w:sz w:val="16"/>
                <w:szCs w:val="16"/>
                <w:lang w:eastAsia="ru-RU"/>
              </w:rPr>
            </w:pPr>
            <w:r w:rsidRPr="00ED6566">
              <w:rPr>
                <w:rFonts w:cs="Arial"/>
                <w:b/>
                <w:bCs/>
                <w:color w:val="000000"/>
                <w:sz w:val="16"/>
                <w:szCs w:val="16"/>
                <w:lang w:eastAsia="ru-RU"/>
              </w:rPr>
              <w:t>№</w:t>
            </w:r>
          </w:p>
        </w:tc>
        <w:tc>
          <w:tcPr>
            <w:tcW w:w="1714"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760451E" w14:textId="77777777" w:rsidR="00690B99" w:rsidRPr="00ED6566" w:rsidRDefault="00690B99" w:rsidP="009F30C9">
            <w:pPr>
              <w:widowControl/>
              <w:autoSpaceDE/>
              <w:autoSpaceDN/>
              <w:jc w:val="center"/>
              <w:rPr>
                <w:rFonts w:cs="Arial"/>
                <w:b/>
                <w:bCs/>
                <w:color w:val="000000"/>
                <w:sz w:val="16"/>
                <w:szCs w:val="16"/>
                <w:lang w:eastAsia="ru-RU"/>
              </w:rPr>
            </w:pPr>
            <w:r w:rsidRPr="00ED6566">
              <w:rPr>
                <w:rFonts w:cs="Arial"/>
                <w:b/>
                <w:bCs/>
                <w:color w:val="000000"/>
                <w:sz w:val="16"/>
                <w:szCs w:val="16"/>
                <w:lang w:eastAsia="ru-RU"/>
              </w:rPr>
              <w:t>Вид отхода</w:t>
            </w:r>
          </w:p>
        </w:tc>
        <w:tc>
          <w:tcPr>
            <w:tcW w:w="100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3486697" w14:textId="77777777" w:rsidR="00690B99" w:rsidRPr="00ED6566" w:rsidRDefault="00690B99" w:rsidP="009F30C9">
            <w:pPr>
              <w:widowControl/>
              <w:autoSpaceDE/>
              <w:autoSpaceDN/>
              <w:jc w:val="center"/>
              <w:rPr>
                <w:rFonts w:cs="Arial"/>
                <w:b/>
                <w:bCs/>
                <w:color w:val="000000"/>
                <w:sz w:val="16"/>
                <w:szCs w:val="16"/>
                <w:lang w:eastAsia="ru-RU"/>
              </w:rPr>
            </w:pPr>
            <w:r w:rsidRPr="00ED6566">
              <w:rPr>
                <w:rFonts w:cs="Arial"/>
                <w:b/>
                <w:bCs/>
                <w:color w:val="000000"/>
                <w:sz w:val="16"/>
                <w:szCs w:val="16"/>
                <w:lang w:eastAsia="ru-RU"/>
              </w:rPr>
              <w:t>Код отхода</w:t>
            </w:r>
          </w:p>
        </w:tc>
        <w:tc>
          <w:tcPr>
            <w:tcW w:w="217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B948EC3" w14:textId="77777777" w:rsidR="00690B99" w:rsidRPr="00ED6566" w:rsidRDefault="00690B99" w:rsidP="009F30C9">
            <w:pPr>
              <w:widowControl/>
              <w:autoSpaceDE/>
              <w:autoSpaceDN/>
              <w:jc w:val="center"/>
              <w:rPr>
                <w:rFonts w:cs="Arial"/>
                <w:b/>
                <w:bCs/>
                <w:color w:val="000000"/>
                <w:sz w:val="16"/>
                <w:szCs w:val="16"/>
                <w:lang w:eastAsia="ru-RU"/>
              </w:rPr>
            </w:pPr>
            <w:r w:rsidRPr="00ED6566">
              <w:rPr>
                <w:rFonts w:cs="Arial"/>
                <w:b/>
                <w:bCs/>
                <w:color w:val="000000"/>
                <w:sz w:val="16"/>
                <w:szCs w:val="16"/>
                <w:lang w:eastAsia="ru-RU"/>
              </w:rPr>
              <w:t>Источник образования (поступления)</w:t>
            </w:r>
          </w:p>
        </w:tc>
        <w:tc>
          <w:tcPr>
            <w:tcW w:w="129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D35BBDD" w14:textId="77777777" w:rsidR="00690B99" w:rsidRPr="00ED6566" w:rsidRDefault="00690B99" w:rsidP="009F30C9">
            <w:pPr>
              <w:widowControl/>
              <w:autoSpaceDE/>
              <w:autoSpaceDN/>
              <w:jc w:val="center"/>
              <w:rPr>
                <w:rFonts w:cs="Arial"/>
                <w:b/>
                <w:bCs/>
                <w:color w:val="000000"/>
                <w:sz w:val="16"/>
                <w:szCs w:val="16"/>
                <w:lang w:eastAsia="ru-RU"/>
              </w:rPr>
            </w:pPr>
            <w:r w:rsidRPr="00ED6566">
              <w:rPr>
                <w:rFonts w:cs="Arial"/>
                <w:b/>
                <w:bCs/>
                <w:color w:val="000000"/>
                <w:sz w:val="16"/>
                <w:szCs w:val="16"/>
                <w:lang w:eastAsia="ru-RU"/>
              </w:rPr>
              <w:t>Объём образования, т/год</w:t>
            </w:r>
          </w:p>
        </w:tc>
        <w:tc>
          <w:tcPr>
            <w:tcW w:w="214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174CBD9" w14:textId="77777777" w:rsidR="00690B99" w:rsidRPr="00ED6566" w:rsidRDefault="00690B99" w:rsidP="009F30C9">
            <w:pPr>
              <w:widowControl/>
              <w:autoSpaceDE/>
              <w:autoSpaceDN/>
              <w:jc w:val="center"/>
              <w:rPr>
                <w:rFonts w:cs="Arial"/>
                <w:b/>
                <w:bCs/>
                <w:color w:val="000000"/>
                <w:sz w:val="16"/>
                <w:szCs w:val="16"/>
                <w:lang w:eastAsia="ru-RU"/>
              </w:rPr>
            </w:pPr>
            <w:r w:rsidRPr="00ED6566">
              <w:rPr>
                <w:rFonts w:cs="Arial"/>
                <w:b/>
                <w:bCs/>
                <w:color w:val="000000"/>
                <w:sz w:val="16"/>
                <w:szCs w:val="16"/>
                <w:lang w:eastAsia="ru-RU"/>
              </w:rPr>
              <w:t>Способ накопления</w:t>
            </w:r>
          </w:p>
        </w:tc>
        <w:tc>
          <w:tcPr>
            <w:tcW w:w="128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8BD375F" w14:textId="77777777" w:rsidR="00690B99" w:rsidRPr="00ED6566" w:rsidRDefault="00690B99" w:rsidP="009F30C9">
            <w:pPr>
              <w:widowControl/>
              <w:autoSpaceDE/>
              <w:autoSpaceDN/>
              <w:jc w:val="center"/>
              <w:rPr>
                <w:rFonts w:cs="Arial"/>
                <w:b/>
                <w:bCs/>
                <w:color w:val="000000"/>
                <w:sz w:val="16"/>
                <w:szCs w:val="16"/>
                <w:lang w:eastAsia="ru-RU"/>
              </w:rPr>
            </w:pPr>
            <w:r w:rsidRPr="00ED6566">
              <w:rPr>
                <w:rFonts w:cs="Arial"/>
                <w:b/>
                <w:bCs/>
                <w:color w:val="000000"/>
                <w:sz w:val="16"/>
                <w:szCs w:val="16"/>
                <w:lang w:eastAsia="ru-RU"/>
              </w:rPr>
              <w:t>Сбор</w:t>
            </w:r>
          </w:p>
        </w:tc>
        <w:tc>
          <w:tcPr>
            <w:tcW w:w="1830"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E0214CC" w14:textId="77777777" w:rsidR="00690B99" w:rsidRPr="00ED6566" w:rsidRDefault="00690B99" w:rsidP="009F30C9">
            <w:pPr>
              <w:widowControl/>
              <w:autoSpaceDE/>
              <w:autoSpaceDN/>
              <w:jc w:val="center"/>
              <w:rPr>
                <w:rFonts w:cs="Arial"/>
                <w:b/>
                <w:bCs/>
                <w:color w:val="000000"/>
                <w:sz w:val="16"/>
                <w:szCs w:val="16"/>
                <w:lang w:eastAsia="ru-RU"/>
              </w:rPr>
            </w:pPr>
            <w:r w:rsidRPr="00ED6566">
              <w:rPr>
                <w:rFonts w:cs="Arial"/>
                <w:b/>
                <w:bCs/>
                <w:color w:val="000000"/>
                <w:sz w:val="16"/>
                <w:szCs w:val="16"/>
                <w:lang w:eastAsia="ru-RU"/>
              </w:rPr>
              <w:t>Транспортировка</w:t>
            </w:r>
          </w:p>
        </w:tc>
        <w:tc>
          <w:tcPr>
            <w:tcW w:w="207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110A582" w14:textId="77777777" w:rsidR="00690B99" w:rsidRPr="00ED6566" w:rsidRDefault="00690B99" w:rsidP="009F30C9">
            <w:pPr>
              <w:widowControl/>
              <w:autoSpaceDE/>
              <w:autoSpaceDN/>
              <w:jc w:val="center"/>
              <w:rPr>
                <w:rFonts w:cs="Arial"/>
                <w:b/>
                <w:bCs/>
                <w:color w:val="000000"/>
                <w:sz w:val="16"/>
                <w:szCs w:val="16"/>
                <w:lang w:eastAsia="ru-RU"/>
              </w:rPr>
            </w:pPr>
            <w:r w:rsidRPr="00ED6566">
              <w:rPr>
                <w:rFonts w:cs="Arial"/>
                <w:b/>
                <w:bCs/>
                <w:color w:val="000000"/>
                <w:sz w:val="16"/>
                <w:szCs w:val="16"/>
                <w:lang w:eastAsia="ru-RU"/>
              </w:rPr>
              <w:t>Удаление</w:t>
            </w:r>
          </w:p>
        </w:tc>
        <w:tc>
          <w:tcPr>
            <w:tcW w:w="179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6AA4BB0" w14:textId="7AFCAF01" w:rsidR="00690B99" w:rsidRPr="00ED6566" w:rsidRDefault="00690B99" w:rsidP="009F30C9">
            <w:pPr>
              <w:widowControl/>
              <w:autoSpaceDE/>
              <w:autoSpaceDN/>
              <w:jc w:val="center"/>
              <w:rPr>
                <w:rFonts w:cs="Arial"/>
                <w:b/>
                <w:bCs/>
                <w:color w:val="000000"/>
                <w:sz w:val="16"/>
                <w:szCs w:val="16"/>
                <w:lang w:eastAsia="ru-RU"/>
              </w:rPr>
            </w:pPr>
            <w:r w:rsidRPr="00211CA4">
              <w:rPr>
                <w:rFonts w:cs="Arial"/>
                <w:b/>
                <w:bCs/>
                <w:color w:val="000000"/>
                <w:sz w:val="16"/>
                <w:szCs w:val="16"/>
                <w:lang w:eastAsia="ru-RU"/>
              </w:rPr>
              <w:t>Конечная операция по обращению с отходом</w:t>
            </w:r>
          </w:p>
        </w:tc>
      </w:tr>
      <w:tr w:rsidR="00742E76" w:rsidRPr="00ED6566" w14:paraId="32EA20B1" w14:textId="77777777" w:rsidTr="00742E76">
        <w:tc>
          <w:tcPr>
            <w:tcW w:w="0" w:type="auto"/>
            <w:tcBorders>
              <w:top w:val="nil"/>
              <w:left w:val="single" w:sz="4" w:space="0" w:color="auto"/>
              <w:bottom w:val="single" w:sz="4" w:space="0" w:color="auto"/>
              <w:right w:val="single" w:sz="4" w:space="0" w:color="auto"/>
            </w:tcBorders>
            <w:vAlign w:val="center"/>
            <w:hideMark/>
          </w:tcPr>
          <w:p w14:paraId="61902305"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1</w:t>
            </w:r>
          </w:p>
        </w:tc>
        <w:tc>
          <w:tcPr>
            <w:tcW w:w="1714" w:type="dxa"/>
            <w:tcBorders>
              <w:top w:val="nil"/>
              <w:left w:val="nil"/>
              <w:bottom w:val="single" w:sz="4" w:space="0" w:color="auto"/>
              <w:right w:val="single" w:sz="4" w:space="0" w:color="auto"/>
            </w:tcBorders>
            <w:vAlign w:val="center"/>
            <w:hideMark/>
          </w:tcPr>
          <w:p w14:paraId="719C6123"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Отработанные шины</w:t>
            </w:r>
          </w:p>
        </w:tc>
        <w:tc>
          <w:tcPr>
            <w:tcW w:w="1005" w:type="dxa"/>
            <w:tcBorders>
              <w:top w:val="nil"/>
              <w:left w:val="nil"/>
              <w:bottom w:val="single" w:sz="4" w:space="0" w:color="auto"/>
              <w:right w:val="single" w:sz="4" w:space="0" w:color="auto"/>
            </w:tcBorders>
            <w:vAlign w:val="center"/>
            <w:hideMark/>
          </w:tcPr>
          <w:p w14:paraId="17477241" w14:textId="159F4A8E"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16 01 03</w:t>
            </w:r>
          </w:p>
        </w:tc>
        <w:tc>
          <w:tcPr>
            <w:tcW w:w="2176" w:type="dxa"/>
            <w:tcBorders>
              <w:top w:val="nil"/>
              <w:left w:val="nil"/>
              <w:bottom w:val="single" w:sz="4" w:space="0" w:color="auto"/>
              <w:right w:val="single" w:sz="4" w:space="0" w:color="auto"/>
            </w:tcBorders>
            <w:vAlign w:val="center"/>
            <w:hideMark/>
          </w:tcPr>
          <w:p w14:paraId="2AF6E8E1"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Образуются при замене шин специализированной автотехники предприятия</w:t>
            </w:r>
          </w:p>
        </w:tc>
        <w:tc>
          <w:tcPr>
            <w:tcW w:w="1297" w:type="dxa"/>
            <w:tcBorders>
              <w:top w:val="nil"/>
              <w:left w:val="nil"/>
              <w:bottom w:val="single" w:sz="4" w:space="0" w:color="auto"/>
              <w:right w:val="single" w:sz="4" w:space="0" w:color="auto"/>
            </w:tcBorders>
            <w:vAlign w:val="center"/>
            <w:hideMark/>
          </w:tcPr>
          <w:p w14:paraId="5D50BB3B" w14:textId="02516441"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3,856</w:t>
            </w:r>
          </w:p>
        </w:tc>
        <w:tc>
          <w:tcPr>
            <w:tcW w:w="2148" w:type="dxa"/>
            <w:tcBorders>
              <w:top w:val="nil"/>
              <w:left w:val="nil"/>
              <w:bottom w:val="single" w:sz="4" w:space="0" w:color="auto"/>
              <w:right w:val="single" w:sz="4" w:space="0" w:color="auto"/>
            </w:tcBorders>
            <w:vAlign w:val="center"/>
            <w:hideMark/>
          </w:tcPr>
          <w:p w14:paraId="7D2BA8D0"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На специально выделенной площадке (или в контейнере) для накопления шин</w:t>
            </w:r>
          </w:p>
        </w:tc>
        <w:tc>
          <w:tcPr>
            <w:tcW w:w="1288" w:type="dxa"/>
            <w:tcBorders>
              <w:top w:val="nil"/>
              <w:left w:val="nil"/>
              <w:bottom w:val="single" w:sz="4" w:space="0" w:color="auto"/>
              <w:right w:val="single" w:sz="4" w:space="0" w:color="auto"/>
            </w:tcBorders>
            <w:vAlign w:val="center"/>
            <w:hideMark/>
          </w:tcPr>
          <w:p w14:paraId="0EF8205D"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При техническом обслуживании и ремонте автотехники</w:t>
            </w:r>
          </w:p>
        </w:tc>
        <w:tc>
          <w:tcPr>
            <w:tcW w:w="1830" w:type="dxa"/>
            <w:tcBorders>
              <w:top w:val="nil"/>
              <w:left w:val="nil"/>
              <w:bottom w:val="single" w:sz="4" w:space="0" w:color="auto"/>
              <w:right w:val="single" w:sz="4" w:space="0" w:color="auto"/>
            </w:tcBorders>
            <w:vAlign w:val="center"/>
            <w:hideMark/>
          </w:tcPr>
          <w:p w14:paraId="5FFE395E"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Специализированной организацией по договору</w:t>
            </w:r>
          </w:p>
        </w:tc>
        <w:tc>
          <w:tcPr>
            <w:tcW w:w="2076" w:type="dxa"/>
            <w:tcBorders>
              <w:top w:val="nil"/>
              <w:left w:val="nil"/>
              <w:bottom w:val="single" w:sz="4" w:space="0" w:color="auto"/>
              <w:right w:val="single" w:sz="4" w:space="0" w:color="auto"/>
            </w:tcBorders>
            <w:vAlign w:val="center"/>
            <w:hideMark/>
          </w:tcPr>
          <w:p w14:paraId="0DCE39EA"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Не осуществляется на предприятии</w:t>
            </w:r>
          </w:p>
        </w:tc>
        <w:tc>
          <w:tcPr>
            <w:tcW w:w="1795" w:type="dxa"/>
            <w:tcBorders>
              <w:top w:val="nil"/>
              <w:left w:val="nil"/>
              <w:bottom w:val="single" w:sz="4" w:space="0" w:color="auto"/>
              <w:right w:val="single" w:sz="4" w:space="0" w:color="auto"/>
            </w:tcBorders>
            <w:vAlign w:val="center"/>
            <w:hideMark/>
          </w:tcPr>
          <w:p w14:paraId="3B908925" w14:textId="01DE02E6"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Передача специализированной организации</w:t>
            </w:r>
            <w:r w:rsidR="00621371">
              <w:rPr>
                <w:rFonts w:cs="Arial"/>
                <w:color w:val="000000"/>
                <w:sz w:val="16"/>
                <w:szCs w:val="16"/>
                <w:lang w:eastAsia="ru-RU"/>
              </w:rPr>
              <w:t xml:space="preserve"> </w:t>
            </w:r>
            <w:r w:rsidR="00621371" w:rsidRPr="00B42B42">
              <w:rPr>
                <w:rFonts w:cs="Arial"/>
                <w:sz w:val="16"/>
                <w:szCs w:val="16"/>
                <w:shd w:val="clear" w:color="auto" w:fill="FFFFFF"/>
              </w:rPr>
              <w:t>ТОО «</w:t>
            </w:r>
            <w:r w:rsidR="00621371" w:rsidRPr="00B42B42">
              <w:rPr>
                <w:rStyle w:val="af3"/>
                <w:rFonts w:cs="Arial"/>
                <w:i w:val="0"/>
                <w:iCs w:val="0"/>
                <w:sz w:val="16"/>
                <w:szCs w:val="16"/>
                <w:shd w:val="clear" w:color="auto" w:fill="FFFFFF"/>
              </w:rPr>
              <w:t>Вест Дала</w:t>
            </w:r>
            <w:r w:rsidR="00621371" w:rsidRPr="00B42B42">
              <w:rPr>
                <w:rFonts w:cs="Arial"/>
                <w:sz w:val="16"/>
                <w:szCs w:val="16"/>
                <w:shd w:val="clear" w:color="auto" w:fill="FFFFFF"/>
              </w:rPr>
              <w:t>»</w:t>
            </w:r>
          </w:p>
        </w:tc>
      </w:tr>
      <w:tr w:rsidR="00742E76" w:rsidRPr="00ED6566" w14:paraId="582B1598" w14:textId="77777777" w:rsidTr="00742E76">
        <w:tc>
          <w:tcPr>
            <w:tcW w:w="0" w:type="auto"/>
            <w:tcBorders>
              <w:top w:val="nil"/>
              <w:left w:val="single" w:sz="4" w:space="0" w:color="auto"/>
              <w:bottom w:val="single" w:sz="4" w:space="0" w:color="auto"/>
              <w:right w:val="single" w:sz="4" w:space="0" w:color="auto"/>
            </w:tcBorders>
            <w:vAlign w:val="center"/>
            <w:hideMark/>
          </w:tcPr>
          <w:p w14:paraId="5AF4EE61"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2</w:t>
            </w:r>
          </w:p>
        </w:tc>
        <w:tc>
          <w:tcPr>
            <w:tcW w:w="1714" w:type="dxa"/>
            <w:tcBorders>
              <w:top w:val="nil"/>
              <w:left w:val="nil"/>
              <w:bottom w:val="single" w:sz="4" w:space="0" w:color="auto"/>
              <w:right w:val="single" w:sz="4" w:space="0" w:color="auto"/>
            </w:tcBorders>
            <w:vAlign w:val="center"/>
            <w:hideMark/>
          </w:tcPr>
          <w:p w14:paraId="0169F568"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Лом черных металлов</w:t>
            </w:r>
          </w:p>
        </w:tc>
        <w:tc>
          <w:tcPr>
            <w:tcW w:w="1005" w:type="dxa"/>
            <w:tcBorders>
              <w:top w:val="nil"/>
              <w:left w:val="nil"/>
              <w:bottom w:val="single" w:sz="4" w:space="0" w:color="auto"/>
              <w:right w:val="single" w:sz="4" w:space="0" w:color="auto"/>
            </w:tcBorders>
            <w:vAlign w:val="center"/>
            <w:hideMark/>
          </w:tcPr>
          <w:p w14:paraId="58F8350D" w14:textId="4A00B022"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16 01 17</w:t>
            </w:r>
          </w:p>
        </w:tc>
        <w:tc>
          <w:tcPr>
            <w:tcW w:w="2176" w:type="dxa"/>
            <w:tcBorders>
              <w:top w:val="nil"/>
              <w:left w:val="nil"/>
              <w:bottom w:val="single" w:sz="4" w:space="0" w:color="auto"/>
              <w:right w:val="single" w:sz="4" w:space="0" w:color="auto"/>
            </w:tcBorders>
            <w:vAlign w:val="center"/>
            <w:hideMark/>
          </w:tcPr>
          <w:p w14:paraId="45181C40"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Образуется при ремонте автотехники, демонтаже металлических деталей и металлоконструкций</w:t>
            </w:r>
          </w:p>
        </w:tc>
        <w:tc>
          <w:tcPr>
            <w:tcW w:w="1297" w:type="dxa"/>
            <w:tcBorders>
              <w:top w:val="nil"/>
              <w:left w:val="nil"/>
              <w:bottom w:val="single" w:sz="4" w:space="0" w:color="auto"/>
              <w:right w:val="single" w:sz="4" w:space="0" w:color="auto"/>
            </w:tcBorders>
            <w:vAlign w:val="center"/>
            <w:hideMark/>
          </w:tcPr>
          <w:p w14:paraId="4900911A" w14:textId="4CFAC68B"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7,228</w:t>
            </w:r>
          </w:p>
        </w:tc>
        <w:tc>
          <w:tcPr>
            <w:tcW w:w="2148" w:type="dxa"/>
            <w:tcBorders>
              <w:top w:val="nil"/>
              <w:left w:val="nil"/>
              <w:bottom w:val="single" w:sz="4" w:space="0" w:color="auto"/>
              <w:right w:val="single" w:sz="4" w:space="0" w:color="auto"/>
            </w:tcBorders>
            <w:vAlign w:val="center"/>
            <w:hideMark/>
          </w:tcPr>
          <w:p w14:paraId="35CB61B8"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На площадке временного накопления металлолома</w:t>
            </w:r>
          </w:p>
        </w:tc>
        <w:tc>
          <w:tcPr>
            <w:tcW w:w="1288" w:type="dxa"/>
            <w:tcBorders>
              <w:top w:val="nil"/>
              <w:left w:val="nil"/>
              <w:bottom w:val="single" w:sz="4" w:space="0" w:color="auto"/>
              <w:right w:val="single" w:sz="4" w:space="0" w:color="auto"/>
            </w:tcBorders>
            <w:vAlign w:val="center"/>
            <w:hideMark/>
          </w:tcPr>
          <w:p w14:paraId="5670B06D"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Раздельный сбор по мере образования</w:t>
            </w:r>
          </w:p>
        </w:tc>
        <w:tc>
          <w:tcPr>
            <w:tcW w:w="1830" w:type="dxa"/>
            <w:tcBorders>
              <w:top w:val="nil"/>
              <w:left w:val="nil"/>
              <w:bottom w:val="single" w:sz="4" w:space="0" w:color="auto"/>
              <w:right w:val="single" w:sz="4" w:space="0" w:color="auto"/>
            </w:tcBorders>
            <w:vAlign w:val="center"/>
            <w:hideMark/>
          </w:tcPr>
          <w:p w14:paraId="3C2D249B"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Специализированной организацией</w:t>
            </w:r>
          </w:p>
        </w:tc>
        <w:tc>
          <w:tcPr>
            <w:tcW w:w="2076" w:type="dxa"/>
            <w:tcBorders>
              <w:top w:val="nil"/>
              <w:left w:val="nil"/>
              <w:bottom w:val="single" w:sz="4" w:space="0" w:color="auto"/>
              <w:right w:val="single" w:sz="4" w:space="0" w:color="auto"/>
            </w:tcBorders>
            <w:vAlign w:val="center"/>
            <w:hideMark/>
          </w:tcPr>
          <w:p w14:paraId="43027644"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Не осуществляется на предприятии</w:t>
            </w:r>
          </w:p>
        </w:tc>
        <w:tc>
          <w:tcPr>
            <w:tcW w:w="1795" w:type="dxa"/>
            <w:tcBorders>
              <w:top w:val="nil"/>
              <w:left w:val="nil"/>
              <w:bottom w:val="single" w:sz="4" w:space="0" w:color="auto"/>
              <w:right w:val="single" w:sz="4" w:space="0" w:color="auto"/>
            </w:tcBorders>
            <w:vAlign w:val="center"/>
            <w:hideMark/>
          </w:tcPr>
          <w:p w14:paraId="507FF6C7" w14:textId="0F3C814B"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Передача специализированной организации</w:t>
            </w:r>
            <w:r w:rsidR="00621371">
              <w:rPr>
                <w:rFonts w:cs="Arial"/>
                <w:color w:val="000000"/>
                <w:sz w:val="16"/>
                <w:szCs w:val="16"/>
                <w:lang w:eastAsia="ru-RU"/>
              </w:rPr>
              <w:t xml:space="preserve"> </w:t>
            </w:r>
            <w:r w:rsidR="00621371" w:rsidRPr="00B42B42">
              <w:rPr>
                <w:rFonts w:cs="Arial"/>
                <w:sz w:val="16"/>
                <w:szCs w:val="16"/>
                <w:shd w:val="clear" w:color="auto" w:fill="FFFFFF"/>
              </w:rPr>
              <w:t>ТОО «</w:t>
            </w:r>
            <w:r w:rsidR="00621371" w:rsidRPr="00B42B42">
              <w:rPr>
                <w:rStyle w:val="af3"/>
                <w:rFonts w:cs="Arial"/>
                <w:i w:val="0"/>
                <w:iCs w:val="0"/>
                <w:sz w:val="16"/>
                <w:szCs w:val="16"/>
                <w:shd w:val="clear" w:color="auto" w:fill="FFFFFF"/>
              </w:rPr>
              <w:t>Вест Дала</w:t>
            </w:r>
            <w:r w:rsidR="00621371" w:rsidRPr="00B42B42">
              <w:rPr>
                <w:rFonts w:cs="Arial"/>
                <w:sz w:val="16"/>
                <w:szCs w:val="16"/>
                <w:shd w:val="clear" w:color="auto" w:fill="FFFFFF"/>
              </w:rPr>
              <w:t>»</w:t>
            </w:r>
          </w:p>
        </w:tc>
      </w:tr>
      <w:tr w:rsidR="00742E76" w:rsidRPr="00ED6566" w14:paraId="3DCD783A" w14:textId="77777777" w:rsidTr="00742E76">
        <w:tc>
          <w:tcPr>
            <w:tcW w:w="0" w:type="auto"/>
            <w:tcBorders>
              <w:top w:val="nil"/>
              <w:left w:val="single" w:sz="4" w:space="0" w:color="auto"/>
              <w:bottom w:val="single" w:sz="4" w:space="0" w:color="auto"/>
              <w:right w:val="single" w:sz="4" w:space="0" w:color="auto"/>
            </w:tcBorders>
            <w:vAlign w:val="center"/>
            <w:hideMark/>
          </w:tcPr>
          <w:p w14:paraId="07E8583E"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3</w:t>
            </w:r>
          </w:p>
        </w:tc>
        <w:tc>
          <w:tcPr>
            <w:tcW w:w="1714" w:type="dxa"/>
            <w:tcBorders>
              <w:top w:val="nil"/>
              <w:left w:val="nil"/>
              <w:bottom w:val="single" w:sz="4" w:space="0" w:color="auto"/>
              <w:right w:val="single" w:sz="4" w:space="0" w:color="auto"/>
            </w:tcBorders>
            <w:vAlign w:val="center"/>
            <w:hideMark/>
          </w:tcPr>
          <w:p w14:paraId="778DE4D6"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Отработанные аккумуляторы</w:t>
            </w:r>
          </w:p>
        </w:tc>
        <w:tc>
          <w:tcPr>
            <w:tcW w:w="1005" w:type="dxa"/>
            <w:tcBorders>
              <w:top w:val="nil"/>
              <w:left w:val="nil"/>
              <w:bottom w:val="single" w:sz="4" w:space="0" w:color="auto"/>
              <w:right w:val="single" w:sz="4" w:space="0" w:color="auto"/>
            </w:tcBorders>
            <w:vAlign w:val="center"/>
            <w:hideMark/>
          </w:tcPr>
          <w:p w14:paraId="1990ED4A" w14:textId="06EB2462"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16 06 01*</w:t>
            </w:r>
          </w:p>
        </w:tc>
        <w:tc>
          <w:tcPr>
            <w:tcW w:w="2176" w:type="dxa"/>
            <w:tcBorders>
              <w:top w:val="nil"/>
              <w:left w:val="nil"/>
              <w:bottom w:val="single" w:sz="4" w:space="0" w:color="auto"/>
              <w:right w:val="single" w:sz="4" w:space="0" w:color="auto"/>
            </w:tcBorders>
            <w:vAlign w:val="center"/>
            <w:hideMark/>
          </w:tcPr>
          <w:p w14:paraId="67EBF9FC"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Образуются при замене аккумуляторных батарей автотехники</w:t>
            </w:r>
          </w:p>
        </w:tc>
        <w:tc>
          <w:tcPr>
            <w:tcW w:w="1297" w:type="dxa"/>
            <w:tcBorders>
              <w:top w:val="nil"/>
              <w:left w:val="nil"/>
              <w:bottom w:val="single" w:sz="4" w:space="0" w:color="auto"/>
              <w:right w:val="single" w:sz="4" w:space="0" w:color="auto"/>
            </w:tcBorders>
            <w:vAlign w:val="center"/>
            <w:hideMark/>
          </w:tcPr>
          <w:p w14:paraId="62E22B09" w14:textId="4870400B"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1,548</w:t>
            </w:r>
          </w:p>
        </w:tc>
        <w:tc>
          <w:tcPr>
            <w:tcW w:w="2148" w:type="dxa"/>
            <w:tcBorders>
              <w:top w:val="nil"/>
              <w:left w:val="nil"/>
              <w:bottom w:val="single" w:sz="4" w:space="0" w:color="auto"/>
              <w:right w:val="single" w:sz="4" w:space="0" w:color="auto"/>
            </w:tcBorders>
            <w:vAlign w:val="center"/>
            <w:hideMark/>
          </w:tcPr>
          <w:p w14:paraId="1999E717"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В закрытом контейнере (поддоне) на площадке временного накопления опасных отходов</w:t>
            </w:r>
          </w:p>
        </w:tc>
        <w:tc>
          <w:tcPr>
            <w:tcW w:w="1288" w:type="dxa"/>
            <w:tcBorders>
              <w:top w:val="nil"/>
              <w:left w:val="nil"/>
              <w:bottom w:val="single" w:sz="4" w:space="0" w:color="auto"/>
              <w:right w:val="single" w:sz="4" w:space="0" w:color="auto"/>
            </w:tcBorders>
            <w:vAlign w:val="center"/>
            <w:hideMark/>
          </w:tcPr>
          <w:p w14:paraId="404329A2"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Раздельный сбор</w:t>
            </w:r>
          </w:p>
        </w:tc>
        <w:tc>
          <w:tcPr>
            <w:tcW w:w="1830" w:type="dxa"/>
            <w:tcBorders>
              <w:top w:val="nil"/>
              <w:left w:val="nil"/>
              <w:bottom w:val="single" w:sz="4" w:space="0" w:color="auto"/>
              <w:right w:val="single" w:sz="4" w:space="0" w:color="auto"/>
            </w:tcBorders>
            <w:vAlign w:val="center"/>
            <w:hideMark/>
          </w:tcPr>
          <w:p w14:paraId="6BA1023E"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Специализированной организацией</w:t>
            </w:r>
          </w:p>
        </w:tc>
        <w:tc>
          <w:tcPr>
            <w:tcW w:w="2076" w:type="dxa"/>
            <w:tcBorders>
              <w:top w:val="nil"/>
              <w:left w:val="nil"/>
              <w:bottom w:val="single" w:sz="4" w:space="0" w:color="auto"/>
              <w:right w:val="single" w:sz="4" w:space="0" w:color="auto"/>
            </w:tcBorders>
            <w:vAlign w:val="center"/>
            <w:hideMark/>
          </w:tcPr>
          <w:p w14:paraId="1BDDAAE1"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Не осуществляется на предприятии</w:t>
            </w:r>
          </w:p>
        </w:tc>
        <w:tc>
          <w:tcPr>
            <w:tcW w:w="1795" w:type="dxa"/>
            <w:tcBorders>
              <w:top w:val="nil"/>
              <w:left w:val="nil"/>
              <w:bottom w:val="single" w:sz="4" w:space="0" w:color="auto"/>
              <w:right w:val="single" w:sz="4" w:space="0" w:color="auto"/>
            </w:tcBorders>
            <w:vAlign w:val="center"/>
            <w:hideMark/>
          </w:tcPr>
          <w:p w14:paraId="21F136BB" w14:textId="236861F3"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Передача специализированной организации</w:t>
            </w:r>
            <w:r w:rsidR="00621371">
              <w:rPr>
                <w:rFonts w:cs="Arial"/>
                <w:color w:val="000000"/>
                <w:sz w:val="16"/>
                <w:szCs w:val="16"/>
                <w:lang w:eastAsia="ru-RU"/>
              </w:rPr>
              <w:t xml:space="preserve"> </w:t>
            </w:r>
            <w:r w:rsidR="00621371" w:rsidRPr="00B42B42">
              <w:rPr>
                <w:rFonts w:cs="Arial"/>
                <w:sz w:val="16"/>
                <w:szCs w:val="16"/>
                <w:shd w:val="clear" w:color="auto" w:fill="FFFFFF"/>
              </w:rPr>
              <w:t>ТОО «</w:t>
            </w:r>
            <w:r w:rsidR="00621371" w:rsidRPr="00B42B42">
              <w:rPr>
                <w:rStyle w:val="af3"/>
                <w:rFonts w:cs="Arial"/>
                <w:i w:val="0"/>
                <w:iCs w:val="0"/>
                <w:sz w:val="16"/>
                <w:szCs w:val="16"/>
                <w:shd w:val="clear" w:color="auto" w:fill="FFFFFF"/>
              </w:rPr>
              <w:t>Вест Дала</w:t>
            </w:r>
            <w:r w:rsidR="00621371" w:rsidRPr="00B42B42">
              <w:rPr>
                <w:rFonts w:cs="Arial"/>
                <w:sz w:val="16"/>
                <w:szCs w:val="16"/>
                <w:shd w:val="clear" w:color="auto" w:fill="FFFFFF"/>
              </w:rPr>
              <w:t>»</w:t>
            </w:r>
          </w:p>
        </w:tc>
      </w:tr>
      <w:tr w:rsidR="00742E76" w:rsidRPr="00ED6566" w14:paraId="090E1330" w14:textId="77777777" w:rsidTr="00742E76">
        <w:tc>
          <w:tcPr>
            <w:tcW w:w="0" w:type="auto"/>
            <w:tcBorders>
              <w:top w:val="nil"/>
              <w:left w:val="single" w:sz="4" w:space="0" w:color="auto"/>
              <w:bottom w:val="single" w:sz="4" w:space="0" w:color="auto"/>
              <w:right w:val="single" w:sz="4" w:space="0" w:color="auto"/>
            </w:tcBorders>
            <w:vAlign w:val="center"/>
            <w:hideMark/>
          </w:tcPr>
          <w:p w14:paraId="0E8A302D"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4</w:t>
            </w:r>
          </w:p>
        </w:tc>
        <w:tc>
          <w:tcPr>
            <w:tcW w:w="1714" w:type="dxa"/>
            <w:tcBorders>
              <w:top w:val="nil"/>
              <w:left w:val="nil"/>
              <w:bottom w:val="single" w:sz="4" w:space="0" w:color="auto"/>
              <w:right w:val="single" w:sz="4" w:space="0" w:color="auto"/>
            </w:tcBorders>
            <w:vAlign w:val="center"/>
            <w:hideMark/>
          </w:tcPr>
          <w:p w14:paraId="6666DF6C"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Масляные фильтры</w:t>
            </w:r>
          </w:p>
        </w:tc>
        <w:tc>
          <w:tcPr>
            <w:tcW w:w="1005" w:type="dxa"/>
            <w:tcBorders>
              <w:top w:val="nil"/>
              <w:left w:val="nil"/>
              <w:bottom w:val="single" w:sz="4" w:space="0" w:color="auto"/>
              <w:right w:val="single" w:sz="4" w:space="0" w:color="auto"/>
            </w:tcBorders>
            <w:vAlign w:val="center"/>
            <w:hideMark/>
          </w:tcPr>
          <w:p w14:paraId="13963177" w14:textId="6769BD23"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16 01 07*</w:t>
            </w:r>
          </w:p>
        </w:tc>
        <w:tc>
          <w:tcPr>
            <w:tcW w:w="2176" w:type="dxa"/>
            <w:tcBorders>
              <w:top w:val="nil"/>
              <w:left w:val="nil"/>
              <w:bottom w:val="single" w:sz="4" w:space="0" w:color="auto"/>
              <w:right w:val="single" w:sz="4" w:space="0" w:color="auto"/>
            </w:tcBorders>
            <w:vAlign w:val="center"/>
            <w:hideMark/>
          </w:tcPr>
          <w:p w14:paraId="03F4660B"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Образуются при техническом обслуживании двигателей и гидравлических систем</w:t>
            </w:r>
          </w:p>
        </w:tc>
        <w:tc>
          <w:tcPr>
            <w:tcW w:w="1297" w:type="dxa"/>
            <w:tcBorders>
              <w:top w:val="nil"/>
              <w:left w:val="nil"/>
              <w:bottom w:val="single" w:sz="4" w:space="0" w:color="auto"/>
              <w:right w:val="single" w:sz="4" w:space="0" w:color="auto"/>
            </w:tcBorders>
            <w:vAlign w:val="center"/>
            <w:hideMark/>
          </w:tcPr>
          <w:p w14:paraId="51FB763B" w14:textId="1781D156"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0,163</w:t>
            </w:r>
          </w:p>
        </w:tc>
        <w:tc>
          <w:tcPr>
            <w:tcW w:w="2148" w:type="dxa"/>
            <w:tcBorders>
              <w:top w:val="nil"/>
              <w:left w:val="nil"/>
              <w:bottom w:val="single" w:sz="4" w:space="0" w:color="auto"/>
              <w:right w:val="single" w:sz="4" w:space="0" w:color="auto"/>
            </w:tcBorders>
            <w:vAlign w:val="center"/>
            <w:hideMark/>
          </w:tcPr>
          <w:p w14:paraId="36F3A527"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В герметичном контейнере для опасных отходов</w:t>
            </w:r>
          </w:p>
        </w:tc>
        <w:tc>
          <w:tcPr>
            <w:tcW w:w="1288" w:type="dxa"/>
            <w:tcBorders>
              <w:top w:val="nil"/>
              <w:left w:val="nil"/>
              <w:bottom w:val="single" w:sz="4" w:space="0" w:color="auto"/>
              <w:right w:val="single" w:sz="4" w:space="0" w:color="auto"/>
            </w:tcBorders>
            <w:vAlign w:val="center"/>
            <w:hideMark/>
          </w:tcPr>
          <w:p w14:paraId="3C139C57"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Раздельный сбор</w:t>
            </w:r>
          </w:p>
        </w:tc>
        <w:tc>
          <w:tcPr>
            <w:tcW w:w="1830" w:type="dxa"/>
            <w:tcBorders>
              <w:top w:val="nil"/>
              <w:left w:val="nil"/>
              <w:bottom w:val="single" w:sz="4" w:space="0" w:color="auto"/>
              <w:right w:val="single" w:sz="4" w:space="0" w:color="auto"/>
            </w:tcBorders>
            <w:vAlign w:val="center"/>
            <w:hideMark/>
          </w:tcPr>
          <w:p w14:paraId="576180E8"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Специализированной организацией</w:t>
            </w:r>
          </w:p>
        </w:tc>
        <w:tc>
          <w:tcPr>
            <w:tcW w:w="2076" w:type="dxa"/>
            <w:tcBorders>
              <w:top w:val="nil"/>
              <w:left w:val="nil"/>
              <w:bottom w:val="single" w:sz="4" w:space="0" w:color="auto"/>
              <w:right w:val="single" w:sz="4" w:space="0" w:color="auto"/>
            </w:tcBorders>
            <w:vAlign w:val="center"/>
            <w:hideMark/>
          </w:tcPr>
          <w:p w14:paraId="27071898"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Не осуществляется на предприятии</w:t>
            </w:r>
          </w:p>
        </w:tc>
        <w:tc>
          <w:tcPr>
            <w:tcW w:w="1795" w:type="dxa"/>
            <w:tcBorders>
              <w:top w:val="nil"/>
              <w:left w:val="nil"/>
              <w:bottom w:val="single" w:sz="4" w:space="0" w:color="auto"/>
              <w:right w:val="single" w:sz="4" w:space="0" w:color="auto"/>
            </w:tcBorders>
            <w:vAlign w:val="center"/>
            <w:hideMark/>
          </w:tcPr>
          <w:p w14:paraId="5647517D" w14:textId="7558ADBA"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Передача специализированной организации</w:t>
            </w:r>
            <w:r w:rsidR="00621371">
              <w:rPr>
                <w:rFonts w:cs="Arial"/>
                <w:color w:val="000000"/>
                <w:sz w:val="16"/>
                <w:szCs w:val="16"/>
                <w:lang w:eastAsia="ru-RU"/>
              </w:rPr>
              <w:t xml:space="preserve"> </w:t>
            </w:r>
            <w:r w:rsidR="00621371" w:rsidRPr="00B42B42">
              <w:rPr>
                <w:rFonts w:cs="Arial"/>
                <w:sz w:val="16"/>
                <w:szCs w:val="16"/>
                <w:shd w:val="clear" w:color="auto" w:fill="FFFFFF"/>
              </w:rPr>
              <w:t>ТОО «</w:t>
            </w:r>
            <w:r w:rsidR="00621371" w:rsidRPr="00B42B42">
              <w:rPr>
                <w:rStyle w:val="af3"/>
                <w:rFonts w:cs="Arial"/>
                <w:i w:val="0"/>
                <w:iCs w:val="0"/>
                <w:sz w:val="16"/>
                <w:szCs w:val="16"/>
                <w:shd w:val="clear" w:color="auto" w:fill="FFFFFF"/>
              </w:rPr>
              <w:t>Вест Дала</w:t>
            </w:r>
            <w:r w:rsidR="00621371" w:rsidRPr="00B42B42">
              <w:rPr>
                <w:rFonts w:cs="Arial"/>
                <w:sz w:val="16"/>
                <w:szCs w:val="16"/>
                <w:shd w:val="clear" w:color="auto" w:fill="FFFFFF"/>
              </w:rPr>
              <w:t>»</w:t>
            </w:r>
          </w:p>
        </w:tc>
      </w:tr>
      <w:tr w:rsidR="00742E76" w:rsidRPr="00ED6566" w14:paraId="00FFB951" w14:textId="77777777" w:rsidTr="00742E76">
        <w:tc>
          <w:tcPr>
            <w:tcW w:w="0" w:type="auto"/>
            <w:tcBorders>
              <w:top w:val="nil"/>
              <w:left w:val="single" w:sz="4" w:space="0" w:color="auto"/>
              <w:bottom w:val="single" w:sz="4" w:space="0" w:color="auto"/>
              <w:right w:val="single" w:sz="4" w:space="0" w:color="auto"/>
            </w:tcBorders>
            <w:vAlign w:val="center"/>
            <w:hideMark/>
          </w:tcPr>
          <w:p w14:paraId="7C02C5B1"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5</w:t>
            </w:r>
          </w:p>
        </w:tc>
        <w:tc>
          <w:tcPr>
            <w:tcW w:w="1714" w:type="dxa"/>
            <w:tcBorders>
              <w:top w:val="nil"/>
              <w:left w:val="nil"/>
              <w:bottom w:val="single" w:sz="4" w:space="0" w:color="auto"/>
              <w:right w:val="single" w:sz="4" w:space="0" w:color="auto"/>
            </w:tcBorders>
            <w:vAlign w:val="center"/>
            <w:hideMark/>
          </w:tcPr>
          <w:p w14:paraId="11670C6B"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Отходы моторных и смазочных масел</w:t>
            </w:r>
          </w:p>
        </w:tc>
        <w:tc>
          <w:tcPr>
            <w:tcW w:w="1005" w:type="dxa"/>
            <w:tcBorders>
              <w:top w:val="nil"/>
              <w:left w:val="nil"/>
              <w:bottom w:val="single" w:sz="4" w:space="0" w:color="auto"/>
              <w:right w:val="single" w:sz="4" w:space="0" w:color="auto"/>
            </w:tcBorders>
            <w:vAlign w:val="center"/>
            <w:hideMark/>
          </w:tcPr>
          <w:p w14:paraId="395414C0" w14:textId="67688405"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13 02 05*</w:t>
            </w:r>
          </w:p>
        </w:tc>
        <w:tc>
          <w:tcPr>
            <w:tcW w:w="2176" w:type="dxa"/>
            <w:tcBorders>
              <w:top w:val="nil"/>
              <w:left w:val="nil"/>
              <w:bottom w:val="single" w:sz="4" w:space="0" w:color="auto"/>
              <w:right w:val="single" w:sz="4" w:space="0" w:color="auto"/>
            </w:tcBorders>
            <w:vAlign w:val="center"/>
            <w:hideMark/>
          </w:tcPr>
          <w:p w14:paraId="69ACE636"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Образуются при замене моторных, трансмиссионных и гидравлических масел</w:t>
            </w:r>
          </w:p>
        </w:tc>
        <w:tc>
          <w:tcPr>
            <w:tcW w:w="1297" w:type="dxa"/>
            <w:tcBorders>
              <w:top w:val="nil"/>
              <w:left w:val="nil"/>
              <w:bottom w:val="single" w:sz="4" w:space="0" w:color="auto"/>
              <w:right w:val="single" w:sz="4" w:space="0" w:color="auto"/>
            </w:tcBorders>
            <w:vAlign w:val="center"/>
            <w:hideMark/>
          </w:tcPr>
          <w:p w14:paraId="29088501" w14:textId="7DB23BD4"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2,262</w:t>
            </w:r>
          </w:p>
        </w:tc>
        <w:tc>
          <w:tcPr>
            <w:tcW w:w="2148" w:type="dxa"/>
            <w:tcBorders>
              <w:top w:val="nil"/>
              <w:left w:val="nil"/>
              <w:bottom w:val="single" w:sz="4" w:space="0" w:color="auto"/>
              <w:right w:val="single" w:sz="4" w:space="0" w:color="auto"/>
            </w:tcBorders>
            <w:vAlign w:val="center"/>
            <w:hideMark/>
          </w:tcPr>
          <w:p w14:paraId="46E3339B"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В герметичных металлических или пластиковых емкостях</w:t>
            </w:r>
          </w:p>
        </w:tc>
        <w:tc>
          <w:tcPr>
            <w:tcW w:w="1288" w:type="dxa"/>
            <w:tcBorders>
              <w:top w:val="nil"/>
              <w:left w:val="nil"/>
              <w:bottom w:val="single" w:sz="4" w:space="0" w:color="auto"/>
              <w:right w:val="single" w:sz="4" w:space="0" w:color="auto"/>
            </w:tcBorders>
            <w:vAlign w:val="center"/>
            <w:hideMark/>
          </w:tcPr>
          <w:p w14:paraId="153F9CA6"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Раздельный сбор</w:t>
            </w:r>
          </w:p>
        </w:tc>
        <w:tc>
          <w:tcPr>
            <w:tcW w:w="1830" w:type="dxa"/>
            <w:tcBorders>
              <w:top w:val="nil"/>
              <w:left w:val="nil"/>
              <w:bottom w:val="single" w:sz="4" w:space="0" w:color="auto"/>
              <w:right w:val="single" w:sz="4" w:space="0" w:color="auto"/>
            </w:tcBorders>
            <w:vAlign w:val="center"/>
            <w:hideMark/>
          </w:tcPr>
          <w:p w14:paraId="44694FE4"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Специализированной организацией</w:t>
            </w:r>
          </w:p>
        </w:tc>
        <w:tc>
          <w:tcPr>
            <w:tcW w:w="2076" w:type="dxa"/>
            <w:tcBorders>
              <w:top w:val="nil"/>
              <w:left w:val="nil"/>
              <w:bottom w:val="single" w:sz="4" w:space="0" w:color="auto"/>
              <w:right w:val="single" w:sz="4" w:space="0" w:color="auto"/>
            </w:tcBorders>
            <w:vAlign w:val="center"/>
            <w:hideMark/>
          </w:tcPr>
          <w:p w14:paraId="5BE93765"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Не осуществляется на предприятии</w:t>
            </w:r>
          </w:p>
        </w:tc>
        <w:tc>
          <w:tcPr>
            <w:tcW w:w="1795" w:type="dxa"/>
            <w:tcBorders>
              <w:top w:val="nil"/>
              <w:left w:val="nil"/>
              <w:bottom w:val="single" w:sz="4" w:space="0" w:color="auto"/>
              <w:right w:val="single" w:sz="4" w:space="0" w:color="auto"/>
            </w:tcBorders>
            <w:vAlign w:val="center"/>
            <w:hideMark/>
          </w:tcPr>
          <w:p w14:paraId="1CFF161B" w14:textId="5C4D7C99"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Передача специализированной организации</w:t>
            </w:r>
            <w:r w:rsidR="00621371">
              <w:rPr>
                <w:rFonts w:cs="Arial"/>
                <w:color w:val="000000"/>
                <w:sz w:val="16"/>
                <w:szCs w:val="16"/>
                <w:lang w:eastAsia="ru-RU"/>
              </w:rPr>
              <w:t xml:space="preserve"> </w:t>
            </w:r>
            <w:r w:rsidR="00621371" w:rsidRPr="00B42B42">
              <w:rPr>
                <w:rFonts w:cs="Arial"/>
                <w:sz w:val="16"/>
                <w:szCs w:val="16"/>
                <w:shd w:val="clear" w:color="auto" w:fill="FFFFFF"/>
              </w:rPr>
              <w:t>ТОО «</w:t>
            </w:r>
            <w:r w:rsidR="00621371" w:rsidRPr="00B42B42">
              <w:rPr>
                <w:rStyle w:val="af3"/>
                <w:rFonts w:cs="Arial"/>
                <w:i w:val="0"/>
                <w:iCs w:val="0"/>
                <w:sz w:val="16"/>
                <w:szCs w:val="16"/>
                <w:shd w:val="clear" w:color="auto" w:fill="FFFFFF"/>
              </w:rPr>
              <w:t>Вест Дала</w:t>
            </w:r>
            <w:r w:rsidR="00621371" w:rsidRPr="00B42B42">
              <w:rPr>
                <w:rFonts w:cs="Arial"/>
                <w:sz w:val="16"/>
                <w:szCs w:val="16"/>
                <w:shd w:val="clear" w:color="auto" w:fill="FFFFFF"/>
              </w:rPr>
              <w:t>»</w:t>
            </w:r>
          </w:p>
        </w:tc>
      </w:tr>
      <w:tr w:rsidR="00742E76" w:rsidRPr="00ED6566" w14:paraId="40A217BA" w14:textId="77777777" w:rsidTr="00742E76">
        <w:tc>
          <w:tcPr>
            <w:tcW w:w="0" w:type="auto"/>
            <w:tcBorders>
              <w:top w:val="nil"/>
              <w:left w:val="single" w:sz="4" w:space="0" w:color="auto"/>
              <w:bottom w:val="single" w:sz="4" w:space="0" w:color="auto"/>
              <w:right w:val="single" w:sz="4" w:space="0" w:color="auto"/>
            </w:tcBorders>
            <w:vAlign w:val="center"/>
            <w:hideMark/>
          </w:tcPr>
          <w:p w14:paraId="6D75120B"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6</w:t>
            </w:r>
          </w:p>
        </w:tc>
        <w:tc>
          <w:tcPr>
            <w:tcW w:w="1714" w:type="dxa"/>
            <w:tcBorders>
              <w:top w:val="nil"/>
              <w:left w:val="nil"/>
              <w:bottom w:val="single" w:sz="4" w:space="0" w:color="auto"/>
              <w:right w:val="single" w:sz="4" w:space="0" w:color="auto"/>
            </w:tcBorders>
            <w:vAlign w:val="center"/>
            <w:hideMark/>
          </w:tcPr>
          <w:p w14:paraId="3F4223FD"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Упаковка, содержащая остатки или загрязненная опасными веществами (тара из-под масел)</w:t>
            </w:r>
          </w:p>
        </w:tc>
        <w:tc>
          <w:tcPr>
            <w:tcW w:w="1005" w:type="dxa"/>
            <w:tcBorders>
              <w:top w:val="nil"/>
              <w:left w:val="nil"/>
              <w:bottom w:val="single" w:sz="4" w:space="0" w:color="auto"/>
              <w:right w:val="single" w:sz="4" w:space="0" w:color="auto"/>
            </w:tcBorders>
            <w:vAlign w:val="center"/>
            <w:hideMark/>
          </w:tcPr>
          <w:p w14:paraId="676B66D1" w14:textId="4F271FF7"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15 01 10*</w:t>
            </w:r>
          </w:p>
        </w:tc>
        <w:tc>
          <w:tcPr>
            <w:tcW w:w="2176" w:type="dxa"/>
            <w:tcBorders>
              <w:top w:val="nil"/>
              <w:left w:val="nil"/>
              <w:bottom w:val="single" w:sz="4" w:space="0" w:color="auto"/>
              <w:right w:val="single" w:sz="4" w:space="0" w:color="auto"/>
            </w:tcBorders>
            <w:vAlign w:val="center"/>
            <w:hideMark/>
          </w:tcPr>
          <w:p w14:paraId="1E544BD3"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Образуется после использования масел, смазок и технических жидкостей</w:t>
            </w:r>
          </w:p>
        </w:tc>
        <w:tc>
          <w:tcPr>
            <w:tcW w:w="1297" w:type="dxa"/>
            <w:tcBorders>
              <w:top w:val="nil"/>
              <w:left w:val="nil"/>
              <w:bottom w:val="single" w:sz="4" w:space="0" w:color="auto"/>
              <w:right w:val="single" w:sz="4" w:space="0" w:color="auto"/>
            </w:tcBorders>
            <w:vAlign w:val="center"/>
            <w:hideMark/>
          </w:tcPr>
          <w:p w14:paraId="22EDA6B6" w14:textId="69305005"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0,120</w:t>
            </w:r>
          </w:p>
        </w:tc>
        <w:tc>
          <w:tcPr>
            <w:tcW w:w="2148" w:type="dxa"/>
            <w:tcBorders>
              <w:top w:val="nil"/>
              <w:left w:val="nil"/>
              <w:bottom w:val="single" w:sz="4" w:space="0" w:color="auto"/>
              <w:right w:val="single" w:sz="4" w:space="0" w:color="auto"/>
            </w:tcBorders>
            <w:vAlign w:val="center"/>
            <w:hideMark/>
          </w:tcPr>
          <w:p w14:paraId="12214B6B"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В отдельном контейнере для загрязненной тары</w:t>
            </w:r>
          </w:p>
        </w:tc>
        <w:tc>
          <w:tcPr>
            <w:tcW w:w="1288" w:type="dxa"/>
            <w:tcBorders>
              <w:top w:val="nil"/>
              <w:left w:val="nil"/>
              <w:bottom w:val="single" w:sz="4" w:space="0" w:color="auto"/>
              <w:right w:val="single" w:sz="4" w:space="0" w:color="auto"/>
            </w:tcBorders>
            <w:vAlign w:val="center"/>
            <w:hideMark/>
          </w:tcPr>
          <w:p w14:paraId="2256FD4C"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Раздельный сбор</w:t>
            </w:r>
          </w:p>
        </w:tc>
        <w:tc>
          <w:tcPr>
            <w:tcW w:w="1830" w:type="dxa"/>
            <w:tcBorders>
              <w:top w:val="nil"/>
              <w:left w:val="nil"/>
              <w:bottom w:val="single" w:sz="4" w:space="0" w:color="auto"/>
              <w:right w:val="single" w:sz="4" w:space="0" w:color="auto"/>
            </w:tcBorders>
            <w:vAlign w:val="center"/>
            <w:hideMark/>
          </w:tcPr>
          <w:p w14:paraId="7E4013A3"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Специализированной организацией</w:t>
            </w:r>
          </w:p>
        </w:tc>
        <w:tc>
          <w:tcPr>
            <w:tcW w:w="2076" w:type="dxa"/>
            <w:tcBorders>
              <w:top w:val="nil"/>
              <w:left w:val="nil"/>
              <w:bottom w:val="single" w:sz="4" w:space="0" w:color="auto"/>
              <w:right w:val="single" w:sz="4" w:space="0" w:color="auto"/>
            </w:tcBorders>
            <w:vAlign w:val="center"/>
            <w:hideMark/>
          </w:tcPr>
          <w:p w14:paraId="2258D1B0"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Не осуществляется на предприятии</w:t>
            </w:r>
          </w:p>
        </w:tc>
        <w:tc>
          <w:tcPr>
            <w:tcW w:w="1795" w:type="dxa"/>
            <w:tcBorders>
              <w:top w:val="nil"/>
              <w:left w:val="nil"/>
              <w:bottom w:val="single" w:sz="4" w:space="0" w:color="auto"/>
              <w:right w:val="single" w:sz="4" w:space="0" w:color="auto"/>
            </w:tcBorders>
            <w:vAlign w:val="center"/>
            <w:hideMark/>
          </w:tcPr>
          <w:p w14:paraId="447110E6" w14:textId="7A248703"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Передача специализированной организации</w:t>
            </w:r>
            <w:r w:rsidR="00621371">
              <w:rPr>
                <w:rFonts w:cs="Arial"/>
                <w:color w:val="000000"/>
                <w:sz w:val="16"/>
                <w:szCs w:val="16"/>
                <w:lang w:eastAsia="ru-RU"/>
              </w:rPr>
              <w:t xml:space="preserve"> </w:t>
            </w:r>
            <w:r w:rsidR="00621371" w:rsidRPr="00B42B42">
              <w:rPr>
                <w:rFonts w:cs="Arial"/>
                <w:sz w:val="16"/>
                <w:szCs w:val="16"/>
                <w:shd w:val="clear" w:color="auto" w:fill="FFFFFF"/>
              </w:rPr>
              <w:t>ТОО «</w:t>
            </w:r>
            <w:r w:rsidR="00621371" w:rsidRPr="00B42B42">
              <w:rPr>
                <w:rStyle w:val="af3"/>
                <w:rFonts w:cs="Arial"/>
                <w:i w:val="0"/>
                <w:iCs w:val="0"/>
                <w:sz w:val="16"/>
                <w:szCs w:val="16"/>
                <w:shd w:val="clear" w:color="auto" w:fill="FFFFFF"/>
              </w:rPr>
              <w:t>Вест Дала</w:t>
            </w:r>
            <w:r w:rsidR="00621371" w:rsidRPr="00B42B42">
              <w:rPr>
                <w:rFonts w:cs="Arial"/>
                <w:sz w:val="16"/>
                <w:szCs w:val="16"/>
                <w:shd w:val="clear" w:color="auto" w:fill="FFFFFF"/>
              </w:rPr>
              <w:t>»</w:t>
            </w:r>
          </w:p>
        </w:tc>
      </w:tr>
      <w:tr w:rsidR="00742E76" w:rsidRPr="00ED6566" w14:paraId="4371BB29" w14:textId="77777777" w:rsidTr="00742E76">
        <w:tc>
          <w:tcPr>
            <w:tcW w:w="0" w:type="auto"/>
            <w:tcBorders>
              <w:top w:val="nil"/>
              <w:left w:val="single" w:sz="4" w:space="0" w:color="auto"/>
              <w:bottom w:val="single" w:sz="4" w:space="0" w:color="auto"/>
              <w:right w:val="single" w:sz="4" w:space="0" w:color="auto"/>
            </w:tcBorders>
            <w:vAlign w:val="center"/>
            <w:hideMark/>
          </w:tcPr>
          <w:p w14:paraId="2575220C"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7</w:t>
            </w:r>
          </w:p>
        </w:tc>
        <w:tc>
          <w:tcPr>
            <w:tcW w:w="1714" w:type="dxa"/>
            <w:tcBorders>
              <w:top w:val="nil"/>
              <w:left w:val="nil"/>
              <w:bottom w:val="single" w:sz="4" w:space="0" w:color="auto"/>
              <w:right w:val="single" w:sz="4" w:space="0" w:color="auto"/>
            </w:tcBorders>
            <w:vAlign w:val="center"/>
            <w:hideMark/>
          </w:tcPr>
          <w:p w14:paraId="19A7FA48"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Ткани для вытирания (ветошь), загрязненная, защитная одежда</w:t>
            </w:r>
          </w:p>
        </w:tc>
        <w:tc>
          <w:tcPr>
            <w:tcW w:w="1005" w:type="dxa"/>
            <w:tcBorders>
              <w:top w:val="nil"/>
              <w:left w:val="nil"/>
              <w:bottom w:val="single" w:sz="4" w:space="0" w:color="auto"/>
              <w:right w:val="single" w:sz="4" w:space="0" w:color="auto"/>
            </w:tcBorders>
            <w:vAlign w:val="center"/>
            <w:hideMark/>
          </w:tcPr>
          <w:p w14:paraId="5C39606A" w14:textId="09DF4747" w:rsidR="00742E76" w:rsidRPr="00742E76" w:rsidRDefault="00742E76" w:rsidP="00742E76">
            <w:pPr>
              <w:widowControl/>
              <w:autoSpaceDE/>
              <w:autoSpaceDN/>
              <w:jc w:val="center"/>
              <w:rPr>
                <w:rFonts w:cs="Arial"/>
                <w:color w:val="000000"/>
                <w:sz w:val="16"/>
                <w:szCs w:val="16"/>
                <w:lang w:eastAsia="ru-RU"/>
              </w:rPr>
            </w:pPr>
            <w:r w:rsidRPr="00742E76">
              <w:rPr>
                <w:rFonts w:cs="Arial"/>
                <w:color w:val="101010"/>
                <w:sz w:val="16"/>
                <w:szCs w:val="16"/>
              </w:rPr>
              <w:t>15 02 02*</w:t>
            </w:r>
          </w:p>
        </w:tc>
        <w:tc>
          <w:tcPr>
            <w:tcW w:w="2176" w:type="dxa"/>
            <w:tcBorders>
              <w:top w:val="nil"/>
              <w:left w:val="nil"/>
              <w:bottom w:val="single" w:sz="4" w:space="0" w:color="auto"/>
              <w:right w:val="single" w:sz="4" w:space="0" w:color="auto"/>
            </w:tcBorders>
            <w:vAlign w:val="center"/>
            <w:hideMark/>
          </w:tcPr>
          <w:p w14:paraId="2034AE8F"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Образуются при ремонте и техническом обслуживании автотехники</w:t>
            </w:r>
          </w:p>
        </w:tc>
        <w:tc>
          <w:tcPr>
            <w:tcW w:w="1297" w:type="dxa"/>
            <w:tcBorders>
              <w:top w:val="nil"/>
              <w:left w:val="nil"/>
              <w:bottom w:val="single" w:sz="4" w:space="0" w:color="auto"/>
              <w:right w:val="single" w:sz="4" w:space="0" w:color="auto"/>
            </w:tcBorders>
            <w:vAlign w:val="center"/>
            <w:hideMark/>
          </w:tcPr>
          <w:p w14:paraId="20195494" w14:textId="68B3E235"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1,231</w:t>
            </w:r>
          </w:p>
        </w:tc>
        <w:tc>
          <w:tcPr>
            <w:tcW w:w="2148" w:type="dxa"/>
            <w:tcBorders>
              <w:top w:val="nil"/>
              <w:left w:val="nil"/>
              <w:bottom w:val="single" w:sz="4" w:space="0" w:color="auto"/>
              <w:right w:val="single" w:sz="4" w:space="0" w:color="auto"/>
            </w:tcBorders>
            <w:vAlign w:val="center"/>
            <w:hideMark/>
          </w:tcPr>
          <w:p w14:paraId="06CE8730"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В закрытом металлическом контейнере для промасленной ветоши</w:t>
            </w:r>
          </w:p>
        </w:tc>
        <w:tc>
          <w:tcPr>
            <w:tcW w:w="1288" w:type="dxa"/>
            <w:tcBorders>
              <w:top w:val="nil"/>
              <w:left w:val="nil"/>
              <w:bottom w:val="single" w:sz="4" w:space="0" w:color="auto"/>
              <w:right w:val="single" w:sz="4" w:space="0" w:color="auto"/>
            </w:tcBorders>
            <w:vAlign w:val="center"/>
            <w:hideMark/>
          </w:tcPr>
          <w:p w14:paraId="3C24F29C"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Раздельный сбор</w:t>
            </w:r>
          </w:p>
        </w:tc>
        <w:tc>
          <w:tcPr>
            <w:tcW w:w="1830" w:type="dxa"/>
            <w:tcBorders>
              <w:top w:val="nil"/>
              <w:left w:val="nil"/>
              <w:bottom w:val="single" w:sz="4" w:space="0" w:color="auto"/>
              <w:right w:val="single" w:sz="4" w:space="0" w:color="auto"/>
            </w:tcBorders>
            <w:vAlign w:val="center"/>
            <w:hideMark/>
          </w:tcPr>
          <w:p w14:paraId="707C3105"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Специализированной организацией</w:t>
            </w:r>
          </w:p>
        </w:tc>
        <w:tc>
          <w:tcPr>
            <w:tcW w:w="2076" w:type="dxa"/>
            <w:tcBorders>
              <w:top w:val="nil"/>
              <w:left w:val="nil"/>
              <w:bottom w:val="single" w:sz="4" w:space="0" w:color="auto"/>
              <w:right w:val="single" w:sz="4" w:space="0" w:color="auto"/>
            </w:tcBorders>
            <w:vAlign w:val="center"/>
            <w:hideMark/>
          </w:tcPr>
          <w:p w14:paraId="0AEE028C"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Не осуществляется на предприятии</w:t>
            </w:r>
          </w:p>
        </w:tc>
        <w:tc>
          <w:tcPr>
            <w:tcW w:w="1795" w:type="dxa"/>
            <w:tcBorders>
              <w:top w:val="nil"/>
              <w:left w:val="nil"/>
              <w:bottom w:val="single" w:sz="4" w:space="0" w:color="auto"/>
              <w:right w:val="single" w:sz="4" w:space="0" w:color="auto"/>
            </w:tcBorders>
            <w:vAlign w:val="center"/>
            <w:hideMark/>
          </w:tcPr>
          <w:p w14:paraId="67E47BE4" w14:textId="3C86B89F"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Передача специализированной организации</w:t>
            </w:r>
            <w:r w:rsidR="00621371">
              <w:rPr>
                <w:rFonts w:cs="Arial"/>
                <w:color w:val="000000"/>
                <w:sz w:val="16"/>
                <w:szCs w:val="16"/>
                <w:lang w:eastAsia="ru-RU"/>
              </w:rPr>
              <w:t xml:space="preserve"> </w:t>
            </w:r>
            <w:r w:rsidR="00621371" w:rsidRPr="00B42B42">
              <w:rPr>
                <w:rFonts w:cs="Arial"/>
                <w:sz w:val="16"/>
                <w:szCs w:val="16"/>
                <w:shd w:val="clear" w:color="auto" w:fill="FFFFFF"/>
              </w:rPr>
              <w:t>ТОО «</w:t>
            </w:r>
            <w:r w:rsidR="00621371" w:rsidRPr="00B42B42">
              <w:rPr>
                <w:rStyle w:val="af3"/>
                <w:rFonts w:cs="Arial"/>
                <w:i w:val="0"/>
                <w:iCs w:val="0"/>
                <w:sz w:val="16"/>
                <w:szCs w:val="16"/>
                <w:shd w:val="clear" w:color="auto" w:fill="FFFFFF"/>
              </w:rPr>
              <w:t>Вест Дала</w:t>
            </w:r>
            <w:r w:rsidR="00621371" w:rsidRPr="00B42B42">
              <w:rPr>
                <w:rFonts w:cs="Arial"/>
                <w:sz w:val="16"/>
                <w:szCs w:val="16"/>
                <w:shd w:val="clear" w:color="auto" w:fill="FFFFFF"/>
              </w:rPr>
              <w:t>»</w:t>
            </w:r>
          </w:p>
        </w:tc>
      </w:tr>
      <w:tr w:rsidR="00742E76" w:rsidRPr="00ED6566" w14:paraId="4EAFFF24" w14:textId="77777777" w:rsidTr="00742E76">
        <w:tc>
          <w:tcPr>
            <w:tcW w:w="0" w:type="auto"/>
            <w:tcBorders>
              <w:top w:val="nil"/>
              <w:left w:val="single" w:sz="4" w:space="0" w:color="auto"/>
              <w:bottom w:val="single" w:sz="4" w:space="0" w:color="auto"/>
              <w:right w:val="single" w:sz="4" w:space="0" w:color="auto"/>
            </w:tcBorders>
            <w:vAlign w:val="center"/>
            <w:hideMark/>
          </w:tcPr>
          <w:p w14:paraId="7D25EBDB"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8</w:t>
            </w:r>
          </w:p>
        </w:tc>
        <w:tc>
          <w:tcPr>
            <w:tcW w:w="1714" w:type="dxa"/>
            <w:tcBorders>
              <w:top w:val="nil"/>
              <w:left w:val="nil"/>
              <w:bottom w:val="single" w:sz="4" w:space="0" w:color="auto"/>
              <w:right w:val="single" w:sz="4" w:space="0" w:color="auto"/>
            </w:tcBorders>
            <w:vAlign w:val="center"/>
            <w:hideMark/>
          </w:tcPr>
          <w:p w14:paraId="32D63A34"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Металлическая стружка</w:t>
            </w:r>
          </w:p>
        </w:tc>
        <w:tc>
          <w:tcPr>
            <w:tcW w:w="1005" w:type="dxa"/>
            <w:tcBorders>
              <w:top w:val="nil"/>
              <w:left w:val="nil"/>
              <w:bottom w:val="single" w:sz="4" w:space="0" w:color="auto"/>
              <w:right w:val="single" w:sz="4" w:space="0" w:color="auto"/>
            </w:tcBorders>
            <w:vAlign w:val="center"/>
            <w:hideMark/>
          </w:tcPr>
          <w:p w14:paraId="5F83AA4A" w14:textId="7A9A1E35"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12 01 01</w:t>
            </w:r>
          </w:p>
        </w:tc>
        <w:tc>
          <w:tcPr>
            <w:tcW w:w="2176" w:type="dxa"/>
            <w:tcBorders>
              <w:top w:val="nil"/>
              <w:left w:val="nil"/>
              <w:bottom w:val="single" w:sz="4" w:space="0" w:color="auto"/>
              <w:right w:val="single" w:sz="4" w:space="0" w:color="auto"/>
            </w:tcBorders>
            <w:vAlign w:val="center"/>
            <w:hideMark/>
          </w:tcPr>
          <w:p w14:paraId="5928CB13"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Образуется при работе токарных, сверлильных, шлифовальных и других металлообрабатывающих станков</w:t>
            </w:r>
          </w:p>
        </w:tc>
        <w:tc>
          <w:tcPr>
            <w:tcW w:w="1297" w:type="dxa"/>
            <w:tcBorders>
              <w:top w:val="nil"/>
              <w:left w:val="nil"/>
              <w:bottom w:val="single" w:sz="4" w:space="0" w:color="auto"/>
              <w:right w:val="single" w:sz="4" w:space="0" w:color="auto"/>
            </w:tcBorders>
            <w:vAlign w:val="center"/>
            <w:hideMark/>
          </w:tcPr>
          <w:p w14:paraId="0D036ADA" w14:textId="29CDD045"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5,125</w:t>
            </w:r>
          </w:p>
        </w:tc>
        <w:tc>
          <w:tcPr>
            <w:tcW w:w="2148" w:type="dxa"/>
            <w:tcBorders>
              <w:top w:val="nil"/>
              <w:left w:val="nil"/>
              <w:bottom w:val="single" w:sz="4" w:space="0" w:color="auto"/>
              <w:right w:val="single" w:sz="4" w:space="0" w:color="auto"/>
            </w:tcBorders>
            <w:vAlign w:val="center"/>
            <w:hideMark/>
          </w:tcPr>
          <w:p w14:paraId="5726E398"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В металлических контейнерах (ящиках)</w:t>
            </w:r>
          </w:p>
        </w:tc>
        <w:tc>
          <w:tcPr>
            <w:tcW w:w="1288" w:type="dxa"/>
            <w:tcBorders>
              <w:top w:val="nil"/>
              <w:left w:val="nil"/>
              <w:bottom w:val="single" w:sz="4" w:space="0" w:color="auto"/>
              <w:right w:val="single" w:sz="4" w:space="0" w:color="auto"/>
            </w:tcBorders>
            <w:vAlign w:val="center"/>
            <w:hideMark/>
          </w:tcPr>
          <w:p w14:paraId="09F6131E"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Раздельный сбор</w:t>
            </w:r>
          </w:p>
        </w:tc>
        <w:tc>
          <w:tcPr>
            <w:tcW w:w="1830" w:type="dxa"/>
            <w:tcBorders>
              <w:top w:val="nil"/>
              <w:left w:val="nil"/>
              <w:bottom w:val="single" w:sz="4" w:space="0" w:color="auto"/>
              <w:right w:val="single" w:sz="4" w:space="0" w:color="auto"/>
            </w:tcBorders>
            <w:vAlign w:val="center"/>
            <w:hideMark/>
          </w:tcPr>
          <w:p w14:paraId="404811A8"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Специализированной организацией</w:t>
            </w:r>
          </w:p>
        </w:tc>
        <w:tc>
          <w:tcPr>
            <w:tcW w:w="2076" w:type="dxa"/>
            <w:tcBorders>
              <w:top w:val="nil"/>
              <w:left w:val="nil"/>
              <w:bottom w:val="single" w:sz="4" w:space="0" w:color="auto"/>
              <w:right w:val="single" w:sz="4" w:space="0" w:color="auto"/>
            </w:tcBorders>
            <w:vAlign w:val="center"/>
            <w:hideMark/>
          </w:tcPr>
          <w:p w14:paraId="7977BE82"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Не осуществляется на предприятии</w:t>
            </w:r>
          </w:p>
        </w:tc>
        <w:tc>
          <w:tcPr>
            <w:tcW w:w="1795" w:type="dxa"/>
            <w:tcBorders>
              <w:top w:val="nil"/>
              <w:left w:val="nil"/>
              <w:bottom w:val="single" w:sz="4" w:space="0" w:color="auto"/>
              <w:right w:val="single" w:sz="4" w:space="0" w:color="auto"/>
            </w:tcBorders>
            <w:vAlign w:val="center"/>
            <w:hideMark/>
          </w:tcPr>
          <w:p w14:paraId="01D47598" w14:textId="5B614FC1"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Передача специализированной организации</w:t>
            </w:r>
            <w:r w:rsidR="00621371">
              <w:rPr>
                <w:rFonts w:cs="Arial"/>
                <w:color w:val="000000"/>
                <w:sz w:val="16"/>
                <w:szCs w:val="16"/>
                <w:lang w:eastAsia="ru-RU"/>
              </w:rPr>
              <w:t xml:space="preserve"> </w:t>
            </w:r>
            <w:r w:rsidR="00621371" w:rsidRPr="00B42B42">
              <w:rPr>
                <w:rFonts w:cs="Arial"/>
                <w:sz w:val="16"/>
                <w:szCs w:val="16"/>
                <w:shd w:val="clear" w:color="auto" w:fill="FFFFFF"/>
              </w:rPr>
              <w:t>ТОО «</w:t>
            </w:r>
            <w:r w:rsidR="00621371" w:rsidRPr="00B42B42">
              <w:rPr>
                <w:rStyle w:val="af3"/>
                <w:rFonts w:cs="Arial"/>
                <w:i w:val="0"/>
                <w:iCs w:val="0"/>
                <w:sz w:val="16"/>
                <w:szCs w:val="16"/>
                <w:shd w:val="clear" w:color="auto" w:fill="FFFFFF"/>
              </w:rPr>
              <w:t>Вест Дала</w:t>
            </w:r>
            <w:r w:rsidR="00621371" w:rsidRPr="00B42B42">
              <w:rPr>
                <w:rFonts w:cs="Arial"/>
                <w:sz w:val="16"/>
                <w:szCs w:val="16"/>
                <w:shd w:val="clear" w:color="auto" w:fill="FFFFFF"/>
              </w:rPr>
              <w:t>»</w:t>
            </w:r>
          </w:p>
        </w:tc>
      </w:tr>
      <w:tr w:rsidR="00742E76" w:rsidRPr="00ED6566" w14:paraId="6656D240" w14:textId="77777777" w:rsidTr="00742E76">
        <w:tc>
          <w:tcPr>
            <w:tcW w:w="0" w:type="auto"/>
            <w:tcBorders>
              <w:top w:val="nil"/>
              <w:left w:val="single" w:sz="4" w:space="0" w:color="auto"/>
              <w:bottom w:val="single" w:sz="4" w:space="0" w:color="auto"/>
              <w:right w:val="single" w:sz="4" w:space="0" w:color="auto"/>
            </w:tcBorders>
            <w:vAlign w:val="center"/>
            <w:hideMark/>
          </w:tcPr>
          <w:p w14:paraId="50DBE763"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9</w:t>
            </w:r>
          </w:p>
        </w:tc>
        <w:tc>
          <w:tcPr>
            <w:tcW w:w="1714" w:type="dxa"/>
            <w:tcBorders>
              <w:top w:val="nil"/>
              <w:left w:val="nil"/>
              <w:bottom w:val="single" w:sz="4" w:space="0" w:color="auto"/>
              <w:right w:val="single" w:sz="4" w:space="0" w:color="auto"/>
            </w:tcBorders>
            <w:vAlign w:val="center"/>
            <w:hideMark/>
          </w:tcPr>
          <w:p w14:paraId="1F48B39C"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Отходы сварки</w:t>
            </w:r>
          </w:p>
        </w:tc>
        <w:tc>
          <w:tcPr>
            <w:tcW w:w="1005" w:type="dxa"/>
            <w:tcBorders>
              <w:top w:val="nil"/>
              <w:left w:val="nil"/>
              <w:bottom w:val="single" w:sz="4" w:space="0" w:color="auto"/>
              <w:right w:val="single" w:sz="4" w:space="0" w:color="auto"/>
            </w:tcBorders>
            <w:vAlign w:val="center"/>
            <w:hideMark/>
          </w:tcPr>
          <w:p w14:paraId="431F17B3" w14:textId="7BF7C60B"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12 01 13</w:t>
            </w:r>
          </w:p>
        </w:tc>
        <w:tc>
          <w:tcPr>
            <w:tcW w:w="2176" w:type="dxa"/>
            <w:tcBorders>
              <w:top w:val="nil"/>
              <w:left w:val="nil"/>
              <w:bottom w:val="single" w:sz="4" w:space="0" w:color="auto"/>
              <w:right w:val="single" w:sz="4" w:space="0" w:color="auto"/>
            </w:tcBorders>
            <w:vAlign w:val="center"/>
            <w:hideMark/>
          </w:tcPr>
          <w:p w14:paraId="1ADD186E" w14:textId="29BB430C"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Образуются при выполнении сварочных работ</w:t>
            </w:r>
          </w:p>
        </w:tc>
        <w:tc>
          <w:tcPr>
            <w:tcW w:w="1297" w:type="dxa"/>
            <w:tcBorders>
              <w:top w:val="nil"/>
              <w:left w:val="nil"/>
              <w:bottom w:val="single" w:sz="4" w:space="0" w:color="auto"/>
              <w:right w:val="single" w:sz="4" w:space="0" w:color="auto"/>
            </w:tcBorders>
            <w:vAlign w:val="center"/>
            <w:hideMark/>
          </w:tcPr>
          <w:p w14:paraId="2EFEE4BE" w14:textId="57746681" w:rsidR="00742E76" w:rsidRPr="00742E76" w:rsidRDefault="00742E76" w:rsidP="00742E76">
            <w:pPr>
              <w:widowControl/>
              <w:autoSpaceDE/>
              <w:autoSpaceDN/>
              <w:jc w:val="center"/>
              <w:rPr>
                <w:rFonts w:cs="Arial"/>
                <w:color w:val="000000"/>
                <w:sz w:val="16"/>
                <w:szCs w:val="16"/>
                <w:lang w:eastAsia="ru-RU"/>
              </w:rPr>
            </w:pPr>
            <w:r w:rsidRPr="00742E76">
              <w:rPr>
                <w:rFonts w:cs="Arial"/>
                <w:color w:val="000000"/>
                <w:sz w:val="16"/>
                <w:szCs w:val="16"/>
              </w:rPr>
              <w:t>0,140</w:t>
            </w:r>
          </w:p>
        </w:tc>
        <w:tc>
          <w:tcPr>
            <w:tcW w:w="2148" w:type="dxa"/>
            <w:tcBorders>
              <w:top w:val="nil"/>
              <w:left w:val="nil"/>
              <w:bottom w:val="single" w:sz="4" w:space="0" w:color="auto"/>
              <w:right w:val="single" w:sz="4" w:space="0" w:color="auto"/>
            </w:tcBorders>
            <w:vAlign w:val="center"/>
            <w:hideMark/>
          </w:tcPr>
          <w:p w14:paraId="039A0A05"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В металлическом контейнере</w:t>
            </w:r>
          </w:p>
        </w:tc>
        <w:tc>
          <w:tcPr>
            <w:tcW w:w="1288" w:type="dxa"/>
            <w:tcBorders>
              <w:top w:val="nil"/>
              <w:left w:val="nil"/>
              <w:bottom w:val="single" w:sz="4" w:space="0" w:color="auto"/>
              <w:right w:val="single" w:sz="4" w:space="0" w:color="auto"/>
            </w:tcBorders>
            <w:vAlign w:val="center"/>
            <w:hideMark/>
          </w:tcPr>
          <w:p w14:paraId="477F0FBF"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Раздельный сбор</w:t>
            </w:r>
          </w:p>
        </w:tc>
        <w:tc>
          <w:tcPr>
            <w:tcW w:w="1830" w:type="dxa"/>
            <w:tcBorders>
              <w:top w:val="nil"/>
              <w:left w:val="nil"/>
              <w:bottom w:val="single" w:sz="4" w:space="0" w:color="auto"/>
              <w:right w:val="single" w:sz="4" w:space="0" w:color="auto"/>
            </w:tcBorders>
            <w:vAlign w:val="center"/>
            <w:hideMark/>
          </w:tcPr>
          <w:p w14:paraId="708BF97C"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Специализированной организацией</w:t>
            </w:r>
          </w:p>
        </w:tc>
        <w:tc>
          <w:tcPr>
            <w:tcW w:w="2076" w:type="dxa"/>
            <w:tcBorders>
              <w:top w:val="nil"/>
              <w:left w:val="nil"/>
              <w:bottom w:val="single" w:sz="4" w:space="0" w:color="auto"/>
              <w:right w:val="single" w:sz="4" w:space="0" w:color="auto"/>
            </w:tcBorders>
            <w:vAlign w:val="center"/>
            <w:hideMark/>
          </w:tcPr>
          <w:p w14:paraId="210D0F23" w14:textId="77777777"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Не осуществляется на предприятии</w:t>
            </w:r>
          </w:p>
        </w:tc>
        <w:tc>
          <w:tcPr>
            <w:tcW w:w="1795" w:type="dxa"/>
            <w:tcBorders>
              <w:top w:val="nil"/>
              <w:left w:val="nil"/>
              <w:bottom w:val="single" w:sz="4" w:space="0" w:color="auto"/>
              <w:right w:val="single" w:sz="4" w:space="0" w:color="auto"/>
            </w:tcBorders>
            <w:vAlign w:val="center"/>
            <w:hideMark/>
          </w:tcPr>
          <w:p w14:paraId="0D0A7C7F" w14:textId="29FF02DA" w:rsidR="00742E76" w:rsidRPr="00ED6566" w:rsidRDefault="00742E76" w:rsidP="00742E76">
            <w:pPr>
              <w:widowControl/>
              <w:autoSpaceDE/>
              <w:autoSpaceDN/>
              <w:jc w:val="center"/>
              <w:rPr>
                <w:rFonts w:cs="Arial"/>
                <w:color w:val="000000"/>
                <w:sz w:val="16"/>
                <w:szCs w:val="16"/>
                <w:lang w:eastAsia="ru-RU"/>
              </w:rPr>
            </w:pPr>
            <w:r w:rsidRPr="00ED6566">
              <w:rPr>
                <w:rFonts w:cs="Arial"/>
                <w:color w:val="000000"/>
                <w:sz w:val="16"/>
                <w:szCs w:val="16"/>
                <w:lang w:eastAsia="ru-RU"/>
              </w:rPr>
              <w:t>Передача специализированной организации</w:t>
            </w:r>
            <w:r w:rsidR="00621371">
              <w:rPr>
                <w:rFonts w:cs="Arial"/>
                <w:color w:val="000000"/>
                <w:sz w:val="16"/>
                <w:szCs w:val="16"/>
                <w:lang w:eastAsia="ru-RU"/>
              </w:rPr>
              <w:t xml:space="preserve"> </w:t>
            </w:r>
            <w:r w:rsidR="00621371" w:rsidRPr="00B42B42">
              <w:rPr>
                <w:rFonts w:cs="Arial"/>
                <w:sz w:val="16"/>
                <w:szCs w:val="16"/>
                <w:shd w:val="clear" w:color="auto" w:fill="FFFFFF"/>
              </w:rPr>
              <w:t>ТОО «</w:t>
            </w:r>
            <w:r w:rsidR="00621371" w:rsidRPr="00B42B42">
              <w:rPr>
                <w:rStyle w:val="af3"/>
                <w:rFonts w:cs="Arial"/>
                <w:i w:val="0"/>
                <w:iCs w:val="0"/>
                <w:sz w:val="16"/>
                <w:szCs w:val="16"/>
                <w:shd w:val="clear" w:color="auto" w:fill="FFFFFF"/>
              </w:rPr>
              <w:t>Вест Дала</w:t>
            </w:r>
            <w:r w:rsidR="00621371" w:rsidRPr="00B42B42">
              <w:rPr>
                <w:rFonts w:cs="Arial"/>
                <w:sz w:val="16"/>
                <w:szCs w:val="16"/>
                <w:shd w:val="clear" w:color="auto" w:fill="FFFFFF"/>
              </w:rPr>
              <w:t>»</w:t>
            </w:r>
          </w:p>
        </w:tc>
      </w:tr>
    </w:tbl>
    <w:p w14:paraId="1BD1103C" w14:textId="3E689F52" w:rsidR="0050359A" w:rsidRDefault="0050359A" w:rsidP="00577272">
      <w:pPr>
        <w:widowControl/>
        <w:autoSpaceDE/>
        <w:autoSpaceDN/>
        <w:spacing w:before="120" w:after="120"/>
        <w:rPr>
          <w:rFonts w:cs="Arial"/>
          <w:lang w:eastAsia="ru-RU"/>
        </w:rPr>
      </w:pPr>
    </w:p>
    <w:p w14:paraId="4EB4D83E" w14:textId="77777777" w:rsidR="0050359A" w:rsidRDefault="0050359A" w:rsidP="00577272">
      <w:pPr>
        <w:widowControl/>
        <w:autoSpaceDE/>
        <w:autoSpaceDN/>
        <w:spacing w:before="120" w:after="120"/>
        <w:rPr>
          <w:rFonts w:cs="Arial"/>
          <w:lang w:eastAsia="ru-RU"/>
        </w:rPr>
      </w:pPr>
    </w:p>
    <w:p w14:paraId="061FEE32" w14:textId="77777777" w:rsidR="00ED6566" w:rsidRDefault="00ED6566" w:rsidP="00577272">
      <w:pPr>
        <w:widowControl/>
        <w:autoSpaceDE/>
        <w:autoSpaceDN/>
        <w:spacing w:before="120" w:after="120"/>
        <w:rPr>
          <w:rFonts w:cs="Arial"/>
          <w:b/>
          <w:bCs/>
          <w:color w:val="00B050"/>
          <w:lang w:eastAsia="ru-RU"/>
        </w:rPr>
        <w:sectPr w:rsidR="00ED6566" w:rsidSect="00ED6566">
          <w:pgSz w:w="16850" w:h="11910" w:orient="landscape"/>
          <w:pgMar w:top="1134" w:right="1080" w:bottom="853" w:left="740" w:header="458" w:footer="542" w:gutter="0"/>
          <w:cols w:space="720"/>
          <w:docGrid w:linePitch="299"/>
        </w:sectPr>
      </w:pPr>
    </w:p>
    <w:p w14:paraId="2D31C6F4" w14:textId="77777777" w:rsidR="00953E9D" w:rsidRPr="001D0431" w:rsidRDefault="00953E9D" w:rsidP="001D0431">
      <w:pPr>
        <w:rPr>
          <w:b/>
          <w:bCs/>
          <w:i/>
          <w:iCs/>
        </w:rPr>
      </w:pPr>
      <w:r w:rsidRPr="001D0431">
        <w:rPr>
          <w:b/>
          <w:bCs/>
          <w:i/>
          <w:iCs/>
        </w:rPr>
        <w:lastRenderedPageBreak/>
        <w:t>Учёт и контроль образования, приема и передачи отходов</w:t>
      </w:r>
    </w:p>
    <w:p w14:paraId="69AA3DCE" w14:textId="77777777" w:rsidR="00953E9D" w:rsidRPr="00953E9D" w:rsidRDefault="00953E9D" w:rsidP="00953E9D">
      <w:pPr>
        <w:pStyle w:val="af1"/>
        <w:spacing w:before="120" w:beforeAutospacing="0" w:after="120" w:afterAutospacing="0"/>
        <w:jc w:val="both"/>
        <w:rPr>
          <w:rFonts w:ascii="Arial" w:hAnsi="Arial" w:cs="Arial"/>
          <w:sz w:val="22"/>
          <w:szCs w:val="22"/>
        </w:rPr>
      </w:pPr>
      <w:r w:rsidRPr="00953E9D">
        <w:rPr>
          <w:rFonts w:ascii="Arial" w:hAnsi="Arial" w:cs="Arial"/>
          <w:sz w:val="22"/>
          <w:szCs w:val="22"/>
        </w:rPr>
        <w:t>На ТОО «Спецавтобаза» организована система учёта и контроля операций по обращению с отходами, включающая учёт как собственных отходов, образующихся на производственной базе, так и отходов, принимаемых на полигон ТБО. Контроль за соблюдением требований экологического законодательства в области обращения с отходами осуществляется ответственными лицами предприятия в рамках внутренней системы производственного контроля.</w:t>
      </w:r>
    </w:p>
    <w:p w14:paraId="4311E665" w14:textId="77777777" w:rsidR="00953E9D" w:rsidRPr="00953E9D" w:rsidRDefault="00953E9D" w:rsidP="00953E9D">
      <w:pPr>
        <w:pStyle w:val="af1"/>
        <w:spacing w:before="120" w:beforeAutospacing="0" w:after="120" w:afterAutospacing="0"/>
        <w:jc w:val="both"/>
        <w:rPr>
          <w:rFonts w:ascii="Arial" w:hAnsi="Arial" w:cs="Arial"/>
          <w:sz w:val="22"/>
          <w:szCs w:val="22"/>
        </w:rPr>
      </w:pPr>
      <w:r w:rsidRPr="00953E9D">
        <w:rPr>
          <w:rFonts w:ascii="Arial" w:hAnsi="Arial" w:cs="Arial"/>
          <w:sz w:val="22"/>
          <w:szCs w:val="22"/>
        </w:rPr>
        <w:t>Учёт отходов включает:</w:t>
      </w:r>
    </w:p>
    <w:p w14:paraId="20C09360" w14:textId="77777777" w:rsidR="00953E9D" w:rsidRPr="00953E9D" w:rsidRDefault="00953E9D" w:rsidP="00CD4763">
      <w:pPr>
        <w:widowControl/>
        <w:numPr>
          <w:ilvl w:val="0"/>
          <w:numId w:val="10"/>
        </w:numPr>
        <w:autoSpaceDE/>
        <w:autoSpaceDN/>
        <w:spacing w:before="40" w:after="40"/>
        <w:ind w:left="714" w:hanging="357"/>
        <w:rPr>
          <w:rFonts w:cs="Arial"/>
        </w:rPr>
      </w:pPr>
      <w:r w:rsidRPr="00953E9D">
        <w:rPr>
          <w:rFonts w:cs="Arial"/>
        </w:rPr>
        <w:t xml:space="preserve">регистрацию объёмов отходов, поступающих на полигон ТБО от физических и юридических лиц; </w:t>
      </w:r>
    </w:p>
    <w:p w14:paraId="16E285D2" w14:textId="77777777" w:rsidR="00953E9D" w:rsidRPr="00953E9D" w:rsidRDefault="00953E9D" w:rsidP="00CD4763">
      <w:pPr>
        <w:widowControl/>
        <w:numPr>
          <w:ilvl w:val="0"/>
          <w:numId w:val="10"/>
        </w:numPr>
        <w:autoSpaceDE/>
        <w:autoSpaceDN/>
        <w:spacing w:before="40" w:after="40"/>
        <w:ind w:left="714" w:hanging="357"/>
        <w:rPr>
          <w:rFonts w:cs="Arial"/>
        </w:rPr>
      </w:pPr>
      <w:r w:rsidRPr="00953E9D">
        <w:rPr>
          <w:rFonts w:cs="Arial"/>
        </w:rPr>
        <w:t xml:space="preserve">учёт объёмов отходов, образующихся на производственной базе предприятия; </w:t>
      </w:r>
    </w:p>
    <w:p w14:paraId="0B3488C2" w14:textId="77777777" w:rsidR="00953E9D" w:rsidRPr="00953E9D" w:rsidRDefault="00953E9D" w:rsidP="00CD4763">
      <w:pPr>
        <w:widowControl/>
        <w:numPr>
          <w:ilvl w:val="0"/>
          <w:numId w:val="10"/>
        </w:numPr>
        <w:autoSpaceDE/>
        <w:autoSpaceDN/>
        <w:spacing w:before="40" w:after="40"/>
        <w:ind w:left="714" w:hanging="357"/>
        <w:rPr>
          <w:rFonts w:cs="Arial"/>
        </w:rPr>
      </w:pPr>
      <w:r w:rsidRPr="00953E9D">
        <w:rPr>
          <w:rFonts w:cs="Arial"/>
        </w:rPr>
        <w:t xml:space="preserve">учёт отходов, выделяемых в процессе сортировки смета и строительных отходов (древесные отходы, отходы бетона, отходы красок и лаков и др.); </w:t>
      </w:r>
    </w:p>
    <w:p w14:paraId="796F282E" w14:textId="77777777" w:rsidR="00953E9D" w:rsidRPr="00953E9D" w:rsidRDefault="00953E9D" w:rsidP="00CD4763">
      <w:pPr>
        <w:widowControl/>
        <w:numPr>
          <w:ilvl w:val="0"/>
          <w:numId w:val="10"/>
        </w:numPr>
        <w:autoSpaceDE/>
        <w:autoSpaceDN/>
        <w:spacing w:before="40" w:after="40"/>
        <w:ind w:left="714" w:hanging="357"/>
        <w:rPr>
          <w:rFonts w:cs="Arial"/>
        </w:rPr>
      </w:pPr>
      <w:r w:rsidRPr="00953E9D">
        <w:rPr>
          <w:rFonts w:cs="Arial"/>
        </w:rPr>
        <w:t xml:space="preserve">учёт отходов, передаваемых специализированным организациям для восстановления, переработки, обезвреживания или удаления; </w:t>
      </w:r>
    </w:p>
    <w:p w14:paraId="38656545" w14:textId="77777777" w:rsidR="00953E9D" w:rsidRPr="00953E9D" w:rsidRDefault="00953E9D" w:rsidP="00CD4763">
      <w:pPr>
        <w:widowControl/>
        <w:numPr>
          <w:ilvl w:val="0"/>
          <w:numId w:val="10"/>
        </w:numPr>
        <w:autoSpaceDE/>
        <w:autoSpaceDN/>
        <w:spacing w:before="40" w:after="40"/>
        <w:ind w:left="714" w:hanging="357"/>
        <w:rPr>
          <w:rFonts w:cs="Arial"/>
        </w:rPr>
      </w:pPr>
      <w:r w:rsidRPr="00953E9D">
        <w:rPr>
          <w:rFonts w:cs="Arial"/>
        </w:rPr>
        <w:t xml:space="preserve">ведение установленной экологическим законодательством Республики Казахстан отчётности в области управления отходами. </w:t>
      </w:r>
    </w:p>
    <w:p w14:paraId="24EAEBF3" w14:textId="77777777" w:rsidR="00953E9D" w:rsidRPr="00953E9D" w:rsidRDefault="00953E9D" w:rsidP="00EB7B91">
      <w:pPr>
        <w:pStyle w:val="af1"/>
        <w:spacing w:before="120" w:beforeAutospacing="0" w:after="60" w:afterAutospacing="0"/>
        <w:jc w:val="both"/>
        <w:rPr>
          <w:rFonts w:ascii="Arial" w:hAnsi="Arial" w:cs="Arial"/>
          <w:sz w:val="22"/>
          <w:szCs w:val="22"/>
        </w:rPr>
      </w:pPr>
      <w:r w:rsidRPr="00953E9D">
        <w:rPr>
          <w:rFonts w:ascii="Arial" w:hAnsi="Arial" w:cs="Arial"/>
          <w:sz w:val="22"/>
          <w:szCs w:val="22"/>
        </w:rPr>
        <w:t>Приём отходов на полигон сопровождается регистрацией поступающих объёмов, проведением весового контроля и оформлением соответствующих первичных документов. Передача отходов специализированным организациям оформляется актами приёма-передачи, накладными и иными документами, подтверждающими дальнейшее обращение с отходами. Документы хранятся на предприятии в установленном законодательством порядке.</w:t>
      </w:r>
    </w:p>
    <w:p w14:paraId="636A819F" w14:textId="77777777" w:rsidR="00953E9D" w:rsidRPr="00953E9D" w:rsidRDefault="00953E9D" w:rsidP="00EB7B91">
      <w:pPr>
        <w:pStyle w:val="af1"/>
        <w:spacing w:before="120" w:beforeAutospacing="0" w:after="60" w:afterAutospacing="0"/>
        <w:jc w:val="both"/>
        <w:rPr>
          <w:rFonts w:ascii="Arial" w:hAnsi="Arial" w:cs="Arial"/>
          <w:sz w:val="22"/>
          <w:szCs w:val="22"/>
        </w:rPr>
      </w:pPr>
      <w:r w:rsidRPr="00953E9D">
        <w:rPr>
          <w:rFonts w:ascii="Arial" w:hAnsi="Arial" w:cs="Arial"/>
          <w:sz w:val="22"/>
          <w:szCs w:val="22"/>
        </w:rPr>
        <w:t>Определение массы принимаемых и передаваемых отходов осуществляется с использованием автомобильных весов, расположенных на территории полигона ТБО и прошедших государственную поверку в установленном порядке.</w:t>
      </w:r>
    </w:p>
    <w:p w14:paraId="07FBA162" w14:textId="6433EEBA" w:rsidR="00953E9D" w:rsidRDefault="00953E9D" w:rsidP="000D1A52">
      <w:pPr>
        <w:pStyle w:val="af1"/>
        <w:spacing w:before="120" w:beforeAutospacing="0" w:after="120" w:afterAutospacing="0"/>
        <w:jc w:val="both"/>
        <w:rPr>
          <w:rFonts w:ascii="Arial" w:hAnsi="Arial" w:cs="Arial"/>
          <w:sz w:val="22"/>
          <w:szCs w:val="22"/>
        </w:rPr>
      </w:pPr>
      <w:r w:rsidRPr="00953E9D">
        <w:rPr>
          <w:rFonts w:ascii="Arial" w:hAnsi="Arial" w:cs="Arial"/>
          <w:sz w:val="22"/>
          <w:szCs w:val="22"/>
        </w:rPr>
        <w:t>Ответственность за организацию учёта отходов, достоверность сведений о движении отходов и соблюдение требований экологического законодательства в области обращения с отходами несёт руководство ТОО «Спецавтобаза», а также назначенные приказом предприятия ответственные лица за обращение с отходами.</w:t>
      </w:r>
    </w:p>
    <w:p w14:paraId="72758084" w14:textId="382B8911" w:rsidR="00F07584" w:rsidRPr="00F07584" w:rsidRDefault="00F07584" w:rsidP="000D1A52">
      <w:pPr>
        <w:spacing w:before="240" w:after="120"/>
        <w:rPr>
          <w:b/>
          <w:bCs/>
          <w:i/>
          <w:iCs/>
        </w:rPr>
      </w:pPr>
      <w:r w:rsidRPr="00F07584">
        <w:rPr>
          <w:b/>
          <w:bCs/>
          <w:i/>
          <w:iCs/>
        </w:rPr>
        <w:t>Передача отходов специализированным организациям для восстановления и переработки</w:t>
      </w:r>
    </w:p>
    <w:p w14:paraId="20D02A56" w14:textId="77777777" w:rsidR="00F07584" w:rsidRPr="00F07584" w:rsidRDefault="00F07584" w:rsidP="00F07584">
      <w:pPr>
        <w:pStyle w:val="af1"/>
        <w:spacing w:before="120" w:beforeAutospacing="0" w:after="60" w:afterAutospacing="0"/>
        <w:jc w:val="both"/>
        <w:rPr>
          <w:rFonts w:ascii="Arial" w:hAnsi="Arial" w:cs="Arial"/>
          <w:sz w:val="22"/>
          <w:szCs w:val="22"/>
        </w:rPr>
      </w:pPr>
      <w:r w:rsidRPr="00F07584">
        <w:rPr>
          <w:rFonts w:ascii="Arial" w:hAnsi="Arial" w:cs="Arial"/>
          <w:sz w:val="22"/>
          <w:szCs w:val="22"/>
        </w:rPr>
        <w:t>В соответствии с действующей системой управления отходами ТОО «Спецавтобаза» отдельные виды отходов, образующиеся и поступающие на полигон, передаются специализированным организациям для дальнейшего восстановления (переработки) либо иных операций по обращению с отходами.</w:t>
      </w:r>
    </w:p>
    <w:p w14:paraId="6CF4EBBF" w14:textId="77777777" w:rsidR="00F07584" w:rsidRPr="00F07584" w:rsidRDefault="00F07584" w:rsidP="00F07584">
      <w:pPr>
        <w:pStyle w:val="af1"/>
        <w:spacing w:before="120" w:beforeAutospacing="0" w:after="60" w:afterAutospacing="0"/>
        <w:jc w:val="both"/>
        <w:rPr>
          <w:rFonts w:ascii="Arial" w:hAnsi="Arial" w:cs="Arial"/>
          <w:sz w:val="22"/>
          <w:szCs w:val="22"/>
        </w:rPr>
      </w:pPr>
      <w:r w:rsidRPr="00F07584">
        <w:rPr>
          <w:rFonts w:ascii="Arial" w:hAnsi="Arial" w:cs="Arial"/>
          <w:sz w:val="22"/>
          <w:szCs w:val="22"/>
        </w:rPr>
        <w:t>Передача отходов осуществляется организациям, имеющим соответствующие разрешительные документы и право на осуществление предусмотренных законодательством операций с отходами. При выборе подрядных организаций учитываются требования экологического законодательства Республики Казахстан, наличие соответствующих разрешительных документов и опыт выполнения работ в области обращения с отходами.</w:t>
      </w:r>
    </w:p>
    <w:p w14:paraId="0B04FBAC" w14:textId="6FB4BB39" w:rsidR="00F07584" w:rsidRPr="00F07584" w:rsidRDefault="00F07584" w:rsidP="00F07584">
      <w:pPr>
        <w:pStyle w:val="af1"/>
        <w:spacing w:before="120" w:beforeAutospacing="0" w:after="60" w:afterAutospacing="0"/>
        <w:jc w:val="both"/>
        <w:rPr>
          <w:rFonts w:ascii="Arial" w:hAnsi="Arial" w:cs="Arial"/>
          <w:sz w:val="22"/>
          <w:szCs w:val="22"/>
        </w:rPr>
      </w:pPr>
      <w:r w:rsidRPr="00F07584">
        <w:rPr>
          <w:rFonts w:ascii="Arial" w:hAnsi="Arial" w:cs="Arial"/>
          <w:sz w:val="22"/>
          <w:szCs w:val="22"/>
        </w:rPr>
        <w:t>Перечень организаций, которым передаются отдельные виды отходов, и основные направления их дальнейшего обращения представлены в таблице</w:t>
      </w:r>
      <w:r w:rsidR="00271A6A">
        <w:rPr>
          <w:rFonts w:ascii="Arial" w:hAnsi="Arial" w:cs="Arial"/>
          <w:sz w:val="22"/>
          <w:szCs w:val="22"/>
        </w:rPr>
        <w:t xml:space="preserve"> 2.1.2-3</w:t>
      </w:r>
      <w:r w:rsidRPr="00F07584">
        <w:rPr>
          <w:rFonts w:ascii="Arial" w:hAnsi="Arial" w:cs="Arial"/>
          <w:sz w:val="22"/>
          <w:szCs w:val="22"/>
        </w:rPr>
        <w:t>.</w:t>
      </w:r>
    </w:p>
    <w:p w14:paraId="59379D92" w14:textId="037F5B1E" w:rsidR="00F07584" w:rsidRDefault="00F07584" w:rsidP="00F07584">
      <w:pPr>
        <w:pStyle w:val="af1"/>
        <w:spacing w:before="120" w:beforeAutospacing="0" w:after="60" w:afterAutospacing="0"/>
        <w:jc w:val="both"/>
        <w:rPr>
          <w:rFonts w:ascii="Arial" w:hAnsi="Arial" w:cs="Arial"/>
          <w:b/>
          <w:bCs/>
          <w:sz w:val="22"/>
          <w:szCs w:val="22"/>
        </w:rPr>
      </w:pPr>
      <w:r w:rsidRPr="00F07584">
        <w:rPr>
          <w:rFonts w:ascii="Arial" w:hAnsi="Arial" w:cs="Arial"/>
          <w:b/>
          <w:bCs/>
          <w:sz w:val="22"/>
          <w:szCs w:val="22"/>
        </w:rPr>
        <w:t>Таблица 2.1.2-3</w:t>
      </w:r>
      <w:r>
        <w:rPr>
          <w:rFonts w:ascii="Arial" w:hAnsi="Arial" w:cs="Arial"/>
          <w:b/>
          <w:bCs/>
          <w:sz w:val="22"/>
          <w:szCs w:val="22"/>
        </w:rPr>
        <w:tab/>
      </w:r>
      <w:r w:rsidRPr="00F07584">
        <w:rPr>
          <w:rFonts w:ascii="Arial" w:hAnsi="Arial" w:cs="Arial"/>
          <w:b/>
          <w:bCs/>
          <w:sz w:val="22"/>
          <w:szCs w:val="22"/>
        </w:rPr>
        <w:t>Перечень специализированных организаций, осуществляющих восстановление (переработку) отходов</w:t>
      </w:r>
    </w:p>
    <w:tbl>
      <w:tblPr>
        <w:tblStyle w:val="af8"/>
        <w:tblW w:w="9923" w:type="dxa"/>
        <w:tblInd w:w="108" w:type="dxa"/>
        <w:tblLook w:val="04A0" w:firstRow="1" w:lastRow="0" w:firstColumn="1" w:lastColumn="0" w:noHBand="0" w:noVBand="1"/>
      </w:tblPr>
      <w:tblGrid>
        <w:gridCol w:w="2582"/>
        <w:gridCol w:w="3106"/>
        <w:gridCol w:w="4235"/>
      </w:tblGrid>
      <w:tr w:rsidR="00271A6A" w:rsidRPr="000D1A52" w14:paraId="26A78CDF" w14:textId="77777777" w:rsidTr="00AA1010">
        <w:trPr>
          <w:tblHeader/>
        </w:trPr>
        <w:tc>
          <w:tcPr>
            <w:tcW w:w="0" w:type="auto"/>
            <w:shd w:val="clear" w:color="auto" w:fill="DDD9C3" w:themeFill="background2" w:themeFillShade="E6"/>
            <w:vAlign w:val="center"/>
          </w:tcPr>
          <w:p w14:paraId="36DDBA99" w14:textId="082A5680" w:rsidR="00271A6A" w:rsidRPr="000D1A52" w:rsidRDefault="00271A6A" w:rsidP="001E49E0">
            <w:pPr>
              <w:widowControl/>
              <w:autoSpaceDE/>
              <w:autoSpaceDN/>
              <w:jc w:val="center"/>
              <w:rPr>
                <w:rFonts w:cs="Arial"/>
                <w:b/>
                <w:bCs/>
                <w:color w:val="000000"/>
                <w:sz w:val="20"/>
                <w:szCs w:val="20"/>
                <w:lang w:eastAsia="ru-RU"/>
              </w:rPr>
            </w:pPr>
            <w:r w:rsidRPr="00271A6A">
              <w:rPr>
                <w:rFonts w:cs="Arial"/>
                <w:b/>
                <w:bCs/>
                <w:color w:val="000000"/>
                <w:sz w:val="20"/>
                <w:szCs w:val="20"/>
                <w:lang w:eastAsia="ru-RU"/>
              </w:rPr>
              <w:t>Наименование организации</w:t>
            </w:r>
          </w:p>
        </w:tc>
        <w:tc>
          <w:tcPr>
            <w:tcW w:w="0" w:type="auto"/>
            <w:shd w:val="clear" w:color="auto" w:fill="DDD9C3" w:themeFill="background2" w:themeFillShade="E6"/>
            <w:vAlign w:val="center"/>
          </w:tcPr>
          <w:p w14:paraId="734C3F58" w14:textId="5B451842" w:rsidR="00271A6A" w:rsidRPr="000D1A52" w:rsidRDefault="00271A6A" w:rsidP="001E49E0">
            <w:pPr>
              <w:widowControl/>
              <w:autoSpaceDE/>
              <w:autoSpaceDN/>
              <w:jc w:val="center"/>
              <w:rPr>
                <w:rFonts w:cs="Arial"/>
                <w:b/>
                <w:bCs/>
                <w:color w:val="000000"/>
                <w:sz w:val="20"/>
                <w:szCs w:val="20"/>
                <w:lang w:eastAsia="ru-RU"/>
              </w:rPr>
            </w:pPr>
            <w:r w:rsidRPr="00271A6A">
              <w:rPr>
                <w:rFonts w:cs="Arial"/>
                <w:b/>
                <w:bCs/>
                <w:color w:val="000000"/>
                <w:sz w:val="20"/>
                <w:szCs w:val="20"/>
                <w:lang w:eastAsia="ru-RU"/>
              </w:rPr>
              <w:t>Метод восстановления (переработки)</w:t>
            </w:r>
          </w:p>
        </w:tc>
        <w:tc>
          <w:tcPr>
            <w:tcW w:w="4235" w:type="dxa"/>
            <w:shd w:val="clear" w:color="auto" w:fill="DDD9C3" w:themeFill="background2" w:themeFillShade="E6"/>
            <w:vAlign w:val="center"/>
          </w:tcPr>
          <w:p w14:paraId="4F2702E9" w14:textId="04C078D1" w:rsidR="00271A6A" w:rsidRPr="000D1A52" w:rsidRDefault="00271A6A" w:rsidP="001E49E0">
            <w:pPr>
              <w:widowControl/>
              <w:autoSpaceDE/>
              <w:autoSpaceDN/>
              <w:jc w:val="center"/>
              <w:rPr>
                <w:rFonts w:cs="Arial"/>
                <w:b/>
                <w:bCs/>
                <w:color w:val="000000"/>
                <w:sz w:val="20"/>
                <w:szCs w:val="20"/>
                <w:lang w:eastAsia="ru-RU"/>
              </w:rPr>
            </w:pPr>
            <w:r w:rsidRPr="00271A6A">
              <w:rPr>
                <w:rFonts w:cs="Arial"/>
                <w:b/>
                <w:bCs/>
                <w:color w:val="000000"/>
                <w:sz w:val="20"/>
                <w:szCs w:val="20"/>
                <w:lang w:eastAsia="ru-RU"/>
              </w:rPr>
              <w:t>Наименование отхода</w:t>
            </w:r>
          </w:p>
        </w:tc>
      </w:tr>
      <w:tr w:rsidR="00271A6A" w:rsidRPr="000D1A52" w14:paraId="3917FCC8" w14:textId="77777777" w:rsidTr="00271A6A">
        <w:tc>
          <w:tcPr>
            <w:tcW w:w="0" w:type="auto"/>
            <w:vAlign w:val="center"/>
          </w:tcPr>
          <w:p w14:paraId="04D413E4" w14:textId="66E79F6C" w:rsidR="00271A6A" w:rsidRPr="000D1A52" w:rsidRDefault="00271A6A" w:rsidP="001E49E0">
            <w:pPr>
              <w:pStyle w:val="af1"/>
              <w:spacing w:before="0" w:beforeAutospacing="0" w:after="0" w:afterAutospacing="0"/>
              <w:jc w:val="center"/>
              <w:rPr>
                <w:rFonts w:ascii="Arial" w:hAnsi="Arial" w:cs="Arial"/>
                <w:sz w:val="20"/>
                <w:szCs w:val="20"/>
              </w:rPr>
            </w:pPr>
            <w:r w:rsidRPr="00271A6A">
              <w:rPr>
                <w:rFonts w:ascii="Arial" w:hAnsi="Arial" w:cs="Arial"/>
                <w:sz w:val="20"/>
                <w:szCs w:val="20"/>
              </w:rPr>
              <w:t>ТОО «Найза В.V.»</w:t>
            </w:r>
          </w:p>
        </w:tc>
        <w:tc>
          <w:tcPr>
            <w:tcW w:w="0" w:type="auto"/>
            <w:vAlign w:val="center"/>
          </w:tcPr>
          <w:p w14:paraId="570BD33D" w14:textId="5EDBE699" w:rsidR="00271A6A" w:rsidRPr="000D1A52" w:rsidRDefault="00271A6A" w:rsidP="001E49E0">
            <w:pPr>
              <w:pStyle w:val="af1"/>
              <w:spacing w:before="0" w:beforeAutospacing="0" w:after="0" w:afterAutospacing="0"/>
              <w:jc w:val="center"/>
              <w:rPr>
                <w:rFonts w:ascii="Arial" w:hAnsi="Arial" w:cs="Arial"/>
                <w:sz w:val="20"/>
                <w:szCs w:val="20"/>
              </w:rPr>
            </w:pPr>
            <w:r w:rsidRPr="00271A6A">
              <w:rPr>
                <w:rFonts w:ascii="Arial" w:hAnsi="Arial" w:cs="Arial"/>
                <w:sz w:val="20"/>
                <w:szCs w:val="20"/>
              </w:rPr>
              <w:t>Восстановление (переработка), повторное использование</w:t>
            </w:r>
          </w:p>
        </w:tc>
        <w:tc>
          <w:tcPr>
            <w:tcW w:w="4235" w:type="dxa"/>
            <w:vAlign w:val="center"/>
          </w:tcPr>
          <w:p w14:paraId="7BB3BAF3" w14:textId="68147F0E" w:rsidR="00271A6A" w:rsidRPr="000D1A52" w:rsidRDefault="00271A6A" w:rsidP="001E49E0">
            <w:pPr>
              <w:pStyle w:val="af1"/>
              <w:spacing w:before="0" w:beforeAutospacing="0" w:after="0" w:afterAutospacing="0"/>
              <w:jc w:val="center"/>
              <w:rPr>
                <w:rFonts w:ascii="Arial" w:hAnsi="Arial" w:cs="Arial"/>
                <w:sz w:val="20"/>
                <w:szCs w:val="20"/>
              </w:rPr>
            </w:pPr>
            <w:r w:rsidRPr="00271A6A">
              <w:rPr>
                <w:rFonts w:ascii="Arial" w:hAnsi="Arial" w:cs="Arial"/>
                <w:sz w:val="20"/>
                <w:szCs w:val="20"/>
              </w:rPr>
              <w:t>Строительные отходы</w:t>
            </w:r>
            <w:r w:rsidRPr="000D1A52">
              <w:rPr>
                <w:rFonts w:ascii="Arial" w:hAnsi="Arial" w:cs="Arial"/>
                <w:sz w:val="20"/>
                <w:szCs w:val="20"/>
              </w:rPr>
              <w:t>;</w:t>
            </w:r>
            <w:r w:rsidRPr="00271A6A">
              <w:rPr>
                <w:rFonts w:ascii="Arial" w:hAnsi="Arial" w:cs="Arial"/>
                <w:sz w:val="20"/>
                <w:szCs w:val="20"/>
              </w:rPr>
              <w:t xml:space="preserve"> отходы бетона</w:t>
            </w:r>
          </w:p>
        </w:tc>
      </w:tr>
      <w:tr w:rsidR="00271A6A" w:rsidRPr="000D1A52" w14:paraId="562E99CB" w14:textId="77777777" w:rsidTr="00271A6A">
        <w:tc>
          <w:tcPr>
            <w:tcW w:w="0" w:type="auto"/>
            <w:vAlign w:val="center"/>
          </w:tcPr>
          <w:p w14:paraId="68494BE9" w14:textId="349D3C16" w:rsidR="00271A6A" w:rsidRPr="000D1A52" w:rsidRDefault="00271A6A" w:rsidP="001E49E0">
            <w:pPr>
              <w:pStyle w:val="af1"/>
              <w:spacing w:before="0" w:beforeAutospacing="0" w:after="0" w:afterAutospacing="0"/>
              <w:jc w:val="center"/>
              <w:rPr>
                <w:rFonts w:ascii="Arial" w:hAnsi="Arial" w:cs="Arial"/>
                <w:sz w:val="20"/>
                <w:szCs w:val="20"/>
              </w:rPr>
            </w:pPr>
            <w:r w:rsidRPr="00271A6A">
              <w:rPr>
                <w:rFonts w:ascii="Arial" w:hAnsi="Arial" w:cs="Arial"/>
                <w:sz w:val="20"/>
                <w:szCs w:val="20"/>
              </w:rPr>
              <w:t>ТОО «Каспийдормостострой»</w:t>
            </w:r>
          </w:p>
        </w:tc>
        <w:tc>
          <w:tcPr>
            <w:tcW w:w="0" w:type="auto"/>
            <w:vAlign w:val="center"/>
          </w:tcPr>
          <w:p w14:paraId="5EF21FE1" w14:textId="0F16F7C1" w:rsidR="00271A6A" w:rsidRPr="000D1A52" w:rsidRDefault="00271A6A" w:rsidP="001E49E0">
            <w:pPr>
              <w:pStyle w:val="af1"/>
              <w:spacing w:before="0" w:beforeAutospacing="0" w:after="0" w:afterAutospacing="0"/>
              <w:jc w:val="center"/>
              <w:rPr>
                <w:rFonts w:ascii="Arial" w:hAnsi="Arial" w:cs="Arial"/>
                <w:sz w:val="20"/>
                <w:szCs w:val="20"/>
              </w:rPr>
            </w:pPr>
            <w:r w:rsidRPr="00271A6A">
              <w:rPr>
                <w:rFonts w:ascii="Arial" w:hAnsi="Arial" w:cs="Arial"/>
                <w:sz w:val="20"/>
                <w:szCs w:val="20"/>
              </w:rPr>
              <w:t xml:space="preserve">Восстановление (переработка), повторное </w:t>
            </w:r>
            <w:r w:rsidRPr="00271A6A">
              <w:rPr>
                <w:rFonts w:ascii="Arial" w:hAnsi="Arial" w:cs="Arial"/>
                <w:sz w:val="20"/>
                <w:szCs w:val="20"/>
              </w:rPr>
              <w:lastRenderedPageBreak/>
              <w:t>использование</w:t>
            </w:r>
          </w:p>
        </w:tc>
        <w:tc>
          <w:tcPr>
            <w:tcW w:w="4235" w:type="dxa"/>
            <w:vAlign w:val="center"/>
          </w:tcPr>
          <w:p w14:paraId="09BDECB5" w14:textId="7F2B5FD5" w:rsidR="00271A6A" w:rsidRPr="000D1A52" w:rsidRDefault="00271A6A" w:rsidP="001E49E0">
            <w:pPr>
              <w:pStyle w:val="af1"/>
              <w:spacing w:before="0" w:beforeAutospacing="0" w:after="0" w:afterAutospacing="0"/>
              <w:jc w:val="center"/>
              <w:rPr>
                <w:rFonts w:ascii="Arial" w:hAnsi="Arial" w:cs="Arial"/>
                <w:sz w:val="20"/>
                <w:szCs w:val="20"/>
              </w:rPr>
            </w:pPr>
            <w:r w:rsidRPr="00271A6A">
              <w:rPr>
                <w:rFonts w:ascii="Arial" w:hAnsi="Arial" w:cs="Arial"/>
                <w:sz w:val="20"/>
                <w:szCs w:val="20"/>
              </w:rPr>
              <w:lastRenderedPageBreak/>
              <w:t>Древесные отходы</w:t>
            </w:r>
          </w:p>
        </w:tc>
      </w:tr>
      <w:tr w:rsidR="00271A6A" w:rsidRPr="000D1A52" w14:paraId="6B6E99E4" w14:textId="77777777" w:rsidTr="00271A6A">
        <w:tc>
          <w:tcPr>
            <w:tcW w:w="0" w:type="auto"/>
            <w:vAlign w:val="center"/>
          </w:tcPr>
          <w:p w14:paraId="54CEE9DF" w14:textId="077C45A5" w:rsidR="00271A6A" w:rsidRPr="000D1A52" w:rsidRDefault="00271A6A" w:rsidP="001E49E0">
            <w:pPr>
              <w:pStyle w:val="af1"/>
              <w:spacing w:before="0" w:beforeAutospacing="0" w:after="0" w:afterAutospacing="0"/>
              <w:jc w:val="center"/>
              <w:rPr>
                <w:rFonts w:ascii="Arial" w:hAnsi="Arial" w:cs="Arial"/>
                <w:sz w:val="20"/>
                <w:szCs w:val="20"/>
              </w:rPr>
            </w:pPr>
            <w:r w:rsidRPr="00271A6A">
              <w:rPr>
                <w:rFonts w:ascii="Arial" w:hAnsi="Arial" w:cs="Arial"/>
                <w:sz w:val="20"/>
                <w:szCs w:val="20"/>
              </w:rPr>
              <w:t>ТОО «Вест Дала»</w:t>
            </w:r>
          </w:p>
        </w:tc>
        <w:tc>
          <w:tcPr>
            <w:tcW w:w="0" w:type="auto"/>
            <w:vAlign w:val="center"/>
          </w:tcPr>
          <w:p w14:paraId="20EEE3C9" w14:textId="4588871C" w:rsidR="00271A6A" w:rsidRPr="000D1A52" w:rsidRDefault="00271A6A" w:rsidP="001E49E0">
            <w:pPr>
              <w:pStyle w:val="af1"/>
              <w:spacing w:before="0" w:beforeAutospacing="0" w:after="0" w:afterAutospacing="0"/>
              <w:jc w:val="center"/>
              <w:rPr>
                <w:rFonts w:ascii="Arial" w:hAnsi="Arial" w:cs="Arial"/>
                <w:sz w:val="20"/>
                <w:szCs w:val="20"/>
              </w:rPr>
            </w:pPr>
            <w:r w:rsidRPr="00271A6A">
              <w:rPr>
                <w:rFonts w:ascii="Arial" w:hAnsi="Arial" w:cs="Arial"/>
                <w:sz w:val="20"/>
                <w:szCs w:val="20"/>
              </w:rPr>
              <w:t>Восстановление, переработка, обезвреживание либо удаление в зависимости от вида отхода и условий договора</w:t>
            </w:r>
          </w:p>
        </w:tc>
        <w:tc>
          <w:tcPr>
            <w:tcW w:w="4235" w:type="dxa"/>
            <w:vAlign w:val="center"/>
          </w:tcPr>
          <w:p w14:paraId="07A54C59" w14:textId="21B4118B" w:rsidR="00271A6A" w:rsidRPr="000D1A52" w:rsidRDefault="00271A6A" w:rsidP="001E49E0">
            <w:pPr>
              <w:pStyle w:val="af1"/>
              <w:spacing w:before="0" w:beforeAutospacing="0" w:after="0" w:afterAutospacing="0"/>
              <w:jc w:val="center"/>
              <w:rPr>
                <w:rFonts w:ascii="Arial" w:hAnsi="Arial" w:cs="Arial"/>
                <w:sz w:val="20"/>
                <w:szCs w:val="20"/>
              </w:rPr>
            </w:pPr>
            <w:r w:rsidRPr="00271A6A">
              <w:rPr>
                <w:rFonts w:ascii="Arial" w:hAnsi="Arial" w:cs="Arial"/>
                <w:sz w:val="20"/>
                <w:szCs w:val="20"/>
              </w:rPr>
              <w:t>Отработанные шины; лом черных металлов; отработанные аккумуляторы; масляные фильтры; отходы моторных и смазочных масел; упаковка, содержащая остатки или загрязненная опасными веществами (тара из-под масел); ткани для вытирания (ветошь), загрязненная защитная одежда; металлическая стружка; отходы сварки; отходы от красок и лаков</w:t>
            </w:r>
          </w:p>
        </w:tc>
      </w:tr>
    </w:tbl>
    <w:p w14:paraId="71241750" w14:textId="77777777" w:rsidR="00271A6A" w:rsidRPr="00271A6A" w:rsidRDefault="00271A6A" w:rsidP="00271A6A">
      <w:pPr>
        <w:pStyle w:val="af1"/>
        <w:spacing w:before="120" w:beforeAutospacing="0" w:after="60" w:afterAutospacing="0"/>
        <w:jc w:val="both"/>
        <w:rPr>
          <w:rFonts w:ascii="Arial" w:hAnsi="Arial" w:cs="Arial"/>
          <w:sz w:val="22"/>
          <w:szCs w:val="22"/>
        </w:rPr>
      </w:pPr>
      <w:r w:rsidRPr="00271A6A">
        <w:rPr>
          <w:rFonts w:ascii="Arial" w:hAnsi="Arial" w:cs="Arial"/>
          <w:sz w:val="22"/>
          <w:szCs w:val="22"/>
        </w:rPr>
        <w:t>Передача отходов специализированным организациям осуществляется по мере их накопления и оформляется документами, подтверждающими факт передачи и дальнейшее направление отходов на соответствующие операции по обращению с ними.</w:t>
      </w:r>
    </w:p>
    <w:p w14:paraId="6D3F3E24" w14:textId="77777777" w:rsidR="00326AC5" w:rsidRDefault="00326AC5" w:rsidP="00CD4763">
      <w:pPr>
        <w:pStyle w:val="22"/>
        <w:numPr>
          <w:ilvl w:val="1"/>
          <w:numId w:val="1"/>
        </w:numPr>
      </w:pPr>
      <w:bookmarkStart w:id="73" w:name="_Toc207876902"/>
      <w:bookmarkStart w:id="74" w:name="_Toc236737820"/>
      <w:bookmarkStart w:id="75" w:name="_Toc236738303"/>
      <w:bookmarkStart w:id="76" w:name="_Toc237257034"/>
      <w:r>
        <w:t>Количественные и качественные показатели текущей ситуации с отходами в динамике за последние 3 года</w:t>
      </w:r>
      <w:bookmarkEnd w:id="73"/>
      <w:bookmarkEnd w:id="74"/>
      <w:bookmarkEnd w:id="75"/>
      <w:bookmarkEnd w:id="76"/>
    </w:p>
    <w:p w14:paraId="03C36F01" w14:textId="4E64C843" w:rsidR="003F4BC8" w:rsidRPr="003F4BC8" w:rsidRDefault="003F4BC8" w:rsidP="00C46DD8">
      <w:pPr>
        <w:widowControl/>
        <w:autoSpaceDE/>
        <w:autoSpaceDN/>
        <w:spacing w:after="40"/>
        <w:rPr>
          <w:rFonts w:cs="Arial"/>
          <w:lang w:eastAsia="ru-RU"/>
        </w:rPr>
      </w:pPr>
      <w:r w:rsidRPr="003F4BC8">
        <w:rPr>
          <w:rFonts w:cs="Arial"/>
          <w:lang w:eastAsia="ru-RU"/>
        </w:rPr>
        <w:t>Оценка количественных и качественных показателей обращения с отходами выполнена на основании производственной отчетности ТОО «Спецавтобаза» за 2023</w:t>
      </w:r>
      <w:r w:rsidR="00BC5D5F">
        <w:rPr>
          <w:rFonts w:cs="Arial"/>
          <w:lang w:eastAsia="ru-RU"/>
        </w:rPr>
        <w:t>-</w:t>
      </w:r>
      <w:r w:rsidRPr="003F4BC8">
        <w:rPr>
          <w:rFonts w:cs="Arial"/>
          <w:lang w:eastAsia="ru-RU"/>
        </w:rPr>
        <w:t>2025 годы.</w:t>
      </w:r>
    </w:p>
    <w:p w14:paraId="7B862C16" w14:textId="79B608BC" w:rsidR="003F4BC8" w:rsidRDefault="003F4BC8" w:rsidP="00BC5D5F">
      <w:pPr>
        <w:widowControl/>
        <w:autoSpaceDE/>
        <w:autoSpaceDN/>
        <w:spacing w:before="120" w:after="120"/>
        <w:rPr>
          <w:rFonts w:cs="Arial"/>
          <w:lang w:eastAsia="ru-RU"/>
        </w:rPr>
      </w:pPr>
      <w:r w:rsidRPr="003F4BC8">
        <w:rPr>
          <w:rFonts w:cs="Arial"/>
          <w:lang w:eastAsia="ru-RU"/>
        </w:rPr>
        <w:t xml:space="preserve">Полигон твердых бытовых отходов эксплуатируется с 1977 года. </w:t>
      </w:r>
      <w:r w:rsidR="006F623D" w:rsidRPr="003F4BC8">
        <w:rPr>
          <w:rFonts w:cs="Arial"/>
          <w:lang w:eastAsia="ru-RU"/>
        </w:rPr>
        <w:t>Согласно проектной документации,</w:t>
      </w:r>
      <w:r w:rsidRPr="003F4BC8">
        <w:rPr>
          <w:rFonts w:cs="Arial"/>
          <w:lang w:eastAsia="ru-RU"/>
        </w:rPr>
        <w:t xml:space="preserve"> его проектная вместимость составляет </w:t>
      </w:r>
      <w:r w:rsidRPr="00EB1C4C">
        <w:rPr>
          <w:rFonts w:cs="Arial"/>
          <w:lang w:eastAsia="ru-RU"/>
        </w:rPr>
        <w:t xml:space="preserve">3 252 340 тонн. По состоянию на первое полугодие 2026 года суммарный объем </w:t>
      </w:r>
      <w:r w:rsidR="00BC5D5F">
        <w:rPr>
          <w:rFonts w:cs="Arial"/>
          <w:lang w:eastAsia="ru-RU"/>
        </w:rPr>
        <w:t>захороне</w:t>
      </w:r>
      <w:r w:rsidRPr="00EB1C4C">
        <w:rPr>
          <w:rFonts w:cs="Arial"/>
          <w:lang w:eastAsia="ru-RU"/>
        </w:rPr>
        <w:t>нных отходов достиг 3 1</w:t>
      </w:r>
      <w:r w:rsidR="00951A0B">
        <w:rPr>
          <w:rFonts w:cs="Arial"/>
          <w:lang w:eastAsia="ru-RU"/>
        </w:rPr>
        <w:t>33</w:t>
      </w:r>
      <w:r w:rsidR="007E65CE">
        <w:rPr>
          <w:rFonts w:cs="Arial"/>
          <w:lang w:eastAsia="ru-RU"/>
        </w:rPr>
        <w:t> 840,32</w:t>
      </w:r>
      <w:r w:rsidRPr="00EB1C4C">
        <w:rPr>
          <w:rFonts w:cs="Arial"/>
          <w:lang w:eastAsia="ru-RU"/>
        </w:rPr>
        <w:t xml:space="preserve"> тонн, что соответствует использованию более 96% проектной мощности полигона. Остаточная вместимость составляет </w:t>
      </w:r>
      <w:r w:rsidR="00951A0B">
        <w:rPr>
          <w:rFonts w:cs="Arial"/>
          <w:lang w:eastAsia="ru-RU"/>
        </w:rPr>
        <w:t>118</w:t>
      </w:r>
      <w:r w:rsidR="007E65CE">
        <w:rPr>
          <w:rFonts w:cs="Arial"/>
          <w:lang w:eastAsia="ru-RU"/>
        </w:rPr>
        <w:t> 499,68</w:t>
      </w:r>
      <w:r w:rsidRPr="00EB1C4C">
        <w:rPr>
          <w:rFonts w:cs="Arial"/>
          <w:lang w:eastAsia="ru-RU"/>
        </w:rPr>
        <w:t xml:space="preserve"> тонн, что свидетельствует о</w:t>
      </w:r>
      <w:r w:rsidRPr="003F4BC8">
        <w:rPr>
          <w:rFonts w:cs="Arial"/>
          <w:lang w:eastAsia="ru-RU"/>
        </w:rPr>
        <w:t xml:space="preserve"> практически полном исчерпании проектного ресурса объекта.</w:t>
      </w:r>
    </w:p>
    <w:tbl>
      <w:tblPr>
        <w:tblW w:w="9918" w:type="dxa"/>
        <w:tblInd w:w="113" w:type="dxa"/>
        <w:tblLook w:val="04A0" w:firstRow="1" w:lastRow="0" w:firstColumn="1" w:lastColumn="0" w:noHBand="0" w:noVBand="1"/>
      </w:tblPr>
      <w:tblGrid>
        <w:gridCol w:w="4531"/>
        <w:gridCol w:w="5387"/>
      </w:tblGrid>
      <w:tr w:rsidR="003F4BC8" w:rsidRPr="003F4BC8" w14:paraId="0700494F" w14:textId="77777777" w:rsidTr="00BC5D5F">
        <w:trPr>
          <w:trHeight w:val="321"/>
          <w:tblHeader/>
        </w:trPr>
        <w:tc>
          <w:tcPr>
            <w:tcW w:w="453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CB8E583" w14:textId="77777777" w:rsidR="003F4BC8" w:rsidRPr="00251472" w:rsidRDefault="003F4BC8" w:rsidP="009F30C9">
            <w:pPr>
              <w:widowControl/>
              <w:autoSpaceDE/>
              <w:autoSpaceDN/>
              <w:jc w:val="center"/>
              <w:rPr>
                <w:rFonts w:cs="Arial"/>
                <w:b/>
                <w:bCs/>
                <w:sz w:val="20"/>
                <w:szCs w:val="20"/>
                <w:lang w:eastAsia="ru-RU"/>
              </w:rPr>
            </w:pPr>
            <w:r w:rsidRPr="00251472">
              <w:rPr>
                <w:rFonts w:cs="Arial"/>
                <w:b/>
                <w:bCs/>
                <w:sz w:val="20"/>
                <w:szCs w:val="20"/>
                <w:lang w:eastAsia="ru-RU"/>
              </w:rPr>
              <w:t>Годы</w:t>
            </w:r>
          </w:p>
        </w:tc>
        <w:tc>
          <w:tcPr>
            <w:tcW w:w="538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C49D1BF" w14:textId="337D70BB" w:rsidR="003F4BC8" w:rsidRPr="00251472" w:rsidRDefault="00BC5D5F" w:rsidP="009F30C9">
            <w:pPr>
              <w:widowControl/>
              <w:autoSpaceDE/>
              <w:autoSpaceDN/>
              <w:jc w:val="center"/>
              <w:rPr>
                <w:rFonts w:cs="Arial"/>
                <w:b/>
                <w:bCs/>
                <w:sz w:val="20"/>
                <w:szCs w:val="20"/>
                <w:lang w:eastAsia="ru-RU"/>
              </w:rPr>
            </w:pPr>
            <w:r>
              <w:rPr>
                <w:rFonts w:cs="Arial"/>
                <w:b/>
                <w:bCs/>
                <w:sz w:val="20"/>
                <w:szCs w:val="20"/>
                <w:lang w:eastAsia="ru-RU"/>
              </w:rPr>
              <w:t>Захоронено</w:t>
            </w:r>
            <w:r w:rsidR="003F4BC8" w:rsidRPr="00251472">
              <w:rPr>
                <w:rFonts w:cs="Arial"/>
                <w:b/>
                <w:bCs/>
                <w:sz w:val="20"/>
                <w:szCs w:val="20"/>
                <w:lang w:eastAsia="ru-RU"/>
              </w:rPr>
              <w:t xml:space="preserve"> за год, тонн</w:t>
            </w:r>
          </w:p>
        </w:tc>
      </w:tr>
      <w:tr w:rsidR="003F4BC8" w:rsidRPr="003F4BC8" w14:paraId="49C99C77" w14:textId="77777777" w:rsidTr="003F4BC8">
        <w:tc>
          <w:tcPr>
            <w:tcW w:w="4531" w:type="dxa"/>
            <w:tcBorders>
              <w:top w:val="nil"/>
              <w:left w:val="single" w:sz="4" w:space="0" w:color="auto"/>
              <w:bottom w:val="single" w:sz="4" w:space="0" w:color="auto"/>
              <w:right w:val="single" w:sz="4" w:space="0" w:color="auto"/>
            </w:tcBorders>
            <w:vAlign w:val="center"/>
            <w:hideMark/>
          </w:tcPr>
          <w:p w14:paraId="310902AA" w14:textId="00BEB2CC" w:rsidR="003F4BC8" w:rsidRPr="00251472" w:rsidRDefault="003F4BC8" w:rsidP="009F30C9">
            <w:pPr>
              <w:widowControl/>
              <w:autoSpaceDE/>
              <w:autoSpaceDN/>
              <w:jc w:val="center"/>
              <w:rPr>
                <w:rFonts w:cs="Arial"/>
                <w:sz w:val="20"/>
                <w:szCs w:val="20"/>
                <w:lang w:eastAsia="ru-RU"/>
              </w:rPr>
            </w:pPr>
            <w:r w:rsidRPr="00251472">
              <w:rPr>
                <w:rFonts w:cs="Arial"/>
                <w:sz w:val="20"/>
                <w:szCs w:val="20"/>
                <w:lang w:eastAsia="ru-RU"/>
              </w:rPr>
              <w:t xml:space="preserve">1977 </w:t>
            </w:r>
            <w:r>
              <w:rPr>
                <w:rFonts w:cs="Arial"/>
                <w:sz w:val="20"/>
                <w:szCs w:val="20"/>
                <w:lang w:eastAsia="ru-RU"/>
              </w:rPr>
              <w:t>-</w:t>
            </w:r>
            <w:r w:rsidRPr="00251472">
              <w:rPr>
                <w:rFonts w:cs="Arial"/>
                <w:sz w:val="20"/>
                <w:szCs w:val="20"/>
                <w:lang w:eastAsia="ru-RU"/>
              </w:rPr>
              <w:t xml:space="preserve"> 2020</w:t>
            </w:r>
          </w:p>
        </w:tc>
        <w:tc>
          <w:tcPr>
            <w:tcW w:w="5387" w:type="dxa"/>
            <w:tcBorders>
              <w:top w:val="nil"/>
              <w:left w:val="nil"/>
              <w:bottom w:val="single" w:sz="4" w:space="0" w:color="auto"/>
              <w:right w:val="single" w:sz="4" w:space="0" w:color="auto"/>
            </w:tcBorders>
            <w:vAlign w:val="center"/>
            <w:hideMark/>
          </w:tcPr>
          <w:p w14:paraId="41B7F89E" w14:textId="77777777" w:rsidR="003F4BC8" w:rsidRPr="00251472" w:rsidRDefault="003F4BC8" w:rsidP="009F30C9">
            <w:pPr>
              <w:widowControl/>
              <w:autoSpaceDE/>
              <w:autoSpaceDN/>
              <w:jc w:val="center"/>
              <w:rPr>
                <w:rFonts w:cs="Arial"/>
                <w:sz w:val="20"/>
                <w:szCs w:val="20"/>
                <w:lang w:eastAsia="ru-RU"/>
              </w:rPr>
            </w:pPr>
            <w:r w:rsidRPr="00251472">
              <w:rPr>
                <w:rFonts w:cs="Arial"/>
                <w:sz w:val="20"/>
                <w:szCs w:val="20"/>
                <w:lang w:eastAsia="ru-RU"/>
              </w:rPr>
              <w:t>2582347,01</w:t>
            </w:r>
          </w:p>
        </w:tc>
      </w:tr>
      <w:tr w:rsidR="003F4BC8" w:rsidRPr="003F4BC8" w14:paraId="6CC46849" w14:textId="77777777" w:rsidTr="003F4BC8">
        <w:tc>
          <w:tcPr>
            <w:tcW w:w="4531" w:type="dxa"/>
            <w:tcBorders>
              <w:top w:val="nil"/>
              <w:left w:val="single" w:sz="4" w:space="0" w:color="auto"/>
              <w:bottom w:val="single" w:sz="4" w:space="0" w:color="auto"/>
              <w:right w:val="single" w:sz="4" w:space="0" w:color="auto"/>
            </w:tcBorders>
            <w:vAlign w:val="center"/>
            <w:hideMark/>
          </w:tcPr>
          <w:p w14:paraId="56845D9E" w14:textId="77777777" w:rsidR="003F4BC8" w:rsidRPr="00251472" w:rsidRDefault="003F4BC8" w:rsidP="009F30C9">
            <w:pPr>
              <w:widowControl/>
              <w:autoSpaceDE/>
              <w:autoSpaceDN/>
              <w:jc w:val="center"/>
              <w:rPr>
                <w:rFonts w:cs="Arial"/>
                <w:sz w:val="20"/>
                <w:szCs w:val="20"/>
                <w:lang w:eastAsia="ru-RU"/>
              </w:rPr>
            </w:pPr>
            <w:r w:rsidRPr="00251472">
              <w:rPr>
                <w:rFonts w:cs="Arial"/>
                <w:sz w:val="20"/>
                <w:szCs w:val="20"/>
                <w:lang w:eastAsia="ru-RU"/>
              </w:rPr>
              <w:t>2021</w:t>
            </w:r>
          </w:p>
        </w:tc>
        <w:tc>
          <w:tcPr>
            <w:tcW w:w="5387" w:type="dxa"/>
            <w:tcBorders>
              <w:top w:val="nil"/>
              <w:left w:val="nil"/>
              <w:bottom w:val="single" w:sz="4" w:space="0" w:color="auto"/>
              <w:right w:val="single" w:sz="4" w:space="0" w:color="auto"/>
            </w:tcBorders>
            <w:vAlign w:val="center"/>
            <w:hideMark/>
          </w:tcPr>
          <w:p w14:paraId="2F084ED1" w14:textId="77777777" w:rsidR="003F4BC8" w:rsidRPr="00251472" w:rsidRDefault="003F4BC8" w:rsidP="009F30C9">
            <w:pPr>
              <w:widowControl/>
              <w:autoSpaceDE/>
              <w:autoSpaceDN/>
              <w:jc w:val="center"/>
              <w:rPr>
                <w:rFonts w:cs="Arial"/>
                <w:sz w:val="20"/>
                <w:szCs w:val="20"/>
                <w:lang w:eastAsia="ru-RU"/>
              </w:rPr>
            </w:pPr>
            <w:r w:rsidRPr="00251472">
              <w:rPr>
                <w:rFonts w:cs="Arial"/>
                <w:sz w:val="20"/>
                <w:szCs w:val="20"/>
                <w:lang w:eastAsia="ru-RU"/>
              </w:rPr>
              <w:t>86 062,85</w:t>
            </w:r>
          </w:p>
        </w:tc>
      </w:tr>
      <w:tr w:rsidR="003F4BC8" w:rsidRPr="003F4BC8" w14:paraId="3E9C1F3B" w14:textId="77777777" w:rsidTr="003F4BC8">
        <w:tc>
          <w:tcPr>
            <w:tcW w:w="4531" w:type="dxa"/>
            <w:tcBorders>
              <w:top w:val="nil"/>
              <w:left w:val="single" w:sz="4" w:space="0" w:color="auto"/>
              <w:bottom w:val="single" w:sz="4" w:space="0" w:color="auto"/>
              <w:right w:val="single" w:sz="4" w:space="0" w:color="auto"/>
            </w:tcBorders>
            <w:vAlign w:val="center"/>
            <w:hideMark/>
          </w:tcPr>
          <w:p w14:paraId="45E1B9D9" w14:textId="77777777" w:rsidR="003F4BC8" w:rsidRPr="00251472" w:rsidRDefault="003F4BC8" w:rsidP="009F30C9">
            <w:pPr>
              <w:widowControl/>
              <w:autoSpaceDE/>
              <w:autoSpaceDN/>
              <w:jc w:val="center"/>
              <w:rPr>
                <w:rFonts w:cs="Arial"/>
                <w:sz w:val="20"/>
                <w:szCs w:val="20"/>
                <w:lang w:eastAsia="ru-RU"/>
              </w:rPr>
            </w:pPr>
            <w:r w:rsidRPr="00251472">
              <w:rPr>
                <w:rFonts w:cs="Arial"/>
                <w:sz w:val="20"/>
                <w:szCs w:val="20"/>
                <w:lang w:eastAsia="ru-RU"/>
              </w:rPr>
              <w:t>2022</w:t>
            </w:r>
          </w:p>
        </w:tc>
        <w:tc>
          <w:tcPr>
            <w:tcW w:w="5387" w:type="dxa"/>
            <w:tcBorders>
              <w:top w:val="nil"/>
              <w:left w:val="nil"/>
              <w:bottom w:val="single" w:sz="4" w:space="0" w:color="auto"/>
              <w:right w:val="single" w:sz="4" w:space="0" w:color="auto"/>
            </w:tcBorders>
            <w:vAlign w:val="center"/>
            <w:hideMark/>
          </w:tcPr>
          <w:p w14:paraId="7FA38116" w14:textId="77777777" w:rsidR="003F4BC8" w:rsidRPr="00251472" w:rsidRDefault="003F4BC8" w:rsidP="009F30C9">
            <w:pPr>
              <w:widowControl/>
              <w:autoSpaceDE/>
              <w:autoSpaceDN/>
              <w:jc w:val="center"/>
              <w:rPr>
                <w:rFonts w:cs="Arial"/>
                <w:sz w:val="20"/>
                <w:szCs w:val="20"/>
                <w:lang w:eastAsia="ru-RU"/>
              </w:rPr>
            </w:pPr>
            <w:r w:rsidRPr="00251472">
              <w:rPr>
                <w:rFonts w:cs="Arial"/>
                <w:sz w:val="20"/>
                <w:szCs w:val="20"/>
                <w:lang w:eastAsia="ru-RU"/>
              </w:rPr>
              <w:t>75 500,50</w:t>
            </w:r>
          </w:p>
        </w:tc>
      </w:tr>
      <w:tr w:rsidR="00951A0B" w:rsidRPr="003F4BC8" w14:paraId="01864265" w14:textId="77777777" w:rsidTr="003F4BC8">
        <w:tc>
          <w:tcPr>
            <w:tcW w:w="4531" w:type="dxa"/>
            <w:tcBorders>
              <w:top w:val="nil"/>
              <w:left w:val="single" w:sz="4" w:space="0" w:color="auto"/>
              <w:bottom w:val="single" w:sz="4" w:space="0" w:color="auto"/>
              <w:right w:val="single" w:sz="4" w:space="0" w:color="auto"/>
            </w:tcBorders>
            <w:vAlign w:val="center"/>
            <w:hideMark/>
          </w:tcPr>
          <w:p w14:paraId="0666E631" w14:textId="77777777" w:rsidR="00951A0B" w:rsidRPr="00251472" w:rsidRDefault="00951A0B" w:rsidP="00951A0B">
            <w:pPr>
              <w:widowControl/>
              <w:autoSpaceDE/>
              <w:autoSpaceDN/>
              <w:jc w:val="center"/>
              <w:rPr>
                <w:rFonts w:cs="Arial"/>
                <w:sz w:val="20"/>
                <w:szCs w:val="20"/>
                <w:lang w:eastAsia="ru-RU"/>
              </w:rPr>
            </w:pPr>
            <w:r w:rsidRPr="00251472">
              <w:rPr>
                <w:rFonts w:cs="Arial"/>
                <w:sz w:val="20"/>
                <w:szCs w:val="20"/>
                <w:lang w:eastAsia="ru-RU"/>
              </w:rPr>
              <w:t>2023</w:t>
            </w:r>
          </w:p>
        </w:tc>
        <w:tc>
          <w:tcPr>
            <w:tcW w:w="5387" w:type="dxa"/>
            <w:tcBorders>
              <w:top w:val="nil"/>
              <w:left w:val="nil"/>
              <w:bottom w:val="single" w:sz="4" w:space="0" w:color="auto"/>
              <w:right w:val="single" w:sz="4" w:space="0" w:color="auto"/>
            </w:tcBorders>
            <w:vAlign w:val="center"/>
            <w:hideMark/>
          </w:tcPr>
          <w:p w14:paraId="34998B6A" w14:textId="6DF6965C" w:rsidR="00951A0B" w:rsidRPr="00951A0B" w:rsidRDefault="00951A0B" w:rsidP="00951A0B">
            <w:pPr>
              <w:widowControl/>
              <w:autoSpaceDE/>
              <w:autoSpaceDN/>
              <w:jc w:val="center"/>
              <w:rPr>
                <w:rFonts w:cs="Arial"/>
                <w:sz w:val="20"/>
                <w:szCs w:val="20"/>
                <w:lang w:eastAsia="ru-RU"/>
              </w:rPr>
            </w:pPr>
            <w:r w:rsidRPr="00951A0B">
              <w:rPr>
                <w:rFonts w:cs="Arial"/>
                <w:sz w:val="20"/>
                <w:szCs w:val="20"/>
                <w:lang w:eastAsia="ru-RU"/>
              </w:rPr>
              <w:t>101 080,</w:t>
            </w:r>
            <w:r w:rsidR="007E65CE">
              <w:rPr>
                <w:rFonts w:cs="Arial"/>
                <w:sz w:val="20"/>
                <w:szCs w:val="20"/>
                <w:lang w:eastAsia="ru-RU"/>
              </w:rPr>
              <w:t>76</w:t>
            </w:r>
          </w:p>
        </w:tc>
      </w:tr>
      <w:tr w:rsidR="00951A0B" w:rsidRPr="003F4BC8" w14:paraId="088A6AE7" w14:textId="77777777" w:rsidTr="003F4BC8">
        <w:tc>
          <w:tcPr>
            <w:tcW w:w="4531" w:type="dxa"/>
            <w:tcBorders>
              <w:top w:val="nil"/>
              <w:left w:val="single" w:sz="4" w:space="0" w:color="auto"/>
              <w:bottom w:val="single" w:sz="4" w:space="0" w:color="auto"/>
              <w:right w:val="single" w:sz="4" w:space="0" w:color="auto"/>
            </w:tcBorders>
            <w:vAlign w:val="center"/>
            <w:hideMark/>
          </w:tcPr>
          <w:p w14:paraId="16ADCADA" w14:textId="77777777" w:rsidR="00951A0B" w:rsidRPr="00251472" w:rsidRDefault="00951A0B" w:rsidP="00951A0B">
            <w:pPr>
              <w:widowControl/>
              <w:autoSpaceDE/>
              <w:autoSpaceDN/>
              <w:jc w:val="center"/>
              <w:rPr>
                <w:rFonts w:cs="Arial"/>
                <w:sz w:val="20"/>
                <w:szCs w:val="20"/>
                <w:lang w:eastAsia="ru-RU"/>
              </w:rPr>
            </w:pPr>
            <w:r w:rsidRPr="00251472">
              <w:rPr>
                <w:rFonts w:cs="Arial"/>
                <w:sz w:val="20"/>
                <w:szCs w:val="20"/>
                <w:lang w:eastAsia="ru-RU"/>
              </w:rPr>
              <w:t>2024</w:t>
            </w:r>
          </w:p>
        </w:tc>
        <w:tc>
          <w:tcPr>
            <w:tcW w:w="5387" w:type="dxa"/>
            <w:tcBorders>
              <w:top w:val="nil"/>
              <w:left w:val="nil"/>
              <w:bottom w:val="single" w:sz="4" w:space="0" w:color="auto"/>
              <w:right w:val="single" w:sz="4" w:space="0" w:color="auto"/>
            </w:tcBorders>
            <w:vAlign w:val="center"/>
            <w:hideMark/>
          </w:tcPr>
          <w:p w14:paraId="244BBC7A" w14:textId="61C7AB68" w:rsidR="00951A0B" w:rsidRPr="00951A0B" w:rsidRDefault="00951A0B" w:rsidP="00951A0B">
            <w:pPr>
              <w:widowControl/>
              <w:autoSpaceDE/>
              <w:autoSpaceDN/>
              <w:jc w:val="center"/>
              <w:rPr>
                <w:rFonts w:cs="Arial"/>
                <w:sz w:val="20"/>
                <w:szCs w:val="20"/>
                <w:lang w:eastAsia="ru-RU"/>
              </w:rPr>
            </w:pPr>
            <w:r w:rsidRPr="00951A0B">
              <w:rPr>
                <w:rFonts w:cs="Arial"/>
                <w:sz w:val="20"/>
                <w:szCs w:val="20"/>
                <w:lang w:eastAsia="ru-RU"/>
              </w:rPr>
              <w:t>128 310,20</w:t>
            </w:r>
          </w:p>
        </w:tc>
      </w:tr>
      <w:tr w:rsidR="003F4BC8" w:rsidRPr="003F4BC8" w14:paraId="0F44C98C" w14:textId="77777777" w:rsidTr="003F4BC8">
        <w:tc>
          <w:tcPr>
            <w:tcW w:w="4531" w:type="dxa"/>
            <w:tcBorders>
              <w:top w:val="nil"/>
              <w:left w:val="single" w:sz="4" w:space="0" w:color="auto"/>
              <w:bottom w:val="single" w:sz="4" w:space="0" w:color="auto"/>
              <w:right w:val="single" w:sz="4" w:space="0" w:color="auto"/>
            </w:tcBorders>
            <w:vAlign w:val="center"/>
            <w:hideMark/>
          </w:tcPr>
          <w:p w14:paraId="4133E231" w14:textId="77777777" w:rsidR="003F4BC8" w:rsidRPr="00251472" w:rsidRDefault="003F4BC8" w:rsidP="009F30C9">
            <w:pPr>
              <w:widowControl/>
              <w:autoSpaceDE/>
              <w:autoSpaceDN/>
              <w:jc w:val="center"/>
              <w:rPr>
                <w:rFonts w:cs="Arial"/>
                <w:sz w:val="20"/>
                <w:szCs w:val="20"/>
                <w:lang w:eastAsia="ru-RU"/>
              </w:rPr>
            </w:pPr>
            <w:r w:rsidRPr="00251472">
              <w:rPr>
                <w:rFonts w:cs="Arial"/>
                <w:sz w:val="20"/>
                <w:szCs w:val="20"/>
                <w:lang w:eastAsia="ru-RU"/>
              </w:rPr>
              <w:t>2025</w:t>
            </w:r>
          </w:p>
        </w:tc>
        <w:tc>
          <w:tcPr>
            <w:tcW w:w="5387" w:type="dxa"/>
            <w:tcBorders>
              <w:top w:val="nil"/>
              <w:left w:val="nil"/>
              <w:bottom w:val="single" w:sz="4" w:space="0" w:color="auto"/>
              <w:right w:val="single" w:sz="4" w:space="0" w:color="auto"/>
            </w:tcBorders>
            <w:vAlign w:val="center"/>
            <w:hideMark/>
          </w:tcPr>
          <w:p w14:paraId="7E7951D1" w14:textId="77777777" w:rsidR="003F4BC8" w:rsidRPr="00251472" w:rsidRDefault="003F4BC8" w:rsidP="009F30C9">
            <w:pPr>
              <w:widowControl/>
              <w:autoSpaceDE/>
              <w:autoSpaceDN/>
              <w:jc w:val="center"/>
              <w:rPr>
                <w:rFonts w:cs="Arial"/>
                <w:sz w:val="20"/>
                <w:szCs w:val="20"/>
                <w:lang w:eastAsia="ru-RU"/>
              </w:rPr>
            </w:pPr>
            <w:r w:rsidRPr="00251472">
              <w:rPr>
                <w:rFonts w:cs="Arial"/>
                <w:sz w:val="20"/>
                <w:szCs w:val="20"/>
                <w:lang w:eastAsia="ru-RU"/>
              </w:rPr>
              <w:t>86 539,00</w:t>
            </w:r>
          </w:p>
        </w:tc>
      </w:tr>
      <w:tr w:rsidR="003F4BC8" w:rsidRPr="003F4BC8" w14:paraId="13061F37" w14:textId="77777777" w:rsidTr="003F4BC8">
        <w:tc>
          <w:tcPr>
            <w:tcW w:w="4531" w:type="dxa"/>
            <w:tcBorders>
              <w:top w:val="nil"/>
              <w:left w:val="single" w:sz="4" w:space="0" w:color="auto"/>
              <w:bottom w:val="single" w:sz="4" w:space="0" w:color="auto"/>
              <w:right w:val="single" w:sz="4" w:space="0" w:color="auto"/>
            </w:tcBorders>
            <w:vAlign w:val="center"/>
            <w:hideMark/>
          </w:tcPr>
          <w:p w14:paraId="5CF4B4D5" w14:textId="77777777" w:rsidR="003F4BC8" w:rsidRPr="00251472" w:rsidRDefault="003F4BC8" w:rsidP="009F30C9">
            <w:pPr>
              <w:widowControl/>
              <w:autoSpaceDE/>
              <w:autoSpaceDN/>
              <w:jc w:val="center"/>
              <w:rPr>
                <w:rFonts w:cs="Arial"/>
                <w:sz w:val="20"/>
                <w:szCs w:val="20"/>
                <w:lang w:eastAsia="ru-RU"/>
              </w:rPr>
            </w:pPr>
            <w:r w:rsidRPr="00251472">
              <w:rPr>
                <w:rFonts w:cs="Arial"/>
                <w:sz w:val="20"/>
                <w:szCs w:val="20"/>
                <w:lang w:eastAsia="ru-RU"/>
              </w:rPr>
              <w:t>2026 (1 полугодие)</w:t>
            </w:r>
          </w:p>
        </w:tc>
        <w:tc>
          <w:tcPr>
            <w:tcW w:w="5387" w:type="dxa"/>
            <w:tcBorders>
              <w:top w:val="nil"/>
              <w:left w:val="nil"/>
              <w:bottom w:val="single" w:sz="4" w:space="0" w:color="auto"/>
              <w:right w:val="single" w:sz="4" w:space="0" w:color="auto"/>
            </w:tcBorders>
            <w:vAlign w:val="center"/>
            <w:hideMark/>
          </w:tcPr>
          <w:p w14:paraId="32CA3954" w14:textId="77777777" w:rsidR="003F4BC8" w:rsidRPr="00251472" w:rsidRDefault="003F4BC8" w:rsidP="009F30C9">
            <w:pPr>
              <w:widowControl/>
              <w:autoSpaceDE/>
              <w:autoSpaceDN/>
              <w:jc w:val="center"/>
              <w:rPr>
                <w:rFonts w:cs="Arial"/>
                <w:sz w:val="20"/>
                <w:szCs w:val="20"/>
                <w:lang w:eastAsia="ru-RU"/>
              </w:rPr>
            </w:pPr>
            <w:r w:rsidRPr="00251472">
              <w:rPr>
                <w:rFonts w:cs="Arial"/>
                <w:sz w:val="20"/>
                <w:szCs w:val="20"/>
                <w:lang w:eastAsia="ru-RU"/>
              </w:rPr>
              <w:t>74 000,00</w:t>
            </w:r>
          </w:p>
        </w:tc>
      </w:tr>
      <w:tr w:rsidR="003F4BC8" w:rsidRPr="003F4BC8" w14:paraId="020A5DD4" w14:textId="77777777" w:rsidTr="003F4BC8">
        <w:tc>
          <w:tcPr>
            <w:tcW w:w="4531" w:type="dxa"/>
            <w:tcBorders>
              <w:top w:val="nil"/>
              <w:left w:val="single" w:sz="4" w:space="0" w:color="auto"/>
              <w:bottom w:val="single" w:sz="4" w:space="0" w:color="auto"/>
              <w:right w:val="single" w:sz="4" w:space="0" w:color="auto"/>
            </w:tcBorders>
            <w:vAlign w:val="center"/>
            <w:hideMark/>
          </w:tcPr>
          <w:p w14:paraId="6CE83055" w14:textId="77777777" w:rsidR="003F4BC8" w:rsidRPr="00251472" w:rsidRDefault="003F4BC8" w:rsidP="009F30C9">
            <w:pPr>
              <w:widowControl/>
              <w:autoSpaceDE/>
              <w:autoSpaceDN/>
              <w:jc w:val="center"/>
              <w:rPr>
                <w:rFonts w:cs="Arial"/>
                <w:b/>
                <w:bCs/>
                <w:i/>
                <w:iCs/>
                <w:sz w:val="20"/>
                <w:szCs w:val="20"/>
                <w:lang w:eastAsia="ru-RU"/>
              </w:rPr>
            </w:pPr>
            <w:r w:rsidRPr="00251472">
              <w:rPr>
                <w:rFonts w:cs="Arial"/>
                <w:b/>
                <w:bCs/>
                <w:i/>
                <w:iCs/>
                <w:sz w:val="20"/>
                <w:szCs w:val="20"/>
                <w:lang w:eastAsia="ru-RU"/>
              </w:rPr>
              <w:t>Всего:</w:t>
            </w:r>
          </w:p>
        </w:tc>
        <w:tc>
          <w:tcPr>
            <w:tcW w:w="5387" w:type="dxa"/>
            <w:tcBorders>
              <w:top w:val="nil"/>
              <w:left w:val="nil"/>
              <w:bottom w:val="single" w:sz="4" w:space="0" w:color="auto"/>
              <w:right w:val="single" w:sz="4" w:space="0" w:color="auto"/>
            </w:tcBorders>
            <w:noWrap/>
            <w:vAlign w:val="bottom"/>
            <w:hideMark/>
          </w:tcPr>
          <w:p w14:paraId="2293254A" w14:textId="5E9F275F" w:rsidR="003F4BC8" w:rsidRPr="00951A0B" w:rsidRDefault="00951A0B" w:rsidP="009F30C9">
            <w:pPr>
              <w:widowControl/>
              <w:autoSpaceDE/>
              <w:autoSpaceDN/>
              <w:jc w:val="center"/>
              <w:rPr>
                <w:rFonts w:cs="Arial"/>
                <w:b/>
                <w:bCs/>
                <w:i/>
                <w:iCs/>
                <w:sz w:val="20"/>
                <w:szCs w:val="20"/>
                <w:lang w:eastAsia="ru-RU"/>
              </w:rPr>
            </w:pPr>
            <w:r w:rsidRPr="00951A0B">
              <w:rPr>
                <w:rFonts w:cs="Arial"/>
                <w:b/>
                <w:bCs/>
                <w:i/>
                <w:iCs/>
                <w:color w:val="000000"/>
                <w:sz w:val="20"/>
                <w:szCs w:val="20"/>
                <w:lang w:eastAsia="ru-RU"/>
              </w:rPr>
              <w:t>3 133</w:t>
            </w:r>
            <w:r w:rsidR="007E65CE">
              <w:rPr>
                <w:rFonts w:cs="Arial"/>
                <w:b/>
                <w:bCs/>
                <w:i/>
                <w:iCs/>
                <w:color w:val="000000"/>
                <w:sz w:val="20"/>
                <w:szCs w:val="20"/>
                <w:lang w:eastAsia="ru-RU"/>
              </w:rPr>
              <w:t> 840,32</w:t>
            </w:r>
          </w:p>
        </w:tc>
      </w:tr>
      <w:tr w:rsidR="003F4BC8" w:rsidRPr="003F4BC8" w14:paraId="08B478AD" w14:textId="77777777" w:rsidTr="003F4BC8">
        <w:tc>
          <w:tcPr>
            <w:tcW w:w="4531" w:type="dxa"/>
            <w:tcBorders>
              <w:top w:val="nil"/>
              <w:left w:val="single" w:sz="4" w:space="0" w:color="auto"/>
              <w:bottom w:val="single" w:sz="4" w:space="0" w:color="auto"/>
              <w:right w:val="single" w:sz="4" w:space="0" w:color="auto"/>
            </w:tcBorders>
            <w:noWrap/>
            <w:vAlign w:val="bottom"/>
            <w:hideMark/>
          </w:tcPr>
          <w:p w14:paraId="62BE4E9A" w14:textId="77777777" w:rsidR="003F4BC8" w:rsidRPr="00251472" w:rsidRDefault="003F4BC8" w:rsidP="009F30C9">
            <w:pPr>
              <w:widowControl/>
              <w:autoSpaceDE/>
              <w:autoSpaceDN/>
              <w:jc w:val="left"/>
              <w:rPr>
                <w:rFonts w:cs="Arial"/>
                <w:sz w:val="20"/>
                <w:szCs w:val="20"/>
                <w:lang w:eastAsia="ru-RU"/>
              </w:rPr>
            </w:pPr>
            <w:r w:rsidRPr="00251472">
              <w:rPr>
                <w:rFonts w:cs="Arial"/>
                <w:sz w:val="20"/>
                <w:szCs w:val="20"/>
                <w:lang w:eastAsia="ru-RU"/>
              </w:rPr>
              <w:t> </w:t>
            </w:r>
          </w:p>
        </w:tc>
        <w:tc>
          <w:tcPr>
            <w:tcW w:w="5387" w:type="dxa"/>
            <w:tcBorders>
              <w:top w:val="nil"/>
              <w:left w:val="nil"/>
              <w:bottom w:val="single" w:sz="4" w:space="0" w:color="auto"/>
              <w:right w:val="single" w:sz="4" w:space="0" w:color="auto"/>
            </w:tcBorders>
            <w:noWrap/>
            <w:vAlign w:val="bottom"/>
            <w:hideMark/>
          </w:tcPr>
          <w:p w14:paraId="39DA59D1" w14:textId="77777777" w:rsidR="003F4BC8" w:rsidRPr="00251472" w:rsidRDefault="003F4BC8" w:rsidP="009F30C9">
            <w:pPr>
              <w:widowControl/>
              <w:autoSpaceDE/>
              <w:autoSpaceDN/>
              <w:jc w:val="left"/>
              <w:rPr>
                <w:rFonts w:cs="Arial"/>
                <w:sz w:val="20"/>
                <w:szCs w:val="20"/>
                <w:lang w:eastAsia="ru-RU"/>
              </w:rPr>
            </w:pPr>
            <w:r w:rsidRPr="00251472">
              <w:rPr>
                <w:rFonts w:cs="Arial"/>
                <w:sz w:val="20"/>
                <w:szCs w:val="20"/>
                <w:lang w:eastAsia="ru-RU"/>
              </w:rPr>
              <w:t> </w:t>
            </w:r>
          </w:p>
        </w:tc>
      </w:tr>
      <w:tr w:rsidR="003F4BC8" w:rsidRPr="003F4BC8" w14:paraId="73A70987" w14:textId="77777777" w:rsidTr="003F4BC8">
        <w:tc>
          <w:tcPr>
            <w:tcW w:w="4531" w:type="dxa"/>
            <w:tcBorders>
              <w:top w:val="nil"/>
              <w:left w:val="single" w:sz="4" w:space="0" w:color="auto"/>
              <w:bottom w:val="single" w:sz="4" w:space="0" w:color="auto"/>
              <w:right w:val="single" w:sz="4" w:space="0" w:color="auto"/>
            </w:tcBorders>
            <w:noWrap/>
            <w:vAlign w:val="bottom"/>
            <w:hideMark/>
          </w:tcPr>
          <w:p w14:paraId="0E863ED8" w14:textId="77777777" w:rsidR="003F4BC8" w:rsidRPr="00251472" w:rsidRDefault="003F4BC8" w:rsidP="009F30C9">
            <w:pPr>
              <w:widowControl/>
              <w:autoSpaceDE/>
              <w:autoSpaceDN/>
              <w:jc w:val="right"/>
              <w:rPr>
                <w:rFonts w:cs="Arial"/>
                <w:b/>
                <w:bCs/>
                <w:sz w:val="20"/>
                <w:szCs w:val="20"/>
                <w:lang w:eastAsia="ru-RU"/>
              </w:rPr>
            </w:pPr>
            <w:r w:rsidRPr="00251472">
              <w:rPr>
                <w:rFonts w:cs="Arial"/>
                <w:b/>
                <w:bCs/>
                <w:sz w:val="20"/>
                <w:szCs w:val="20"/>
                <w:lang w:eastAsia="ru-RU"/>
              </w:rPr>
              <w:t>Мощность полигона ТБО:</w:t>
            </w:r>
          </w:p>
        </w:tc>
        <w:tc>
          <w:tcPr>
            <w:tcW w:w="5387" w:type="dxa"/>
            <w:tcBorders>
              <w:top w:val="nil"/>
              <w:left w:val="nil"/>
              <w:bottom w:val="single" w:sz="4" w:space="0" w:color="auto"/>
              <w:right w:val="single" w:sz="4" w:space="0" w:color="auto"/>
            </w:tcBorders>
            <w:noWrap/>
            <w:vAlign w:val="center"/>
            <w:hideMark/>
          </w:tcPr>
          <w:p w14:paraId="4F25AE92" w14:textId="77777777" w:rsidR="003F4BC8" w:rsidRPr="00251472" w:rsidRDefault="003F4BC8" w:rsidP="009F30C9">
            <w:pPr>
              <w:widowControl/>
              <w:autoSpaceDE/>
              <w:autoSpaceDN/>
              <w:jc w:val="center"/>
              <w:rPr>
                <w:rFonts w:cs="Arial"/>
                <w:b/>
                <w:bCs/>
                <w:sz w:val="20"/>
                <w:szCs w:val="20"/>
                <w:lang w:eastAsia="ru-RU"/>
              </w:rPr>
            </w:pPr>
            <w:r w:rsidRPr="00251472">
              <w:rPr>
                <w:rFonts w:cs="Arial"/>
                <w:b/>
                <w:bCs/>
                <w:sz w:val="20"/>
                <w:szCs w:val="20"/>
                <w:lang w:eastAsia="ru-RU"/>
              </w:rPr>
              <w:t>3 252 340</w:t>
            </w:r>
          </w:p>
        </w:tc>
      </w:tr>
      <w:tr w:rsidR="003F4BC8" w:rsidRPr="003F4BC8" w14:paraId="5728AA93" w14:textId="77777777" w:rsidTr="003F4BC8">
        <w:tc>
          <w:tcPr>
            <w:tcW w:w="4531" w:type="dxa"/>
            <w:tcBorders>
              <w:top w:val="nil"/>
              <w:left w:val="single" w:sz="4" w:space="0" w:color="auto"/>
              <w:bottom w:val="single" w:sz="4" w:space="0" w:color="auto"/>
              <w:right w:val="single" w:sz="4" w:space="0" w:color="auto"/>
            </w:tcBorders>
            <w:noWrap/>
            <w:vAlign w:val="center"/>
            <w:hideMark/>
          </w:tcPr>
          <w:p w14:paraId="6A256EDC" w14:textId="77777777" w:rsidR="003F4BC8" w:rsidRPr="00251472" w:rsidRDefault="003F4BC8" w:rsidP="009F30C9">
            <w:pPr>
              <w:widowControl/>
              <w:autoSpaceDE/>
              <w:autoSpaceDN/>
              <w:jc w:val="right"/>
              <w:rPr>
                <w:rFonts w:cs="Arial"/>
                <w:i/>
                <w:iCs/>
                <w:sz w:val="20"/>
                <w:szCs w:val="20"/>
                <w:lang w:eastAsia="ru-RU"/>
              </w:rPr>
            </w:pPr>
            <w:r w:rsidRPr="00251472">
              <w:rPr>
                <w:rFonts w:cs="Arial"/>
                <w:i/>
                <w:iCs/>
                <w:sz w:val="20"/>
                <w:szCs w:val="20"/>
                <w:lang w:eastAsia="ru-RU"/>
              </w:rPr>
              <w:t>Остаток:</w:t>
            </w:r>
          </w:p>
        </w:tc>
        <w:tc>
          <w:tcPr>
            <w:tcW w:w="5387" w:type="dxa"/>
            <w:tcBorders>
              <w:top w:val="nil"/>
              <w:left w:val="nil"/>
              <w:bottom w:val="single" w:sz="4" w:space="0" w:color="auto"/>
              <w:right w:val="single" w:sz="4" w:space="0" w:color="auto"/>
            </w:tcBorders>
            <w:noWrap/>
            <w:vAlign w:val="center"/>
            <w:hideMark/>
          </w:tcPr>
          <w:p w14:paraId="391AE0A3" w14:textId="500F4D21" w:rsidR="003F4BC8" w:rsidRPr="00251472" w:rsidRDefault="00951A0B" w:rsidP="009F30C9">
            <w:pPr>
              <w:widowControl/>
              <w:autoSpaceDE/>
              <w:autoSpaceDN/>
              <w:jc w:val="center"/>
              <w:rPr>
                <w:rFonts w:cs="Arial"/>
                <w:i/>
                <w:iCs/>
                <w:sz w:val="20"/>
                <w:szCs w:val="20"/>
                <w:lang w:eastAsia="ru-RU"/>
              </w:rPr>
            </w:pPr>
            <w:r>
              <w:rPr>
                <w:rFonts w:cs="Arial"/>
                <w:i/>
                <w:iCs/>
                <w:sz w:val="20"/>
                <w:szCs w:val="20"/>
                <w:lang w:eastAsia="ru-RU"/>
              </w:rPr>
              <w:t>118</w:t>
            </w:r>
            <w:r w:rsidR="007E65CE">
              <w:rPr>
                <w:rFonts w:cs="Arial"/>
                <w:i/>
                <w:iCs/>
                <w:sz w:val="20"/>
                <w:szCs w:val="20"/>
                <w:lang w:eastAsia="ru-RU"/>
              </w:rPr>
              <w:t> 499,68</w:t>
            </w:r>
          </w:p>
        </w:tc>
      </w:tr>
    </w:tbl>
    <w:p w14:paraId="65564712" w14:textId="7C196754" w:rsidR="003F4BC8" w:rsidRPr="003F4BC8" w:rsidRDefault="003F4BC8" w:rsidP="003F4BC8">
      <w:pPr>
        <w:widowControl/>
        <w:autoSpaceDE/>
        <w:autoSpaceDN/>
        <w:spacing w:before="120" w:after="120"/>
        <w:rPr>
          <w:rFonts w:cs="Arial"/>
          <w:lang w:eastAsia="ru-RU"/>
        </w:rPr>
      </w:pPr>
      <w:r w:rsidRPr="003F4BC8">
        <w:rPr>
          <w:rFonts w:cs="Arial"/>
          <w:lang w:eastAsia="ru-RU"/>
        </w:rPr>
        <w:t xml:space="preserve">В связи с переносом сроков строительства нового полигона твердых бытовых отходов, обусловленным последствиями паводков 2024 года, эксплуатация действующего полигона продолжается. Для обеспечения непрерывности оказания услуг по </w:t>
      </w:r>
      <w:r w:rsidR="00A90B6E">
        <w:rPr>
          <w:rFonts w:cs="Arial"/>
          <w:lang w:eastAsia="ru-RU"/>
        </w:rPr>
        <w:t>захороне</w:t>
      </w:r>
      <w:r w:rsidRPr="003F4BC8">
        <w:rPr>
          <w:rFonts w:cs="Arial"/>
          <w:lang w:eastAsia="ru-RU"/>
        </w:rPr>
        <w:t>нию отходов до ввода в эксплуатацию нового полигона рассматривается возможность использования земельного участка, примыкающего к действующему полигону. Использование данного участка возможно при наличии соответствующих правоустанавливающих и разрешительных документов. После ввода в эксплуатацию нового полигона действующий полигон подлежит рекультивации в соответствии с утвержденной проектной документацией.</w:t>
      </w:r>
    </w:p>
    <w:p w14:paraId="431BA001" w14:textId="6212015A" w:rsidR="00B31AE1" w:rsidRPr="00B31AE1" w:rsidRDefault="00B31AE1" w:rsidP="00B31AE1">
      <w:pPr>
        <w:widowControl/>
        <w:autoSpaceDE/>
        <w:autoSpaceDN/>
        <w:spacing w:before="120" w:after="120"/>
        <w:rPr>
          <w:rFonts w:cs="Arial"/>
          <w:lang w:eastAsia="ru-RU"/>
        </w:rPr>
      </w:pPr>
      <w:r w:rsidRPr="00B31AE1">
        <w:rPr>
          <w:rFonts w:cs="Arial"/>
          <w:lang w:eastAsia="ru-RU"/>
        </w:rPr>
        <w:t>Анализ объемов захоронения отходов показывает, что в 2023</w:t>
      </w:r>
      <w:r w:rsidR="001731D6">
        <w:rPr>
          <w:rFonts w:cs="Arial"/>
          <w:lang w:eastAsia="ru-RU"/>
        </w:rPr>
        <w:t>-</w:t>
      </w:r>
      <w:r w:rsidRPr="00B31AE1">
        <w:rPr>
          <w:rFonts w:cs="Arial"/>
          <w:lang w:eastAsia="ru-RU"/>
        </w:rPr>
        <w:t>2025 гг. объемы захоронения на полигоне ТБО изменялись в пределах от 86 539,0 до 128 310,2 т/год.</w:t>
      </w:r>
      <w:r w:rsidR="001731D6">
        <w:rPr>
          <w:rFonts w:cs="Arial"/>
          <w:lang w:eastAsia="ru-RU"/>
        </w:rPr>
        <w:t xml:space="preserve"> </w:t>
      </w:r>
      <w:r w:rsidRPr="00B31AE1">
        <w:rPr>
          <w:rFonts w:cs="Arial"/>
          <w:lang w:eastAsia="ru-RU"/>
        </w:rPr>
        <w:t>Наибольший объем захоронения зафиксирован в 2024 году и составил 128 310,2 т/год. В 2023 году объем захоронения составил 101 080,</w:t>
      </w:r>
      <w:r w:rsidR="007E65CE">
        <w:rPr>
          <w:rFonts w:cs="Arial"/>
          <w:lang w:eastAsia="ru-RU"/>
        </w:rPr>
        <w:t>76</w:t>
      </w:r>
      <w:r w:rsidRPr="00B31AE1">
        <w:rPr>
          <w:rFonts w:cs="Arial"/>
          <w:lang w:eastAsia="ru-RU"/>
        </w:rPr>
        <w:t xml:space="preserve"> т/год, в 2025 году </w:t>
      </w:r>
      <w:r w:rsidR="001731D6">
        <w:rPr>
          <w:rFonts w:cs="Arial"/>
          <w:lang w:eastAsia="ru-RU"/>
        </w:rPr>
        <w:t>-</w:t>
      </w:r>
      <w:r w:rsidRPr="00B31AE1">
        <w:rPr>
          <w:rFonts w:cs="Arial"/>
          <w:lang w:eastAsia="ru-RU"/>
        </w:rPr>
        <w:t xml:space="preserve"> 86 539,0 т/год.</w:t>
      </w:r>
      <w:r w:rsidR="001731D6">
        <w:rPr>
          <w:rFonts w:cs="Arial"/>
          <w:lang w:eastAsia="ru-RU"/>
        </w:rPr>
        <w:t xml:space="preserve"> </w:t>
      </w:r>
      <w:r w:rsidRPr="00B31AE1">
        <w:rPr>
          <w:rFonts w:cs="Arial"/>
          <w:lang w:eastAsia="ru-RU"/>
        </w:rPr>
        <w:t>Изменение объемов захоронения связано с фактическими объемами образования и поступления отходов, а также с изменением объемов отходов, направляемых на сортировку и последующее восстановление.</w:t>
      </w:r>
    </w:p>
    <w:tbl>
      <w:tblPr>
        <w:tblW w:w="9923" w:type="dxa"/>
        <w:tblInd w:w="108" w:type="dxa"/>
        <w:tblLook w:val="04A0" w:firstRow="1" w:lastRow="0" w:firstColumn="1" w:lastColumn="0" w:noHBand="0" w:noVBand="1"/>
      </w:tblPr>
      <w:tblGrid>
        <w:gridCol w:w="3119"/>
        <w:gridCol w:w="6804"/>
      </w:tblGrid>
      <w:tr w:rsidR="00E035BE" w:rsidRPr="00E035BE" w14:paraId="7B8863A6" w14:textId="77777777" w:rsidTr="00951A0B">
        <w:trPr>
          <w:tblHeader/>
        </w:trPr>
        <w:tc>
          <w:tcPr>
            <w:tcW w:w="3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3D32FBB" w14:textId="77777777" w:rsidR="006F623D" w:rsidRPr="00E035BE" w:rsidRDefault="006F623D" w:rsidP="009F30C9">
            <w:pPr>
              <w:jc w:val="center"/>
              <w:rPr>
                <w:rFonts w:cs="Arial"/>
                <w:b/>
                <w:bCs/>
                <w:sz w:val="20"/>
                <w:szCs w:val="20"/>
                <w:lang w:eastAsia="ru-RU"/>
              </w:rPr>
            </w:pPr>
            <w:r w:rsidRPr="00E035BE">
              <w:rPr>
                <w:rFonts w:cs="Arial"/>
                <w:b/>
                <w:bCs/>
                <w:sz w:val="20"/>
                <w:szCs w:val="20"/>
                <w:lang w:eastAsia="ru-RU"/>
              </w:rPr>
              <w:t>Год</w:t>
            </w:r>
          </w:p>
        </w:tc>
        <w:tc>
          <w:tcPr>
            <w:tcW w:w="6804"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7DB1A30" w14:textId="3E95851A" w:rsidR="006F623D" w:rsidRPr="00E035BE" w:rsidRDefault="002E57B9" w:rsidP="009F30C9">
            <w:pPr>
              <w:jc w:val="center"/>
              <w:rPr>
                <w:rFonts w:cs="Arial"/>
                <w:b/>
                <w:bCs/>
                <w:sz w:val="20"/>
                <w:szCs w:val="20"/>
                <w:lang w:eastAsia="ru-RU"/>
              </w:rPr>
            </w:pPr>
            <w:r w:rsidRPr="00E035BE">
              <w:rPr>
                <w:rFonts w:cs="Arial"/>
                <w:b/>
                <w:bCs/>
                <w:sz w:val="20"/>
                <w:szCs w:val="20"/>
                <w:lang w:eastAsia="ru-RU"/>
              </w:rPr>
              <w:t>Зах</w:t>
            </w:r>
            <w:r w:rsidR="001731D6">
              <w:rPr>
                <w:rFonts w:cs="Arial"/>
                <w:b/>
                <w:bCs/>
                <w:sz w:val="20"/>
                <w:szCs w:val="20"/>
                <w:lang w:eastAsia="ru-RU"/>
              </w:rPr>
              <w:t>о</w:t>
            </w:r>
            <w:r w:rsidRPr="00E035BE">
              <w:rPr>
                <w:rFonts w:cs="Arial"/>
                <w:b/>
                <w:bCs/>
                <w:sz w:val="20"/>
                <w:szCs w:val="20"/>
                <w:lang w:eastAsia="ru-RU"/>
              </w:rPr>
              <w:t>ронено</w:t>
            </w:r>
            <w:r w:rsidR="006F623D" w:rsidRPr="00E035BE">
              <w:rPr>
                <w:rFonts w:cs="Arial"/>
                <w:b/>
                <w:bCs/>
                <w:sz w:val="20"/>
                <w:szCs w:val="20"/>
                <w:lang w:eastAsia="ru-RU"/>
              </w:rPr>
              <w:t>, т/год</w:t>
            </w:r>
          </w:p>
        </w:tc>
      </w:tr>
      <w:tr w:rsidR="00E035BE" w:rsidRPr="00E035BE" w14:paraId="0F4900A5" w14:textId="77777777" w:rsidTr="006F623D">
        <w:tc>
          <w:tcPr>
            <w:tcW w:w="3119" w:type="dxa"/>
            <w:tcBorders>
              <w:top w:val="single" w:sz="4" w:space="0" w:color="auto"/>
              <w:left w:val="single" w:sz="4" w:space="0" w:color="auto"/>
              <w:bottom w:val="single" w:sz="4" w:space="0" w:color="auto"/>
              <w:right w:val="single" w:sz="4" w:space="0" w:color="auto"/>
            </w:tcBorders>
            <w:vAlign w:val="center"/>
          </w:tcPr>
          <w:p w14:paraId="3A63CAB2" w14:textId="77777777" w:rsidR="00E035BE" w:rsidRPr="00E035BE" w:rsidRDefault="00E035BE" w:rsidP="00E035BE">
            <w:pPr>
              <w:jc w:val="center"/>
              <w:rPr>
                <w:rFonts w:cs="Arial"/>
                <w:sz w:val="20"/>
                <w:szCs w:val="20"/>
                <w:lang w:eastAsia="ru-RU"/>
              </w:rPr>
            </w:pPr>
            <w:r w:rsidRPr="00E035BE">
              <w:rPr>
                <w:rFonts w:cs="Arial"/>
                <w:sz w:val="20"/>
                <w:szCs w:val="20"/>
                <w:lang w:eastAsia="ru-RU"/>
              </w:rPr>
              <w:t>2023</w:t>
            </w:r>
          </w:p>
        </w:tc>
        <w:tc>
          <w:tcPr>
            <w:tcW w:w="6804" w:type="dxa"/>
            <w:tcBorders>
              <w:top w:val="single" w:sz="4" w:space="0" w:color="auto"/>
              <w:left w:val="nil"/>
              <w:bottom w:val="single" w:sz="4" w:space="0" w:color="auto"/>
              <w:right w:val="single" w:sz="4" w:space="0" w:color="auto"/>
            </w:tcBorders>
            <w:vAlign w:val="center"/>
          </w:tcPr>
          <w:p w14:paraId="2163DE04" w14:textId="413F4D65" w:rsidR="00E035BE" w:rsidRPr="00E035BE" w:rsidRDefault="00E035BE" w:rsidP="00E035BE">
            <w:pPr>
              <w:jc w:val="center"/>
              <w:rPr>
                <w:rFonts w:cs="Arial"/>
                <w:sz w:val="20"/>
                <w:szCs w:val="20"/>
              </w:rPr>
            </w:pPr>
            <w:r w:rsidRPr="00E035BE">
              <w:rPr>
                <w:rFonts w:cs="Arial"/>
                <w:sz w:val="20"/>
                <w:szCs w:val="20"/>
              </w:rPr>
              <w:t>101 080,</w:t>
            </w:r>
            <w:r w:rsidR="007E65CE">
              <w:rPr>
                <w:rFonts w:cs="Arial"/>
                <w:sz w:val="20"/>
                <w:szCs w:val="20"/>
              </w:rPr>
              <w:t>76</w:t>
            </w:r>
          </w:p>
        </w:tc>
      </w:tr>
      <w:tr w:rsidR="00E035BE" w:rsidRPr="00E035BE" w14:paraId="5E1B3F5A" w14:textId="77777777" w:rsidTr="006F623D">
        <w:tc>
          <w:tcPr>
            <w:tcW w:w="3119" w:type="dxa"/>
            <w:tcBorders>
              <w:top w:val="nil"/>
              <w:left w:val="single" w:sz="4" w:space="0" w:color="auto"/>
              <w:bottom w:val="single" w:sz="4" w:space="0" w:color="auto"/>
              <w:right w:val="single" w:sz="4" w:space="0" w:color="auto"/>
            </w:tcBorders>
            <w:vAlign w:val="center"/>
            <w:hideMark/>
          </w:tcPr>
          <w:p w14:paraId="7EAA6E76" w14:textId="77777777" w:rsidR="00E035BE" w:rsidRPr="00E035BE" w:rsidRDefault="00E035BE" w:rsidP="00E035BE">
            <w:pPr>
              <w:jc w:val="center"/>
              <w:rPr>
                <w:rFonts w:cs="Arial"/>
                <w:sz w:val="20"/>
                <w:szCs w:val="20"/>
                <w:lang w:eastAsia="ru-RU"/>
              </w:rPr>
            </w:pPr>
            <w:r w:rsidRPr="00E035BE">
              <w:rPr>
                <w:rFonts w:cs="Arial"/>
                <w:sz w:val="20"/>
                <w:szCs w:val="20"/>
                <w:lang w:eastAsia="ru-RU"/>
              </w:rPr>
              <w:t>2024</w:t>
            </w:r>
          </w:p>
        </w:tc>
        <w:tc>
          <w:tcPr>
            <w:tcW w:w="6804" w:type="dxa"/>
            <w:tcBorders>
              <w:top w:val="nil"/>
              <w:left w:val="nil"/>
              <w:bottom w:val="single" w:sz="4" w:space="0" w:color="auto"/>
              <w:right w:val="single" w:sz="4" w:space="0" w:color="auto"/>
            </w:tcBorders>
            <w:vAlign w:val="center"/>
            <w:hideMark/>
          </w:tcPr>
          <w:p w14:paraId="6B5CB1BB" w14:textId="4A0811BD" w:rsidR="00E035BE" w:rsidRPr="00E035BE" w:rsidRDefault="00E035BE" w:rsidP="00E035BE">
            <w:pPr>
              <w:jc w:val="center"/>
              <w:rPr>
                <w:rFonts w:cs="Arial"/>
                <w:sz w:val="20"/>
                <w:szCs w:val="20"/>
                <w:lang w:eastAsia="ru-RU"/>
              </w:rPr>
            </w:pPr>
            <w:r w:rsidRPr="00E035BE">
              <w:rPr>
                <w:rFonts w:cs="Arial"/>
                <w:sz w:val="20"/>
                <w:szCs w:val="20"/>
              </w:rPr>
              <w:t>128 310,20</w:t>
            </w:r>
          </w:p>
        </w:tc>
      </w:tr>
      <w:tr w:rsidR="00E035BE" w:rsidRPr="00E035BE" w14:paraId="3715E7A5" w14:textId="77777777" w:rsidTr="006F623D">
        <w:tc>
          <w:tcPr>
            <w:tcW w:w="3119" w:type="dxa"/>
            <w:tcBorders>
              <w:top w:val="nil"/>
              <w:left w:val="single" w:sz="4" w:space="0" w:color="auto"/>
              <w:bottom w:val="single" w:sz="4" w:space="0" w:color="auto"/>
              <w:right w:val="single" w:sz="4" w:space="0" w:color="auto"/>
            </w:tcBorders>
            <w:vAlign w:val="center"/>
            <w:hideMark/>
          </w:tcPr>
          <w:p w14:paraId="565A599A" w14:textId="77777777" w:rsidR="00E035BE" w:rsidRPr="00E035BE" w:rsidRDefault="00E035BE" w:rsidP="00E035BE">
            <w:pPr>
              <w:jc w:val="center"/>
              <w:rPr>
                <w:rFonts w:cs="Arial"/>
                <w:sz w:val="20"/>
                <w:szCs w:val="20"/>
                <w:lang w:eastAsia="ru-RU"/>
              </w:rPr>
            </w:pPr>
            <w:r w:rsidRPr="00E035BE">
              <w:rPr>
                <w:rFonts w:cs="Arial"/>
                <w:sz w:val="20"/>
                <w:szCs w:val="20"/>
                <w:lang w:eastAsia="ru-RU"/>
              </w:rPr>
              <w:lastRenderedPageBreak/>
              <w:t>2025</w:t>
            </w:r>
          </w:p>
        </w:tc>
        <w:tc>
          <w:tcPr>
            <w:tcW w:w="6804" w:type="dxa"/>
            <w:tcBorders>
              <w:top w:val="nil"/>
              <w:left w:val="nil"/>
              <w:bottom w:val="single" w:sz="4" w:space="0" w:color="auto"/>
              <w:right w:val="single" w:sz="4" w:space="0" w:color="auto"/>
            </w:tcBorders>
            <w:vAlign w:val="center"/>
            <w:hideMark/>
          </w:tcPr>
          <w:p w14:paraId="632C5717" w14:textId="58995F84" w:rsidR="00E035BE" w:rsidRPr="00E035BE" w:rsidRDefault="00E035BE" w:rsidP="00E035BE">
            <w:pPr>
              <w:jc w:val="center"/>
              <w:rPr>
                <w:rFonts w:cs="Arial"/>
                <w:sz w:val="20"/>
                <w:szCs w:val="20"/>
                <w:lang w:eastAsia="ru-RU"/>
              </w:rPr>
            </w:pPr>
            <w:r w:rsidRPr="00E035BE">
              <w:rPr>
                <w:rFonts w:cs="Arial"/>
                <w:sz w:val="20"/>
                <w:szCs w:val="20"/>
              </w:rPr>
              <w:t>86 539,00</w:t>
            </w:r>
          </w:p>
        </w:tc>
      </w:tr>
    </w:tbl>
    <w:p w14:paraId="61010189" w14:textId="77777777" w:rsidR="003F4BC8" w:rsidRPr="003F4BC8" w:rsidRDefault="003F4BC8" w:rsidP="003F4BC8">
      <w:pPr>
        <w:widowControl/>
        <w:autoSpaceDE/>
        <w:autoSpaceDN/>
        <w:spacing w:before="120" w:after="120"/>
        <w:rPr>
          <w:rFonts w:cs="Arial"/>
          <w:lang w:eastAsia="ru-RU"/>
        </w:rPr>
      </w:pPr>
      <w:r w:rsidRPr="003F4BC8">
        <w:rPr>
          <w:rFonts w:cs="Arial"/>
          <w:lang w:eastAsia="ru-RU"/>
        </w:rPr>
        <w:t>Полученные результаты свидетельствуют о том, что действующий полигон ТБО находится на завершающей стадии эксплуатации, а дальнейшее обеспечение экологически безопасного размещения отходов напрямую связано с вводом в эксплуатацию нового полигона и реализацией мероприятий по сокращению объемов отходов, направляемых на захоронение, за счет развития сортировки, извлечения вторичных материальных ресурсов и увеличения доли отходов, направляемых на восстановление.</w:t>
      </w:r>
    </w:p>
    <w:p w14:paraId="6C8786EF" w14:textId="3822B3FF" w:rsidR="0029655F" w:rsidRDefault="0029655F" w:rsidP="00CD4763">
      <w:pPr>
        <w:pStyle w:val="22"/>
        <w:numPr>
          <w:ilvl w:val="1"/>
          <w:numId w:val="1"/>
        </w:numPr>
      </w:pPr>
      <w:bookmarkStart w:id="77" w:name="_Toc207876903"/>
      <w:bookmarkStart w:id="78" w:name="_Toc236737821"/>
      <w:bookmarkStart w:id="79" w:name="_Toc236738304"/>
      <w:bookmarkStart w:id="80" w:name="_Toc237257035"/>
      <w:r>
        <w:t>Анализ управления отходами за последние три года: тенденции, проблемы, предпосылки</w:t>
      </w:r>
      <w:bookmarkEnd w:id="77"/>
      <w:r w:rsidR="002F32E8">
        <w:t xml:space="preserve"> </w:t>
      </w:r>
      <w:r w:rsidR="002F32E8" w:rsidRPr="002F32E8">
        <w:t>на основе предварительного анализа сильных и слабых сторон, возможностей и угроз в сфере управления отходами</w:t>
      </w:r>
      <w:bookmarkEnd w:id="78"/>
      <w:bookmarkEnd w:id="79"/>
      <w:bookmarkEnd w:id="80"/>
    </w:p>
    <w:p w14:paraId="0B300C31" w14:textId="194C6D71" w:rsidR="002F32E8" w:rsidRPr="002F32E8" w:rsidRDefault="002F32E8" w:rsidP="002F32E8">
      <w:pPr>
        <w:widowControl/>
        <w:autoSpaceDE/>
        <w:autoSpaceDN/>
        <w:spacing w:before="120" w:after="120"/>
        <w:rPr>
          <w:rFonts w:cs="Arial"/>
          <w:lang w:eastAsia="ru-RU"/>
        </w:rPr>
      </w:pPr>
      <w:r w:rsidRPr="002F32E8">
        <w:rPr>
          <w:rFonts w:cs="Arial"/>
          <w:lang w:eastAsia="ru-RU"/>
        </w:rPr>
        <w:t>Анализ системы управления отходами ТОО «Спецавтобаза» за период 2023</w:t>
      </w:r>
      <w:r w:rsidR="000033D5">
        <w:rPr>
          <w:rFonts w:cs="Arial"/>
          <w:lang w:eastAsia="ru-RU"/>
        </w:rPr>
        <w:t>-</w:t>
      </w:r>
      <w:r w:rsidRPr="002F32E8">
        <w:rPr>
          <w:rFonts w:cs="Arial"/>
          <w:lang w:eastAsia="ru-RU"/>
        </w:rPr>
        <w:t>2025 гг. показывает, что предприятие обеспечивает выполнение основных требований экологического законодательства Республики Казахстан в части приема, транспортирования, сортировки, накопления и размещения отходов. На предприятии организован учет поступающих отходов, осуществляется их весовой и радиационный контроль, ведется раздельное накопление отдельных видов отходов, образующихся в процессе эксплуатации производственной базы, а также выполняется сортировка смета от санитарной очистки территории города и строительных отходов с извлечением пригодных для дальнейшего использования компонентов.</w:t>
      </w:r>
    </w:p>
    <w:p w14:paraId="4D507164" w14:textId="77777777" w:rsidR="002F32E8" w:rsidRPr="002F32E8" w:rsidRDefault="002F32E8" w:rsidP="002F32E8">
      <w:pPr>
        <w:widowControl/>
        <w:autoSpaceDE/>
        <w:autoSpaceDN/>
        <w:spacing w:before="120" w:after="120"/>
        <w:rPr>
          <w:rFonts w:cs="Arial"/>
          <w:lang w:eastAsia="ru-RU"/>
        </w:rPr>
      </w:pPr>
      <w:r w:rsidRPr="002F32E8">
        <w:rPr>
          <w:rFonts w:cs="Arial"/>
          <w:lang w:eastAsia="ru-RU"/>
        </w:rPr>
        <w:t>Одновременно анализ фактических показателей свидетельствует о сохранении устойчивой тенденции к высокой нагрузке на действующий полигон ТБО. Ежегодный объем поступающих твердых коммунальных отходов остается высоким и за последние три года составляет более 110 тыс. тонн в год, что приводит к дальнейшему заполнению проектной вместимости полигона.</w:t>
      </w:r>
    </w:p>
    <w:p w14:paraId="221AEF02" w14:textId="1C6DDEDE" w:rsidR="002F32E8" w:rsidRPr="002F32E8" w:rsidRDefault="002F32E8" w:rsidP="002F32E8">
      <w:pPr>
        <w:widowControl/>
        <w:autoSpaceDE/>
        <w:autoSpaceDN/>
        <w:spacing w:before="120" w:after="120"/>
        <w:rPr>
          <w:rFonts w:cs="Arial"/>
          <w:lang w:eastAsia="ru-RU"/>
        </w:rPr>
      </w:pPr>
      <w:r w:rsidRPr="002F32E8">
        <w:rPr>
          <w:rFonts w:cs="Arial"/>
          <w:lang w:eastAsia="ru-RU"/>
        </w:rPr>
        <w:t>Согласно представленным предприятием сведениям, проектная вместимость действующего полигона практически исчерпана. По состоянию на середину 2026 года остаточная вместимость составляет около 1</w:t>
      </w:r>
      <w:r w:rsidR="00DD1061">
        <w:rPr>
          <w:rFonts w:cs="Arial"/>
          <w:lang w:eastAsia="ru-RU"/>
        </w:rPr>
        <w:t>1</w:t>
      </w:r>
      <w:r w:rsidRPr="002F32E8">
        <w:rPr>
          <w:rFonts w:cs="Arial"/>
          <w:lang w:eastAsia="ru-RU"/>
        </w:rPr>
        <w:t>8 тыс. тонн. В связи с переносом сроков строительства нового полигона ТБО, обусловленным последствиями паводков 2024 года, эксплуатация действующего полигона продолжается. До ввода в эксплуатацию нового объекта рассматривается возможность использования прилегающего земельного участка при наличии соответствующих правоустанавливающих и разрешительных документов.</w:t>
      </w:r>
    </w:p>
    <w:p w14:paraId="7E4FE5DB" w14:textId="77777777" w:rsidR="002F32E8" w:rsidRPr="002F32E8" w:rsidRDefault="002F32E8" w:rsidP="002F32E8">
      <w:pPr>
        <w:widowControl/>
        <w:autoSpaceDE/>
        <w:autoSpaceDN/>
        <w:spacing w:before="120" w:after="120"/>
        <w:rPr>
          <w:rFonts w:cs="Arial"/>
          <w:lang w:eastAsia="ru-RU"/>
        </w:rPr>
      </w:pPr>
      <w:r w:rsidRPr="002F32E8">
        <w:rPr>
          <w:rFonts w:cs="Arial"/>
          <w:lang w:eastAsia="ru-RU"/>
        </w:rPr>
        <w:t>Важной особенностью деятельности предприятия является организация сортировки отдельных потоков отходов. При сортировке смета от санитарной очистки территории города извлекаются древесные отходы, которые после измельчения в древесную щепу передаются специализированной организации для дальнейшего использования. Из строительных отходов выделяются древесина и бетон, которые также подготавливаются к дальнейшему восстановлению. Кроме того, отходы, образующиеся на производственной базе предприятия (лом черных металлов, отработанные аккумуляторы, отработанные масла, шины и другие отходы), передаются специализированным организациям, имеющим соответствующие разрешительные документы.</w:t>
      </w:r>
    </w:p>
    <w:p w14:paraId="5A32035C" w14:textId="69A9F682" w:rsidR="002F32E8" w:rsidRPr="002F32E8" w:rsidRDefault="002F32E8" w:rsidP="002F32E8">
      <w:pPr>
        <w:widowControl/>
        <w:autoSpaceDE/>
        <w:autoSpaceDN/>
        <w:spacing w:before="120" w:after="120"/>
        <w:rPr>
          <w:rFonts w:cs="Arial"/>
          <w:lang w:eastAsia="ru-RU"/>
        </w:rPr>
      </w:pPr>
      <w:r w:rsidRPr="002F32E8">
        <w:rPr>
          <w:rFonts w:cs="Arial"/>
          <w:lang w:eastAsia="ru-RU"/>
        </w:rPr>
        <w:t>Вместе с тем анализ существующей системы управления отходами показывает, что объем извлекаемых вторичных материальных ресурсов из общего потока твердых коммунальных отходов остается сравнительно низким. Несмотря на функционирование мусоросортировочного комплекса</w:t>
      </w:r>
      <w:r w:rsidR="000033D5">
        <w:rPr>
          <w:rFonts w:cs="Arial"/>
          <w:lang w:eastAsia="ru-RU"/>
        </w:rPr>
        <w:t xml:space="preserve"> МСК</w:t>
      </w:r>
      <w:r w:rsidRPr="002F32E8">
        <w:rPr>
          <w:rFonts w:cs="Arial"/>
          <w:lang w:eastAsia="ru-RU"/>
        </w:rPr>
        <w:t>, значительная часть поступающих коммунальных отходов после сортировки направляется на захоронение в составе хвостов сортировки. Это приводит к ускоренному заполнению проектной мощности полигона и снижает эффективность использования ресурсного потенциала отходов.</w:t>
      </w:r>
    </w:p>
    <w:p w14:paraId="4BB7C38D" w14:textId="77777777" w:rsidR="002F32E8" w:rsidRPr="002F32E8" w:rsidRDefault="002F32E8" w:rsidP="002F32E8">
      <w:pPr>
        <w:widowControl/>
        <w:autoSpaceDE/>
        <w:autoSpaceDN/>
        <w:spacing w:before="120" w:after="120"/>
        <w:rPr>
          <w:rFonts w:cs="Arial"/>
          <w:lang w:eastAsia="ru-RU"/>
        </w:rPr>
      </w:pPr>
      <w:r w:rsidRPr="002F32E8">
        <w:rPr>
          <w:rFonts w:cs="Arial"/>
          <w:lang w:eastAsia="ru-RU"/>
        </w:rPr>
        <w:t xml:space="preserve">Дополнительным резервом совершенствования системы управления отходами является увеличение доли отходов, направляемых на восстановление. Расширение перечня извлекаемых вторичных материальных ресурсов, повышение эффективности сортировки, развитие переработки органической фракции, а также совершенствование системы </w:t>
      </w:r>
      <w:r w:rsidRPr="002F32E8">
        <w:rPr>
          <w:rFonts w:cs="Arial"/>
          <w:lang w:eastAsia="ru-RU"/>
        </w:rPr>
        <w:lastRenderedPageBreak/>
        <w:t>раздельного накопления отходов позволят сократить объем отходов, направляемых на захоронение, и увеличить объем вторичного сырья, возвращаемого в хозяйственный оборот.</w:t>
      </w:r>
    </w:p>
    <w:p w14:paraId="63D5DDF9" w14:textId="3862D442" w:rsidR="002F32E8" w:rsidRDefault="002F32E8" w:rsidP="002F32E8">
      <w:pPr>
        <w:widowControl/>
        <w:autoSpaceDE/>
        <w:autoSpaceDN/>
        <w:spacing w:before="120" w:after="120"/>
        <w:rPr>
          <w:rFonts w:cs="Arial"/>
          <w:lang w:eastAsia="ru-RU"/>
        </w:rPr>
      </w:pPr>
      <w:r w:rsidRPr="002F32E8">
        <w:rPr>
          <w:rFonts w:cs="Arial"/>
          <w:lang w:eastAsia="ru-RU"/>
        </w:rPr>
        <w:t>Предварительный анализ сильных и слабых сторон системы управления отходами позволяет выделить следующие основные факторы.</w:t>
      </w:r>
    </w:p>
    <w:tbl>
      <w:tblPr>
        <w:tblStyle w:val="af8"/>
        <w:tblW w:w="10034" w:type="dxa"/>
        <w:tblInd w:w="108" w:type="dxa"/>
        <w:tblLook w:val="04A0" w:firstRow="1" w:lastRow="0" w:firstColumn="1" w:lastColumn="0" w:noHBand="0" w:noVBand="1"/>
      </w:tblPr>
      <w:tblGrid>
        <w:gridCol w:w="5069"/>
        <w:gridCol w:w="4965"/>
      </w:tblGrid>
      <w:tr w:rsidR="000033D5" w:rsidRPr="000033D5" w14:paraId="4C60AF8F" w14:textId="77777777" w:rsidTr="000033D5">
        <w:tc>
          <w:tcPr>
            <w:tcW w:w="5069" w:type="dxa"/>
          </w:tcPr>
          <w:p w14:paraId="105170D8" w14:textId="77777777" w:rsidR="000033D5" w:rsidRPr="002F32E8" w:rsidRDefault="000033D5" w:rsidP="000033D5">
            <w:pPr>
              <w:widowControl/>
              <w:autoSpaceDE/>
              <w:autoSpaceDN/>
              <w:rPr>
                <w:rFonts w:cs="Arial"/>
                <w:sz w:val="20"/>
                <w:szCs w:val="20"/>
                <w:lang w:eastAsia="ru-RU"/>
              </w:rPr>
            </w:pPr>
            <w:r w:rsidRPr="002F32E8">
              <w:rPr>
                <w:rFonts w:cs="Arial"/>
                <w:b/>
                <w:bCs/>
                <w:sz w:val="20"/>
                <w:szCs w:val="20"/>
                <w:lang w:eastAsia="ru-RU"/>
              </w:rPr>
              <w:t>Сильные стороны:</w:t>
            </w:r>
          </w:p>
          <w:p w14:paraId="1F62D73A" w14:textId="77777777" w:rsidR="000033D5" w:rsidRPr="002F32E8" w:rsidRDefault="000033D5" w:rsidP="00CD4763">
            <w:pPr>
              <w:widowControl/>
              <w:numPr>
                <w:ilvl w:val="0"/>
                <w:numId w:val="11"/>
              </w:numPr>
              <w:autoSpaceDE/>
              <w:autoSpaceDN/>
              <w:rPr>
                <w:rFonts w:cs="Arial"/>
                <w:sz w:val="20"/>
                <w:szCs w:val="20"/>
                <w:lang w:eastAsia="ru-RU"/>
              </w:rPr>
            </w:pPr>
            <w:r w:rsidRPr="002F32E8">
              <w:rPr>
                <w:rFonts w:cs="Arial"/>
                <w:sz w:val="20"/>
                <w:szCs w:val="20"/>
                <w:lang w:eastAsia="ru-RU"/>
              </w:rPr>
              <w:t>наличие действующей системы приема, учета и контроля поступающих отходов;</w:t>
            </w:r>
          </w:p>
          <w:p w14:paraId="2DE78DDC" w14:textId="77777777" w:rsidR="000033D5" w:rsidRPr="002F32E8" w:rsidRDefault="000033D5" w:rsidP="00CD4763">
            <w:pPr>
              <w:widowControl/>
              <w:numPr>
                <w:ilvl w:val="0"/>
                <w:numId w:val="11"/>
              </w:numPr>
              <w:autoSpaceDE/>
              <w:autoSpaceDN/>
              <w:rPr>
                <w:rFonts w:cs="Arial"/>
                <w:sz w:val="20"/>
                <w:szCs w:val="20"/>
                <w:lang w:eastAsia="ru-RU"/>
              </w:rPr>
            </w:pPr>
            <w:r w:rsidRPr="002F32E8">
              <w:rPr>
                <w:rFonts w:cs="Arial"/>
                <w:sz w:val="20"/>
                <w:szCs w:val="20"/>
                <w:lang w:eastAsia="ru-RU"/>
              </w:rPr>
              <w:t>наличие мусоросортировочного комплекса;</w:t>
            </w:r>
          </w:p>
          <w:p w14:paraId="2739F6D5" w14:textId="77777777" w:rsidR="000033D5" w:rsidRPr="002F32E8" w:rsidRDefault="000033D5" w:rsidP="00CD4763">
            <w:pPr>
              <w:widowControl/>
              <w:numPr>
                <w:ilvl w:val="0"/>
                <w:numId w:val="11"/>
              </w:numPr>
              <w:autoSpaceDE/>
              <w:autoSpaceDN/>
              <w:rPr>
                <w:rFonts w:cs="Arial"/>
                <w:sz w:val="20"/>
                <w:szCs w:val="20"/>
                <w:lang w:eastAsia="ru-RU"/>
              </w:rPr>
            </w:pPr>
            <w:r w:rsidRPr="002F32E8">
              <w:rPr>
                <w:rFonts w:cs="Arial"/>
                <w:sz w:val="20"/>
                <w:szCs w:val="20"/>
                <w:lang w:eastAsia="ru-RU"/>
              </w:rPr>
              <w:t>организация сортировки смета и строительных отходов с извлечением отдельных полезных компонентов;</w:t>
            </w:r>
          </w:p>
          <w:p w14:paraId="75BF0EE9" w14:textId="77777777" w:rsidR="000033D5" w:rsidRPr="002F32E8" w:rsidRDefault="000033D5" w:rsidP="00CD4763">
            <w:pPr>
              <w:widowControl/>
              <w:numPr>
                <w:ilvl w:val="0"/>
                <w:numId w:val="11"/>
              </w:numPr>
              <w:autoSpaceDE/>
              <w:autoSpaceDN/>
              <w:rPr>
                <w:rFonts w:cs="Arial"/>
                <w:sz w:val="20"/>
                <w:szCs w:val="20"/>
                <w:lang w:eastAsia="ru-RU"/>
              </w:rPr>
            </w:pPr>
            <w:r w:rsidRPr="002F32E8">
              <w:rPr>
                <w:rFonts w:cs="Arial"/>
                <w:sz w:val="20"/>
                <w:szCs w:val="20"/>
                <w:lang w:eastAsia="ru-RU"/>
              </w:rPr>
              <w:t>передача отходов, пригодных для восстановления, специализированным организациям;</w:t>
            </w:r>
          </w:p>
          <w:p w14:paraId="3DABF010" w14:textId="77777777" w:rsidR="000033D5" w:rsidRPr="002F32E8" w:rsidRDefault="000033D5" w:rsidP="00CD4763">
            <w:pPr>
              <w:widowControl/>
              <w:numPr>
                <w:ilvl w:val="0"/>
                <w:numId w:val="11"/>
              </w:numPr>
              <w:autoSpaceDE/>
              <w:autoSpaceDN/>
              <w:rPr>
                <w:rFonts w:cs="Arial"/>
                <w:sz w:val="20"/>
                <w:szCs w:val="20"/>
                <w:lang w:eastAsia="ru-RU"/>
              </w:rPr>
            </w:pPr>
            <w:r w:rsidRPr="002F32E8">
              <w:rPr>
                <w:rFonts w:cs="Arial"/>
                <w:sz w:val="20"/>
                <w:szCs w:val="20"/>
                <w:lang w:eastAsia="ru-RU"/>
              </w:rPr>
              <w:t>наличие системы учета отходов и производственного экологического контроля;</w:t>
            </w:r>
          </w:p>
          <w:p w14:paraId="257A9275" w14:textId="662F2980" w:rsidR="000033D5" w:rsidRPr="000033D5" w:rsidRDefault="000033D5" w:rsidP="00CD4763">
            <w:pPr>
              <w:widowControl/>
              <w:numPr>
                <w:ilvl w:val="0"/>
                <w:numId w:val="11"/>
              </w:numPr>
              <w:autoSpaceDE/>
              <w:autoSpaceDN/>
              <w:rPr>
                <w:rFonts w:cs="Arial"/>
                <w:sz w:val="20"/>
                <w:szCs w:val="20"/>
                <w:lang w:eastAsia="ru-RU"/>
              </w:rPr>
            </w:pPr>
            <w:r w:rsidRPr="002F32E8">
              <w:rPr>
                <w:rFonts w:cs="Arial"/>
                <w:sz w:val="20"/>
                <w:szCs w:val="20"/>
                <w:lang w:eastAsia="ru-RU"/>
              </w:rPr>
              <w:t>соблюдение требований экологического законодательства при эксплуатации полигона.</w:t>
            </w:r>
          </w:p>
        </w:tc>
        <w:tc>
          <w:tcPr>
            <w:tcW w:w="4965" w:type="dxa"/>
          </w:tcPr>
          <w:p w14:paraId="1E7587E1" w14:textId="77777777" w:rsidR="000033D5" w:rsidRPr="002F32E8" w:rsidRDefault="000033D5" w:rsidP="000033D5">
            <w:pPr>
              <w:widowControl/>
              <w:autoSpaceDE/>
              <w:autoSpaceDN/>
              <w:rPr>
                <w:rFonts w:cs="Arial"/>
                <w:sz w:val="20"/>
                <w:szCs w:val="20"/>
                <w:lang w:eastAsia="ru-RU"/>
              </w:rPr>
            </w:pPr>
            <w:r w:rsidRPr="002F32E8">
              <w:rPr>
                <w:rFonts w:cs="Arial"/>
                <w:b/>
                <w:bCs/>
                <w:sz w:val="20"/>
                <w:szCs w:val="20"/>
                <w:lang w:eastAsia="ru-RU"/>
              </w:rPr>
              <w:t>Возможности:</w:t>
            </w:r>
          </w:p>
          <w:p w14:paraId="1DEA7FCF" w14:textId="77777777" w:rsidR="000033D5" w:rsidRPr="002F32E8" w:rsidRDefault="000033D5" w:rsidP="00CD4763">
            <w:pPr>
              <w:widowControl/>
              <w:numPr>
                <w:ilvl w:val="0"/>
                <w:numId w:val="13"/>
              </w:numPr>
              <w:autoSpaceDE/>
              <w:autoSpaceDN/>
              <w:rPr>
                <w:rFonts w:cs="Arial"/>
                <w:sz w:val="20"/>
                <w:szCs w:val="20"/>
                <w:lang w:eastAsia="ru-RU"/>
              </w:rPr>
            </w:pPr>
            <w:r w:rsidRPr="002F32E8">
              <w:rPr>
                <w:rFonts w:cs="Arial"/>
                <w:sz w:val="20"/>
                <w:szCs w:val="20"/>
                <w:lang w:eastAsia="ru-RU"/>
              </w:rPr>
              <w:t>ввод в эксплуатацию нового полигона твердых бытовых отходов;</w:t>
            </w:r>
          </w:p>
          <w:p w14:paraId="4835DD19" w14:textId="77777777" w:rsidR="000033D5" w:rsidRPr="002F32E8" w:rsidRDefault="000033D5" w:rsidP="00CD4763">
            <w:pPr>
              <w:widowControl/>
              <w:numPr>
                <w:ilvl w:val="0"/>
                <w:numId w:val="13"/>
              </w:numPr>
              <w:autoSpaceDE/>
              <w:autoSpaceDN/>
              <w:rPr>
                <w:rFonts w:cs="Arial"/>
                <w:sz w:val="20"/>
                <w:szCs w:val="20"/>
                <w:lang w:eastAsia="ru-RU"/>
              </w:rPr>
            </w:pPr>
            <w:r w:rsidRPr="002F32E8">
              <w:rPr>
                <w:rFonts w:cs="Arial"/>
                <w:sz w:val="20"/>
                <w:szCs w:val="20"/>
                <w:lang w:eastAsia="ru-RU"/>
              </w:rPr>
              <w:t>увеличение объемов извлечения вторичных материальных ресурсов;</w:t>
            </w:r>
          </w:p>
          <w:p w14:paraId="556FEB10" w14:textId="77777777" w:rsidR="000033D5" w:rsidRPr="002F32E8" w:rsidRDefault="000033D5" w:rsidP="00CD4763">
            <w:pPr>
              <w:widowControl/>
              <w:numPr>
                <w:ilvl w:val="0"/>
                <w:numId w:val="13"/>
              </w:numPr>
              <w:autoSpaceDE/>
              <w:autoSpaceDN/>
              <w:rPr>
                <w:rFonts w:cs="Arial"/>
                <w:sz w:val="20"/>
                <w:szCs w:val="20"/>
                <w:lang w:eastAsia="ru-RU"/>
              </w:rPr>
            </w:pPr>
            <w:r w:rsidRPr="002F32E8">
              <w:rPr>
                <w:rFonts w:cs="Arial"/>
                <w:sz w:val="20"/>
                <w:szCs w:val="20"/>
                <w:lang w:eastAsia="ru-RU"/>
              </w:rPr>
              <w:t>развитие переработки органической фракции;</w:t>
            </w:r>
          </w:p>
          <w:p w14:paraId="41999CA1" w14:textId="77777777" w:rsidR="000033D5" w:rsidRPr="002F32E8" w:rsidRDefault="000033D5" w:rsidP="00CD4763">
            <w:pPr>
              <w:widowControl/>
              <w:numPr>
                <w:ilvl w:val="0"/>
                <w:numId w:val="13"/>
              </w:numPr>
              <w:autoSpaceDE/>
              <w:autoSpaceDN/>
              <w:rPr>
                <w:rFonts w:cs="Arial"/>
                <w:sz w:val="20"/>
                <w:szCs w:val="20"/>
                <w:lang w:eastAsia="ru-RU"/>
              </w:rPr>
            </w:pPr>
            <w:r w:rsidRPr="002F32E8">
              <w:rPr>
                <w:rFonts w:cs="Arial"/>
                <w:sz w:val="20"/>
                <w:szCs w:val="20"/>
                <w:lang w:eastAsia="ru-RU"/>
              </w:rPr>
              <w:t>совершенствование технологических процессов сортировки;</w:t>
            </w:r>
          </w:p>
          <w:p w14:paraId="6A514F6B" w14:textId="0AC1FE08" w:rsidR="000033D5" w:rsidRPr="000033D5" w:rsidRDefault="000033D5" w:rsidP="00CD4763">
            <w:pPr>
              <w:widowControl/>
              <w:numPr>
                <w:ilvl w:val="0"/>
                <w:numId w:val="13"/>
              </w:numPr>
              <w:autoSpaceDE/>
              <w:autoSpaceDN/>
              <w:rPr>
                <w:rFonts w:cs="Arial"/>
                <w:sz w:val="20"/>
                <w:szCs w:val="20"/>
                <w:lang w:eastAsia="ru-RU"/>
              </w:rPr>
            </w:pPr>
            <w:r w:rsidRPr="002F32E8">
              <w:rPr>
                <w:rFonts w:cs="Arial"/>
                <w:sz w:val="20"/>
                <w:szCs w:val="20"/>
                <w:lang w:eastAsia="ru-RU"/>
              </w:rPr>
              <w:t>увеличение доли отходов, направляемых на восстановление, в соответствии с принципами иерархии управления отходами.</w:t>
            </w:r>
          </w:p>
        </w:tc>
      </w:tr>
      <w:tr w:rsidR="000033D5" w:rsidRPr="000033D5" w14:paraId="27E06E1C" w14:textId="77777777" w:rsidTr="000033D5">
        <w:tc>
          <w:tcPr>
            <w:tcW w:w="5069" w:type="dxa"/>
          </w:tcPr>
          <w:p w14:paraId="067EE8B0" w14:textId="77777777" w:rsidR="000033D5" w:rsidRPr="002F32E8" w:rsidRDefault="000033D5" w:rsidP="000033D5">
            <w:pPr>
              <w:widowControl/>
              <w:autoSpaceDE/>
              <w:autoSpaceDN/>
              <w:rPr>
                <w:rFonts w:cs="Arial"/>
                <w:sz w:val="20"/>
                <w:szCs w:val="20"/>
                <w:lang w:eastAsia="ru-RU"/>
              </w:rPr>
            </w:pPr>
            <w:r w:rsidRPr="002F32E8">
              <w:rPr>
                <w:rFonts w:cs="Arial"/>
                <w:b/>
                <w:bCs/>
                <w:sz w:val="20"/>
                <w:szCs w:val="20"/>
                <w:lang w:eastAsia="ru-RU"/>
              </w:rPr>
              <w:t>Слабые стороны:</w:t>
            </w:r>
          </w:p>
          <w:p w14:paraId="4DB160CF" w14:textId="77777777" w:rsidR="000033D5" w:rsidRPr="002F32E8" w:rsidRDefault="000033D5" w:rsidP="00CD4763">
            <w:pPr>
              <w:widowControl/>
              <w:numPr>
                <w:ilvl w:val="0"/>
                <w:numId w:val="12"/>
              </w:numPr>
              <w:autoSpaceDE/>
              <w:autoSpaceDN/>
              <w:rPr>
                <w:rFonts w:cs="Arial"/>
                <w:sz w:val="20"/>
                <w:szCs w:val="20"/>
                <w:lang w:eastAsia="ru-RU"/>
              </w:rPr>
            </w:pPr>
            <w:r w:rsidRPr="002F32E8">
              <w:rPr>
                <w:rFonts w:cs="Arial"/>
                <w:sz w:val="20"/>
                <w:szCs w:val="20"/>
                <w:lang w:eastAsia="ru-RU"/>
              </w:rPr>
              <w:t>практически исчерпанная проектная вместимость действующего полигона;</w:t>
            </w:r>
          </w:p>
          <w:p w14:paraId="28DBB9DF" w14:textId="77777777" w:rsidR="000033D5" w:rsidRPr="002F32E8" w:rsidRDefault="000033D5" w:rsidP="00CD4763">
            <w:pPr>
              <w:widowControl/>
              <w:numPr>
                <w:ilvl w:val="0"/>
                <w:numId w:val="12"/>
              </w:numPr>
              <w:autoSpaceDE/>
              <w:autoSpaceDN/>
              <w:rPr>
                <w:rFonts w:cs="Arial"/>
                <w:sz w:val="20"/>
                <w:szCs w:val="20"/>
                <w:lang w:eastAsia="ru-RU"/>
              </w:rPr>
            </w:pPr>
            <w:r w:rsidRPr="002F32E8">
              <w:rPr>
                <w:rFonts w:cs="Arial"/>
                <w:sz w:val="20"/>
                <w:szCs w:val="20"/>
                <w:lang w:eastAsia="ru-RU"/>
              </w:rPr>
              <w:t>высокая доля отходов, направляемых на захоронение;</w:t>
            </w:r>
          </w:p>
          <w:p w14:paraId="10765D3B" w14:textId="77777777" w:rsidR="000033D5" w:rsidRPr="002F32E8" w:rsidRDefault="000033D5" w:rsidP="00CD4763">
            <w:pPr>
              <w:widowControl/>
              <w:numPr>
                <w:ilvl w:val="0"/>
                <w:numId w:val="12"/>
              </w:numPr>
              <w:autoSpaceDE/>
              <w:autoSpaceDN/>
              <w:rPr>
                <w:rFonts w:cs="Arial"/>
                <w:sz w:val="20"/>
                <w:szCs w:val="20"/>
                <w:lang w:eastAsia="ru-RU"/>
              </w:rPr>
            </w:pPr>
            <w:r w:rsidRPr="002F32E8">
              <w:rPr>
                <w:rFonts w:cs="Arial"/>
                <w:sz w:val="20"/>
                <w:szCs w:val="20"/>
                <w:lang w:eastAsia="ru-RU"/>
              </w:rPr>
              <w:t>сравнительно низкая доля извлекаемых вторичных материальных ресурсов из общего объема поступающих твердых коммунальных отходов;</w:t>
            </w:r>
          </w:p>
          <w:p w14:paraId="343BEC2C" w14:textId="5C36FCF2" w:rsidR="000033D5" w:rsidRPr="000033D5" w:rsidRDefault="000033D5" w:rsidP="00CD4763">
            <w:pPr>
              <w:widowControl/>
              <w:numPr>
                <w:ilvl w:val="0"/>
                <w:numId w:val="12"/>
              </w:numPr>
              <w:autoSpaceDE/>
              <w:autoSpaceDN/>
              <w:rPr>
                <w:rFonts w:cs="Arial"/>
                <w:sz w:val="20"/>
                <w:szCs w:val="20"/>
                <w:lang w:eastAsia="ru-RU"/>
              </w:rPr>
            </w:pPr>
            <w:r w:rsidRPr="002F32E8">
              <w:rPr>
                <w:rFonts w:cs="Arial"/>
                <w:sz w:val="20"/>
                <w:szCs w:val="20"/>
                <w:lang w:eastAsia="ru-RU"/>
              </w:rPr>
              <w:t>зависимость дальнейшей эксплуатации полигона от сроков строительства нового объекта.</w:t>
            </w:r>
          </w:p>
        </w:tc>
        <w:tc>
          <w:tcPr>
            <w:tcW w:w="4965" w:type="dxa"/>
          </w:tcPr>
          <w:p w14:paraId="3D1840C9" w14:textId="77777777" w:rsidR="000033D5" w:rsidRPr="002F32E8" w:rsidRDefault="000033D5" w:rsidP="000033D5">
            <w:pPr>
              <w:widowControl/>
              <w:autoSpaceDE/>
              <w:autoSpaceDN/>
              <w:rPr>
                <w:rFonts w:cs="Arial"/>
                <w:sz w:val="20"/>
                <w:szCs w:val="20"/>
                <w:lang w:eastAsia="ru-RU"/>
              </w:rPr>
            </w:pPr>
            <w:r w:rsidRPr="002F32E8">
              <w:rPr>
                <w:rFonts w:cs="Arial"/>
                <w:b/>
                <w:bCs/>
                <w:sz w:val="20"/>
                <w:szCs w:val="20"/>
                <w:lang w:eastAsia="ru-RU"/>
              </w:rPr>
              <w:t>Угрозы:</w:t>
            </w:r>
          </w:p>
          <w:p w14:paraId="667A339D" w14:textId="77777777" w:rsidR="000033D5" w:rsidRPr="002F32E8" w:rsidRDefault="000033D5" w:rsidP="00CD4763">
            <w:pPr>
              <w:widowControl/>
              <w:numPr>
                <w:ilvl w:val="0"/>
                <w:numId w:val="14"/>
              </w:numPr>
              <w:autoSpaceDE/>
              <w:autoSpaceDN/>
              <w:rPr>
                <w:rFonts w:cs="Arial"/>
                <w:sz w:val="20"/>
                <w:szCs w:val="20"/>
                <w:lang w:eastAsia="ru-RU"/>
              </w:rPr>
            </w:pPr>
            <w:r w:rsidRPr="002F32E8">
              <w:rPr>
                <w:rFonts w:cs="Arial"/>
                <w:sz w:val="20"/>
                <w:szCs w:val="20"/>
                <w:lang w:eastAsia="ru-RU"/>
              </w:rPr>
              <w:t>полное исчерпание проектной вместимости действующего полигона до ввода нового объекта;</w:t>
            </w:r>
          </w:p>
          <w:p w14:paraId="791AEAA5" w14:textId="77777777" w:rsidR="000033D5" w:rsidRPr="002F32E8" w:rsidRDefault="000033D5" w:rsidP="00CD4763">
            <w:pPr>
              <w:widowControl/>
              <w:numPr>
                <w:ilvl w:val="0"/>
                <w:numId w:val="14"/>
              </w:numPr>
              <w:autoSpaceDE/>
              <w:autoSpaceDN/>
              <w:rPr>
                <w:rFonts w:cs="Arial"/>
                <w:sz w:val="20"/>
                <w:szCs w:val="20"/>
                <w:lang w:eastAsia="ru-RU"/>
              </w:rPr>
            </w:pPr>
            <w:r w:rsidRPr="002F32E8">
              <w:rPr>
                <w:rFonts w:cs="Arial"/>
                <w:sz w:val="20"/>
                <w:szCs w:val="20"/>
                <w:lang w:eastAsia="ru-RU"/>
              </w:rPr>
              <w:t>необходимость временного использования прилегающей территории до строительства нового полигона;</w:t>
            </w:r>
          </w:p>
          <w:p w14:paraId="18A8A944" w14:textId="77777777" w:rsidR="000033D5" w:rsidRPr="002F32E8" w:rsidRDefault="000033D5" w:rsidP="00CD4763">
            <w:pPr>
              <w:widowControl/>
              <w:numPr>
                <w:ilvl w:val="0"/>
                <w:numId w:val="14"/>
              </w:numPr>
              <w:autoSpaceDE/>
              <w:autoSpaceDN/>
              <w:rPr>
                <w:rFonts w:cs="Arial"/>
                <w:sz w:val="20"/>
                <w:szCs w:val="20"/>
                <w:lang w:eastAsia="ru-RU"/>
              </w:rPr>
            </w:pPr>
            <w:r w:rsidRPr="002F32E8">
              <w:rPr>
                <w:rFonts w:cs="Arial"/>
                <w:sz w:val="20"/>
                <w:szCs w:val="20"/>
                <w:lang w:eastAsia="ru-RU"/>
              </w:rPr>
              <w:t>увеличение объемов образования коммунальных отходов;</w:t>
            </w:r>
          </w:p>
          <w:p w14:paraId="79E02B0C" w14:textId="6BD48EDD" w:rsidR="000033D5" w:rsidRPr="000033D5" w:rsidRDefault="000033D5" w:rsidP="00CD4763">
            <w:pPr>
              <w:widowControl/>
              <w:numPr>
                <w:ilvl w:val="0"/>
                <w:numId w:val="14"/>
              </w:numPr>
              <w:autoSpaceDE/>
              <w:autoSpaceDN/>
              <w:rPr>
                <w:rFonts w:cs="Arial"/>
                <w:sz w:val="20"/>
                <w:szCs w:val="20"/>
                <w:lang w:eastAsia="ru-RU"/>
              </w:rPr>
            </w:pPr>
            <w:r w:rsidRPr="002F32E8">
              <w:rPr>
                <w:rFonts w:cs="Arial"/>
                <w:sz w:val="20"/>
                <w:szCs w:val="20"/>
                <w:lang w:eastAsia="ru-RU"/>
              </w:rPr>
              <w:t>сокращение срока эксплуатации полигона при сохранении существующей доли захоронения отходов.</w:t>
            </w:r>
          </w:p>
        </w:tc>
      </w:tr>
    </w:tbl>
    <w:p w14:paraId="02ECB32E" w14:textId="77777777" w:rsidR="00CA5237" w:rsidRDefault="000033D5" w:rsidP="002F32E8">
      <w:pPr>
        <w:widowControl/>
        <w:autoSpaceDE/>
        <w:autoSpaceDN/>
        <w:spacing w:before="120" w:after="120"/>
        <w:rPr>
          <w:rFonts w:cs="Arial"/>
          <w:lang w:eastAsia="ru-RU"/>
        </w:rPr>
      </w:pPr>
      <w:r w:rsidRPr="002F32E8">
        <w:rPr>
          <w:rFonts w:cs="Arial"/>
          <w:lang w:eastAsia="ru-RU"/>
        </w:rPr>
        <w:t>Таким образом, действующая система управления отходами ТОО «Спецавтобаза» в целом обеспечивает выполнение требований экологического законодательства Республики Казахстан. Вместе с тем дальнейшее развитие системы должно быть направлено на повышение эффективности сортировки, увеличение объемов отходов, направляемых на восстановление, сокращение доли отходов, подлежащих захоронению, а также обеспечение своевременного ввода в эксплуатацию нового полигона твердых бытовых отходов.</w:t>
      </w:r>
    </w:p>
    <w:p w14:paraId="51253786" w14:textId="77777777" w:rsidR="0029655F" w:rsidRDefault="0029655F" w:rsidP="00CD4763">
      <w:pPr>
        <w:pStyle w:val="22"/>
        <w:numPr>
          <w:ilvl w:val="1"/>
          <w:numId w:val="1"/>
        </w:numPr>
      </w:pPr>
      <w:bookmarkStart w:id="81" w:name="_Toc207876904"/>
      <w:bookmarkStart w:id="82" w:name="_Toc236737822"/>
      <w:bookmarkStart w:id="83" w:name="_Toc236738305"/>
      <w:bookmarkStart w:id="84" w:name="_Toc237257036"/>
      <w:r>
        <w:t>Определение приоритетных видов отходов для разработки мероприятий</w:t>
      </w:r>
      <w:bookmarkEnd w:id="81"/>
      <w:bookmarkEnd w:id="82"/>
      <w:bookmarkEnd w:id="83"/>
      <w:bookmarkEnd w:id="84"/>
    </w:p>
    <w:p w14:paraId="7B2C0FCE" w14:textId="77777777" w:rsidR="00AE6871" w:rsidRPr="00AE6871" w:rsidRDefault="00AE6871" w:rsidP="00AE6871">
      <w:pPr>
        <w:widowControl/>
        <w:autoSpaceDE/>
        <w:autoSpaceDN/>
        <w:spacing w:before="120" w:after="120"/>
        <w:rPr>
          <w:lang w:eastAsia="ru-RU"/>
        </w:rPr>
      </w:pPr>
      <w:r w:rsidRPr="00AE6871">
        <w:rPr>
          <w:lang w:eastAsia="ru-RU"/>
        </w:rPr>
        <w:t>Приоритетные виды отходов определены на основании анализа объемов их образования, экологической опасности, возможности восстановления, а также наличия специализированных организаций, осуществляющих обращение с отходами.</w:t>
      </w:r>
    </w:p>
    <w:p w14:paraId="64674839" w14:textId="77777777" w:rsidR="00AE6871" w:rsidRPr="00AE6871" w:rsidRDefault="00AE6871" w:rsidP="00AE6871">
      <w:pPr>
        <w:widowControl/>
        <w:autoSpaceDE/>
        <w:autoSpaceDN/>
        <w:spacing w:before="120" w:after="120"/>
        <w:rPr>
          <w:lang w:eastAsia="ru-RU"/>
        </w:rPr>
      </w:pPr>
      <w:r w:rsidRPr="00AE6871">
        <w:rPr>
          <w:lang w:eastAsia="ru-RU"/>
        </w:rPr>
        <w:t>Основное внимание уделяется отходам, образующимся в наибольших объемах и оказывающим наибольшее влияние на загрузку полигона ТБО. К ним относятся хвосты сортировки твердых коммунальных отходов, смет от санитарной очистки территории города и строительные отходы. Именно для этих отходов целесообразно реализовывать мероприятия, направленные на сокращение объемов захоронения и увеличение доли восстановления.</w:t>
      </w:r>
    </w:p>
    <w:p w14:paraId="694A8C3F" w14:textId="77777777" w:rsidR="00AE6871" w:rsidRPr="00AE6871" w:rsidRDefault="00AE6871" w:rsidP="00AE6871">
      <w:pPr>
        <w:widowControl/>
        <w:autoSpaceDE/>
        <w:autoSpaceDN/>
        <w:spacing w:before="120" w:after="120"/>
        <w:rPr>
          <w:lang w:eastAsia="ru-RU"/>
        </w:rPr>
      </w:pPr>
      <w:r w:rsidRPr="00AE6871">
        <w:rPr>
          <w:lang w:eastAsia="ru-RU"/>
        </w:rPr>
        <w:t>К приоритетным отходам также относятся древесные отходы и отходы бетона, выделяемые при сортировке смета и строительных отходов, которые после подготовки передаются специализированным организациям для дальнейшего восстановления.</w:t>
      </w:r>
    </w:p>
    <w:p w14:paraId="6BF3290C" w14:textId="77777777" w:rsidR="00AE6871" w:rsidRPr="00AE6871" w:rsidRDefault="00AE6871" w:rsidP="00AE6871">
      <w:pPr>
        <w:widowControl/>
        <w:autoSpaceDE/>
        <w:autoSpaceDN/>
        <w:spacing w:before="120" w:after="120"/>
        <w:rPr>
          <w:lang w:eastAsia="ru-RU"/>
        </w:rPr>
      </w:pPr>
      <w:r w:rsidRPr="00AE6871">
        <w:rPr>
          <w:lang w:eastAsia="ru-RU"/>
        </w:rPr>
        <w:t>Отдельную группу составляют опасные отходы, образующиеся на производственной базе предприятия (отработанные масла, масляные фильтры, загрязненная тара из-под масел, отработанные аккумуляторы, отходы лакокрасочных материалов и другие). Несмотря на незначительные объемы образования, они требуют раздельного накопления и передачи специализированным организациям для восстановления, обезвреживания или удаления.</w:t>
      </w:r>
    </w:p>
    <w:p w14:paraId="6A7A9B3B" w14:textId="0631E400" w:rsidR="00AE6871" w:rsidRDefault="00AE6871" w:rsidP="00AE6871">
      <w:pPr>
        <w:widowControl/>
        <w:autoSpaceDE/>
        <w:autoSpaceDN/>
        <w:spacing w:before="120" w:after="120"/>
        <w:rPr>
          <w:lang w:eastAsia="ru-RU"/>
        </w:rPr>
      </w:pPr>
      <w:r w:rsidRPr="00AE6871">
        <w:rPr>
          <w:lang w:eastAsia="ru-RU"/>
        </w:rPr>
        <w:lastRenderedPageBreak/>
        <w:t>Проведенный анализ показывает, что дальнейшее совершенствование системы управления отходами должно быть направлено на повышение эффективности сортировки, увеличение объемов извлечения вторичных материальных ресурсов и максимальное сокращение количества отходов, направляемых на захоронение.</w:t>
      </w:r>
    </w:p>
    <w:p w14:paraId="3126578A" w14:textId="7E358F93" w:rsidR="00F95D99" w:rsidRPr="00F95D99" w:rsidRDefault="00F95D99" w:rsidP="00CD4763">
      <w:pPr>
        <w:pStyle w:val="22"/>
        <w:numPr>
          <w:ilvl w:val="1"/>
          <w:numId w:val="1"/>
        </w:numPr>
      </w:pPr>
      <w:bookmarkStart w:id="85" w:name="_Toc236737823"/>
      <w:bookmarkStart w:id="86" w:name="_Toc236738306"/>
      <w:bookmarkStart w:id="87" w:name="_Toc237257037"/>
      <w:r>
        <w:t>Применение наилучших доступных техник НДТ</w:t>
      </w:r>
      <w:bookmarkEnd w:id="85"/>
      <w:bookmarkEnd w:id="86"/>
      <w:bookmarkEnd w:id="87"/>
    </w:p>
    <w:p w14:paraId="5E16930E" w14:textId="77777777" w:rsidR="00C75CC2" w:rsidRPr="00C75CC2" w:rsidRDefault="00C75CC2" w:rsidP="00C75CC2">
      <w:pPr>
        <w:widowControl/>
        <w:autoSpaceDE/>
        <w:autoSpaceDN/>
        <w:spacing w:before="120" w:after="120"/>
        <w:rPr>
          <w:lang w:eastAsia="ru-RU"/>
        </w:rPr>
      </w:pPr>
      <w:r w:rsidRPr="00C75CC2">
        <w:rPr>
          <w:lang w:eastAsia="ru-RU"/>
        </w:rPr>
        <w:t>При эксплуатации полигона ТБО ТОО «Спецавтобаза» учитываются положения Справочника по наилучшим доступным техникам «Захоронение отходов», утвержденного постановлением Правительства Республики Казахстан от 2 июня 2026 года № 207.</w:t>
      </w:r>
    </w:p>
    <w:p w14:paraId="23145FB0" w14:textId="3ADB26A3" w:rsidR="00C75CC2" w:rsidRPr="00C75CC2" w:rsidRDefault="00C75CC2" w:rsidP="00C75CC2">
      <w:pPr>
        <w:widowControl/>
        <w:autoSpaceDE/>
        <w:autoSpaceDN/>
        <w:spacing w:before="120" w:after="120"/>
        <w:rPr>
          <w:lang w:eastAsia="ru-RU"/>
        </w:rPr>
      </w:pPr>
      <w:r w:rsidRPr="00C75CC2">
        <w:rPr>
          <w:lang w:eastAsia="ru-RU"/>
        </w:rPr>
        <w:t xml:space="preserve">В соответствии с НДТ 19 Справочника для сокращения количества отходов, направляемых на захоронение, предусматривается применение приоритетного порядка обращения с отходами: предотвращение их образования, подготовка к повторному использованию, переработка и иное восстановление, и только после этого </w:t>
      </w:r>
      <w:r w:rsidR="00E52D81">
        <w:rPr>
          <w:lang w:eastAsia="ru-RU"/>
        </w:rPr>
        <w:t>-</w:t>
      </w:r>
      <w:r w:rsidRPr="00C75CC2">
        <w:rPr>
          <w:lang w:eastAsia="ru-RU"/>
        </w:rPr>
        <w:t xml:space="preserve"> удаление путем захоронения.</w:t>
      </w:r>
    </w:p>
    <w:p w14:paraId="5FA7A4CC" w14:textId="77777777" w:rsidR="00C75CC2" w:rsidRPr="00C75CC2" w:rsidRDefault="00C75CC2" w:rsidP="00C75CC2">
      <w:pPr>
        <w:widowControl/>
        <w:autoSpaceDE/>
        <w:autoSpaceDN/>
        <w:spacing w:before="120" w:after="120"/>
        <w:rPr>
          <w:lang w:eastAsia="ru-RU"/>
        </w:rPr>
      </w:pPr>
      <w:r w:rsidRPr="00C75CC2">
        <w:rPr>
          <w:lang w:eastAsia="ru-RU"/>
        </w:rPr>
        <w:t>На полигон ТБО ТОО «Спецавтобаза» поступают преимущественно остатки после сортировки твердых коммунальных отходов («хвосты»), образующиеся на мусоросортировочном комплексе. Из общего потока ТКО на МСК предварительно извлекаются вторичные материальные ресурсы и органическая фракция, направляемые на дальнейшее восстановление или переработку. На полигон передается остаточный поток, не пригодный для дальнейшего восстановления.</w:t>
      </w:r>
    </w:p>
    <w:p w14:paraId="3D6A1959" w14:textId="77777777" w:rsidR="00C75CC2" w:rsidRPr="00C75CC2" w:rsidRDefault="00C75CC2" w:rsidP="00C75CC2">
      <w:pPr>
        <w:widowControl/>
        <w:autoSpaceDE/>
        <w:autoSpaceDN/>
        <w:spacing w:before="120" w:after="120"/>
        <w:rPr>
          <w:lang w:eastAsia="ru-RU"/>
        </w:rPr>
      </w:pPr>
      <w:r w:rsidRPr="00C75CC2">
        <w:rPr>
          <w:lang w:eastAsia="ru-RU"/>
        </w:rPr>
        <w:t>Таким образом, эксплуатация полигона осуществляется с учетом принципов НДТ 19 и направлена на сокращение объемов отходов, подлежащих захоронению, за счет предварительного извлечения из состава ТКО компонентов, пригодных для дальнейшего использования и переработки. Захоронению подлежат остаточные отходы, соответствующие установленным критериям приема на полигон.</w:t>
      </w:r>
    </w:p>
    <w:p w14:paraId="4857AA86" w14:textId="77777777" w:rsidR="00C75CC2" w:rsidRDefault="00C75CC2" w:rsidP="00C75CC2">
      <w:pPr>
        <w:pStyle w:val="af1"/>
        <w:spacing w:before="120" w:beforeAutospacing="0" w:after="120" w:afterAutospacing="0"/>
        <w:jc w:val="both"/>
        <w:rPr>
          <w:rFonts w:ascii="Arial" w:hAnsi="Arial" w:cs="Arial"/>
          <w:sz w:val="22"/>
          <w:szCs w:val="22"/>
        </w:rPr>
      </w:pPr>
    </w:p>
    <w:p w14:paraId="430481EE" w14:textId="1EF96E91" w:rsidR="004818F9" w:rsidRPr="00F95D99" w:rsidRDefault="004818F9" w:rsidP="00F95D99">
      <w:pPr>
        <w:widowControl/>
        <w:autoSpaceDE/>
        <w:autoSpaceDN/>
        <w:spacing w:before="120" w:after="120"/>
        <w:rPr>
          <w:rFonts w:cs="Arial"/>
          <w:lang w:eastAsia="ru-RU"/>
        </w:rPr>
      </w:pPr>
    </w:p>
    <w:p w14:paraId="621361C1" w14:textId="77777777" w:rsidR="004818F9" w:rsidRPr="00AE6871" w:rsidRDefault="004818F9" w:rsidP="00AE6871">
      <w:pPr>
        <w:widowControl/>
        <w:autoSpaceDE/>
        <w:autoSpaceDN/>
        <w:spacing w:before="120" w:after="120"/>
        <w:rPr>
          <w:lang w:eastAsia="ru-RU"/>
        </w:rPr>
      </w:pPr>
    </w:p>
    <w:p w14:paraId="2657D1B3" w14:textId="381B30F4" w:rsidR="004818F9" w:rsidRDefault="004818F9" w:rsidP="004818F9">
      <w:pPr>
        <w:kinsoku w:val="0"/>
        <w:overflowPunct w:val="0"/>
        <w:adjustRightInd w:val="0"/>
        <w:snapToGrid w:val="0"/>
        <w:spacing w:before="240" w:after="240"/>
        <w:ind w:firstLine="567"/>
        <w:outlineLvl w:val="0"/>
        <w:rPr>
          <w:rFonts w:ascii="Times New Roman" w:hAnsi="Times New Roman"/>
          <w:b/>
          <w:bCs/>
          <w:caps/>
          <w:kern w:val="32"/>
          <w:sz w:val="24"/>
          <w:lang w:val="x-none" w:eastAsia="x-none"/>
        </w:rPr>
        <w:sectPr w:rsidR="004818F9" w:rsidSect="00AD509E">
          <w:pgSz w:w="11910" w:h="16850"/>
          <w:pgMar w:top="1080" w:right="853" w:bottom="740" w:left="1134" w:header="458" w:footer="542" w:gutter="0"/>
          <w:cols w:space="720"/>
        </w:sectPr>
      </w:pPr>
      <w:bookmarkStart w:id="88" w:name="_Toc207876905"/>
    </w:p>
    <w:p w14:paraId="0E0679E6" w14:textId="6BA1C1F2" w:rsidR="004818F9" w:rsidRPr="004818F9" w:rsidRDefault="004818F9" w:rsidP="00CD4763">
      <w:pPr>
        <w:pStyle w:val="ab"/>
        <w:numPr>
          <w:ilvl w:val="0"/>
          <w:numId w:val="1"/>
        </w:numPr>
        <w:kinsoku w:val="0"/>
        <w:overflowPunct w:val="0"/>
        <w:adjustRightInd w:val="0"/>
        <w:snapToGrid w:val="0"/>
        <w:spacing w:before="240" w:after="240"/>
        <w:outlineLvl w:val="0"/>
        <w:rPr>
          <w:b/>
          <w:bCs/>
          <w:caps/>
          <w:kern w:val="32"/>
          <w:sz w:val="24"/>
          <w:lang w:val="x-none" w:eastAsia="x-none"/>
        </w:rPr>
      </w:pPr>
      <w:bookmarkStart w:id="89" w:name="_Toc236737824"/>
      <w:bookmarkStart w:id="90" w:name="_Toc236738307"/>
      <w:bookmarkStart w:id="91" w:name="_Toc237257038"/>
      <w:r w:rsidRPr="004818F9">
        <w:rPr>
          <w:b/>
          <w:bCs/>
          <w:caps/>
          <w:kern w:val="32"/>
          <w:sz w:val="24"/>
          <w:lang w:val="x-none" w:eastAsia="x-none"/>
        </w:rPr>
        <w:lastRenderedPageBreak/>
        <w:t>ЦЕЛ</w:t>
      </w:r>
      <w:r w:rsidRPr="004818F9">
        <w:rPr>
          <w:b/>
          <w:bCs/>
          <w:caps/>
          <w:kern w:val="32"/>
          <w:sz w:val="24"/>
          <w:lang w:eastAsia="x-none"/>
        </w:rPr>
        <w:t>Ь</w:t>
      </w:r>
      <w:r w:rsidRPr="004818F9">
        <w:rPr>
          <w:b/>
          <w:bCs/>
          <w:caps/>
          <w:kern w:val="32"/>
          <w:sz w:val="24"/>
          <w:lang w:val="x-none" w:eastAsia="x-none"/>
        </w:rPr>
        <w:t>, ЗАДАЧИ И ЦЕЛЕВЫЕ ПОКАЗАТЕЛИ</w:t>
      </w:r>
      <w:bookmarkEnd w:id="88"/>
      <w:bookmarkEnd w:id="89"/>
      <w:bookmarkEnd w:id="90"/>
      <w:bookmarkEnd w:id="91"/>
    </w:p>
    <w:p w14:paraId="297F1791" w14:textId="0C32AFD9" w:rsidR="004818F9" w:rsidRPr="004818F9" w:rsidRDefault="004818F9" w:rsidP="00CD4763">
      <w:pPr>
        <w:pStyle w:val="22"/>
        <w:numPr>
          <w:ilvl w:val="1"/>
          <w:numId w:val="1"/>
        </w:numPr>
      </w:pPr>
      <w:bookmarkStart w:id="92" w:name="_Toc207876906"/>
      <w:bookmarkStart w:id="93" w:name="_Toc236737825"/>
      <w:bookmarkStart w:id="94" w:name="_Toc236738308"/>
      <w:bookmarkStart w:id="95" w:name="_Toc237257039"/>
      <w:r w:rsidRPr="004818F9">
        <w:t>Цель программы</w:t>
      </w:r>
      <w:bookmarkEnd w:id="92"/>
      <w:bookmarkEnd w:id="93"/>
      <w:bookmarkEnd w:id="94"/>
      <w:bookmarkEnd w:id="95"/>
    </w:p>
    <w:p w14:paraId="4D638680" w14:textId="77777777" w:rsidR="00BD4084" w:rsidRPr="00BD4084" w:rsidRDefault="00BD4084" w:rsidP="00BD4084">
      <w:pPr>
        <w:widowControl/>
        <w:autoSpaceDE/>
        <w:autoSpaceDN/>
        <w:spacing w:before="120" w:after="120"/>
        <w:rPr>
          <w:rFonts w:cs="Arial"/>
          <w:lang w:eastAsia="ru-RU"/>
        </w:rPr>
      </w:pPr>
      <w:r w:rsidRPr="00BD4084">
        <w:rPr>
          <w:rFonts w:cs="Arial"/>
          <w:lang w:eastAsia="ru-RU"/>
        </w:rPr>
        <w:t>Целью Программы управления отходами ТОО «Спецавтобаза» является обеспечение экологически безопасного и эффективного обращения с отходами, образующимися на производственной базе предприятия и принимаемыми на полигон ТБО, в соответствии с требованиями Экологического кодекса Республики Казахстан и принципами иерархии управления отходами.</w:t>
      </w:r>
    </w:p>
    <w:p w14:paraId="7E2BCA6B" w14:textId="77777777" w:rsidR="00BD4084" w:rsidRPr="00BD4084" w:rsidRDefault="00BD4084" w:rsidP="00BD4084">
      <w:pPr>
        <w:widowControl/>
        <w:autoSpaceDE/>
        <w:autoSpaceDN/>
        <w:spacing w:before="120" w:after="120"/>
        <w:rPr>
          <w:rFonts w:cs="Arial"/>
          <w:lang w:eastAsia="ru-RU"/>
        </w:rPr>
      </w:pPr>
      <w:r w:rsidRPr="00BD4084">
        <w:rPr>
          <w:rFonts w:cs="Arial"/>
          <w:lang w:eastAsia="ru-RU"/>
        </w:rPr>
        <w:t>Программа направлена на совершенствование системы обращения с отходами, увеличение доли отходов, направляемых на восстановление, сокращение объемов отходов, подлежащих захоронению, обеспечение безопасного накопления, транспортирования и передачи отходов специализированным организациям, а также снижение негативного воздействия на окружающую среду.</w:t>
      </w:r>
    </w:p>
    <w:p w14:paraId="7101569E" w14:textId="77777777" w:rsidR="00BD4084" w:rsidRPr="00BD4084" w:rsidRDefault="00BD4084" w:rsidP="00BD4084">
      <w:pPr>
        <w:widowControl/>
        <w:autoSpaceDE/>
        <w:autoSpaceDN/>
        <w:spacing w:before="120" w:after="120"/>
        <w:rPr>
          <w:rFonts w:cs="Arial"/>
          <w:lang w:eastAsia="ru-RU"/>
        </w:rPr>
      </w:pPr>
      <w:r w:rsidRPr="00BD4084">
        <w:rPr>
          <w:rFonts w:cs="Arial"/>
          <w:lang w:eastAsia="ru-RU"/>
        </w:rPr>
        <w:t>Достижение поставленной цели обеспечивается посредством организации раздельного накопления отходов, сортировки смета от санитарной очистки территории города и строительных отходов с извлечением пригодных к восстановлению компонентов, передачи отходов специализированным организациям, а также соблюдения требований экологического и санитарного законодательства Республики Казахстан на всех этапах обращения с отходами.</w:t>
      </w:r>
    </w:p>
    <w:p w14:paraId="5B64CD07" w14:textId="77777777" w:rsidR="00BD4084" w:rsidRPr="00BD4084" w:rsidRDefault="00BD4084" w:rsidP="00BD4084">
      <w:pPr>
        <w:widowControl/>
        <w:autoSpaceDE/>
        <w:autoSpaceDN/>
        <w:spacing w:before="120" w:after="120"/>
        <w:rPr>
          <w:rFonts w:cs="Arial"/>
          <w:lang w:eastAsia="ru-RU"/>
        </w:rPr>
      </w:pPr>
      <w:r w:rsidRPr="00BD4084">
        <w:rPr>
          <w:rFonts w:cs="Arial"/>
          <w:lang w:eastAsia="ru-RU"/>
        </w:rPr>
        <w:t>При реализации Программы применяется принцип иерархии управления отходами, установленный статьей 329 Экологического кодекса Республики Казахстан, предусматривающий приоритет предотвращения образования отходов, их подготовки к повторному использованию, восстановления и лишь затем удаления.</w:t>
      </w:r>
    </w:p>
    <w:p w14:paraId="2FFE7CE7" w14:textId="28212394" w:rsidR="00BD4084" w:rsidRPr="004818F9" w:rsidRDefault="00BD4084" w:rsidP="00BD4084">
      <w:pPr>
        <w:spacing w:before="120" w:after="120"/>
        <w:jc w:val="center"/>
        <w:rPr>
          <w:rFonts w:cs="Arial"/>
        </w:rPr>
      </w:pPr>
      <w:r>
        <w:rPr>
          <w:noProof/>
          <w:szCs w:val="24"/>
        </w:rPr>
        <w:drawing>
          <wp:inline distT="0" distB="0" distL="0" distR="0" wp14:anchorId="408A573B" wp14:editId="68DDE529">
            <wp:extent cx="4829694" cy="2562521"/>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54436" cy="2575649"/>
                    </a:xfrm>
                    <a:prstGeom prst="rect">
                      <a:avLst/>
                    </a:prstGeom>
                    <a:noFill/>
                    <a:ln>
                      <a:noFill/>
                    </a:ln>
                  </pic:spPr>
                </pic:pic>
              </a:graphicData>
            </a:graphic>
          </wp:inline>
        </w:drawing>
      </w:r>
    </w:p>
    <w:p w14:paraId="0BB7D332" w14:textId="4CF65174" w:rsidR="004818F9" w:rsidRDefault="004818F9" w:rsidP="00CD4763">
      <w:pPr>
        <w:pStyle w:val="22"/>
        <w:numPr>
          <w:ilvl w:val="1"/>
          <w:numId w:val="1"/>
        </w:numPr>
      </w:pPr>
      <w:bookmarkStart w:id="96" w:name="_Toc97730449"/>
      <w:bookmarkStart w:id="97" w:name="_Toc145874952"/>
      <w:bookmarkStart w:id="98" w:name="_Toc207876907"/>
      <w:bookmarkStart w:id="99" w:name="_Toc236737826"/>
      <w:bookmarkStart w:id="100" w:name="_Toc236738309"/>
      <w:bookmarkStart w:id="101" w:name="_Toc237257040"/>
      <w:r>
        <w:rPr>
          <w:lang w:val="x-none"/>
        </w:rPr>
        <w:t>Задачи</w:t>
      </w:r>
      <w:bookmarkEnd w:id="96"/>
      <w:bookmarkEnd w:id="97"/>
      <w:r>
        <w:t xml:space="preserve"> программы</w:t>
      </w:r>
      <w:bookmarkEnd w:id="98"/>
      <w:bookmarkEnd w:id="99"/>
      <w:bookmarkEnd w:id="100"/>
      <w:bookmarkEnd w:id="101"/>
    </w:p>
    <w:p w14:paraId="1BBDB10C" w14:textId="77777777" w:rsidR="00CB4932" w:rsidRPr="00CB4932" w:rsidRDefault="00CB4932" w:rsidP="00CB4932">
      <w:pPr>
        <w:widowControl/>
        <w:autoSpaceDE/>
        <w:autoSpaceDN/>
        <w:spacing w:before="120" w:after="120"/>
        <w:rPr>
          <w:rFonts w:cs="Arial"/>
          <w:lang w:eastAsia="ru-RU"/>
        </w:rPr>
      </w:pPr>
      <w:r w:rsidRPr="00CB4932">
        <w:rPr>
          <w:rFonts w:cs="Arial"/>
          <w:lang w:eastAsia="ru-RU"/>
        </w:rPr>
        <w:t>Задачами Программы управления отходами являются определение и реализация мероприятий, направленных на обеспечение экологически безопасного обращения с отходами, повышение эффективности их использования и сокращение объемов отходов, направляемых на захоронение.</w:t>
      </w:r>
    </w:p>
    <w:p w14:paraId="573DE017" w14:textId="77777777" w:rsidR="00CB4932" w:rsidRPr="00CB4932" w:rsidRDefault="00CB4932" w:rsidP="00CB4932">
      <w:pPr>
        <w:widowControl/>
        <w:autoSpaceDE/>
        <w:autoSpaceDN/>
        <w:spacing w:before="120" w:after="120"/>
        <w:rPr>
          <w:rFonts w:cs="Arial"/>
          <w:lang w:eastAsia="ru-RU"/>
        </w:rPr>
      </w:pPr>
      <w:r w:rsidRPr="00CB4932">
        <w:rPr>
          <w:rFonts w:cs="Arial"/>
          <w:lang w:eastAsia="ru-RU"/>
        </w:rPr>
        <w:t>Для достижения поставленной цели предусматривается решение следующих задач:</w:t>
      </w:r>
    </w:p>
    <w:p w14:paraId="7BCABE2D" w14:textId="77777777" w:rsidR="00CB4932" w:rsidRPr="00CB4932" w:rsidRDefault="00CB4932" w:rsidP="00CD4763">
      <w:pPr>
        <w:widowControl/>
        <w:numPr>
          <w:ilvl w:val="0"/>
          <w:numId w:val="15"/>
        </w:numPr>
        <w:autoSpaceDE/>
        <w:autoSpaceDN/>
        <w:spacing w:before="60" w:after="60"/>
        <w:ind w:left="714" w:hanging="357"/>
        <w:rPr>
          <w:rFonts w:cs="Arial"/>
          <w:lang w:eastAsia="ru-RU"/>
        </w:rPr>
      </w:pPr>
      <w:r w:rsidRPr="00CB4932">
        <w:rPr>
          <w:rFonts w:cs="Arial"/>
          <w:lang w:eastAsia="ru-RU"/>
        </w:rPr>
        <w:t>обеспечение соблюдения требований экологического законодательства Республики Казахстан при обращении с отходами на производственной базе и полигоне ТБО;</w:t>
      </w:r>
    </w:p>
    <w:p w14:paraId="2BEEACCD" w14:textId="77777777" w:rsidR="00CB4932" w:rsidRPr="00CB4932" w:rsidRDefault="00CB4932" w:rsidP="00CD4763">
      <w:pPr>
        <w:widowControl/>
        <w:numPr>
          <w:ilvl w:val="0"/>
          <w:numId w:val="15"/>
        </w:numPr>
        <w:autoSpaceDE/>
        <w:autoSpaceDN/>
        <w:spacing w:before="60" w:after="60"/>
        <w:ind w:left="714" w:hanging="357"/>
        <w:rPr>
          <w:rFonts w:cs="Arial"/>
          <w:lang w:eastAsia="ru-RU"/>
        </w:rPr>
      </w:pPr>
      <w:r w:rsidRPr="00CB4932">
        <w:rPr>
          <w:rFonts w:cs="Arial"/>
          <w:lang w:eastAsia="ru-RU"/>
        </w:rPr>
        <w:t>организация раздельного накопления отходов, образующихся на производственной базе предприятия;</w:t>
      </w:r>
    </w:p>
    <w:p w14:paraId="7E67F00A" w14:textId="77777777" w:rsidR="00CB4932" w:rsidRPr="00CB4932" w:rsidRDefault="00CB4932" w:rsidP="00CD4763">
      <w:pPr>
        <w:widowControl/>
        <w:numPr>
          <w:ilvl w:val="0"/>
          <w:numId w:val="15"/>
        </w:numPr>
        <w:autoSpaceDE/>
        <w:autoSpaceDN/>
        <w:spacing w:before="60" w:after="60"/>
        <w:ind w:left="714" w:hanging="357"/>
        <w:rPr>
          <w:rFonts w:cs="Arial"/>
          <w:lang w:eastAsia="ru-RU"/>
        </w:rPr>
      </w:pPr>
      <w:r w:rsidRPr="00CB4932">
        <w:rPr>
          <w:rFonts w:cs="Arial"/>
          <w:lang w:eastAsia="ru-RU"/>
        </w:rPr>
        <w:t>организация сортировки смета от санитарной очистки территории города и строительных отходов с извлечением компонентов, пригодных для дальнейшего восстановления;</w:t>
      </w:r>
    </w:p>
    <w:p w14:paraId="747098FB" w14:textId="77777777" w:rsidR="00CB4932" w:rsidRPr="00CB4932" w:rsidRDefault="00CB4932" w:rsidP="00CD4763">
      <w:pPr>
        <w:widowControl/>
        <w:numPr>
          <w:ilvl w:val="0"/>
          <w:numId w:val="15"/>
        </w:numPr>
        <w:autoSpaceDE/>
        <w:autoSpaceDN/>
        <w:spacing w:before="60" w:after="60"/>
        <w:ind w:left="714" w:hanging="357"/>
        <w:rPr>
          <w:rFonts w:cs="Arial"/>
          <w:lang w:eastAsia="ru-RU"/>
        </w:rPr>
      </w:pPr>
      <w:r w:rsidRPr="00CB4932">
        <w:rPr>
          <w:rFonts w:cs="Arial"/>
          <w:lang w:eastAsia="ru-RU"/>
        </w:rPr>
        <w:lastRenderedPageBreak/>
        <w:t>увеличение объемов отходов, направляемых на восстановление и переработку, за счет повышения эффективности сортировки;</w:t>
      </w:r>
    </w:p>
    <w:p w14:paraId="1EA9BE03" w14:textId="77777777" w:rsidR="00CB4932" w:rsidRPr="00CB4932" w:rsidRDefault="00CB4932" w:rsidP="00CD4763">
      <w:pPr>
        <w:widowControl/>
        <w:numPr>
          <w:ilvl w:val="0"/>
          <w:numId w:val="15"/>
        </w:numPr>
        <w:autoSpaceDE/>
        <w:autoSpaceDN/>
        <w:spacing w:before="60" w:after="60"/>
        <w:ind w:left="714" w:hanging="357"/>
        <w:rPr>
          <w:rFonts w:cs="Arial"/>
          <w:lang w:eastAsia="ru-RU"/>
        </w:rPr>
      </w:pPr>
      <w:r w:rsidRPr="00CB4932">
        <w:rPr>
          <w:rFonts w:cs="Arial"/>
          <w:lang w:eastAsia="ru-RU"/>
        </w:rPr>
        <w:t>обеспечение безопасного накопления, транспортирования и передачи отходов специализированным организациям;</w:t>
      </w:r>
    </w:p>
    <w:p w14:paraId="70EB310F" w14:textId="77777777" w:rsidR="00CB4932" w:rsidRPr="00CB4932" w:rsidRDefault="00CB4932" w:rsidP="00CD4763">
      <w:pPr>
        <w:widowControl/>
        <w:numPr>
          <w:ilvl w:val="0"/>
          <w:numId w:val="15"/>
        </w:numPr>
        <w:autoSpaceDE/>
        <w:autoSpaceDN/>
        <w:spacing w:before="60" w:after="60"/>
        <w:ind w:left="714" w:hanging="357"/>
        <w:rPr>
          <w:rFonts w:cs="Arial"/>
          <w:lang w:eastAsia="ru-RU"/>
        </w:rPr>
      </w:pPr>
      <w:r w:rsidRPr="00CB4932">
        <w:rPr>
          <w:rFonts w:cs="Arial"/>
          <w:lang w:eastAsia="ru-RU"/>
        </w:rPr>
        <w:t>ведение учета и контроля образования, накопления и передачи отходов;</w:t>
      </w:r>
    </w:p>
    <w:p w14:paraId="09C60097" w14:textId="77777777" w:rsidR="00CB4932" w:rsidRPr="00CB4932" w:rsidRDefault="00CB4932" w:rsidP="00CD4763">
      <w:pPr>
        <w:widowControl/>
        <w:numPr>
          <w:ilvl w:val="0"/>
          <w:numId w:val="15"/>
        </w:numPr>
        <w:autoSpaceDE/>
        <w:autoSpaceDN/>
        <w:spacing w:before="60" w:after="60"/>
        <w:ind w:left="714" w:hanging="357"/>
        <w:rPr>
          <w:rFonts w:cs="Arial"/>
          <w:lang w:eastAsia="ru-RU"/>
        </w:rPr>
      </w:pPr>
      <w:r w:rsidRPr="00CB4932">
        <w:rPr>
          <w:rFonts w:cs="Arial"/>
          <w:lang w:eastAsia="ru-RU"/>
        </w:rPr>
        <w:t>минимизация негативного воздействия отходов на окружающую среду и рациональное использование имеющихся мощностей полигона ТБО.</w:t>
      </w:r>
    </w:p>
    <w:p w14:paraId="0C116951" w14:textId="77777777" w:rsidR="00CB4932" w:rsidRPr="00CB4932" w:rsidRDefault="00CB4932" w:rsidP="00CB4932">
      <w:pPr>
        <w:widowControl/>
        <w:autoSpaceDE/>
        <w:autoSpaceDN/>
        <w:spacing w:before="120" w:after="120"/>
        <w:rPr>
          <w:rFonts w:cs="Arial"/>
          <w:lang w:eastAsia="ru-RU"/>
        </w:rPr>
      </w:pPr>
      <w:r w:rsidRPr="00CB4932">
        <w:rPr>
          <w:rFonts w:cs="Arial"/>
          <w:lang w:eastAsia="ru-RU"/>
        </w:rPr>
        <w:t>В соответствии со статьей 331 Экологического кодекса Республики Казахстан предприятие несет ответственность за обеспечение надлежащего управления отходами с момента их образования или приема до момента передачи специализированным организациям либо размещения на полигоне в случаях, предусмотренных законодательством.</w:t>
      </w:r>
    </w:p>
    <w:p w14:paraId="1301EE58" w14:textId="77777777" w:rsidR="00CB4932" w:rsidRPr="00CB4932" w:rsidRDefault="00CB4932" w:rsidP="00CB4932">
      <w:pPr>
        <w:widowControl/>
        <w:autoSpaceDE/>
        <w:autoSpaceDN/>
        <w:spacing w:before="120" w:after="120"/>
        <w:rPr>
          <w:rFonts w:cs="Arial"/>
          <w:lang w:eastAsia="ru-RU"/>
        </w:rPr>
      </w:pPr>
      <w:r w:rsidRPr="00CB4932">
        <w:rPr>
          <w:rFonts w:cs="Arial"/>
          <w:lang w:eastAsia="ru-RU"/>
        </w:rPr>
        <w:t>Передача отходов для восстановления, обезвреживания или удаления осуществляется специализированным организациям, имеющим соответствующие разрешительные документы, а в случаях, установленных законодательством, лицензию на выполнение работ и оказание услуг в области охраны окружающей среды (статья 336 Экологического кодекса Республики Казахстан).</w:t>
      </w:r>
    </w:p>
    <w:p w14:paraId="4C2155FF" w14:textId="77777777" w:rsidR="00CB4932" w:rsidRPr="00CB4932" w:rsidRDefault="00CB4932" w:rsidP="00CB4932">
      <w:pPr>
        <w:widowControl/>
        <w:autoSpaceDE/>
        <w:autoSpaceDN/>
        <w:spacing w:before="120" w:after="120"/>
        <w:rPr>
          <w:rFonts w:cs="Arial"/>
          <w:lang w:eastAsia="ru-RU"/>
        </w:rPr>
      </w:pPr>
      <w:r w:rsidRPr="00CB4932">
        <w:rPr>
          <w:rFonts w:cs="Arial"/>
          <w:lang w:eastAsia="ru-RU"/>
        </w:rPr>
        <w:t>Реализация Программы осуществляется при соблюдении требований экологического, санитарно-эпидемиологического законодательства и направлена на обеспечение экологической безопасности при эксплуатации полигона ТБО и производственной базы предприятия.</w:t>
      </w:r>
    </w:p>
    <w:p w14:paraId="262DDD83" w14:textId="43F35F69" w:rsidR="004818F9" w:rsidRPr="00EF230E" w:rsidRDefault="004818F9" w:rsidP="00CD4763">
      <w:pPr>
        <w:pStyle w:val="22"/>
        <w:numPr>
          <w:ilvl w:val="1"/>
          <w:numId w:val="1"/>
        </w:numPr>
      </w:pPr>
      <w:bookmarkStart w:id="102" w:name="_Toc145874953"/>
      <w:bookmarkStart w:id="103" w:name="_Toc207876908"/>
      <w:bookmarkStart w:id="104" w:name="_Toc236737827"/>
      <w:bookmarkStart w:id="105" w:name="_Toc236738310"/>
      <w:bookmarkStart w:id="106" w:name="_Toc237257041"/>
      <w:r w:rsidRPr="00EF230E">
        <w:t>Целевые показатели</w:t>
      </w:r>
      <w:bookmarkEnd w:id="102"/>
      <w:r w:rsidRPr="00EF230E">
        <w:t xml:space="preserve"> программы</w:t>
      </w:r>
      <w:bookmarkEnd w:id="103"/>
      <w:bookmarkEnd w:id="104"/>
      <w:bookmarkEnd w:id="105"/>
      <w:bookmarkEnd w:id="106"/>
    </w:p>
    <w:p w14:paraId="4051FBFF" w14:textId="77777777" w:rsidR="00231FBE" w:rsidRPr="00231FBE" w:rsidRDefault="00231FBE" w:rsidP="00231FBE">
      <w:pPr>
        <w:widowControl/>
        <w:autoSpaceDE/>
        <w:autoSpaceDN/>
        <w:spacing w:before="120" w:after="120"/>
        <w:rPr>
          <w:rFonts w:cs="Arial"/>
          <w:lang w:eastAsia="ru-RU"/>
        </w:rPr>
      </w:pPr>
      <w:r w:rsidRPr="00231FBE">
        <w:rPr>
          <w:rFonts w:cs="Arial"/>
          <w:lang w:eastAsia="ru-RU"/>
        </w:rPr>
        <w:t>Целевые показатели Программы представляют собой количественные и качественные показатели, характеризующие эффективность системы управления отходами и степень достижения поставленных целей.</w:t>
      </w:r>
    </w:p>
    <w:p w14:paraId="243D48EB" w14:textId="77777777" w:rsidR="00231FBE" w:rsidRPr="00231FBE" w:rsidRDefault="00231FBE" w:rsidP="00231FBE">
      <w:pPr>
        <w:widowControl/>
        <w:autoSpaceDE/>
        <w:autoSpaceDN/>
        <w:spacing w:before="120" w:after="120"/>
        <w:rPr>
          <w:rFonts w:cs="Arial"/>
          <w:lang w:eastAsia="ru-RU"/>
        </w:rPr>
      </w:pPr>
      <w:r w:rsidRPr="00231FBE">
        <w:rPr>
          <w:rFonts w:cs="Arial"/>
          <w:lang w:eastAsia="ru-RU"/>
        </w:rPr>
        <w:t>Основными целевыми показателями Программы являются:</w:t>
      </w:r>
    </w:p>
    <w:p w14:paraId="5E232CB2" w14:textId="77777777" w:rsidR="00231FBE" w:rsidRPr="00231FBE" w:rsidRDefault="00231FBE" w:rsidP="00CD4763">
      <w:pPr>
        <w:widowControl/>
        <w:numPr>
          <w:ilvl w:val="0"/>
          <w:numId w:val="16"/>
        </w:numPr>
        <w:autoSpaceDE/>
        <w:autoSpaceDN/>
        <w:spacing w:before="60" w:after="60"/>
        <w:ind w:left="714" w:hanging="357"/>
        <w:rPr>
          <w:rFonts w:cs="Arial"/>
          <w:lang w:eastAsia="ru-RU"/>
        </w:rPr>
      </w:pPr>
      <w:r w:rsidRPr="00231FBE">
        <w:rPr>
          <w:rFonts w:cs="Arial"/>
          <w:lang w:eastAsia="ru-RU"/>
        </w:rPr>
        <w:t>обеспечение соблюдения требований экологического законодательства Республики Казахстан при обращении с отходами;</w:t>
      </w:r>
    </w:p>
    <w:p w14:paraId="067693E4" w14:textId="77777777" w:rsidR="00231FBE" w:rsidRPr="00231FBE" w:rsidRDefault="00231FBE" w:rsidP="00CD4763">
      <w:pPr>
        <w:widowControl/>
        <w:numPr>
          <w:ilvl w:val="0"/>
          <w:numId w:val="16"/>
        </w:numPr>
        <w:autoSpaceDE/>
        <w:autoSpaceDN/>
        <w:spacing w:before="60" w:after="60"/>
        <w:ind w:left="714" w:hanging="357"/>
        <w:rPr>
          <w:rFonts w:cs="Arial"/>
          <w:lang w:eastAsia="ru-RU"/>
        </w:rPr>
      </w:pPr>
      <w:r w:rsidRPr="00231FBE">
        <w:rPr>
          <w:rFonts w:cs="Arial"/>
          <w:lang w:eastAsia="ru-RU"/>
        </w:rPr>
        <w:t>обеспечение раздельного накопления отходов, образующихся на производственной базе;</w:t>
      </w:r>
    </w:p>
    <w:p w14:paraId="0E144289" w14:textId="77777777" w:rsidR="00231FBE" w:rsidRPr="00231FBE" w:rsidRDefault="00231FBE" w:rsidP="00CD4763">
      <w:pPr>
        <w:widowControl/>
        <w:numPr>
          <w:ilvl w:val="0"/>
          <w:numId w:val="16"/>
        </w:numPr>
        <w:autoSpaceDE/>
        <w:autoSpaceDN/>
        <w:spacing w:before="60" w:after="60"/>
        <w:ind w:left="714" w:hanging="357"/>
        <w:rPr>
          <w:rFonts w:cs="Arial"/>
          <w:lang w:eastAsia="ru-RU"/>
        </w:rPr>
      </w:pPr>
      <w:r w:rsidRPr="00231FBE">
        <w:rPr>
          <w:rFonts w:cs="Arial"/>
          <w:lang w:eastAsia="ru-RU"/>
        </w:rPr>
        <w:t>обеспечение сортировки смета от санитарной очистки территории города и строительных отходов с извлечением компонентов, пригодных для восстановления;</w:t>
      </w:r>
    </w:p>
    <w:p w14:paraId="3A4937CB" w14:textId="77777777" w:rsidR="00231FBE" w:rsidRPr="00231FBE" w:rsidRDefault="00231FBE" w:rsidP="00CD4763">
      <w:pPr>
        <w:widowControl/>
        <w:numPr>
          <w:ilvl w:val="0"/>
          <w:numId w:val="16"/>
        </w:numPr>
        <w:autoSpaceDE/>
        <w:autoSpaceDN/>
        <w:spacing w:before="60" w:after="60"/>
        <w:ind w:left="714" w:hanging="357"/>
        <w:rPr>
          <w:rFonts w:cs="Arial"/>
          <w:lang w:eastAsia="ru-RU"/>
        </w:rPr>
      </w:pPr>
      <w:r w:rsidRPr="00231FBE">
        <w:rPr>
          <w:rFonts w:cs="Arial"/>
          <w:lang w:eastAsia="ru-RU"/>
        </w:rPr>
        <w:t>увеличение доли отходов, направляемых на восстановление и переработку;</w:t>
      </w:r>
    </w:p>
    <w:p w14:paraId="25EE3F2A" w14:textId="77777777" w:rsidR="00231FBE" w:rsidRPr="00231FBE" w:rsidRDefault="00231FBE" w:rsidP="00CD4763">
      <w:pPr>
        <w:widowControl/>
        <w:numPr>
          <w:ilvl w:val="0"/>
          <w:numId w:val="16"/>
        </w:numPr>
        <w:autoSpaceDE/>
        <w:autoSpaceDN/>
        <w:spacing w:before="60" w:after="60"/>
        <w:ind w:left="714" w:hanging="357"/>
        <w:rPr>
          <w:rFonts w:cs="Arial"/>
          <w:lang w:eastAsia="ru-RU"/>
        </w:rPr>
      </w:pPr>
      <w:r w:rsidRPr="00231FBE">
        <w:rPr>
          <w:rFonts w:cs="Arial"/>
          <w:lang w:eastAsia="ru-RU"/>
        </w:rPr>
        <w:t>сокращение объемов отходов, подлежащих захоронению, за счет извлечения вторичных материальных ресурсов;</w:t>
      </w:r>
    </w:p>
    <w:p w14:paraId="3FF9EE9F" w14:textId="77777777" w:rsidR="00231FBE" w:rsidRPr="00231FBE" w:rsidRDefault="00231FBE" w:rsidP="00CD4763">
      <w:pPr>
        <w:widowControl/>
        <w:numPr>
          <w:ilvl w:val="0"/>
          <w:numId w:val="16"/>
        </w:numPr>
        <w:autoSpaceDE/>
        <w:autoSpaceDN/>
        <w:spacing w:before="60" w:after="60"/>
        <w:ind w:left="714" w:hanging="357"/>
        <w:rPr>
          <w:rFonts w:cs="Arial"/>
          <w:lang w:eastAsia="ru-RU"/>
        </w:rPr>
      </w:pPr>
      <w:r w:rsidRPr="00231FBE">
        <w:rPr>
          <w:rFonts w:cs="Arial"/>
          <w:lang w:eastAsia="ru-RU"/>
        </w:rPr>
        <w:t>обеспечение своевременной передачи отходов специализированным организациям;</w:t>
      </w:r>
    </w:p>
    <w:p w14:paraId="724424B9" w14:textId="77777777" w:rsidR="00231FBE" w:rsidRPr="00231FBE" w:rsidRDefault="00231FBE" w:rsidP="00CD4763">
      <w:pPr>
        <w:widowControl/>
        <w:numPr>
          <w:ilvl w:val="0"/>
          <w:numId w:val="16"/>
        </w:numPr>
        <w:autoSpaceDE/>
        <w:autoSpaceDN/>
        <w:spacing w:before="60" w:after="60"/>
        <w:ind w:left="714" w:hanging="357"/>
        <w:rPr>
          <w:rFonts w:cs="Arial"/>
          <w:lang w:eastAsia="ru-RU"/>
        </w:rPr>
      </w:pPr>
      <w:r w:rsidRPr="00231FBE">
        <w:rPr>
          <w:rFonts w:cs="Arial"/>
          <w:lang w:eastAsia="ru-RU"/>
        </w:rPr>
        <w:t>ведение полного учета образования, накопления и передачи отходов.</w:t>
      </w:r>
    </w:p>
    <w:p w14:paraId="4897B4D8" w14:textId="7C98F15C" w:rsidR="004818F9" w:rsidRPr="00EF230E" w:rsidRDefault="004818F9" w:rsidP="00CD4763">
      <w:pPr>
        <w:pStyle w:val="22"/>
        <w:numPr>
          <w:ilvl w:val="1"/>
          <w:numId w:val="1"/>
        </w:numPr>
      </w:pPr>
      <w:bookmarkStart w:id="107" w:name="_Toc145874954"/>
      <w:bookmarkStart w:id="108" w:name="_Toc207876909"/>
      <w:bookmarkStart w:id="109" w:name="_Toc236737828"/>
      <w:bookmarkStart w:id="110" w:name="_Toc236738311"/>
      <w:bookmarkStart w:id="111" w:name="_Toc237257042"/>
      <w:r w:rsidRPr="00EF230E">
        <w:t>Базовые значения показателей</w:t>
      </w:r>
      <w:bookmarkEnd w:id="107"/>
      <w:bookmarkEnd w:id="108"/>
      <w:bookmarkEnd w:id="109"/>
      <w:bookmarkEnd w:id="110"/>
      <w:bookmarkEnd w:id="111"/>
    </w:p>
    <w:p w14:paraId="7E7DADA9" w14:textId="77777777" w:rsidR="00E37D63" w:rsidRPr="00E37D63" w:rsidRDefault="00E37D63" w:rsidP="00E37D63">
      <w:pPr>
        <w:widowControl/>
        <w:autoSpaceDE/>
        <w:autoSpaceDN/>
        <w:spacing w:before="120" w:after="120"/>
        <w:rPr>
          <w:rFonts w:cs="Arial"/>
          <w:lang w:eastAsia="ru-RU"/>
        </w:rPr>
      </w:pPr>
      <w:r w:rsidRPr="00E37D63">
        <w:rPr>
          <w:rFonts w:cs="Arial"/>
          <w:lang w:eastAsia="ru-RU"/>
        </w:rPr>
        <w:t>Базовые значения показателей определены на основании фактических данных предприятия за последние три года и характеризуют текущее состояние системы управления отходами.</w:t>
      </w:r>
    </w:p>
    <w:p w14:paraId="367C29D3" w14:textId="12F4A15F" w:rsidR="00E37D63" w:rsidRDefault="00E37D63" w:rsidP="00E37D63">
      <w:pPr>
        <w:widowControl/>
        <w:autoSpaceDE/>
        <w:autoSpaceDN/>
        <w:spacing w:before="120" w:after="120"/>
        <w:rPr>
          <w:rFonts w:cs="Arial"/>
          <w:lang w:eastAsia="ru-RU"/>
        </w:rPr>
      </w:pPr>
      <w:r w:rsidRPr="00E37D63">
        <w:rPr>
          <w:rFonts w:cs="Arial"/>
          <w:lang w:eastAsia="ru-RU"/>
        </w:rPr>
        <w:t>В качестве базового показателя для оценки эффективности реализации Программы принято среднее значение объема образования хвостов сортировки твердых коммунальных отходов, направляемых на захоронение. За период 2023</w:t>
      </w:r>
      <w:r>
        <w:rPr>
          <w:rFonts w:cs="Arial"/>
          <w:lang w:eastAsia="ru-RU"/>
        </w:rPr>
        <w:t>-</w:t>
      </w:r>
      <w:r w:rsidRPr="00E37D63">
        <w:rPr>
          <w:rFonts w:cs="Arial"/>
          <w:lang w:eastAsia="ru-RU"/>
        </w:rPr>
        <w:t xml:space="preserve">2025 гг. средний объем образования хвостов сортировки составил </w:t>
      </w:r>
      <w:r w:rsidR="00CF1AFA">
        <w:rPr>
          <w:rFonts w:cs="Arial"/>
          <w:lang w:eastAsia="ru-RU"/>
        </w:rPr>
        <w:t>105 309,</w:t>
      </w:r>
      <w:r w:rsidR="007E65CE">
        <w:rPr>
          <w:rFonts w:cs="Arial"/>
          <w:lang w:eastAsia="ru-RU"/>
        </w:rPr>
        <w:t>99</w:t>
      </w:r>
      <w:r w:rsidRPr="00E37D63">
        <w:rPr>
          <w:rFonts w:cs="Arial"/>
          <w:lang w:eastAsia="ru-RU"/>
        </w:rPr>
        <w:t xml:space="preserve"> т/год.</w:t>
      </w:r>
    </w:p>
    <w:tbl>
      <w:tblPr>
        <w:tblW w:w="9918" w:type="dxa"/>
        <w:tblInd w:w="113" w:type="dxa"/>
        <w:tblLook w:val="04A0" w:firstRow="1" w:lastRow="0" w:firstColumn="1" w:lastColumn="0" w:noHBand="0" w:noVBand="1"/>
      </w:tblPr>
      <w:tblGrid>
        <w:gridCol w:w="5113"/>
        <w:gridCol w:w="4805"/>
      </w:tblGrid>
      <w:tr w:rsidR="00E37D63" w:rsidRPr="00E37D63" w14:paraId="766F1587" w14:textId="77777777" w:rsidTr="00213777">
        <w:trPr>
          <w:tblHead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EB4A33" w14:textId="77777777" w:rsidR="00E37D63" w:rsidRPr="00E37D63" w:rsidRDefault="00E37D63" w:rsidP="00E37D63">
            <w:pPr>
              <w:widowControl/>
              <w:autoSpaceDE/>
              <w:autoSpaceDN/>
              <w:jc w:val="center"/>
              <w:rPr>
                <w:rFonts w:cs="Arial"/>
                <w:b/>
                <w:bCs/>
                <w:color w:val="000000"/>
                <w:sz w:val="20"/>
                <w:szCs w:val="20"/>
                <w:lang w:eastAsia="ru-RU"/>
              </w:rPr>
            </w:pPr>
            <w:r w:rsidRPr="00E37D63">
              <w:rPr>
                <w:rFonts w:cs="Arial"/>
                <w:b/>
                <w:bCs/>
                <w:color w:val="000000"/>
                <w:sz w:val="20"/>
                <w:szCs w:val="20"/>
                <w:lang w:eastAsia="ru-RU"/>
              </w:rPr>
              <w:t>Год</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08A586D" w14:textId="79EE5B42" w:rsidR="00E37D63" w:rsidRPr="00E37D63" w:rsidRDefault="00CF1AFA" w:rsidP="00E37D63">
            <w:pPr>
              <w:widowControl/>
              <w:autoSpaceDE/>
              <w:autoSpaceDN/>
              <w:jc w:val="center"/>
              <w:rPr>
                <w:rFonts w:cs="Arial"/>
                <w:b/>
                <w:bCs/>
                <w:color w:val="000000"/>
                <w:sz w:val="20"/>
                <w:szCs w:val="20"/>
                <w:lang w:eastAsia="ru-RU"/>
              </w:rPr>
            </w:pPr>
            <w:r>
              <w:rPr>
                <w:rFonts w:cs="Arial"/>
                <w:b/>
                <w:bCs/>
                <w:color w:val="000000"/>
                <w:sz w:val="20"/>
                <w:szCs w:val="20"/>
                <w:lang w:eastAsia="ru-RU"/>
              </w:rPr>
              <w:t>Захоронено</w:t>
            </w:r>
            <w:r w:rsidR="00E37D63" w:rsidRPr="00E37D63">
              <w:rPr>
                <w:rFonts w:cs="Arial"/>
                <w:b/>
                <w:bCs/>
                <w:color w:val="000000"/>
                <w:sz w:val="20"/>
                <w:szCs w:val="20"/>
                <w:lang w:eastAsia="ru-RU"/>
              </w:rPr>
              <w:t>, т/год</w:t>
            </w:r>
          </w:p>
        </w:tc>
      </w:tr>
      <w:tr w:rsidR="00CF1AFA" w:rsidRPr="00E37D63" w14:paraId="2A3C8033" w14:textId="77777777" w:rsidTr="00CA36F4">
        <w:tc>
          <w:tcPr>
            <w:tcW w:w="0" w:type="auto"/>
            <w:tcBorders>
              <w:top w:val="nil"/>
              <w:left w:val="single" w:sz="4" w:space="0" w:color="auto"/>
              <w:bottom w:val="single" w:sz="4" w:space="0" w:color="auto"/>
              <w:right w:val="single" w:sz="4" w:space="0" w:color="auto"/>
            </w:tcBorders>
            <w:vAlign w:val="center"/>
            <w:hideMark/>
          </w:tcPr>
          <w:p w14:paraId="1E99C445" w14:textId="77777777" w:rsidR="00CF1AFA" w:rsidRPr="00E37D63" w:rsidRDefault="00CF1AFA" w:rsidP="00CF1AFA">
            <w:pPr>
              <w:widowControl/>
              <w:autoSpaceDE/>
              <w:autoSpaceDN/>
              <w:jc w:val="center"/>
              <w:rPr>
                <w:rFonts w:cs="Arial"/>
                <w:color w:val="000000"/>
                <w:sz w:val="20"/>
                <w:szCs w:val="20"/>
                <w:lang w:eastAsia="ru-RU"/>
              </w:rPr>
            </w:pPr>
            <w:r w:rsidRPr="00E37D63">
              <w:rPr>
                <w:rFonts w:cs="Arial"/>
                <w:color w:val="000000"/>
                <w:sz w:val="20"/>
                <w:szCs w:val="20"/>
                <w:lang w:eastAsia="ru-RU"/>
              </w:rPr>
              <w:t>2023</w:t>
            </w:r>
          </w:p>
        </w:tc>
        <w:tc>
          <w:tcPr>
            <w:tcW w:w="0" w:type="auto"/>
            <w:tcBorders>
              <w:top w:val="nil"/>
              <w:left w:val="nil"/>
              <w:bottom w:val="single" w:sz="4" w:space="0" w:color="auto"/>
              <w:right w:val="single" w:sz="4" w:space="0" w:color="auto"/>
            </w:tcBorders>
            <w:vAlign w:val="center"/>
            <w:hideMark/>
          </w:tcPr>
          <w:p w14:paraId="0C0B5805" w14:textId="115BBF61" w:rsidR="00CF1AFA" w:rsidRPr="00E37D63" w:rsidRDefault="00CF1AFA" w:rsidP="00CF1AFA">
            <w:pPr>
              <w:widowControl/>
              <w:autoSpaceDE/>
              <w:autoSpaceDN/>
              <w:jc w:val="center"/>
              <w:rPr>
                <w:rFonts w:cs="Arial"/>
                <w:color w:val="000000"/>
                <w:sz w:val="20"/>
                <w:szCs w:val="20"/>
                <w:lang w:eastAsia="ru-RU"/>
              </w:rPr>
            </w:pPr>
            <w:r w:rsidRPr="00951A0B">
              <w:rPr>
                <w:rFonts w:cs="Arial"/>
                <w:sz w:val="20"/>
                <w:szCs w:val="20"/>
                <w:lang w:eastAsia="ru-RU"/>
              </w:rPr>
              <w:t>101 080,</w:t>
            </w:r>
            <w:r w:rsidR="007E65CE">
              <w:rPr>
                <w:rFonts w:cs="Arial"/>
                <w:sz w:val="20"/>
                <w:szCs w:val="20"/>
                <w:lang w:eastAsia="ru-RU"/>
              </w:rPr>
              <w:t>76</w:t>
            </w:r>
          </w:p>
        </w:tc>
      </w:tr>
      <w:tr w:rsidR="00CF1AFA" w:rsidRPr="00E37D63" w14:paraId="682A54A2" w14:textId="77777777" w:rsidTr="00CA36F4">
        <w:tc>
          <w:tcPr>
            <w:tcW w:w="0" w:type="auto"/>
            <w:tcBorders>
              <w:top w:val="nil"/>
              <w:left w:val="single" w:sz="4" w:space="0" w:color="auto"/>
              <w:bottom w:val="single" w:sz="4" w:space="0" w:color="auto"/>
              <w:right w:val="single" w:sz="4" w:space="0" w:color="auto"/>
            </w:tcBorders>
            <w:vAlign w:val="center"/>
            <w:hideMark/>
          </w:tcPr>
          <w:p w14:paraId="6E0EE9D5" w14:textId="77777777" w:rsidR="00CF1AFA" w:rsidRPr="00E37D63" w:rsidRDefault="00CF1AFA" w:rsidP="00CF1AFA">
            <w:pPr>
              <w:widowControl/>
              <w:autoSpaceDE/>
              <w:autoSpaceDN/>
              <w:jc w:val="center"/>
              <w:rPr>
                <w:rFonts w:cs="Arial"/>
                <w:color w:val="000000"/>
                <w:sz w:val="20"/>
                <w:szCs w:val="20"/>
                <w:lang w:eastAsia="ru-RU"/>
              </w:rPr>
            </w:pPr>
            <w:r w:rsidRPr="00E37D63">
              <w:rPr>
                <w:rFonts w:cs="Arial"/>
                <w:color w:val="000000"/>
                <w:sz w:val="20"/>
                <w:szCs w:val="20"/>
                <w:lang w:eastAsia="ru-RU"/>
              </w:rPr>
              <w:t>2024</w:t>
            </w:r>
          </w:p>
        </w:tc>
        <w:tc>
          <w:tcPr>
            <w:tcW w:w="0" w:type="auto"/>
            <w:tcBorders>
              <w:top w:val="nil"/>
              <w:left w:val="nil"/>
              <w:bottom w:val="single" w:sz="4" w:space="0" w:color="auto"/>
              <w:right w:val="single" w:sz="4" w:space="0" w:color="auto"/>
            </w:tcBorders>
            <w:vAlign w:val="center"/>
            <w:hideMark/>
          </w:tcPr>
          <w:p w14:paraId="4D2D9141" w14:textId="395A78E4" w:rsidR="00CF1AFA" w:rsidRPr="00E37D63" w:rsidRDefault="00CF1AFA" w:rsidP="00CF1AFA">
            <w:pPr>
              <w:widowControl/>
              <w:autoSpaceDE/>
              <w:autoSpaceDN/>
              <w:jc w:val="center"/>
              <w:rPr>
                <w:rFonts w:cs="Arial"/>
                <w:color w:val="000000"/>
                <w:sz w:val="20"/>
                <w:szCs w:val="20"/>
                <w:lang w:eastAsia="ru-RU"/>
              </w:rPr>
            </w:pPr>
            <w:r w:rsidRPr="00951A0B">
              <w:rPr>
                <w:rFonts w:cs="Arial"/>
                <w:sz w:val="20"/>
                <w:szCs w:val="20"/>
                <w:lang w:eastAsia="ru-RU"/>
              </w:rPr>
              <w:t>128 310,20</w:t>
            </w:r>
          </w:p>
        </w:tc>
      </w:tr>
      <w:tr w:rsidR="00CF1AFA" w:rsidRPr="00E37D63" w14:paraId="087ADDAB" w14:textId="77777777" w:rsidTr="00CA36F4">
        <w:tc>
          <w:tcPr>
            <w:tcW w:w="0" w:type="auto"/>
            <w:tcBorders>
              <w:top w:val="nil"/>
              <w:left w:val="single" w:sz="4" w:space="0" w:color="auto"/>
              <w:bottom w:val="single" w:sz="4" w:space="0" w:color="auto"/>
              <w:right w:val="single" w:sz="4" w:space="0" w:color="auto"/>
            </w:tcBorders>
            <w:vAlign w:val="center"/>
            <w:hideMark/>
          </w:tcPr>
          <w:p w14:paraId="3AFDCBE1" w14:textId="77777777" w:rsidR="00CF1AFA" w:rsidRPr="00E37D63" w:rsidRDefault="00CF1AFA" w:rsidP="00CF1AFA">
            <w:pPr>
              <w:widowControl/>
              <w:autoSpaceDE/>
              <w:autoSpaceDN/>
              <w:jc w:val="center"/>
              <w:rPr>
                <w:rFonts w:cs="Arial"/>
                <w:color w:val="000000"/>
                <w:sz w:val="20"/>
                <w:szCs w:val="20"/>
                <w:lang w:eastAsia="ru-RU"/>
              </w:rPr>
            </w:pPr>
            <w:r w:rsidRPr="00E37D63">
              <w:rPr>
                <w:rFonts w:cs="Arial"/>
                <w:color w:val="000000"/>
                <w:sz w:val="20"/>
                <w:szCs w:val="20"/>
                <w:lang w:eastAsia="ru-RU"/>
              </w:rPr>
              <w:t>2025</w:t>
            </w:r>
          </w:p>
        </w:tc>
        <w:tc>
          <w:tcPr>
            <w:tcW w:w="0" w:type="auto"/>
            <w:tcBorders>
              <w:top w:val="nil"/>
              <w:left w:val="nil"/>
              <w:bottom w:val="single" w:sz="4" w:space="0" w:color="auto"/>
              <w:right w:val="single" w:sz="4" w:space="0" w:color="auto"/>
            </w:tcBorders>
            <w:vAlign w:val="center"/>
            <w:hideMark/>
          </w:tcPr>
          <w:p w14:paraId="35834856" w14:textId="5202ABD1" w:rsidR="00CF1AFA" w:rsidRPr="00E37D63" w:rsidRDefault="00CF1AFA" w:rsidP="00CF1AFA">
            <w:pPr>
              <w:widowControl/>
              <w:autoSpaceDE/>
              <w:autoSpaceDN/>
              <w:jc w:val="center"/>
              <w:rPr>
                <w:rFonts w:cs="Arial"/>
                <w:color w:val="000000"/>
                <w:sz w:val="20"/>
                <w:szCs w:val="20"/>
                <w:lang w:eastAsia="ru-RU"/>
              </w:rPr>
            </w:pPr>
            <w:r w:rsidRPr="00251472">
              <w:rPr>
                <w:rFonts w:cs="Arial"/>
                <w:sz w:val="20"/>
                <w:szCs w:val="20"/>
                <w:lang w:eastAsia="ru-RU"/>
              </w:rPr>
              <w:t>86 539,00</w:t>
            </w:r>
          </w:p>
        </w:tc>
      </w:tr>
      <w:tr w:rsidR="00E37D63" w:rsidRPr="00E37D63" w14:paraId="09581917" w14:textId="77777777" w:rsidTr="00CA36F4">
        <w:tc>
          <w:tcPr>
            <w:tcW w:w="0" w:type="auto"/>
            <w:tcBorders>
              <w:top w:val="nil"/>
              <w:left w:val="single" w:sz="4" w:space="0" w:color="auto"/>
              <w:bottom w:val="single" w:sz="4" w:space="0" w:color="auto"/>
              <w:right w:val="single" w:sz="4" w:space="0" w:color="auto"/>
            </w:tcBorders>
            <w:noWrap/>
            <w:vAlign w:val="center"/>
            <w:hideMark/>
          </w:tcPr>
          <w:p w14:paraId="6C96951A" w14:textId="6D3AA101" w:rsidR="00E37D63" w:rsidRPr="00E37D63" w:rsidRDefault="00E37D63" w:rsidP="00E37D63">
            <w:pPr>
              <w:widowControl/>
              <w:autoSpaceDE/>
              <w:autoSpaceDN/>
              <w:jc w:val="center"/>
              <w:rPr>
                <w:rFonts w:cs="Arial"/>
                <w:color w:val="000000"/>
                <w:sz w:val="20"/>
                <w:szCs w:val="20"/>
                <w:lang w:eastAsia="ru-RU"/>
              </w:rPr>
            </w:pPr>
            <w:r w:rsidRPr="00E37D63">
              <w:rPr>
                <w:rFonts w:cs="Arial"/>
                <w:color w:val="000000"/>
                <w:sz w:val="20"/>
                <w:szCs w:val="20"/>
                <w:lang w:eastAsia="ru-RU"/>
              </w:rPr>
              <w:t>Базовые показатели</w:t>
            </w:r>
          </w:p>
        </w:tc>
        <w:tc>
          <w:tcPr>
            <w:tcW w:w="0" w:type="auto"/>
            <w:tcBorders>
              <w:top w:val="nil"/>
              <w:left w:val="nil"/>
              <w:bottom w:val="single" w:sz="4" w:space="0" w:color="auto"/>
              <w:right w:val="single" w:sz="4" w:space="0" w:color="auto"/>
            </w:tcBorders>
            <w:noWrap/>
            <w:vAlign w:val="center"/>
            <w:hideMark/>
          </w:tcPr>
          <w:p w14:paraId="67E2F82F" w14:textId="2467A95A" w:rsidR="00E37D63" w:rsidRPr="00E37D63" w:rsidRDefault="00CF1AFA" w:rsidP="00E37D63">
            <w:pPr>
              <w:widowControl/>
              <w:autoSpaceDE/>
              <w:autoSpaceDN/>
              <w:jc w:val="center"/>
              <w:rPr>
                <w:rFonts w:cs="Arial"/>
                <w:color w:val="000000"/>
                <w:sz w:val="20"/>
                <w:szCs w:val="20"/>
                <w:lang w:eastAsia="ru-RU"/>
              </w:rPr>
            </w:pPr>
            <w:r>
              <w:rPr>
                <w:rFonts w:cs="Arial"/>
                <w:color w:val="000000"/>
                <w:sz w:val="20"/>
                <w:szCs w:val="20"/>
                <w:lang w:eastAsia="ru-RU"/>
              </w:rPr>
              <w:t>105 309,</w:t>
            </w:r>
            <w:r w:rsidR="007E65CE">
              <w:rPr>
                <w:rFonts w:cs="Arial"/>
                <w:color w:val="000000"/>
                <w:sz w:val="20"/>
                <w:szCs w:val="20"/>
                <w:lang w:eastAsia="ru-RU"/>
              </w:rPr>
              <w:t>99</w:t>
            </w:r>
          </w:p>
        </w:tc>
      </w:tr>
    </w:tbl>
    <w:p w14:paraId="301790C5" w14:textId="77777777" w:rsidR="001E371F" w:rsidRDefault="001E371F" w:rsidP="004818F9">
      <w:pPr>
        <w:spacing w:before="120" w:after="120"/>
        <w:rPr>
          <w:rFonts w:cs="Arial"/>
        </w:rPr>
        <w:sectPr w:rsidR="001E371F" w:rsidSect="00AD509E">
          <w:pgSz w:w="11910" w:h="16850"/>
          <w:pgMar w:top="1080" w:right="853" w:bottom="740" w:left="1134" w:header="458" w:footer="542" w:gutter="0"/>
          <w:cols w:space="720"/>
        </w:sectPr>
      </w:pPr>
    </w:p>
    <w:p w14:paraId="59510AB1" w14:textId="571B2C1D" w:rsidR="001E371F" w:rsidRDefault="001E371F" w:rsidP="00CD4763">
      <w:pPr>
        <w:pStyle w:val="10"/>
        <w:numPr>
          <w:ilvl w:val="0"/>
          <w:numId w:val="1"/>
        </w:numPr>
        <w:rPr>
          <w:snapToGrid w:val="0"/>
          <w:lang w:eastAsia="ru-RU"/>
        </w:rPr>
      </w:pPr>
      <w:bookmarkStart w:id="112" w:name="_Toc207876910"/>
      <w:bookmarkStart w:id="113" w:name="_Toc236737829"/>
      <w:bookmarkStart w:id="114" w:name="_Toc236738312"/>
      <w:bookmarkStart w:id="115" w:name="_Toc237257043"/>
      <w:bookmarkStart w:id="116" w:name="_Toc145874955"/>
      <w:r>
        <w:rPr>
          <w:snapToGrid w:val="0"/>
          <w:lang w:eastAsia="ru-RU"/>
        </w:rPr>
        <w:lastRenderedPageBreak/>
        <w:t>ОСНОВНЫЕ НАПРАВЛЕНИЯ, ПУТИ ДОСТИЖЕНИЯ ПОСТАВЛЕННОЙ ЦЕЛИ И СООТВЕТСТВУЮЩИЕ МЕРЫ</w:t>
      </w:r>
      <w:bookmarkEnd w:id="112"/>
      <w:bookmarkEnd w:id="113"/>
      <w:bookmarkEnd w:id="114"/>
      <w:bookmarkEnd w:id="115"/>
    </w:p>
    <w:p w14:paraId="1513FAE0" w14:textId="785DA84B" w:rsidR="001E371F" w:rsidRPr="001E371F" w:rsidRDefault="001E371F" w:rsidP="00CD4763">
      <w:pPr>
        <w:pStyle w:val="22"/>
        <w:numPr>
          <w:ilvl w:val="1"/>
          <w:numId w:val="1"/>
        </w:numPr>
      </w:pPr>
      <w:bookmarkStart w:id="117" w:name="_Toc207876911"/>
      <w:bookmarkStart w:id="118" w:name="_Toc236737830"/>
      <w:bookmarkStart w:id="119" w:name="_Toc236738313"/>
      <w:bookmarkStart w:id="120" w:name="_Toc237257044"/>
      <w:bookmarkEnd w:id="116"/>
      <w:r w:rsidRPr="001E371F">
        <w:t>Меры для достижения установленных целевых показателей</w:t>
      </w:r>
      <w:bookmarkEnd w:id="117"/>
      <w:bookmarkEnd w:id="118"/>
      <w:bookmarkEnd w:id="119"/>
      <w:bookmarkEnd w:id="120"/>
    </w:p>
    <w:p w14:paraId="3B3DA90D" w14:textId="77777777" w:rsidR="004A742F" w:rsidRPr="004A742F" w:rsidRDefault="004A742F" w:rsidP="004A742F">
      <w:pPr>
        <w:widowControl/>
        <w:autoSpaceDE/>
        <w:autoSpaceDN/>
        <w:spacing w:before="120" w:after="120"/>
        <w:rPr>
          <w:rFonts w:cs="Arial"/>
          <w:lang w:eastAsia="ru-RU"/>
        </w:rPr>
      </w:pPr>
      <w:r w:rsidRPr="004A742F">
        <w:rPr>
          <w:rFonts w:cs="Arial"/>
          <w:lang w:eastAsia="ru-RU"/>
        </w:rPr>
        <w:t>ТОО «Спецавтобаза» осуществляет деятельность по эксплуатации полигона ТБО и производственной базы, обеспечивая экологически безопасное обращение с отходами в соответствии с требованиями Экологического кодекса Республики Казахстан.</w:t>
      </w:r>
    </w:p>
    <w:p w14:paraId="478B342F" w14:textId="77777777" w:rsidR="004A742F" w:rsidRPr="004A742F" w:rsidRDefault="004A742F" w:rsidP="004A742F">
      <w:pPr>
        <w:widowControl/>
        <w:autoSpaceDE/>
        <w:autoSpaceDN/>
        <w:spacing w:before="120" w:after="120"/>
        <w:rPr>
          <w:rFonts w:cs="Arial"/>
          <w:lang w:eastAsia="ru-RU"/>
        </w:rPr>
      </w:pPr>
      <w:r w:rsidRPr="004A742F">
        <w:rPr>
          <w:rFonts w:cs="Arial"/>
          <w:lang w:eastAsia="ru-RU"/>
        </w:rPr>
        <w:t>Основными направлениями реализации Программы являются сокращение объемов отходов, направляемых на захоронение, повышение эффективности сортировки смета от санитарной очистки территории города и строительных отходов, увеличение объемов отходов, передаваемых на восстановление, а также обеспечение безопасного накопления и передачи отходов специализированным организациям.</w:t>
      </w:r>
    </w:p>
    <w:p w14:paraId="425DCE75" w14:textId="77777777" w:rsidR="004A742F" w:rsidRPr="004A742F" w:rsidRDefault="004A742F" w:rsidP="004A742F">
      <w:pPr>
        <w:widowControl/>
        <w:autoSpaceDE/>
        <w:autoSpaceDN/>
        <w:spacing w:before="120" w:after="120"/>
        <w:rPr>
          <w:rFonts w:cs="Arial"/>
          <w:lang w:eastAsia="ru-RU"/>
        </w:rPr>
      </w:pPr>
      <w:r w:rsidRPr="004A742F">
        <w:rPr>
          <w:rFonts w:cs="Arial"/>
          <w:lang w:eastAsia="ru-RU"/>
        </w:rPr>
        <w:t>При реализации Программы предприятие руководствуется иерархией управления отходами, установленной статьей 329 Экологического кодекса Республики Казахстан:</w:t>
      </w:r>
    </w:p>
    <w:p w14:paraId="23C6411D" w14:textId="77777777" w:rsidR="004A742F" w:rsidRPr="004A742F" w:rsidRDefault="004A742F" w:rsidP="00CD4763">
      <w:pPr>
        <w:widowControl/>
        <w:numPr>
          <w:ilvl w:val="0"/>
          <w:numId w:val="17"/>
        </w:numPr>
        <w:autoSpaceDE/>
        <w:autoSpaceDN/>
        <w:spacing w:before="120" w:after="120"/>
        <w:rPr>
          <w:rFonts w:cs="Arial"/>
          <w:lang w:eastAsia="ru-RU"/>
        </w:rPr>
      </w:pPr>
      <w:r w:rsidRPr="004A742F">
        <w:rPr>
          <w:rFonts w:cs="Arial"/>
          <w:lang w:eastAsia="ru-RU"/>
        </w:rPr>
        <w:t>предотвращение образования отходов;</w:t>
      </w:r>
    </w:p>
    <w:p w14:paraId="07BCAA83" w14:textId="77777777" w:rsidR="004A742F" w:rsidRPr="004A742F" w:rsidRDefault="004A742F" w:rsidP="00CD4763">
      <w:pPr>
        <w:widowControl/>
        <w:numPr>
          <w:ilvl w:val="0"/>
          <w:numId w:val="17"/>
        </w:numPr>
        <w:autoSpaceDE/>
        <w:autoSpaceDN/>
        <w:spacing w:before="120" w:after="120"/>
        <w:rPr>
          <w:rFonts w:cs="Arial"/>
          <w:lang w:eastAsia="ru-RU"/>
        </w:rPr>
      </w:pPr>
      <w:r w:rsidRPr="004A742F">
        <w:rPr>
          <w:rFonts w:cs="Arial"/>
          <w:lang w:eastAsia="ru-RU"/>
        </w:rPr>
        <w:t>подготовка отходов к повторному использованию;</w:t>
      </w:r>
    </w:p>
    <w:p w14:paraId="6BE6272C" w14:textId="77777777" w:rsidR="004A742F" w:rsidRPr="004A742F" w:rsidRDefault="004A742F" w:rsidP="00CD4763">
      <w:pPr>
        <w:widowControl/>
        <w:numPr>
          <w:ilvl w:val="0"/>
          <w:numId w:val="17"/>
        </w:numPr>
        <w:autoSpaceDE/>
        <w:autoSpaceDN/>
        <w:spacing w:before="120" w:after="120"/>
        <w:rPr>
          <w:rFonts w:cs="Arial"/>
          <w:lang w:eastAsia="ru-RU"/>
        </w:rPr>
      </w:pPr>
      <w:r w:rsidRPr="004A742F">
        <w:rPr>
          <w:rFonts w:cs="Arial"/>
          <w:lang w:eastAsia="ru-RU"/>
        </w:rPr>
        <w:t>восстановление отходов;</w:t>
      </w:r>
    </w:p>
    <w:p w14:paraId="7779BD0A" w14:textId="77777777" w:rsidR="004A742F" w:rsidRPr="004A742F" w:rsidRDefault="004A742F" w:rsidP="00CD4763">
      <w:pPr>
        <w:widowControl/>
        <w:numPr>
          <w:ilvl w:val="0"/>
          <w:numId w:val="17"/>
        </w:numPr>
        <w:autoSpaceDE/>
        <w:autoSpaceDN/>
        <w:spacing w:before="120" w:after="120"/>
        <w:rPr>
          <w:rFonts w:cs="Arial"/>
          <w:lang w:eastAsia="ru-RU"/>
        </w:rPr>
      </w:pPr>
      <w:r w:rsidRPr="004A742F">
        <w:rPr>
          <w:rFonts w:cs="Arial"/>
          <w:lang w:eastAsia="ru-RU"/>
        </w:rPr>
        <w:t>удаление отходов.</w:t>
      </w:r>
    </w:p>
    <w:p w14:paraId="145624CB" w14:textId="77777777" w:rsidR="004A742F" w:rsidRPr="004A742F" w:rsidRDefault="004A742F" w:rsidP="004A742F">
      <w:pPr>
        <w:widowControl/>
        <w:autoSpaceDE/>
        <w:autoSpaceDN/>
        <w:spacing w:before="120" w:after="120"/>
        <w:rPr>
          <w:rFonts w:cs="Arial"/>
          <w:lang w:eastAsia="ru-RU"/>
        </w:rPr>
      </w:pPr>
      <w:r w:rsidRPr="004A742F">
        <w:rPr>
          <w:rFonts w:cs="Arial"/>
          <w:lang w:eastAsia="ru-RU"/>
        </w:rPr>
        <w:t>Для достижения поставленных целей предусматривается реализация следующих мероприятий.</w:t>
      </w:r>
    </w:p>
    <w:p w14:paraId="47CE3279" w14:textId="77777777" w:rsidR="004A742F" w:rsidRPr="004A742F" w:rsidRDefault="004A742F" w:rsidP="004A742F">
      <w:pPr>
        <w:widowControl/>
        <w:autoSpaceDE/>
        <w:autoSpaceDN/>
        <w:spacing w:before="120" w:after="120"/>
        <w:rPr>
          <w:rFonts w:cs="Arial"/>
          <w:lang w:eastAsia="ru-RU"/>
        </w:rPr>
      </w:pPr>
      <w:r w:rsidRPr="004A742F">
        <w:rPr>
          <w:rFonts w:cs="Arial"/>
          <w:b/>
          <w:bCs/>
          <w:lang w:eastAsia="ru-RU"/>
        </w:rPr>
        <w:t>1. Повышение эффективности сортировки отходов</w:t>
      </w:r>
    </w:p>
    <w:p w14:paraId="4C7324AC" w14:textId="77777777" w:rsidR="004A742F" w:rsidRPr="004A742F" w:rsidRDefault="004A742F" w:rsidP="00CD4763">
      <w:pPr>
        <w:widowControl/>
        <w:numPr>
          <w:ilvl w:val="0"/>
          <w:numId w:val="18"/>
        </w:numPr>
        <w:autoSpaceDE/>
        <w:autoSpaceDN/>
        <w:spacing w:before="120" w:after="120"/>
        <w:rPr>
          <w:rFonts w:cs="Arial"/>
          <w:lang w:eastAsia="ru-RU"/>
        </w:rPr>
      </w:pPr>
      <w:r w:rsidRPr="004A742F">
        <w:rPr>
          <w:rFonts w:cs="Arial"/>
          <w:lang w:eastAsia="ru-RU"/>
        </w:rPr>
        <w:t>организация качественной сортировки смета от санитарной очистки территории города;</w:t>
      </w:r>
    </w:p>
    <w:p w14:paraId="7852B6B8" w14:textId="77777777" w:rsidR="004A742F" w:rsidRPr="004A742F" w:rsidRDefault="004A742F" w:rsidP="00CD4763">
      <w:pPr>
        <w:widowControl/>
        <w:numPr>
          <w:ilvl w:val="0"/>
          <w:numId w:val="18"/>
        </w:numPr>
        <w:autoSpaceDE/>
        <w:autoSpaceDN/>
        <w:spacing w:before="120" w:after="120"/>
        <w:rPr>
          <w:rFonts w:cs="Arial"/>
          <w:lang w:eastAsia="ru-RU"/>
        </w:rPr>
      </w:pPr>
      <w:r w:rsidRPr="004A742F">
        <w:rPr>
          <w:rFonts w:cs="Arial"/>
          <w:lang w:eastAsia="ru-RU"/>
        </w:rPr>
        <w:t>организация предварительной сортировки строительных отходов;</w:t>
      </w:r>
    </w:p>
    <w:p w14:paraId="1838A1B0" w14:textId="77777777" w:rsidR="004A742F" w:rsidRPr="004A742F" w:rsidRDefault="004A742F" w:rsidP="00CD4763">
      <w:pPr>
        <w:widowControl/>
        <w:numPr>
          <w:ilvl w:val="0"/>
          <w:numId w:val="18"/>
        </w:numPr>
        <w:autoSpaceDE/>
        <w:autoSpaceDN/>
        <w:spacing w:before="120" w:after="120"/>
        <w:rPr>
          <w:rFonts w:cs="Arial"/>
          <w:lang w:eastAsia="ru-RU"/>
        </w:rPr>
      </w:pPr>
      <w:r w:rsidRPr="004A742F">
        <w:rPr>
          <w:rFonts w:cs="Arial"/>
          <w:lang w:eastAsia="ru-RU"/>
        </w:rPr>
        <w:t>увеличение объемов извлечения древесных отходов, отходов бетона и других компонентов, пригодных для восстановления;</w:t>
      </w:r>
    </w:p>
    <w:p w14:paraId="4F9FA5B1" w14:textId="77777777" w:rsidR="004A742F" w:rsidRPr="004A742F" w:rsidRDefault="004A742F" w:rsidP="00CD4763">
      <w:pPr>
        <w:widowControl/>
        <w:numPr>
          <w:ilvl w:val="0"/>
          <w:numId w:val="18"/>
        </w:numPr>
        <w:autoSpaceDE/>
        <w:autoSpaceDN/>
        <w:spacing w:before="120" w:after="120"/>
        <w:rPr>
          <w:rFonts w:cs="Arial"/>
          <w:lang w:eastAsia="ru-RU"/>
        </w:rPr>
      </w:pPr>
      <w:r w:rsidRPr="004A742F">
        <w:rPr>
          <w:rFonts w:cs="Arial"/>
          <w:lang w:eastAsia="ru-RU"/>
        </w:rPr>
        <w:t>направление извлеченных отходов специализированным организациям для дальнейшего восстановления.</w:t>
      </w:r>
    </w:p>
    <w:p w14:paraId="3AA45F74" w14:textId="77777777" w:rsidR="004A742F" w:rsidRPr="004A742F" w:rsidRDefault="004A742F" w:rsidP="004A742F">
      <w:pPr>
        <w:widowControl/>
        <w:autoSpaceDE/>
        <w:autoSpaceDN/>
        <w:spacing w:before="120" w:after="120"/>
        <w:rPr>
          <w:rFonts w:cs="Arial"/>
          <w:lang w:eastAsia="ru-RU"/>
        </w:rPr>
      </w:pPr>
      <w:r w:rsidRPr="004A742F">
        <w:rPr>
          <w:rFonts w:cs="Arial"/>
          <w:b/>
          <w:bCs/>
          <w:lang w:eastAsia="ru-RU"/>
        </w:rPr>
        <w:t>2. Совершенствование системы обращения с отходами</w:t>
      </w:r>
    </w:p>
    <w:p w14:paraId="4EEEAB0C" w14:textId="77777777" w:rsidR="004A742F" w:rsidRPr="004A742F" w:rsidRDefault="004A742F" w:rsidP="00CD4763">
      <w:pPr>
        <w:widowControl/>
        <w:numPr>
          <w:ilvl w:val="0"/>
          <w:numId w:val="19"/>
        </w:numPr>
        <w:autoSpaceDE/>
        <w:autoSpaceDN/>
        <w:spacing w:before="120" w:after="120"/>
        <w:rPr>
          <w:rFonts w:cs="Arial"/>
          <w:lang w:eastAsia="ru-RU"/>
        </w:rPr>
      </w:pPr>
      <w:r w:rsidRPr="004A742F">
        <w:rPr>
          <w:rFonts w:cs="Arial"/>
          <w:lang w:eastAsia="ru-RU"/>
        </w:rPr>
        <w:t>обеспечение раздельного накопления отходов, образующихся на производственной базе;</w:t>
      </w:r>
    </w:p>
    <w:p w14:paraId="3524D742" w14:textId="77777777" w:rsidR="004A742F" w:rsidRPr="004A742F" w:rsidRDefault="004A742F" w:rsidP="00CD4763">
      <w:pPr>
        <w:widowControl/>
        <w:numPr>
          <w:ilvl w:val="0"/>
          <w:numId w:val="19"/>
        </w:numPr>
        <w:autoSpaceDE/>
        <w:autoSpaceDN/>
        <w:spacing w:before="120" w:after="120"/>
        <w:rPr>
          <w:rFonts w:cs="Arial"/>
          <w:lang w:eastAsia="ru-RU"/>
        </w:rPr>
      </w:pPr>
      <w:r w:rsidRPr="004A742F">
        <w:rPr>
          <w:rFonts w:cs="Arial"/>
          <w:lang w:eastAsia="ru-RU"/>
        </w:rPr>
        <w:t>соблюдение установленных сроков временного накопления отходов;</w:t>
      </w:r>
    </w:p>
    <w:p w14:paraId="6162C808" w14:textId="77777777" w:rsidR="004A742F" w:rsidRPr="004A742F" w:rsidRDefault="004A742F" w:rsidP="00CD4763">
      <w:pPr>
        <w:widowControl/>
        <w:numPr>
          <w:ilvl w:val="0"/>
          <w:numId w:val="19"/>
        </w:numPr>
        <w:autoSpaceDE/>
        <w:autoSpaceDN/>
        <w:spacing w:before="120" w:after="120"/>
        <w:rPr>
          <w:rFonts w:cs="Arial"/>
          <w:lang w:eastAsia="ru-RU"/>
        </w:rPr>
      </w:pPr>
      <w:r w:rsidRPr="004A742F">
        <w:rPr>
          <w:rFonts w:cs="Arial"/>
          <w:lang w:eastAsia="ru-RU"/>
        </w:rPr>
        <w:t>своевременная передача отходов специализированным организациям по заключенным договорам.</w:t>
      </w:r>
    </w:p>
    <w:p w14:paraId="25A0B892" w14:textId="77777777" w:rsidR="004A742F" w:rsidRPr="004A742F" w:rsidRDefault="004A742F" w:rsidP="004A742F">
      <w:pPr>
        <w:widowControl/>
        <w:autoSpaceDE/>
        <w:autoSpaceDN/>
        <w:spacing w:before="120" w:after="120"/>
        <w:rPr>
          <w:rFonts w:cs="Arial"/>
          <w:lang w:eastAsia="ru-RU"/>
        </w:rPr>
      </w:pPr>
      <w:r w:rsidRPr="004A742F">
        <w:rPr>
          <w:rFonts w:cs="Arial"/>
          <w:b/>
          <w:bCs/>
          <w:lang w:eastAsia="ru-RU"/>
        </w:rPr>
        <w:t>3. Снижение негативного воздействия отходов на окружающую среду</w:t>
      </w:r>
    </w:p>
    <w:p w14:paraId="21D56E77" w14:textId="77777777" w:rsidR="004A742F" w:rsidRPr="004A742F" w:rsidRDefault="004A742F" w:rsidP="00CD4763">
      <w:pPr>
        <w:widowControl/>
        <w:numPr>
          <w:ilvl w:val="0"/>
          <w:numId w:val="20"/>
        </w:numPr>
        <w:autoSpaceDE/>
        <w:autoSpaceDN/>
        <w:spacing w:before="120" w:after="120"/>
        <w:rPr>
          <w:rFonts w:cs="Arial"/>
          <w:lang w:eastAsia="ru-RU"/>
        </w:rPr>
      </w:pPr>
      <w:r w:rsidRPr="004A742F">
        <w:rPr>
          <w:rFonts w:cs="Arial"/>
          <w:lang w:eastAsia="ru-RU"/>
        </w:rPr>
        <w:t>содержание площадок временного накопления отходов в исправном состоянии;</w:t>
      </w:r>
    </w:p>
    <w:p w14:paraId="13FB9244" w14:textId="77777777" w:rsidR="004A742F" w:rsidRPr="004A742F" w:rsidRDefault="004A742F" w:rsidP="00CD4763">
      <w:pPr>
        <w:widowControl/>
        <w:numPr>
          <w:ilvl w:val="0"/>
          <w:numId w:val="20"/>
        </w:numPr>
        <w:autoSpaceDE/>
        <w:autoSpaceDN/>
        <w:spacing w:before="120" w:after="120"/>
        <w:rPr>
          <w:rFonts w:cs="Arial"/>
          <w:lang w:eastAsia="ru-RU"/>
        </w:rPr>
      </w:pPr>
      <w:r w:rsidRPr="004A742F">
        <w:rPr>
          <w:rFonts w:cs="Arial"/>
          <w:lang w:eastAsia="ru-RU"/>
        </w:rPr>
        <w:t>обеспечение контейнеров и мест накопления соответствующей маркировкой;</w:t>
      </w:r>
    </w:p>
    <w:p w14:paraId="3526F5AC" w14:textId="77777777" w:rsidR="004A742F" w:rsidRPr="004A742F" w:rsidRDefault="004A742F" w:rsidP="00CD4763">
      <w:pPr>
        <w:widowControl/>
        <w:numPr>
          <w:ilvl w:val="0"/>
          <w:numId w:val="20"/>
        </w:numPr>
        <w:autoSpaceDE/>
        <w:autoSpaceDN/>
        <w:spacing w:before="120" w:after="120"/>
        <w:rPr>
          <w:rFonts w:cs="Arial"/>
          <w:lang w:eastAsia="ru-RU"/>
        </w:rPr>
      </w:pPr>
      <w:r w:rsidRPr="004A742F">
        <w:rPr>
          <w:rFonts w:cs="Arial"/>
          <w:lang w:eastAsia="ru-RU"/>
        </w:rPr>
        <w:t>предотвращение смешивания различных видов отходов;</w:t>
      </w:r>
    </w:p>
    <w:p w14:paraId="32AB9F74" w14:textId="77777777" w:rsidR="004A742F" w:rsidRPr="004A742F" w:rsidRDefault="004A742F" w:rsidP="00CD4763">
      <w:pPr>
        <w:widowControl/>
        <w:numPr>
          <w:ilvl w:val="0"/>
          <w:numId w:val="20"/>
        </w:numPr>
        <w:autoSpaceDE/>
        <w:autoSpaceDN/>
        <w:spacing w:before="120" w:after="120"/>
        <w:rPr>
          <w:rFonts w:cs="Arial"/>
          <w:lang w:eastAsia="ru-RU"/>
        </w:rPr>
      </w:pPr>
      <w:r w:rsidRPr="004A742F">
        <w:rPr>
          <w:rFonts w:cs="Arial"/>
          <w:lang w:eastAsia="ru-RU"/>
        </w:rPr>
        <w:t>контроль соблюдения требований экологической и санитарной безопасности при обращении с отходами.</w:t>
      </w:r>
    </w:p>
    <w:p w14:paraId="7D10E20E" w14:textId="77777777" w:rsidR="004A742F" w:rsidRPr="004A742F" w:rsidRDefault="004A742F" w:rsidP="004A742F">
      <w:pPr>
        <w:widowControl/>
        <w:autoSpaceDE/>
        <w:autoSpaceDN/>
        <w:spacing w:before="120" w:after="120"/>
        <w:rPr>
          <w:rFonts w:cs="Arial"/>
          <w:lang w:eastAsia="ru-RU"/>
        </w:rPr>
      </w:pPr>
      <w:r w:rsidRPr="004A742F">
        <w:rPr>
          <w:rFonts w:cs="Arial"/>
          <w:b/>
          <w:bCs/>
          <w:lang w:eastAsia="ru-RU"/>
        </w:rPr>
        <w:t>4. Учет и контроль обращения с отходами</w:t>
      </w:r>
    </w:p>
    <w:p w14:paraId="0BBD26C7" w14:textId="77777777" w:rsidR="004A742F" w:rsidRPr="004A742F" w:rsidRDefault="004A742F" w:rsidP="00CD4763">
      <w:pPr>
        <w:widowControl/>
        <w:numPr>
          <w:ilvl w:val="0"/>
          <w:numId w:val="21"/>
        </w:numPr>
        <w:autoSpaceDE/>
        <w:autoSpaceDN/>
        <w:spacing w:before="120" w:after="120"/>
        <w:rPr>
          <w:rFonts w:cs="Arial"/>
          <w:lang w:eastAsia="ru-RU"/>
        </w:rPr>
      </w:pPr>
      <w:r w:rsidRPr="004A742F">
        <w:rPr>
          <w:rFonts w:cs="Arial"/>
          <w:lang w:eastAsia="ru-RU"/>
        </w:rPr>
        <w:t>ведение учета образования, накопления и передачи отходов;</w:t>
      </w:r>
    </w:p>
    <w:p w14:paraId="72856526" w14:textId="77777777" w:rsidR="004A742F" w:rsidRPr="004A742F" w:rsidRDefault="004A742F" w:rsidP="00CD4763">
      <w:pPr>
        <w:widowControl/>
        <w:numPr>
          <w:ilvl w:val="0"/>
          <w:numId w:val="21"/>
        </w:numPr>
        <w:autoSpaceDE/>
        <w:autoSpaceDN/>
        <w:spacing w:before="120" w:after="120"/>
        <w:rPr>
          <w:rFonts w:cs="Arial"/>
          <w:lang w:eastAsia="ru-RU"/>
        </w:rPr>
      </w:pPr>
      <w:r w:rsidRPr="004A742F">
        <w:rPr>
          <w:rFonts w:cs="Arial"/>
          <w:lang w:eastAsia="ru-RU"/>
        </w:rPr>
        <w:t>проведение ежегодной инвентаризации отходов;</w:t>
      </w:r>
    </w:p>
    <w:p w14:paraId="0286603D" w14:textId="77777777" w:rsidR="004A742F" w:rsidRPr="004A742F" w:rsidRDefault="004A742F" w:rsidP="00CD4763">
      <w:pPr>
        <w:widowControl/>
        <w:numPr>
          <w:ilvl w:val="0"/>
          <w:numId w:val="21"/>
        </w:numPr>
        <w:autoSpaceDE/>
        <w:autoSpaceDN/>
        <w:spacing w:before="120" w:after="120"/>
        <w:rPr>
          <w:rFonts w:cs="Arial"/>
          <w:lang w:eastAsia="ru-RU"/>
        </w:rPr>
      </w:pPr>
      <w:r w:rsidRPr="004A742F">
        <w:rPr>
          <w:rFonts w:cs="Arial"/>
          <w:lang w:eastAsia="ru-RU"/>
        </w:rPr>
        <w:t>контроль выполнения договорных обязательств специализированными организациями по обращению с отходами;</w:t>
      </w:r>
    </w:p>
    <w:p w14:paraId="7826BA55" w14:textId="77777777" w:rsidR="004A742F" w:rsidRPr="004A742F" w:rsidRDefault="004A742F" w:rsidP="00CD4763">
      <w:pPr>
        <w:widowControl/>
        <w:numPr>
          <w:ilvl w:val="0"/>
          <w:numId w:val="21"/>
        </w:numPr>
        <w:autoSpaceDE/>
        <w:autoSpaceDN/>
        <w:spacing w:before="120" w:after="120"/>
        <w:rPr>
          <w:rFonts w:cs="Arial"/>
          <w:lang w:eastAsia="ru-RU"/>
        </w:rPr>
      </w:pPr>
      <w:r w:rsidRPr="004A742F">
        <w:rPr>
          <w:rFonts w:cs="Arial"/>
          <w:lang w:eastAsia="ru-RU"/>
        </w:rPr>
        <w:lastRenderedPageBreak/>
        <w:t>своевременное представление отчетности в соответствии с требованиями законодательства Республики Казахстан.</w:t>
      </w:r>
    </w:p>
    <w:p w14:paraId="00C7353D" w14:textId="77777777" w:rsidR="004A742F" w:rsidRPr="004A742F" w:rsidRDefault="004A742F" w:rsidP="004A742F">
      <w:pPr>
        <w:widowControl/>
        <w:autoSpaceDE/>
        <w:autoSpaceDN/>
        <w:spacing w:before="120" w:after="120"/>
        <w:rPr>
          <w:rFonts w:cs="Arial"/>
          <w:lang w:eastAsia="ru-RU"/>
        </w:rPr>
      </w:pPr>
      <w:r w:rsidRPr="004A742F">
        <w:rPr>
          <w:rFonts w:cs="Arial"/>
          <w:b/>
          <w:bCs/>
          <w:lang w:eastAsia="ru-RU"/>
        </w:rPr>
        <w:t>5. Повышение эффективности восстановления отходов</w:t>
      </w:r>
    </w:p>
    <w:p w14:paraId="75520DFE" w14:textId="77777777" w:rsidR="004A742F" w:rsidRPr="004A742F" w:rsidRDefault="004A742F" w:rsidP="00CD4763">
      <w:pPr>
        <w:widowControl/>
        <w:numPr>
          <w:ilvl w:val="0"/>
          <w:numId w:val="22"/>
        </w:numPr>
        <w:autoSpaceDE/>
        <w:autoSpaceDN/>
        <w:spacing w:before="120" w:after="120"/>
        <w:rPr>
          <w:rFonts w:cs="Arial"/>
          <w:lang w:eastAsia="ru-RU"/>
        </w:rPr>
      </w:pPr>
      <w:r w:rsidRPr="004A742F">
        <w:rPr>
          <w:rFonts w:cs="Arial"/>
          <w:lang w:eastAsia="ru-RU"/>
        </w:rPr>
        <w:t>увеличение доли отходов, направляемых на восстановление;</w:t>
      </w:r>
    </w:p>
    <w:p w14:paraId="67EFC940" w14:textId="77777777" w:rsidR="004A742F" w:rsidRPr="004A742F" w:rsidRDefault="004A742F" w:rsidP="00CD4763">
      <w:pPr>
        <w:widowControl/>
        <w:numPr>
          <w:ilvl w:val="0"/>
          <w:numId w:val="22"/>
        </w:numPr>
        <w:autoSpaceDE/>
        <w:autoSpaceDN/>
        <w:spacing w:before="120" w:after="120"/>
        <w:rPr>
          <w:rFonts w:cs="Arial"/>
          <w:lang w:eastAsia="ru-RU"/>
        </w:rPr>
      </w:pPr>
      <w:r w:rsidRPr="004A742F">
        <w:rPr>
          <w:rFonts w:cs="Arial"/>
          <w:lang w:eastAsia="ru-RU"/>
        </w:rPr>
        <w:t>обеспечение подготовки древесных отходов и отходов бетона к передаче специализированным организациям путем их измельчения;</w:t>
      </w:r>
    </w:p>
    <w:p w14:paraId="75088AEB" w14:textId="77777777" w:rsidR="004A742F" w:rsidRPr="004A742F" w:rsidRDefault="004A742F" w:rsidP="00CD4763">
      <w:pPr>
        <w:widowControl/>
        <w:numPr>
          <w:ilvl w:val="0"/>
          <w:numId w:val="22"/>
        </w:numPr>
        <w:autoSpaceDE/>
        <w:autoSpaceDN/>
        <w:spacing w:before="120" w:after="120"/>
        <w:rPr>
          <w:rFonts w:cs="Arial"/>
          <w:lang w:eastAsia="ru-RU"/>
        </w:rPr>
      </w:pPr>
      <w:r w:rsidRPr="004A742F">
        <w:rPr>
          <w:rFonts w:cs="Arial"/>
          <w:lang w:eastAsia="ru-RU"/>
        </w:rPr>
        <w:t>расширение практики передачи пригодных к восстановлению отходов специализированным предприятиям.</w:t>
      </w:r>
    </w:p>
    <w:p w14:paraId="63C63E13" w14:textId="77777777" w:rsidR="004A742F" w:rsidRPr="004A742F" w:rsidRDefault="004A742F" w:rsidP="004A742F">
      <w:pPr>
        <w:widowControl/>
        <w:autoSpaceDE/>
        <w:autoSpaceDN/>
        <w:spacing w:before="120" w:after="120"/>
        <w:rPr>
          <w:rFonts w:cs="Arial"/>
          <w:lang w:eastAsia="ru-RU"/>
        </w:rPr>
      </w:pPr>
      <w:r w:rsidRPr="004A742F">
        <w:rPr>
          <w:rFonts w:cs="Arial"/>
          <w:lang w:eastAsia="ru-RU"/>
        </w:rPr>
        <w:t>Реализация указанных мероприятий позволит повысить эффективность системы управления отходами, обеспечить соблюдение требований природоохранного законодательства и максимально сократить объемы отходов, направляемых на захоронение.</w:t>
      </w:r>
    </w:p>
    <w:p w14:paraId="3A8C1D4C" w14:textId="1FCA7BE3" w:rsidR="001E371F" w:rsidRPr="001E371F" w:rsidRDefault="001E371F" w:rsidP="00CD4763">
      <w:pPr>
        <w:pStyle w:val="22"/>
        <w:numPr>
          <w:ilvl w:val="1"/>
          <w:numId w:val="1"/>
        </w:numPr>
      </w:pPr>
      <w:bookmarkStart w:id="121" w:name="_Toc207876912"/>
      <w:bookmarkStart w:id="122" w:name="_Toc236737831"/>
      <w:bookmarkStart w:id="123" w:name="_Toc236738314"/>
      <w:bookmarkStart w:id="124" w:name="_Toc237257045"/>
      <w:r w:rsidRPr="001E371F">
        <w:t>Обоснование лимитов накопления</w:t>
      </w:r>
      <w:r w:rsidR="00082044">
        <w:t xml:space="preserve"> </w:t>
      </w:r>
      <w:r w:rsidRPr="001E371F">
        <w:t>отходов</w:t>
      </w:r>
      <w:bookmarkEnd w:id="121"/>
      <w:bookmarkEnd w:id="122"/>
      <w:bookmarkEnd w:id="123"/>
      <w:bookmarkEnd w:id="124"/>
    </w:p>
    <w:p w14:paraId="62A3865C" w14:textId="2977AEEA" w:rsidR="00340CC7" w:rsidRPr="00340CC7" w:rsidRDefault="00340CC7" w:rsidP="00C4605F">
      <w:pPr>
        <w:widowControl/>
        <w:autoSpaceDE/>
        <w:autoSpaceDN/>
        <w:spacing w:before="120" w:after="120"/>
        <w:rPr>
          <w:rFonts w:cs="Arial"/>
          <w:lang w:eastAsia="ru-RU"/>
        </w:rPr>
      </w:pPr>
      <w:r w:rsidRPr="00340CC7">
        <w:rPr>
          <w:rFonts w:cs="Arial"/>
          <w:lang w:eastAsia="ru-RU"/>
        </w:rPr>
        <w:t>В соответствии с Правилами разработки и утверждения лимитов накопления отходов и лимитов захоронения отходов, утвержденными приказом и.о. Министра экологии, геологии и природных ресурсов Республики Казахстан от 19 июля 2021 года № 261, лимиты накопления</w:t>
      </w:r>
      <w:r w:rsidR="00C4605F">
        <w:rPr>
          <w:rFonts w:cs="Arial"/>
          <w:lang w:eastAsia="ru-RU"/>
        </w:rPr>
        <w:t xml:space="preserve"> и лимиты захоронения</w:t>
      </w:r>
      <w:r w:rsidRPr="00340CC7">
        <w:rPr>
          <w:rFonts w:cs="Arial"/>
          <w:lang w:eastAsia="ru-RU"/>
        </w:rPr>
        <w:t xml:space="preserve"> отходов обосновываются и утверждаются в составе Программы управления отходами.</w:t>
      </w:r>
    </w:p>
    <w:p w14:paraId="36665AB4" w14:textId="77777777" w:rsidR="00340CC7" w:rsidRPr="00340CC7" w:rsidRDefault="00340CC7" w:rsidP="00C4605F">
      <w:pPr>
        <w:widowControl/>
        <w:autoSpaceDE/>
        <w:autoSpaceDN/>
        <w:spacing w:before="120" w:after="120"/>
        <w:rPr>
          <w:rFonts w:cs="Arial"/>
          <w:lang w:eastAsia="ru-RU"/>
        </w:rPr>
      </w:pPr>
      <w:r w:rsidRPr="00340CC7">
        <w:rPr>
          <w:rFonts w:cs="Arial"/>
          <w:lang w:eastAsia="ru-RU"/>
        </w:rPr>
        <w:t>Лимиты накопления устанавливаются в целях обеспечения экологически безопасного обращения с отходами, предотвращения их сверхнормативного накопления, сокращения объемов отходов, подлежащих захоронению, а также увеличения доли отходов, направляемых на восстановление.</w:t>
      </w:r>
    </w:p>
    <w:p w14:paraId="44F59659" w14:textId="77777777" w:rsidR="00C4605F" w:rsidRPr="00340CC7" w:rsidRDefault="00C4605F" w:rsidP="00C4605F">
      <w:pPr>
        <w:widowControl/>
        <w:autoSpaceDE/>
        <w:autoSpaceDN/>
        <w:spacing w:before="120" w:after="120"/>
        <w:rPr>
          <w:rFonts w:cs="Arial"/>
          <w:lang w:eastAsia="ru-RU"/>
        </w:rPr>
      </w:pPr>
      <w:r w:rsidRPr="00340CC7">
        <w:rPr>
          <w:rFonts w:cs="Arial"/>
          <w:lang w:eastAsia="ru-RU"/>
        </w:rPr>
        <w:t>На полигоне ТБО временно накапливаются отходы, выделяемые при сортировке смета от санитарной очистки территории города и строительных отходов (древесные отходы, отходы бетона, отходы лакокрасочных материалов и другие компоненты), до их передачи специализированным организациям для дальнейшего восстановления, обезвреживания или удаления.</w:t>
      </w:r>
    </w:p>
    <w:p w14:paraId="1C63FA07" w14:textId="77777777" w:rsidR="00C4605F" w:rsidRPr="00340CC7" w:rsidRDefault="00C4605F" w:rsidP="00C4605F">
      <w:pPr>
        <w:widowControl/>
        <w:autoSpaceDE/>
        <w:autoSpaceDN/>
        <w:spacing w:before="120" w:after="120"/>
        <w:rPr>
          <w:rFonts w:cs="Arial"/>
          <w:lang w:eastAsia="ru-RU"/>
        </w:rPr>
      </w:pPr>
      <w:r w:rsidRPr="00340CC7">
        <w:rPr>
          <w:rFonts w:cs="Arial"/>
          <w:lang w:eastAsia="ru-RU"/>
        </w:rPr>
        <w:t>Хвосты сортировки твердых коммунальных отходов, образующиеся в результате сортировки коммунальных отходов, не относятся к временно накапливаемым отходам и после завершения технологического процесса направляются на захоронение в рабочих картах полигона.</w:t>
      </w:r>
    </w:p>
    <w:p w14:paraId="0FB278B8" w14:textId="77777777" w:rsidR="00340CC7" w:rsidRPr="00340CC7" w:rsidRDefault="00340CC7" w:rsidP="00C4605F">
      <w:pPr>
        <w:widowControl/>
        <w:autoSpaceDE/>
        <w:autoSpaceDN/>
        <w:spacing w:before="120" w:after="120"/>
        <w:rPr>
          <w:rFonts w:cs="Arial"/>
          <w:lang w:eastAsia="ru-RU"/>
        </w:rPr>
      </w:pPr>
      <w:r w:rsidRPr="00340CC7">
        <w:rPr>
          <w:rFonts w:cs="Arial"/>
          <w:lang w:eastAsia="ru-RU"/>
        </w:rPr>
        <w:t>На производственной базе предприятия отходы временно накапливаются в специально оборудованных местах накопления с последующей передачей специализированным организациям по договорам. Срок временного накопления отходов не превышает шести месяцев в соответствии с требованиями статьи 320 Экологического кодекса Республики Казахстан.</w:t>
      </w:r>
    </w:p>
    <w:p w14:paraId="09989BE5" w14:textId="0B25E08E" w:rsidR="00340CC7" w:rsidRPr="00340CC7" w:rsidRDefault="00340CC7" w:rsidP="00C4605F">
      <w:pPr>
        <w:widowControl/>
        <w:autoSpaceDE/>
        <w:autoSpaceDN/>
        <w:spacing w:before="120" w:after="120"/>
        <w:rPr>
          <w:rFonts w:cs="Arial"/>
          <w:lang w:eastAsia="ru-RU"/>
        </w:rPr>
      </w:pPr>
      <w:r w:rsidRPr="00340CC7">
        <w:rPr>
          <w:rFonts w:cs="Arial"/>
          <w:lang w:eastAsia="ru-RU"/>
        </w:rPr>
        <w:t>Предлагаемые лимиты накопления отходов на 2027</w:t>
      </w:r>
      <w:r w:rsidR="00082044">
        <w:rPr>
          <w:rFonts w:cs="Arial"/>
          <w:lang w:eastAsia="ru-RU"/>
        </w:rPr>
        <w:t>-</w:t>
      </w:r>
      <w:r w:rsidRPr="00340CC7">
        <w:rPr>
          <w:rFonts w:cs="Arial"/>
          <w:lang w:eastAsia="ru-RU"/>
        </w:rPr>
        <w:t>2028 годы приведены в таблице 4.2-1</w:t>
      </w:r>
      <w:r w:rsidR="004F019B">
        <w:rPr>
          <w:rFonts w:cs="Arial"/>
          <w:lang w:eastAsia="ru-RU"/>
        </w:rPr>
        <w:t xml:space="preserve"> – 4.2-2</w:t>
      </w:r>
      <w:r w:rsidRPr="00340CC7">
        <w:rPr>
          <w:rFonts w:cs="Arial"/>
          <w:lang w:eastAsia="ru-RU"/>
        </w:rPr>
        <w:t>. Расчеты объемов образования, поступления и накопления отходов представлены в Приложении 2.</w:t>
      </w:r>
    </w:p>
    <w:p w14:paraId="334595EF" w14:textId="51B2AC8B" w:rsidR="00340CC7" w:rsidRPr="00581A9C" w:rsidRDefault="00C368AF" w:rsidP="001E371F">
      <w:pPr>
        <w:spacing w:before="120" w:after="120"/>
        <w:rPr>
          <w:rFonts w:cs="Arial"/>
          <w:b/>
          <w:bCs/>
          <w:lang w:eastAsia="ru-RU"/>
        </w:rPr>
      </w:pPr>
      <w:r w:rsidRPr="00581A9C">
        <w:rPr>
          <w:rFonts w:cs="Arial"/>
          <w:b/>
          <w:bCs/>
        </w:rPr>
        <w:t xml:space="preserve">Таблица </w:t>
      </w:r>
      <w:r w:rsidRPr="00340CC7">
        <w:rPr>
          <w:rFonts w:cs="Arial"/>
          <w:b/>
          <w:bCs/>
          <w:lang w:eastAsia="ru-RU"/>
        </w:rPr>
        <w:t>4.2-1</w:t>
      </w:r>
      <w:r w:rsidRPr="00581A9C">
        <w:rPr>
          <w:rFonts w:cs="Arial"/>
          <w:b/>
          <w:bCs/>
          <w:lang w:eastAsia="ru-RU"/>
        </w:rPr>
        <w:tab/>
        <w:t>Лимиты накопления отходов на 2027 год</w:t>
      </w:r>
    </w:p>
    <w:tbl>
      <w:tblPr>
        <w:tblW w:w="9918" w:type="dxa"/>
        <w:tblInd w:w="113" w:type="dxa"/>
        <w:tblLook w:val="04A0" w:firstRow="1" w:lastRow="0" w:firstColumn="1" w:lastColumn="0" w:noHBand="0" w:noVBand="1"/>
      </w:tblPr>
      <w:tblGrid>
        <w:gridCol w:w="558"/>
        <w:gridCol w:w="4600"/>
        <w:gridCol w:w="2483"/>
        <w:gridCol w:w="2277"/>
      </w:tblGrid>
      <w:tr w:rsidR="00213777" w:rsidRPr="0007380C" w14:paraId="1EDFA2F5" w14:textId="77777777" w:rsidTr="0007380C">
        <w:trPr>
          <w:tblHead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C2795B"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п.п.</w:t>
            </w:r>
          </w:p>
        </w:tc>
        <w:tc>
          <w:tcPr>
            <w:tcW w:w="4600"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0B67711"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Наименование отходов</w:t>
            </w:r>
          </w:p>
        </w:tc>
        <w:tc>
          <w:tcPr>
            <w:tcW w:w="248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302AD4E"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Объём накопленных отходов на существующее положение, тонн/год</w:t>
            </w:r>
          </w:p>
        </w:tc>
        <w:tc>
          <w:tcPr>
            <w:tcW w:w="227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8BF52FE" w14:textId="77777777" w:rsidR="00A07773" w:rsidRPr="00A07773" w:rsidRDefault="00A07773" w:rsidP="00A07773">
            <w:pPr>
              <w:widowControl/>
              <w:autoSpaceDE/>
              <w:autoSpaceDN/>
              <w:jc w:val="center"/>
              <w:rPr>
                <w:rFonts w:cs="Arial"/>
                <w:b/>
                <w:bCs/>
                <w:sz w:val="18"/>
                <w:szCs w:val="18"/>
                <w:lang w:eastAsia="ru-RU"/>
              </w:rPr>
            </w:pPr>
            <w:r w:rsidRPr="00A07773">
              <w:rPr>
                <w:rFonts w:cs="Arial"/>
                <w:b/>
                <w:bCs/>
                <w:sz w:val="18"/>
                <w:szCs w:val="18"/>
                <w:lang w:eastAsia="ru-RU"/>
              </w:rPr>
              <w:t>Лимиты накопления отходов на 2027 год, тонн</w:t>
            </w:r>
          </w:p>
        </w:tc>
      </w:tr>
      <w:tr w:rsidR="00AE1C6B" w:rsidRPr="00A07773" w14:paraId="3FF72647" w14:textId="77777777" w:rsidTr="0007380C">
        <w:tc>
          <w:tcPr>
            <w:tcW w:w="0" w:type="auto"/>
            <w:tcBorders>
              <w:top w:val="nil"/>
              <w:left w:val="single" w:sz="4" w:space="0" w:color="auto"/>
              <w:bottom w:val="single" w:sz="4" w:space="0" w:color="auto"/>
              <w:right w:val="single" w:sz="4" w:space="0" w:color="auto"/>
            </w:tcBorders>
            <w:vAlign w:val="center"/>
            <w:hideMark/>
          </w:tcPr>
          <w:p w14:paraId="047B4BD4" w14:textId="77777777" w:rsidR="00AE1C6B" w:rsidRPr="00A07773" w:rsidRDefault="00AE1C6B" w:rsidP="00AE1C6B">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p>
        </w:tc>
        <w:tc>
          <w:tcPr>
            <w:tcW w:w="4600" w:type="dxa"/>
            <w:tcBorders>
              <w:top w:val="nil"/>
              <w:left w:val="nil"/>
              <w:bottom w:val="single" w:sz="4" w:space="0" w:color="auto"/>
              <w:right w:val="single" w:sz="4" w:space="0" w:color="auto"/>
            </w:tcBorders>
            <w:noWrap/>
            <w:vAlign w:val="center"/>
            <w:hideMark/>
          </w:tcPr>
          <w:p w14:paraId="0918A7AF" w14:textId="77777777" w:rsidR="00AE1C6B" w:rsidRPr="00A07773" w:rsidRDefault="00AE1C6B" w:rsidP="00AE1C6B">
            <w:pPr>
              <w:widowControl/>
              <w:autoSpaceDE/>
              <w:autoSpaceDN/>
              <w:jc w:val="center"/>
              <w:rPr>
                <w:rFonts w:cs="Arial"/>
                <w:b/>
                <w:bCs/>
                <w:i/>
                <w:iCs/>
                <w:color w:val="000000"/>
                <w:sz w:val="18"/>
                <w:szCs w:val="18"/>
                <w:lang w:eastAsia="ru-RU"/>
              </w:rPr>
            </w:pPr>
            <w:r w:rsidRPr="00A07773">
              <w:rPr>
                <w:rFonts w:cs="Arial"/>
                <w:b/>
                <w:bCs/>
                <w:i/>
                <w:iCs/>
                <w:color w:val="000000"/>
                <w:sz w:val="18"/>
                <w:szCs w:val="18"/>
                <w:lang w:eastAsia="ru-RU"/>
              </w:rPr>
              <w:t>Итого отходов:</w:t>
            </w:r>
          </w:p>
        </w:tc>
        <w:tc>
          <w:tcPr>
            <w:tcW w:w="2483" w:type="dxa"/>
            <w:tcBorders>
              <w:top w:val="nil"/>
              <w:left w:val="nil"/>
              <w:bottom w:val="single" w:sz="4" w:space="0" w:color="auto"/>
              <w:right w:val="single" w:sz="4" w:space="0" w:color="auto"/>
            </w:tcBorders>
            <w:noWrap/>
            <w:vAlign w:val="center"/>
            <w:hideMark/>
          </w:tcPr>
          <w:p w14:paraId="11E5A9BC" w14:textId="086600B6" w:rsidR="00AE1C6B" w:rsidRPr="00A07773" w:rsidRDefault="00AE1C6B" w:rsidP="00AE1C6B">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32AD5DE0" w14:textId="0391A0BF" w:rsidR="00AE1C6B" w:rsidRPr="00AE1C6B" w:rsidRDefault="00AE1C6B" w:rsidP="00AE1C6B">
            <w:pPr>
              <w:widowControl/>
              <w:autoSpaceDE/>
              <w:autoSpaceDN/>
              <w:jc w:val="center"/>
              <w:rPr>
                <w:rFonts w:cs="Arial"/>
                <w:b/>
                <w:bCs/>
                <w:i/>
                <w:iCs/>
                <w:color w:val="000000"/>
                <w:sz w:val="18"/>
                <w:szCs w:val="18"/>
                <w:lang w:eastAsia="ru-RU"/>
              </w:rPr>
            </w:pPr>
            <w:r w:rsidRPr="00AE1C6B">
              <w:rPr>
                <w:rFonts w:cs="Arial"/>
                <w:b/>
                <w:bCs/>
                <w:i/>
                <w:iCs/>
                <w:color w:val="000000"/>
                <w:sz w:val="18"/>
                <w:szCs w:val="18"/>
              </w:rPr>
              <w:t>25095,664</w:t>
            </w:r>
          </w:p>
        </w:tc>
      </w:tr>
      <w:tr w:rsidR="00AE1C6B" w:rsidRPr="00A07773" w14:paraId="79AAD323" w14:textId="77777777" w:rsidTr="0007380C">
        <w:tc>
          <w:tcPr>
            <w:tcW w:w="0" w:type="auto"/>
            <w:tcBorders>
              <w:top w:val="nil"/>
              <w:left w:val="single" w:sz="4" w:space="0" w:color="auto"/>
              <w:bottom w:val="single" w:sz="4" w:space="0" w:color="auto"/>
              <w:right w:val="single" w:sz="4" w:space="0" w:color="auto"/>
            </w:tcBorders>
            <w:vAlign w:val="center"/>
            <w:hideMark/>
          </w:tcPr>
          <w:p w14:paraId="07844BB6" w14:textId="77777777" w:rsidR="00AE1C6B" w:rsidRPr="00A07773" w:rsidRDefault="00AE1C6B" w:rsidP="00AE1C6B">
            <w:pPr>
              <w:widowControl/>
              <w:autoSpaceDE/>
              <w:autoSpaceDN/>
              <w:jc w:val="center"/>
              <w:rPr>
                <w:rFonts w:cs="Arial"/>
                <w:color w:val="000000"/>
                <w:sz w:val="18"/>
                <w:szCs w:val="18"/>
                <w:lang w:eastAsia="ru-RU"/>
              </w:rPr>
            </w:pPr>
            <w:r w:rsidRPr="00A07773">
              <w:rPr>
                <w:rFonts w:cs="Arial"/>
                <w:color w:val="000000"/>
                <w:sz w:val="18"/>
                <w:szCs w:val="18"/>
                <w:lang w:eastAsia="ru-RU"/>
              </w:rPr>
              <w:t> </w:t>
            </w:r>
          </w:p>
        </w:tc>
        <w:tc>
          <w:tcPr>
            <w:tcW w:w="4600" w:type="dxa"/>
            <w:tcBorders>
              <w:top w:val="nil"/>
              <w:left w:val="nil"/>
              <w:bottom w:val="single" w:sz="4" w:space="0" w:color="auto"/>
              <w:right w:val="single" w:sz="4" w:space="0" w:color="auto"/>
            </w:tcBorders>
            <w:noWrap/>
            <w:vAlign w:val="center"/>
            <w:hideMark/>
          </w:tcPr>
          <w:p w14:paraId="79593764" w14:textId="77777777" w:rsidR="00AE1C6B" w:rsidRPr="00A07773" w:rsidRDefault="00AE1C6B" w:rsidP="00AE1C6B">
            <w:pPr>
              <w:widowControl/>
              <w:autoSpaceDE/>
              <w:autoSpaceDN/>
              <w:jc w:val="center"/>
              <w:rPr>
                <w:rFonts w:cs="Arial"/>
                <w:i/>
                <w:iCs/>
                <w:color w:val="000000"/>
                <w:sz w:val="18"/>
                <w:szCs w:val="18"/>
                <w:lang w:eastAsia="ru-RU"/>
              </w:rPr>
            </w:pPr>
            <w:r w:rsidRPr="00A07773">
              <w:rPr>
                <w:rFonts w:cs="Arial"/>
                <w:i/>
                <w:iCs/>
                <w:color w:val="000000"/>
                <w:sz w:val="18"/>
                <w:szCs w:val="18"/>
                <w:lang w:eastAsia="ru-RU"/>
              </w:rPr>
              <w:t>в том числе отходов производства:</w:t>
            </w:r>
          </w:p>
        </w:tc>
        <w:tc>
          <w:tcPr>
            <w:tcW w:w="2483" w:type="dxa"/>
            <w:tcBorders>
              <w:top w:val="nil"/>
              <w:left w:val="nil"/>
              <w:bottom w:val="single" w:sz="4" w:space="0" w:color="auto"/>
              <w:right w:val="single" w:sz="4" w:space="0" w:color="auto"/>
            </w:tcBorders>
            <w:noWrap/>
            <w:vAlign w:val="center"/>
            <w:hideMark/>
          </w:tcPr>
          <w:p w14:paraId="6EAEF2F5" w14:textId="4C35E9DC" w:rsidR="00AE1C6B" w:rsidRPr="00A07773" w:rsidRDefault="00AE1C6B" w:rsidP="00AE1C6B">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48AB961E" w14:textId="4949B72F" w:rsidR="00AE1C6B" w:rsidRPr="00AE1C6B" w:rsidRDefault="00AE1C6B" w:rsidP="00AE1C6B">
            <w:pPr>
              <w:widowControl/>
              <w:autoSpaceDE/>
              <w:autoSpaceDN/>
              <w:jc w:val="center"/>
              <w:rPr>
                <w:rFonts w:cs="Arial"/>
                <w:i/>
                <w:iCs/>
                <w:color w:val="000000"/>
                <w:sz w:val="18"/>
                <w:szCs w:val="18"/>
                <w:lang w:eastAsia="ru-RU"/>
              </w:rPr>
            </w:pPr>
            <w:r w:rsidRPr="00AE1C6B">
              <w:rPr>
                <w:rFonts w:cs="Arial"/>
                <w:i/>
                <w:iCs/>
                <w:color w:val="000000"/>
                <w:sz w:val="18"/>
                <w:szCs w:val="18"/>
              </w:rPr>
              <w:t>25095,664</w:t>
            </w:r>
          </w:p>
        </w:tc>
      </w:tr>
      <w:tr w:rsidR="00A07773" w:rsidRPr="00A07773" w14:paraId="5B19A2DF" w14:textId="77777777" w:rsidTr="0007380C">
        <w:tc>
          <w:tcPr>
            <w:tcW w:w="0" w:type="auto"/>
            <w:tcBorders>
              <w:top w:val="nil"/>
              <w:left w:val="single" w:sz="4" w:space="0" w:color="auto"/>
              <w:bottom w:val="single" w:sz="4" w:space="0" w:color="auto"/>
              <w:right w:val="single" w:sz="4" w:space="0" w:color="auto"/>
            </w:tcBorders>
            <w:vAlign w:val="center"/>
            <w:hideMark/>
          </w:tcPr>
          <w:p w14:paraId="2972E88B"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 </w:t>
            </w:r>
          </w:p>
        </w:tc>
        <w:tc>
          <w:tcPr>
            <w:tcW w:w="4600" w:type="dxa"/>
            <w:tcBorders>
              <w:top w:val="nil"/>
              <w:left w:val="nil"/>
              <w:bottom w:val="single" w:sz="4" w:space="0" w:color="auto"/>
              <w:right w:val="single" w:sz="4" w:space="0" w:color="auto"/>
            </w:tcBorders>
            <w:noWrap/>
            <w:vAlign w:val="center"/>
            <w:hideMark/>
          </w:tcPr>
          <w:p w14:paraId="384FD5AB" w14:textId="77777777" w:rsidR="00A07773" w:rsidRPr="00A07773" w:rsidRDefault="00A07773" w:rsidP="00A07773">
            <w:pPr>
              <w:widowControl/>
              <w:autoSpaceDE/>
              <w:autoSpaceDN/>
              <w:jc w:val="center"/>
              <w:rPr>
                <w:rFonts w:cs="Arial"/>
                <w:i/>
                <w:iCs/>
                <w:color w:val="000000"/>
                <w:sz w:val="18"/>
                <w:szCs w:val="18"/>
                <w:lang w:eastAsia="ru-RU"/>
              </w:rPr>
            </w:pPr>
            <w:r w:rsidRPr="00A07773">
              <w:rPr>
                <w:rFonts w:cs="Arial"/>
                <w:i/>
                <w:iCs/>
                <w:color w:val="000000"/>
                <w:sz w:val="18"/>
                <w:szCs w:val="18"/>
                <w:lang w:eastAsia="ru-RU"/>
              </w:rPr>
              <w:t>отходов потребления:</w:t>
            </w:r>
          </w:p>
        </w:tc>
        <w:tc>
          <w:tcPr>
            <w:tcW w:w="2483" w:type="dxa"/>
            <w:tcBorders>
              <w:top w:val="nil"/>
              <w:left w:val="nil"/>
              <w:bottom w:val="single" w:sz="4" w:space="0" w:color="auto"/>
              <w:right w:val="single" w:sz="4" w:space="0" w:color="auto"/>
            </w:tcBorders>
            <w:noWrap/>
            <w:vAlign w:val="center"/>
            <w:hideMark/>
          </w:tcPr>
          <w:p w14:paraId="69C4CB4C" w14:textId="4B59690C"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3DB81C12" w14:textId="77777777" w:rsidR="00A07773" w:rsidRPr="00A07773" w:rsidRDefault="00A07773" w:rsidP="00A07773">
            <w:pPr>
              <w:widowControl/>
              <w:autoSpaceDE/>
              <w:autoSpaceDN/>
              <w:jc w:val="center"/>
              <w:rPr>
                <w:rFonts w:cs="Arial"/>
                <w:i/>
                <w:iCs/>
                <w:color w:val="000000"/>
                <w:sz w:val="18"/>
                <w:szCs w:val="18"/>
                <w:lang w:eastAsia="ru-RU"/>
              </w:rPr>
            </w:pPr>
            <w:r w:rsidRPr="00A07773">
              <w:rPr>
                <w:rFonts w:cs="Arial"/>
                <w:i/>
                <w:iCs/>
                <w:color w:val="000000"/>
                <w:sz w:val="18"/>
                <w:szCs w:val="18"/>
                <w:lang w:eastAsia="ru-RU"/>
              </w:rPr>
              <w:t>0,000</w:t>
            </w:r>
          </w:p>
        </w:tc>
      </w:tr>
      <w:tr w:rsidR="0007380C" w:rsidRPr="00A07773" w14:paraId="071EB34E" w14:textId="77777777" w:rsidTr="0007380C">
        <w:tc>
          <w:tcPr>
            <w:tcW w:w="7641" w:type="dxa"/>
            <w:gridSpan w:val="3"/>
            <w:tcBorders>
              <w:top w:val="single" w:sz="4" w:space="0" w:color="auto"/>
              <w:left w:val="single" w:sz="4" w:space="0" w:color="auto"/>
              <w:bottom w:val="single" w:sz="4" w:space="0" w:color="auto"/>
              <w:right w:val="nil"/>
            </w:tcBorders>
            <w:vAlign w:val="center"/>
            <w:hideMark/>
          </w:tcPr>
          <w:p w14:paraId="018A3808"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Опасные отходы</w:t>
            </w:r>
          </w:p>
        </w:tc>
        <w:tc>
          <w:tcPr>
            <w:tcW w:w="2277" w:type="dxa"/>
            <w:tcBorders>
              <w:top w:val="nil"/>
              <w:left w:val="nil"/>
              <w:bottom w:val="single" w:sz="4" w:space="0" w:color="auto"/>
              <w:right w:val="single" w:sz="4" w:space="0" w:color="auto"/>
            </w:tcBorders>
            <w:vAlign w:val="center"/>
            <w:hideMark/>
          </w:tcPr>
          <w:p w14:paraId="2E94376A"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p>
        </w:tc>
      </w:tr>
      <w:tr w:rsidR="00A07773" w:rsidRPr="00A07773" w14:paraId="25F1498A"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3FD1757D"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1</w:t>
            </w:r>
          </w:p>
        </w:tc>
        <w:tc>
          <w:tcPr>
            <w:tcW w:w="4600" w:type="dxa"/>
            <w:tcBorders>
              <w:top w:val="nil"/>
              <w:left w:val="nil"/>
              <w:bottom w:val="single" w:sz="4" w:space="0" w:color="auto"/>
              <w:right w:val="single" w:sz="4" w:space="0" w:color="auto"/>
            </w:tcBorders>
            <w:vAlign w:val="center"/>
            <w:hideMark/>
          </w:tcPr>
          <w:p w14:paraId="61951CCE" w14:textId="77777777" w:rsidR="00A07773" w:rsidRPr="00A07773" w:rsidRDefault="00A07773" w:rsidP="00A07773">
            <w:pPr>
              <w:widowControl/>
              <w:autoSpaceDE/>
              <w:autoSpaceDN/>
              <w:jc w:val="left"/>
              <w:rPr>
                <w:rFonts w:cs="Arial"/>
                <w:color w:val="000000"/>
                <w:sz w:val="18"/>
                <w:szCs w:val="18"/>
                <w:lang w:eastAsia="ru-RU"/>
              </w:rPr>
            </w:pPr>
            <w:r w:rsidRPr="00A07773">
              <w:rPr>
                <w:rFonts w:cs="Arial"/>
                <w:color w:val="000000"/>
                <w:sz w:val="18"/>
                <w:szCs w:val="18"/>
                <w:lang w:eastAsia="ru-RU"/>
              </w:rPr>
              <w:t>отходы от красок и лаков</w:t>
            </w:r>
          </w:p>
        </w:tc>
        <w:tc>
          <w:tcPr>
            <w:tcW w:w="2483" w:type="dxa"/>
            <w:tcBorders>
              <w:top w:val="nil"/>
              <w:left w:val="nil"/>
              <w:bottom w:val="single" w:sz="4" w:space="0" w:color="auto"/>
              <w:right w:val="single" w:sz="4" w:space="0" w:color="auto"/>
            </w:tcBorders>
            <w:noWrap/>
            <w:vAlign w:val="center"/>
            <w:hideMark/>
          </w:tcPr>
          <w:p w14:paraId="307EEBA5" w14:textId="401FE02E"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1022E67F"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0,653</w:t>
            </w:r>
          </w:p>
        </w:tc>
      </w:tr>
      <w:tr w:rsidR="00A07773" w:rsidRPr="00A07773" w14:paraId="4D1C2472" w14:textId="77777777" w:rsidTr="0007380C">
        <w:tc>
          <w:tcPr>
            <w:tcW w:w="0" w:type="auto"/>
            <w:tcBorders>
              <w:top w:val="nil"/>
              <w:left w:val="single" w:sz="4" w:space="0" w:color="auto"/>
              <w:bottom w:val="single" w:sz="4" w:space="0" w:color="auto"/>
              <w:right w:val="single" w:sz="4" w:space="0" w:color="auto"/>
            </w:tcBorders>
            <w:vAlign w:val="center"/>
            <w:hideMark/>
          </w:tcPr>
          <w:p w14:paraId="349EFDD6"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2</w:t>
            </w:r>
          </w:p>
        </w:tc>
        <w:tc>
          <w:tcPr>
            <w:tcW w:w="4600" w:type="dxa"/>
            <w:tcBorders>
              <w:top w:val="nil"/>
              <w:left w:val="nil"/>
              <w:bottom w:val="single" w:sz="4" w:space="0" w:color="auto"/>
              <w:right w:val="single" w:sz="4" w:space="0" w:color="auto"/>
            </w:tcBorders>
            <w:vAlign w:val="center"/>
            <w:hideMark/>
          </w:tcPr>
          <w:p w14:paraId="527CD840"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отработанные аккумуляторы</w:t>
            </w:r>
          </w:p>
        </w:tc>
        <w:tc>
          <w:tcPr>
            <w:tcW w:w="2483" w:type="dxa"/>
            <w:tcBorders>
              <w:top w:val="nil"/>
              <w:left w:val="nil"/>
              <w:bottom w:val="single" w:sz="4" w:space="0" w:color="auto"/>
              <w:right w:val="single" w:sz="4" w:space="0" w:color="auto"/>
            </w:tcBorders>
            <w:noWrap/>
            <w:vAlign w:val="center"/>
            <w:hideMark/>
          </w:tcPr>
          <w:p w14:paraId="1A810377" w14:textId="21E810FD"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626EBB81"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1,548</w:t>
            </w:r>
          </w:p>
        </w:tc>
      </w:tr>
      <w:tr w:rsidR="00A07773" w:rsidRPr="00A07773" w14:paraId="3E7F2A3A"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4BAF086C"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3</w:t>
            </w:r>
          </w:p>
        </w:tc>
        <w:tc>
          <w:tcPr>
            <w:tcW w:w="4600" w:type="dxa"/>
            <w:tcBorders>
              <w:top w:val="nil"/>
              <w:left w:val="nil"/>
              <w:bottom w:val="single" w:sz="4" w:space="0" w:color="auto"/>
              <w:right w:val="single" w:sz="4" w:space="0" w:color="auto"/>
            </w:tcBorders>
            <w:vAlign w:val="center"/>
            <w:hideMark/>
          </w:tcPr>
          <w:p w14:paraId="14E2FD5D"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масляные фильтры</w:t>
            </w:r>
          </w:p>
        </w:tc>
        <w:tc>
          <w:tcPr>
            <w:tcW w:w="2483" w:type="dxa"/>
            <w:tcBorders>
              <w:top w:val="nil"/>
              <w:left w:val="nil"/>
              <w:bottom w:val="single" w:sz="4" w:space="0" w:color="auto"/>
              <w:right w:val="single" w:sz="4" w:space="0" w:color="auto"/>
            </w:tcBorders>
            <w:noWrap/>
            <w:vAlign w:val="center"/>
            <w:hideMark/>
          </w:tcPr>
          <w:p w14:paraId="631EA25D" w14:textId="5EE0904D"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2947B1DD"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0,163</w:t>
            </w:r>
          </w:p>
        </w:tc>
      </w:tr>
      <w:tr w:rsidR="00A07773" w:rsidRPr="00A07773" w14:paraId="444D8017" w14:textId="77777777" w:rsidTr="0007380C">
        <w:tc>
          <w:tcPr>
            <w:tcW w:w="0" w:type="auto"/>
            <w:tcBorders>
              <w:top w:val="nil"/>
              <w:left w:val="single" w:sz="4" w:space="0" w:color="auto"/>
              <w:bottom w:val="single" w:sz="4" w:space="0" w:color="auto"/>
              <w:right w:val="single" w:sz="4" w:space="0" w:color="auto"/>
            </w:tcBorders>
            <w:vAlign w:val="center"/>
            <w:hideMark/>
          </w:tcPr>
          <w:p w14:paraId="2F83BCBA"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4</w:t>
            </w:r>
          </w:p>
        </w:tc>
        <w:tc>
          <w:tcPr>
            <w:tcW w:w="4600" w:type="dxa"/>
            <w:tcBorders>
              <w:top w:val="nil"/>
              <w:left w:val="nil"/>
              <w:bottom w:val="single" w:sz="4" w:space="0" w:color="auto"/>
              <w:right w:val="single" w:sz="4" w:space="0" w:color="auto"/>
            </w:tcBorders>
            <w:vAlign w:val="center"/>
            <w:hideMark/>
          </w:tcPr>
          <w:p w14:paraId="6BEBF440"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отходы моторных и смазочных масел</w:t>
            </w:r>
          </w:p>
        </w:tc>
        <w:tc>
          <w:tcPr>
            <w:tcW w:w="2483" w:type="dxa"/>
            <w:tcBorders>
              <w:top w:val="nil"/>
              <w:left w:val="nil"/>
              <w:bottom w:val="single" w:sz="4" w:space="0" w:color="auto"/>
              <w:right w:val="single" w:sz="4" w:space="0" w:color="auto"/>
            </w:tcBorders>
            <w:noWrap/>
            <w:vAlign w:val="center"/>
            <w:hideMark/>
          </w:tcPr>
          <w:p w14:paraId="56061C6E" w14:textId="680CC45E"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437D986E"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2,262</w:t>
            </w:r>
          </w:p>
        </w:tc>
      </w:tr>
      <w:tr w:rsidR="00A07773" w:rsidRPr="00A07773" w14:paraId="1713C7B2"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6C37BACF"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5</w:t>
            </w:r>
          </w:p>
        </w:tc>
        <w:tc>
          <w:tcPr>
            <w:tcW w:w="4600" w:type="dxa"/>
            <w:tcBorders>
              <w:top w:val="nil"/>
              <w:left w:val="nil"/>
              <w:bottom w:val="single" w:sz="4" w:space="0" w:color="auto"/>
              <w:right w:val="single" w:sz="4" w:space="0" w:color="auto"/>
            </w:tcBorders>
            <w:vAlign w:val="center"/>
            <w:hideMark/>
          </w:tcPr>
          <w:p w14:paraId="310689D7"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упаковка, содержащая остатки или загрязненная опасными веществами (тара из-под масел)</w:t>
            </w:r>
          </w:p>
        </w:tc>
        <w:tc>
          <w:tcPr>
            <w:tcW w:w="2483" w:type="dxa"/>
            <w:tcBorders>
              <w:top w:val="nil"/>
              <w:left w:val="nil"/>
              <w:bottom w:val="single" w:sz="4" w:space="0" w:color="auto"/>
              <w:right w:val="single" w:sz="4" w:space="0" w:color="auto"/>
            </w:tcBorders>
            <w:noWrap/>
            <w:vAlign w:val="center"/>
            <w:hideMark/>
          </w:tcPr>
          <w:p w14:paraId="62E2D3A5" w14:textId="4CD647A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32DE5947"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0,120</w:t>
            </w:r>
          </w:p>
        </w:tc>
      </w:tr>
      <w:tr w:rsidR="00A07773" w:rsidRPr="00A07773" w14:paraId="39752E88" w14:textId="77777777" w:rsidTr="0007380C">
        <w:tc>
          <w:tcPr>
            <w:tcW w:w="0" w:type="auto"/>
            <w:tcBorders>
              <w:top w:val="nil"/>
              <w:left w:val="single" w:sz="4" w:space="0" w:color="auto"/>
              <w:bottom w:val="single" w:sz="4" w:space="0" w:color="auto"/>
              <w:right w:val="single" w:sz="4" w:space="0" w:color="auto"/>
            </w:tcBorders>
            <w:vAlign w:val="center"/>
            <w:hideMark/>
          </w:tcPr>
          <w:p w14:paraId="6CE0B567"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6</w:t>
            </w:r>
          </w:p>
        </w:tc>
        <w:tc>
          <w:tcPr>
            <w:tcW w:w="4600" w:type="dxa"/>
            <w:tcBorders>
              <w:top w:val="nil"/>
              <w:left w:val="nil"/>
              <w:bottom w:val="single" w:sz="4" w:space="0" w:color="auto"/>
              <w:right w:val="single" w:sz="4" w:space="0" w:color="auto"/>
            </w:tcBorders>
            <w:vAlign w:val="center"/>
            <w:hideMark/>
          </w:tcPr>
          <w:p w14:paraId="039C2409"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 xml:space="preserve">ткани для вытирания (ветошь), загрязненная </w:t>
            </w:r>
            <w:r w:rsidRPr="00A07773">
              <w:rPr>
                <w:rFonts w:cs="Arial"/>
                <w:sz w:val="18"/>
                <w:szCs w:val="18"/>
                <w:lang w:eastAsia="ru-RU"/>
              </w:rPr>
              <w:lastRenderedPageBreak/>
              <w:t>защитная одежда</w:t>
            </w:r>
          </w:p>
        </w:tc>
        <w:tc>
          <w:tcPr>
            <w:tcW w:w="2483" w:type="dxa"/>
            <w:tcBorders>
              <w:top w:val="nil"/>
              <w:left w:val="nil"/>
              <w:bottom w:val="single" w:sz="4" w:space="0" w:color="auto"/>
              <w:right w:val="single" w:sz="4" w:space="0" w:color="auto"/>
            </w:tcBorders>
            <w:noWrap/>
            <w:vAlign w:val="center"/>
            <w:hideMark/>
          </w:tcPr>
          <w:p w14:paraId="181F2B3D" w14:textId="5387B506"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lastRenderedPageBreak/>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7ECA7EF3"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1,231</w:t>
            </w:r>
          </w:p>
        </w:tc>
      </w:tr>
      <w:tr w:rsidR="0007380C" w:rsidRPr="00A07773" w14:paraId="553E8A9F" w14:textId="77777777" w:rsidTr="0007380C">
        <w:tc>
          <w:tcPr>
            <w:tcW w:w="7641" w:type="dxa"/>
            <w:gridSpan w:val="3"/>
            <w:tcBorders>
              <w:top w:val="single" w:sz="4" w:space="0" w:color="auto"/>
              <w:left w:val="single" w:sz="4" w:space="0" w:color="auto"/>
              <w:bottom w:val="single" w:sz="4" w:space="0" w:color="auto"/>
              <w:right w:val="nil"/>
            </w:tcBorders>
            <w:vAlign w:val="center"/>
            <w:hideMark/>
          </w:tcPr>
          <w:p w14:paraId="5F86F3CB"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Неопасные отходы</w:t>
            </w:r>
          </w:p>
        </w:tc>
        <w:tc>
          <w:tcPr>
            <w:tcW w:w="2277" w:type="dxa"/>
            <w:tcBorders>
              <w:top w:val="nil"/>
              <w:left w:val="nil"/>
              <w:bottom w:val="single" w:sz="4" w:space="0" w:color="auto"/>
              <w:right w:val="single" w:sz="4" w:space="0" w:color="auto"/>
            </w:tcBorders>
            <w:vAlign w:val="center"/>
            <w:hideMark/>
          </w:tcPr>
          <w:p w14:paraId="57438B29"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p>
        </w:tc>
      </w:tr>
      <w:tr w:rsidR="00AE1C6B" w:rsidRPr="00A07773" w14:paraId="0309600A"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5B58D0B9" w14:textId="77777777" w:rsidR="00AE1C6B" w:rsidRPr="00A07773" w:rsidRDefault="00AE1C6B" w:rsidP="00AE1C6B">
            <w:pPr>
              <w:widowControl/>
              <w:autoSpaceDE/>
              <w:autoSpaceDN/>
              <w:jc w:val="center"/>
              <w:rPr>
                <w:rFonts w:cs="Arial"/>
                <w:sz w:val="18"/>
                <w:szCs w:val="18"/>
                <w:lang w:eastAsia="ru-RU"/>
              </w:rPr>
            </w:pPr>
            <w:r w:rsidRPr="00A07773">
              <w:rPr>
                <w:rFonts w:cs="Arial"/>
                <w:sz w:val="18"/>
                <w:szCs w:val="18"/>
                <w:lang w:eastAsia="ru-RU"/>
              </w:rPr>
              <w:t>7</w:t>
            </w:r>
          </w:p>
        </w:tc>
        <w:tc>
          <w:tcPr>
            <w:tcW w:w="4600" w:type="dxa"/>
            <w:tcBorders>
              <w:top w:val="nil"/>
              <w:left w:val="nil"/>
              <w:bottom w:val="single" w:sz="4" w:space="0" w:color="auto"/>
              <w:right w:val="single" w:sz="4" w:space="0" w:color="auto"/>
            </w:tcBorders>
            <w:noWrap/>
            <w:vAlign w:val="center"/>
            <w:hideMark/>
          </w:tcPr>
          <w:p w14:paraId="794C36AD" w14:textId="77777777" w:rsidR="00AE1C6B" w:rsidRPr="00A07773" w:rsidRDefault="00AE1C6B" w:rsidP="00AE1C6B">
            <w:pPr>
              <w:widowControl/>
              <w:autoSpaceDE/>
              <w:autoSpaceDN/>
              <w:rPr>
                <w:rFonts w:cs="Arial"/>
                <w:color w:val="000000"/>
                <w:sz w:val="18"/>
                <w:szCs w:val="18"/>
                <w:lang w:eastAsia="ru-RU"/>
              </w:rPr>
            </w:pPr>
            <w:r w:rsidRPr="00A07773">
              <w:rPr>
                <w:rFonts w:cs="Arial"/>
                <w:color w:val="000000"/>
                <w:sz w:val="18"/>
                <w:szCs w:val="18"/>
                <w:lang w:eastAsia="ru-RU"/>
              </w:rPr>
              <w:t>строительные отходы</w:t>
            </w:r>
          </w:p>
        </w:tc>
        <w:tc>
          <w:tcPr>
            <w:tcW w:w="2483" w:type="dxa"/>
            <w:tcBorders>
              <w:top w:val="nil"/>
              <w:left w:val="nil"/>
              <w:bottom w:val="single" w:sz="4" w:space="0" w:color="auto"/>
              <w:right w:val="single" w:sz="4" w:space="0" w:color="auto"/>
            </w:tcBorders>
            <w:noWrap/>
            <w:vAlign w:val="center"/>
            <w:hideMark/>
          </w:tcPr>
          <w:p w14:paraId="7BDA7325" w14:textId="18387B7A" w:rsidR="00AE1C6B" w:rsidRPr="00A07773" w:rsidRDefault="00AE1C6B" w:rsidP="00AE1C6B">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06804CA7" w14:textId="20D32A45" w:rsidR="00AE1C6B" w:rsidRPr="00AE1C6B" w:rsidRDefault="00AE1C6B" w:rsidP="00AE1C6B">
            <w:pPr>
              <w:widowControl/>
              <w:autoSpaceDE/>
              <w:autoSpaceDN/>
              <w:jc w:val="center"/>
              <w:rPr>
                <w:rFonts w:cs="Arial"/>
                <w:color w:val="000000"/>
                <w:sz w:val="18"/>
                <w:szCs w:val="18"/>
                <w:lang w:eastAsia="ru-RU"/>
              </w:rPr>
            </w:pPr>
            <w:r w:rsidRPr="00AE1C6B">
              <w:rPr>
                <w:rFonts w:cs="Arial"/>
                <w:color w:val="000000"/>
                <w:sz w:val="18"/>
                <w:szCs w:val="18"/>
              </w:rPr>
              <w:t>9889,993</w:t>
            </w:r>
          </w:p>
        </w:tc>
      </w:tr>
      <w:tr w:rsidR="00AE1C6B" w:rsidRPr="00A07773" w14:paraId="0D983D37"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19B60A0B" w14:textId="77777777" w:rsidR="00AE1C6B" w:rsidRPr="00A07773" w:rsidRDefault="00AE1C6B" w:rsidP="00AE1C6B">
            <w:pPr>
              <w:widowControl/>
              <w:autoSpaceDE/>
              <w:autoSpaceDN/>
              <w:jc w:val="center"/>
              <w:rPr>
                <w:rFonts w:cs="Arial"/>
                <w:sz w:val="18"/>
                <w:szCs w:val="18"/>
                <w:lang w:eastAsia="ru-RU"/>
              </w:rPr>
            </w:pPr>
            <w:r w:rsidRPr="00A07773">
              <w:rPr>
                <w:rFonts w:cs="Arial"/>
                <w:sz w:val="18"/>
                <w:szCs w:val="18"/>
                <w:lang w:eastAsia="ru-RU"/>
              </w:rPr>
              <w:t>8</w:t>
            </w:r>
          </w:p>
        </w:tc>
        <w:tc>
          <w:tcPr>
            <w:tcW w:w="4600" w:type="dxa"/>
            <w:tcBorders>
              <w:top w:val="nil"/>
              <w:left w:val="nil"/>
              <w:bottom w:val="single" w:sz="4" w:space="0" w:color="auto"/>
              <w:right w:val="single" w:sz="4" w:space="0" w:color="auto"/>
            </w:tcBorders>
            <w:noWrap/>
            <w:vAlign w:val="center"/>
            <w:hideMark/>
          </w:tcPr>
          <w:p w14:paraId="77AC1A7E" w14:textId="77777777" w:rsidR="00AE1C6B" w:rsidRPr="00A07773" w:rsidRDefault="00AE1C6B" w:rsidP="00AE1C6B">
            <w:pPr>
              <w:widowControl/>
              <w:autoSpaceDE/>
              <w:autoSpaceDN/>
              <w:rPr>
                <w:rFonts w:cs="Arial"/>
                <w:color w:val="000000"/>
                <w:sz w:val="18"/>
                <w:szCs w:val="18"/>
                <w:lang w:eastAsia="ru-RU"/>
              </w:rPr>
            </w:pPr>
            <w:r w:rsidRPr="00A07773">
              <w:rPr>
                <w:rFonts w:cs="Arial"/>
                <w:color w:val="000000"/>
                <w:sz w:val="18"/>
                <w:szCs w:val="18"/>
                <w:lang w:eastAsia="ru-RU"/>
              </w:rPr>
              <w:t>древесные отходы</w:t>
            </w:r>
          </w:p>
        </w:tc>
        <w:tc>
          <w:tcPr>
            <w:tcW w:w="2483" w:type="dxa"/>
            <w:tcBorders>
              <w:top w:val="nil"/>
              <w:left w:val="nil"/>
              <w:bottom w:val="single" w:sz="4" w:space="0" w:color="auto"/>
              <w:right w:val="single" w:sz="4" w:space="0" w:color="auto"/>
            </w:tcBorders>
            <w:noWrap/>
            <w:vAlign w:val="center"/>
            <w:hideMark/>
          </w:tcPr>
          <w:p w14:paraId="20814418" w14:textId="49E5B80F" w:rsidR="00AE1C6B" w:rsidRPr="00A07773" w:rsidRDefault="00AE1C6B" w:rsidP="00AE1C6B">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1A1E0AFD" w14:textId="6206486E" w:rsidR="00AE1C6B" w:rsidRPr="00AE1C6B" w:rsidRDefault="00AE1C6B" w:rsidP="00AE1C6B">
            <w:pPr>
              <w:widowControl/>
              <w:autoSpaceDE/>
              <w:autoSpaceDN/>
              <w:jc w:val="center"/>
              <w:rPr>
                <w:rFonts w:cs="Arial"/>
                <w:color w:val="000000"/>
                <w:sz w:val="18"/>
                <w:szCs w:val="18"/>
                <w:lang w:eastAsia="ru-RU"/>
              </w:rPr>
            </w:pPr>
            <w:r w:rsidRPr="00AE1C6B">
              <w:rPr>
                <w:rFonts w:cs="Arial"/>
                <w:color w:val="000000"/>
                <w:sz w:val="18"/>
                <w:szCs w:val="18"/>
              </w:rPr>
              <w:t>183,345</w:t>
            </w:r>
          </w:p>
        </w:tc>
      </w:tr>
      <w:tr w:rsidR="00AE1C6B" w:rsidRPr="00A07773" w14:paraId="468FC35F"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24712E64" w14:textId="77777777" w:rsidR="00AE1C6B" w:rsidRPr="00A07773" w:rsidRDefault="00AE1C6B" w:rsidP="00AE1C6B">
            <w:pPr>
              <w:widowControl/>
              <w:autoSpaceDE/>
              <w:autoSpaceDN/>
              <w:jc w:val="center"/>
              <w:rPr>
                <w:rFonts w:cs="Arial"/>
                <w:sz w:val="18"/>
                <w:szCs w:val="18"/>
                <w:lang w:eastAsia="ru-RU"/>
              </w:rPr>
            </w:pPr>
            <w:r w:rsidRPr="00A07773">
              <w:rPr>
                <w:rFonts w:cs="Arial"/>
                <w:sz w:val="18"/>
                <w:szCs w:val="18"/>
                <w:lang w:eastAsia="ru-RU"/>
              </w:rPr>
              <w:t>9</w:t>
            </w:r>
          </w:p>
        </w:tc>
        <w:tc>
          <w:tcPr>
            <w:tcW w:w="4600" w:type="dxa"/>
            <w:tcBorders>
              <w:top w:val="nil"/>
              <w:left w:val="nil"/>
              <w:bottom w:val="single" w:sz="4" w:space="0" w:color="auto"/>
              <w:right w:val="single" w:sz="4" w:space="0" w:color="auto"/>
            </w:tcBorders>
            <w:noWrap/>
            <w:vAlign w:val="center"/>
            <w:hideMark/>
          </w:tcPr>
          <w:p w14:paraId="250D69C7" w14:textId="77777777" w:rsidR="00AE1C6B" w:rsidRPr="00A07773" w:rsidRDefault="00AE1C6B" w:rsidP="00AE1C6B">
            <w:pPr>
              <w:widowControl/>
              <w:autoSpaceDE/>
              <w:autoSpaceDN/>
              <w:rPr>
                <w:rFonts w:cs="Arial"/>
                <w:color w:val="000000"/>
                <w:sz w:val="18"/>
                <w:szCs w:val="18"/>
                <w:lang w:eastAsia="ru-RU"/>
              </w:rPr>
            </w:pPr>
            <w:r w:rsidRPr="00A07773">
              <w:rPr>
                <w:rFonts w:cs="Arial"/>
                <w:color w:val="000000"/>
                <w:sz w:val="18"/>
                <w:szCs w:val="18"/>
                <w:lang w:eastAsia="ru-RU"/>
              </w:rPr>
              <w:t>отходы бетона</w:t>
            </w:r>
          </w:p>
        </w:tc>
        <w:tc>
          <w:tcPr>
            <w:tcW w:w="2483" w:type="dxa"/>
            <w:tcBorders>
              <w:top w:val="nil"/>
              <w:left w:val="nil"/>
              <w:bottom w:val="single" w:sz="4" w:space="0" w:color="auto"/>
              <w:right w:val="single" w:sz="4" w:space="0" w:color="auto"/>
            </w:tcBorders>
            <w:noWrap/>
            <w:vAlign w:val="center"/>
            <w:hideMark/>
          </w:tcPr>
          <w:p w14:paraId="0E9FBAA8" w14:textId="0CD2EEE5" w:rsidR="00AE1C6B" w:rsidRPr="00A07773" w:rsidRDefault="00AE1C6B" w:rsidP="00AE1C6B">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20C87DD3" w14:textId="250BAAAB" w:rsidR="00AE1C6B" w:rsidRPr="00AE1C6B" w:rsidRDefault="00AE1C6B" w:rsidP="00AE1C6B">
            <w:pPr>
              <w:widowControl/>
              <w:autoSpaceDE/>
              <w:autoSpaceDN/>
              <w:jc w:val="center"/>
              <w:rPr>
                <w:rFonts w:cs="Arial"/>
                <w:color w:val="000000"/>
                <w:sz w:val="18"/>
                <w:szCs w:val="18"/>
                <w:lang w:eastAsia="ru-RU"/>
              </w:rPr>
            </w:pPr>
            <w:r w:rsidRPr="00AE1C6B">
              <w:rPr>
                <w:rFonts w:cs="Arial"/>
                <w:color w:val="000000"/>
                <w:sz w:val="18"/>
                <w:szCs w:val="18"/>
              </w:rPr>
              <w:t>15000,000</w:t>
            </w:r>
          </w:p>
        </w:tc>
      </w:tr>
      <w:tr w:rsidR="00A07773" w:rsidRPr="00A07773" w14:paraId="6B3CEE01"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1446E470"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10</w:t>
            </w:r>
          </w:p>
        </w:tc>
        <w:tc>
          <w:tcPr>
            <w:tcW w:w="4600" w:type="dxa"/>
            <w:tcBorders>
              <w:top w:val="nil"/>
              <w:left w:val="nil"/>
              <w:bottom w:val="single" w:sz="4" w:space="0" w:color="auto"/>
              <w:right w:val="single" w:sz="4" w:space="0" w:color="auto"/>
            </w:tcBorders>
            <w:noWrap/>
            <w:vAlign w:val="center"/>
            <w:hideMark/>
          </w:tcPr>
          <w:p w14:paraId="7EB656C1"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отработанные шины</w:t>
            </w:r>
          </w:p>
        </w:tc>
        <w:tc>
          <w:tcPr>
            <w:tcW w:w="2483" w:type="dxa"/>
            <w:tcBorders>
              <w:top w:val="nil"/>
              <w:left w:val="nil"/>
              <w:bottom w:val="single" w:sz="4" w:space="0" w:color="auto"/>
              <w:right w:val="single" w:sz="4" w:space="0" w:color="auto"/>
            </w:tcBorders>
            <w:noWrap/>
            <w:vAlign w:val="center"/>
            <w:hideMark/>
          </w:tcPr>
          <w:p w14:paraId="342B218D" w14:textId="132379B2"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75B2E660"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3,856</w:t>
            </w:r>
          </w:p>
        </w:tc>
      </w:tr>
      <w:tr w:rsidR="00A07773" w:rsidRPr="00A07773" w14:paraId="4D971C4C"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1B838364"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11</w:t>
            </w:r>
          </w:p>
        </w:tc>
        <w:tc>
          <w:tcPr>
            <w:tcW w:w="4600" w:type="dxa"/>
            <w:tcBorders>
              <w:top w:val="nil"/>
              <w:left w:val="nil"/>
              <w:bottom w:val="single" w:sz="4" w:space="0" w:color="auto"/>
              <w:right w:val="single" w:sz="4" w:space="0" w:color="auto"/>
            </w:tcBorders>
            <w:noWrap/>
            <w:vAlign w:val="center"/>
            <w:hideMark/>
          </w:tcPr>
          <w:p w14:paraId="1F5463E1"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лом черных металлов</w:t>
            </w:r>
          </w:p>
        </w:tc>
        <w:tc>
          <w:tcPr>
            <w:tcW w:w="2483" w:type="dxa"/>
            <w:tcBorders>
              <w:top w:val="nil"/>
              <w:left w:val="nil"/>
              <w:bottom w:val="single" w:sz="4" w:space="0" w:color="auto"/>
              <w:right w:val="single" w:sz="4" w:space="0" w:color="auto"/>
            </w:tcBorders>
            <w:noWrap/>
            <w:vAlign w:val="center"/>
            <w:hideMark/>
          </w:tcPr>
          <w:p w14:paraId="03886C55" w14:textId="53006579"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23B0B832"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7,228</w:t>
            </w:r>
          </w:p>
        </w:tc>
      </w:tr>
      <w:tr w:rsidR="00A07773" w:rsidRPr="00A07773" w14:paraId="3A364568"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39256A0C"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12</w:t>
            </w:r>
          </w:p>
        </w:tc>
        <w:tc>
          <w:tcPr>
            <w:tcW w:w="4600" w:type="dxa"/>
            <w:tcBorders>
              <w:top w:val="nil"/>
              <w:left w:val="nil"/>
              <w:bottom w:val="single" w:sz="4" w:space="0" w:color="auto"/>
              <w:right w:val="single" w:sz="4" w:space="0" w:color="auto"/>
            </w:tcBorders>
            <w:noWrap/>
            <w:vAlign w:val="center"/>
            <w:hideMark/>
          </w:tcPr>
          <w:p w14:paraId="6B62316A"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металлическая стружка</w:t>
            </w:r>
          </w:p>
        </w:tc>
        <w:tc>
          <w:tcPr>
            <w:tcW w:w="2483" w:type="dxa"/>
            <w:tcBorders>
              <w:top w:val="nil"/>
              <w:left w:val="nil"/>
              <w:bottom w:val="single" w:sz="4" w:space="0" w:color="auto"/>
              <w:right w:val="single" w:sz="4" w:space="0" w:color="auto"/>
            </w:tcBorders>
            <w:noWrap/>
            <w:vAlign w:val="center"/>
            <w:hideMark/>
          </w:tcPr>
          <w:p w14:paraId="310E8E4B" w14:textId="5141BB8E"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1675A48C"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5,125</w:t>
            </w:r>
          </w:p>
        </w:tc>
      </w:tr>
      <w:tr w:rsidR="00A07773" w:rsidRPr="00A07773" w14:paraId="1F261DA9"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4F11899C"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13</w:t>
            </w:r>
          </w:p>
        </w:tc>
        <w:tc>
          <w:tcPr>
            <w:tcW w:w="4600" w:type="dxa"/>
            <w:tcBorders>
              <w:top w:val="nil"/>
              <w:left w:val="nil"/>
              <w:bottom w:val="single" w:sz="4" w:space="0" w:color="auto"/>
              <w:right w:val="single" w:sz="4" w:space="0" w:color="auto"/>
            </w:tcBorders>
            <w:noWrap/>
            <w:vAlign w:val="center"/>
            <w:hideMark/>
          </w:tcPr>
          <w:p w14:paraId="6ED915E9"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отходы сварки</w:t>
            </w:r>
          </w:p>
        </w:tc>
        <w:tc>
          <w:tcPr>
            <w:tcW w:w="2483" w:type="dxa"/>
            <w:tcBorders>
              <w:top w:val="nil"/>
              <w:left w:val="nil"/>
              <w:bottom w:val="single" w:sz="4" w:space="0" w:color="auto"/>
              <w:right w:val="single" w:sz="4" w:space="0" w:color="auto"/>
            </w:tcBorders>
            <w:noWrap/>
            <w:vAlign w:val="center"/>
            <w:hideMark/>
          </w:tcPr>
          <w:p w14:paraId="192A8F99" w14:textId="61C5264D"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77" w:type="dxa"/>
            <w:tcBorders>
              <w:top w:val="nil"/>
              <w:left w:val="nil"/>
              <w:bottom w:val="single" w:sz="4" w:space="0" w:color="auto"/>
              <w:right w:val="single" w:sz="4" w:space="0" w:color="auto"/>
            </w:tcBorders>
            <w:noWrap/>
            <w:vAlign w:val="center"/>
            <w:hideMark/>
          </w:tcPr>
          <w:p w14:paraId="10D38F1E"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0,140</w:t>
            </w:r>
          </w:p>
        </w:tc>
      </w:tr>
    </w:tbl>
    <w:p w14:paraId="014393AE" w14:textId="65D155C5" w:rsidR="00C368AF" w:rsidRPr="00581A9C" w:rsidRDefault="00C368AF" w:rsidP="00C368AF">
      <w:pPr>
        <w:spacing w:before="120" w:after="120"/>
        <w:rPr>
          <w:rFonts w:cs="Arial"/>
          <w:b/>
          <w:bCs/>
          <w:lang w:eastAsia="ru-RU"/>
        </w:rPr>
      </w:pPr>
      <w:r w:rsidRPr="00581A9C">
        <w:rPr>
          <w:rFonts w:cs="Arial"/>
          <w:b/>
          <w:bCs/>
        </w:rPr>
        <w:t xml:space="preserve">Таблица </w:t>
      </w:r>
      <w:r w:rsidRPr="00340CC7">
        <w:rPr>
          <w:rFonts w:cs="Arial"/>
          <w:b/>
          <w:bCs/>
          <w:lang w:eastAsia="ru-RU"/>
        </w:rPr>
        <w:t>4.2-</w:t>
      </w:r>
      <w:r w:rsidRPr="00581A9C">
        <w:rPr>
          <w:rFonts w:cs="Arial"/>
          <w:b/>
          <w:bCs/>
          <w:lang w:eastAsia="ru-RU"/>
        </w:rPr>
        <w:t>2</w:t>
      </w:r>
      <w:r w:rsidRPr="00581A9C">
        <w:rPr>
          <w:rFonts w:cs="Arial"/>
          <w:b/>
          <w:bCs/>
          <w:lang w:eastAsia="ru-RU"/>
        </w:rPr>
        <w:tab/>
        <w:t>Лимиты накопления отходов на 2028 год</w:t>
      </w:r>
    </w:p>
    <w:tbl>
      <w:tblPr>
        <w:tblW w:w="9918" w:type="dxa"/>
        <w:tblInd w:w="113" w:type="dxa"/>
        <w:tblLook w:val="04A0" w:firstRow="1" w:lastRow="0" w:firstColumn="1" w:lastColumn="0" w:noHBand="0" w:noVBand="1"/>
      </w:tblPr>
      <w:tblGrid>
        <w:gridCol w:w="591"/>
        <w:gridCol w:w="4507"/>
        <w:gridCol w:w="2552"/>
        <w:gridCol w:w="2268"/>
      </w:tblGrid>
      <w:tr w:rsidR="00A07773" w:rsidRPr="0007380C" w14:paraId="1DE595A5" w14:textId="77777777" w:rsidTr="0007380C">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2DADBF7"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п.п.</w:t>
            </w:r>
          </w:p>
        </w:tc>
        <w:tc>
          <w:tcPr>
            <w:tcW w:w="450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1353E57"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Наименование отходов</w:t>
            </w:r>
          </w:p>
        </w:tc>
        <w:tc>
          <w:tcPr>
            <w:tcW w:w="255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2A55E83"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Объём накопленных отходов на существующее положение, тонн/год</w:t>
            </w:r>
          </w:p>
        </w:tc>
        <w:tc>
          <w:tcPr>
            <w:tcW w:w="22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D2775F8"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Лимиты накопления отходов на 2028 год, тонн</w:t>
            </w:r>
          </w:p>
        </w:tc>
      </w:tr>
      <w:tr w:rsidR="00AE1C6B" w:rsidRPr="0007380C" w14:paraId="403F8124" w14:textId="77777777" w:rsidTr="0007380C">
        <w:tc>
          <w:tcPr>
            <w:tcW w:w="0" w:type="auto"/>
            <w:tcBorders>
              <w:top w:val="nil"/>
              <w:left w:val="single" w:sz="4" w:space="0" w:color="auto"/>
              <w:bottom w:val="single" w:sz="4" w:space="0" w:color="auto"/>
              <w:right w:val="single" w:sz="4" w:space="0" w:color="auto"/>
            </w:tcBorders>
            <w:vAlign w:val="center"/>
            <w:hideMark/>
          </w:tcPr>
          <w:p w14:paraId="0BAA99CF" w14:textId="77777777" w:rsidR="00AE1C6B" w:rsidRPr="00A07773" w:rsidRDefault="00AE1C6B" w:rsidP="00AE1C6B">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p>
        </w:tc>
        <w:tc>
          <w:tcPr>
            <w:tcW w:w="4507" w:type="dxa"/>
            <w:tcBorders>
              <w:top w:val="nil"/>
              <w:left w:val="nil"/>
              <w:bottom w:val="single" w:sz="4" w:space="0" w:color="auto"/>
              <w:right w:val="single" w:sz="4" w:space="0" w:color="auto"/>
            </w:tcBorders>
            <w:noWrap/>
            <w:vAlign w:val="center"/>
            <w:hideMark/>
          </w:tcPr>
          <w:p w14:paraId="2ADB5CE3" w14:textId="77777777" w:rsidR="00AE1C6B" w:rsidRPr="00A07773" w:rsidRDefault="00AE1C6B" w:rsidP="00AE1C6B">
            <w:pPr>
              <w:widowControl/>
              <w:autoSpaceDE/>
              <w:autoSpaceDN/>
              <w:jc w:val="center"/>
              <w:rPr>
                <w:rFonts w:cs="Arial"/>
                <w:b/>
                <w:bCs/>
                <w:i/>
                <w:iCs/>
                <w:color w:val="000000"/>
                <w:sz w:val="18"/>
                <w:szCs w:val="18"/>
                <w:lang w:eastAsia="ru-RU"/>
              </w:rPr>
            </w:pPr>
            <w:r w:rsidRPr="00A07773">
              <w:rPr>
                <w:rFonts w:cs="Arial"/>
                <w:b/>
                <w:bCs/>
                <w:i/>
                <w:iCs/>
                <w:color w:val="000000"/>
                <w:sz w:val="18"/>
                <w:szCs w:val="18"/>
                <w:lang w:eastAsia="ru-RU"/>
              </w:rPr>
              <w:t>Итого отходов:</w:t>
            </w:r>
          </w:p>
        </w:tc>
        <w:tc>
          <w:tcPr>
            <w:tcW w:w="2552" w:type="dxa"/>
            <w:tcBorders>
              <w:top w:val="nil"/>
              <w:left w:val="nil"/>
              <w:bottom w:val="single" w:sz="4" w:space="0" w:color="auto"/>
              <w:right w:val="single" w:sz="4" w:space="0" w:color="auto"/>
            </w:tcBorders>
            <w:noWrap/>
            <w:vAlign w:val="center"/>
            <w:hideMark/>
          </w:tcPr>
          <w:p w14:paraId="3C873D44" w14:textId="635B5181" w:rsidR="00AE1C6B" w:rsidRPr="00A07773" w:rsidRDefault="00AE1C6B" w:rsidP="00AE1C6B">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2B463A83" w14:textId="7F08FCFD" w:rsidR="00AE1C6B" w:rsidRPr="00AE1C6B" w:rsidRDefault="00AE1C6B" w:rsidP="00AE1C6B">
            <w:pPr>
              <w:widowControl/>
              <w:autoSpaceDE/>
              <w:autoSpaceDN/>
              <w:jc w:val="center"/>
              <w:rPr>
                <w:rFonts w:cs="Arial"/>
                <w:b/>
                <w:bCs/>
                <w:i/>
                <w:iCs/>
                <w:color w:val="000000"/>
                <w:sz w:val="18"/>
                <w:szCs w:val="18"/>
                <w:lang w:eastAsia="ru-RU"/>
              </w:rPr>
            </w:pPr>
            <w:r w:rsidRPr="00AE1C6B">
              <w:rPr>
                <w:rFonts w:cs="Arial"/>
                <w:b/>
                <w:bCs/>
                <w:i/>
                <w:iCs/>
                <w:color w:val="000000"/>
                <w:sz w:val="18"/>
                <w:szCs w:val="18"/>
              </w:rPr>
              <w:t>25095,664</w:t>
            </w:r>
          </w:p>
        </w:tc>
      </w:tr>
      <w:tr w:rsidR="00AE1C6B" w:rsidRPr="0007380C" w14:paraId="314FCF2F" w14:textId="77777777" w:rsidTr="0007380C">
        <w:tc>
          <w:tcPr>
            <w:tcW w:w="0" w:type="auto"/>
            <w:tcBorders>
              <w:top w:val="nil"/>
              <w:left w:val="single" w:sz="4" w:space="0" w:color="auto"/>
              <w:bottom w:val="single" w:sz="4" w:space="0" w:color="auto"/>
              <w:right w:val="single" w:sz="4" w:space="0" w:color="auto"/>
            </w:tcBorders>
            <w:vAlign w:val="center"/>
            <w:hideMark/>
          </w:tcPr>
          <w:p w14:paraId="5F4A1BD7" w14:textId="77777777" w:rsidR="00AE1C6B" w:rsidRPr="00A07773" w:rsidRDefault="00AE1C6B" w:rsidP="00AE1C6B">
            <w:pPr>
              <w:widowControl/>
              <w:autoSpaceDE/>
              <w:autoSpaceDN/>
              <w:jc w:val="center"/>
              <w:rPr>
                <w:rFonts w:cs="Arial"/>
                <w:color w:val="000000"/>
                <w:sz w:val="18"/>
                <w:szCs w:val="18"/>
                <w:lang w:eastAsia="ru-RU"/>
              </w:rPr>
            </w:pPr>
            <w:r w:rsidRPr="00A07773">
              <w:rPr>
                <w:rFonts w:cs="Arial"/>
                <w:color w:val="000000"/>
                <w:sz w:val="18"/>
                <w:szCs w:val="18"/>
                <w:lang w:eastAsia="ru-RU"/>
              </w:rPr>
              <w:t> </w:t>
            </w:r>
          </w:p>
        </w:tc>
        <w:tc>
          <w:tcPr>
            <w:tcW w:w="4507" w:type="dxa"/>
            <w:tcBorders>
              <w:top w:val="nil"/>
              <w:left w:val="nil"/>
              <w:bottom w:val="single" w:sz="4" w:space="0" w:color="auto"/>
              <w:right w:val="single" w:sz="4" w:space="0" w:color="auto"/>
            </w:tcBorders>
            <w:noWrap/>
            <w:vAlign w:val="center"/>
            <w:hideMark/>
          </w:tcPr>
          <w:p w14:paraId="391AF82C" w14:textId="77777777" w:rsidR="00AE1C6B" w:rsidRPr="00A07773" w:rsidRDefault="00AE1C6B" w:rsidP="00AE1C6B">
            <w:pPr>
              <w:widowControl/>
              <w:autoSpaceDE/>
              <w:autoSpaceDN/>
              <w:jc w:val="center"/>
              <w:rPr>
                <w:rFonts w:cs="Arial"/>
                <w:i/>
                <w:iCs/>
                <w:color w:val="000000"/>
                <w:sz w:val="18"/>
                <w:szCs w:val="18"/>
                <w:lang w:eastAsia="ru-RU"/>
              </w:rPr>
            </w:pPr>
            <w:r w:rsidRPr="00A07773">
              <w:rPr>
                <w:rFonts w:cs="Arial"/>
                <w:i/>
                <w:iCs/>
                <w:color w:val="000000"/>
                <w:sz w:val="18"/>
                <w:szCs w:val="18"/>
                <w:lang w:eastAsia="ru-RU"/>
              </w:rPr>
              <w:t>в том числе отходов производства:</w:t>
            </w:r>
          </w:p>
        </w:tc>
        <w:tc>
          <w:tcPr>
            <w:tcW w:w="2552" w:type="dxa"/>
            <w:tcBorders>
              <w:top w:val="nil"/>
              <w:left w:val="nil"/>
              <w:bottom w:val="single" w:sz="4" w:space="0" w:color="auto"/>
              <w:right w:val="single" w:sz="4" w:space="0" w:color="auto"/>
            </w:tcBorders>
            <w:noWrap/>
            <w:vAlign w:val="center"/>
            <w:hideMark/>
          </w:tcPr>
          <w:p w14:paraId="5AAF8D7E" w14:textId="4152B388" w:rsidR="00AE1C6B" w:rsidRPr="00A07773" w:rsidRDefault="00AE1C6B" w:rsidP="00AE1C6B">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1BD40EFD" w14:textId="6E5AB462" w:rsidR="00AE1C6B" w:rsidRPr="00AE1C6B" w:rsidRDefault="00AE1C6B" w:rsidP="00AE1C6B">
            <w:pPr>
              <w:widowControl/>
              <w:autoSpaceDE/>
              <w:autoSpaceDN/>
              <w:jc w:val="center"/>
              <w:rPr>
                <w:rFonts w:cs="Arial"/>
                <w:i/>
                <w:iCs/>
                <w:color w:val="000000"/>
                <w:sz w:val="18"/>
                <w:szCs w:val="18"/>
                <w:lang w:eastAsia="ru-RU"/>
              </w:rPr>
            </w:pPr>
            <w:r w:rsidRPr="00AE1C6B">
              <w:rPr>
                <w:rFonts w:cs="Arial"/>
                <w:i/>
                <w:iCs/>
                <w:color w:val="000000"/>
                <w:sz w:val="18"/>
                <w:szCs w:val="18"/>
              </w:rPr>
              <w:t>25095,664</w:t>
            </w:r>
          </w:p>
        </w:tc>
      </w:tr>
      <w:tr w:rsidR="00A07773" w:rsidRPr="0007380C" w14:paraId="086191D2" w14:textId="77777777" w:rsidTr="0007380C">
        <w:tc>
          <w:tcPr>
            <w:tcW w:w="0" w:type="auto"/>
            <w:tcBorders>
              <w:top w:val="nil"/>
              <w:left w:val="single" w:sz="4" w:space="0" w:color="auto"/>
              <w:bottom w:val="single" w:sz="4" w:space="0" w:color="auto"/>
              <w:right w:val="single" w:sz="4" w:space="0" w:color="auto"/>
            </w:tcBorders>
            <w:vAlign w:val="center"/>
            <w:hideMark/>
          </w:tcPr>
          <w:p w14:paraId="5DCC1EA8"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 </w:t>
            </w:r>
          </w:p>
        </w:tc>
        <w:tc>
          <w:tcPr>
            <w:tcW w:w="4507" w:type="dxa"/>
            <w:tcBorders>
              <w:top w:val="nil"/>
              <w:left w:val="nil"/>
              <w:bottom w:val="single" w:sz="4" w:space="0" w:color="auto"/>
              <w:right w:val="single" w:sz="4" w:space="0" w:color="auto"/>
            </w:tcBorders>
            <w:noWrap/>
            <w:vAlign w:val="center"/>
            <w:hideMark/>
          </w:tcPr>
          <w:p w14:paraId="7AC0F209" w14:textId="77777777" w:rsidR="00A07773" w:rsidRPr="00A07773" w:rsidRDefault="00A07773" w:rsidP="00A07773">
            <w:pPr>
              <w:widowControl/>
              <w:autoSpaceDE/>
              <w:autoSpaceDN/>
              <w:jc w:val="center"/>
              <w:rPr>
                <w:rFonts w:cs="Arial"/>
                <w:i/>
                <w:iCs/>
                <w:color w:val="000000"/>
                <w:sz w:val="18"/>
                <w:szCs w:val="18"/>
                <w:lang w:eastAsia="ru-RU"/>
              </w:rPr>
            </w:pPr>
            <w:r w:rsidRPr="00A07773">
              <w:rPr>
                <w:rFonts w:cs="Arial"/>
                <w:i/>
                <w:iCs/>
                <w:color w:val="000000"/>
                <w:sz w:val="18"/>
                <w:szCs w:val="18"/>
                <w:lang w:eastAsia="ru-RU"/>
              </w:rPr>
              <w:t>отходов потребления:</w:t>
            </w:r>
          </w:p>
        </w:tc>
        <w:tc>
          <w:tcPr>
            <w:tcW w:w="2552" w:type="dxa"/>
            <w:tcBorders>
              <w:top w:val="nil"/>
              <w:left w:val="nil"/>
              <w:bottom w:val="single" w:sz="4" w:space="0" w:color="auto"/>
              <w:right w:val="single" w:sz="4" w:space="0" w:color="auto"/>
            </w:tcBorders>
            <w:noWrap/>
            <w:vAlign w:val="center"/>
            <w:hideMark/>
          </w:tcPr>
          <w:p w14:paraId="57124FC2" w14:textId="1CBE30F0"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748AB57E" w14:textId="77777777" w:rsidR="00A07773" w:rsidRPr="00AE1C6B" w:rsidRDefault="00A07773" w:rsidP="00A07773">
            <w:pPr>
              <w:widowControl/>
              <w:autoSpaceDE/>
              <w:autoSpaceDN/>
              <w:jc w:val="center"/>
              <w:rPr>
                <w:rFonts w:cs="Arial"/>
                <w:i/>
                <w:iCs/>
                <w:color w:val="000000"/>
                <w:sz w:val="18"/>
                <w:szCs w:val="18"/>
                <w:lang w:eastAsia="ru-RU"/>
              </w:rPr>
            </w:pPr>
            <w:r w:rsidRPr="00AE1C6B">
              <w:rPr>
                <w:rFonts w:cs="Arial"/>
                <w:i/>
                <w:iCs/>
                <w:color w:val="000000"/>
                <w:sz w:val="18"/>
                <w:szCs w:val="18"/>
                <w:lang w:eastAsia="ru-RU"/>
              </w:rPr>
              <w:t>0,000</w:t>
            </w:r>
          </w:p>
        </w:tc>
      </w:tr>
      <w:tr w:rsidR="00A07773" w:rsidRPr="0007380C" w14:paraId="3CBFCFD5" w14:textId="77777777" w:rsidTr="0007380C">
        <w:tc>
          <w:tcPr>
            <w:tcW w:w="7650" w:type="dxa"/>
            <w:gridSpan w:val="3"/>
            <w:tcBorders>
              <w:top w:val="single" w:sz="4" w:space="0" w:color="auto"/>
              <w:left w:val="single" w:sz="4" w:space="0" w:color="auto"/>
              <w:bottom w:val="single" w:sz="4" w:space="0" w:color="auto"/>
              <w:right w:val="nil"/>
            </w:tcBorders>
            <w:vAlign w:val="center"/>
            <w:hideMark/>
          </w:tcPr>
          <w:p w14:paraId="2223E043"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Опасные отходы</w:t>
            </w:r>
          </w:p>
        </w:tc>
        <w:tc>
          <w:tcPr>
            <w:tcW w:w="2268" w:type="dxa"/>
            <w:tcBorders>
              <w:top w:val="nil"/>
              <w:left w:val="nil"/>
              <w:bottom w:val="single" w:sz="4" w:space="0" w:color="auto"/>
              <w:right w:val="single" w:sz="4" w:space="0" w:color="auto"/>
            </w:tcBorders>
            <w:vAlign w:val="center"/>
            <w:hideMark/>
          </w:tcPr>
          <w:p w14:paraId="555F1BF1" w14:textId="77777777" w:rsidR="00A07773" w:rsidRPr="00AE1C6B" w:rsidRDefault="00A07773" w:rsidP="00A07773">
            <w:pPr>
              <w:widowControl/>
              <w:autoSpaceDE/>
              <w:autoSpaceDN/>
              <w:jc w:val="center"/>
              <w:rPr>
                <w:rFonts w:cs="Arial"/>
                <w:b/>
                <w:bCs/>
                <w:color w:val="000000"/>
                <w:sz w:val="18"/>
                <w:szCs w:val="18"/>
                <w:lang w:eastAsia="ru-RU"/>
              </w:rPr>
            </w:pPr>
            <w:r w:rsidRPr="00AE1C6B">
              <w:rPr>
                <w:rFonts w:cs="Arial"/>
                <w:b/>
                <w:bCs/>
                <w:color w:val="000000"/>
                <w:sz w:val="18"/>
                <w:szCs w:val="18"/>
                <w:lang w:eastAsia="ru-RU"/>
              </w:rPr>
              <w:t> </w:t>
            </w:r>
          </w:p>
        </w:tc>
      </w:tr>
      <w:tr w:rsidR="00A07773" w:rsidRPr="0007380C" w14:paraId="4EE4FDCB"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2594EBB5"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1</w:t>
            </w:r>
          </w:p>
        </w:tc>
        <w:tc>
          <w:tcPr>
            <w:tcW w:w="4507" w:type="dxa"/>
            <w:tcBorders>
              <w:top w:val="nil"/>
              <w:left w:val="nil"/>
              <w:bottom w:val="single" w:sz="4" w:space="0" w:color="auto"/>
              <w:right w:val="single" w:sz="4" w:space="0" w:color="auto"/>
            </w:tcBorders>
            <w:vAlign w:val="center"/>
            <w:hideMark/>
          </w:tcPr>
          <w:p w14:paraId="5D23439D" w14:textId="77777777" w:rsidR="00A07773" w:rsidRPr="00A07773" w:rsidRDefault="00A07773" w:rsidP="00A07773">
            <w:pPr>
              <w:widowControl/>
              <w:autoSpaceDE/>
              <w:autoSpaceDN/>
              <w:jc w:val="left"/>
              <w:rPr>
                <w:rFonts w:cs="Arial"/>
                <w:color w:val="000000"/>
                <w:sz w:val="18"/>
                <w:szCs w:val="18"/>
                <w:lang w:eastAsia="ru-RU"/>
              </w:rPr>
            </w:pPr>
            <w:r w:rsidRPr="00A07773">
              <w:rPr>
                <w:rFonts w:cs="Arial"/>
                <w:color w:val="000000"/>
                <w:sz w:val="18"/>
                <w:szCs w:val="18"/>
                <w:lang w:eastAsia="ru-RU"/>
              </w:rPr>
              <w:t>отходы от красок и лаков</w:t>
            </w:r>
          </w:p>
        </w:tc>
        <w:tc>
          <w:tcPr>
            <w:tcW w:w="2552" w:type="dxa"/>
            <w:tcBorders>
              <w:top w:val="nil"/>
              <w:left w:val="nil"/>
              <w:bottom w:val="single" w:sz="4" w:space="0" w:color="auto"/>
              <w:right w:val="single" w:sz="4" w:space="0" w:color="auto"/>
            </w:tcBorders>
            <w:noWrap/>
            <w:vAlign w:val="center"/>
            <w:hideMark/>
          </w:tcPr>
          <w:p w14:paraId="2CE5B51A" w14:textId="6545E3D2"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036182D6" w14:textId="77777777" w:rsidR="00A07773" w:rsidRPr="00AE1C6B" w:rsidRDefault="00A07773" w:rsidP="00A07773">
            <w:pPr>
              <w:widowControl/>
              <w:autoSpaceDE/>
              <w:autoSpaceDN/>
              <w:jc w:val="center"/>
              <w:rPr>
                <w:rFonts w:cs="Arial"/>
                <w:color w:val="000000"/>
                <w:sz w:val="18"/>
                <w:szCs w:val="18"/>
                <w:lang w:eastAsia="ru-RU"/>
              </w:rPr>
            </w:pPr>
            <w:r w:rsidRPr="00AE1C6B">
              <w:rPr>
                <w:rFonts w:cs="Arial"/>
                <w:color w:val="000000"/>
                <w:sz w:val="18"/>
                <w:szCs w:val="18"/>
                <w:lang w:eastAsia="ru-RU"/>
              </w:rPr>
              <w:t>0,653</w:t>
            </w:r>
          </w:p>
        </w:tc>
      </w:tr>
      <w:tr w:rsidR="00A07773" w:rsidRPr="0007380C" w14:paraId="634264A0" w14:textId="77777777" w:rsidTr="0007380C">
        <w:tc>
          <w:tcPr>
            <w:tcW w:w="0" w:type="auto"/>
            <w:tcBorders>
              <w:top w:val="nil"/>
              <w:left w:val="single" w:sz="4" w:space="0" w:color="auto"/>
              <w:bottom w:val="single" w:sz="4" w:space="0" w:color="auto"/>
              <w:right w:val="single" w:sz="4" w:space="0" w:color="auto"/>
            </w:tcBorders>
            <w:vAlign w:val="center"/>
            <w:hideMark/>
          </w:tcPr>
          <w:p w14:paraId="41E93B79"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2</w:t>
            </w:r>
          </w:p>
        </w:tc>
        <w:tc>
          <w:tcPr>
            <w:tcW w:w="4507" w:type="dxa"/>
            <w:tcBorders>
              <w:top w:val="nil"/>
              <w:left w:val="nil"/>
              <w:bottom w:val="single" w:sz="4" w:space="0" w:color="auto"/>
              <w:right w:val="single" w:sz="4" w:space="0" w:color="auto"/>
            </w:tcBorders>
            <w:vAlign w:val="center"/>
            <w:hideMark/>
          </w:tcPr>
          <w:p w14:paraId="2B9B6BEC"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отработанные аккумуляторы</w:t>
            </w:r>
          </w:p>
        </w:tc>
        <w:tc>
          <w:tcPr>
            <w:tcW w:w="2552" w:type="dxa"/>
            <w:tcBorders>
              <w:top w:val="nil"/>
              <w:left w:val="nil"/>
              <w:bottom w:val="single" w:sz="4" w:space="0" w:color="auto"/>
              <w:right w:val="single" w:sz="4" w:space="0" w:color="auto"/>
            </w:tcBorders>
            <w:noWrap/>
            <w:vAlign w:val="center"/>
            <w:hideMark/>
          </w:tcPr>
          <w:p w14:paraId="048803D8" w14:textId="08074614"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71083767" w14:textId="77777777" w:rsidR="00A07773" w:rsidRPr="00AE1C6B" w:rsidRDefault="00A07773" w:rsidP="00A07773">
            <w:pPr>
              <w:widowControl/>
              <w:autoSpaceDE/>
              <w:autoSpaceDN/>
              <w:jc w:val="center"/>
              <w:rPr>
                <w:rFonts w:cs="Arial"/>
                <w:color w:val="000000"/>
                <w:sz w:val="18"/>
                <w:szCs w:val="18"/>
                <w:lang w:eastAsia="ru-RU"/>
              </w:rPr>
            </w:pPr>
            <w:r w:rsidRPr="00AE1C6B">
              <w:rPr>
                <w:rFonts w:cs="Arial"/>
                <w:color w:val="000000"/>
                <w:sz w:val="18"/>
                <w:szCs w:val="18"/>
                <w:lang w:eastAsia="ru-RU"/>
              </w:rPr>
              <w:t>1,548</w:t>
            </w:r>
          </w:p>
        </w:tc>
      </w:tr>
      <w:tr w:rsidR="00A07773" w:rsidRPr="0007380C" w14:paraId="45E63CEE"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051B31DC"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3</w:t>
            </w:r>
          </w:p>
        </w:tc>
        <w:tc>
          <w:tcPr>
            <w:tcW w:w="4507" w:type="dxa"/>
            <w:tcBorders>
              <w:top w:val="nil"/>
              <w:left w:val="nil"/>
              <w:bottom w:val="single" w:sz="4" w:space="0" w:color="auto"/>
              <w:right w:val="single" w:sz="4" w:space="0" w:color="auto"/>
            </w:tcBorders>
            <w:vAlign w:val="center"/>
            <w:hideMark/>
          </w:tcPr>
          <w:p w14:paraId="7F546F54"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масляные фильтры</w:t>
            </w:r>
          </w:p>
        </w:tc>
        <w:tc>
          <w:tcPr>
            <w:tcW w:w="2552" w:type="dxa"/>
            <w:tcBorders>
              <w:top w:val="nil"/>
              <w:left w:val="nil"/>
              <w:bottom w:val="single" w:sz="4" w:space="0" w:color="auto"/>
              <w:right w:val="single" w:sz="4" w:space="0" w:color="auto"/>
            </w:tcBorders>
            <w:noWrap/>
            <w:vAlign w:val="center"/>
            <w:hideMark/>
          </w:tcPr>
          <w:p w14:paraId="653FE25F" w14:textId="29C1354D"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5EDC5643" w14:textId="77777777" w:rsidR="00A07773" w:rsidRPr="00AE1C6B" w:rsidRDefault="00A07773" w:rsidP="00A07773">
            <w:pPr>
              <w:widowControl/>
              <w:autoSpaceDE/>
              <w:autoSpaceDN/>
              <w:jc w:val="center"/>
              <w:rPr>
                <w:rFonts w:cs="Arial"/>
                <w:color w:val="000000"/>
                <w:sz w:val="18"/>
                <w:szCs w:val="18"/>
                <w:lang w:eastAsia="ru-RU"/>
              </w:rPr>
            </w:pPr>
            <w:r w:rsidRPr="00AE1C6B">
              <w:rPr>
                <w:rFonts w:cs="Arial"/>
                <w:color w:val="000000"/>
                <w:sz w:val="18"/>
                <w:szCs w:val="18"/>
                <w:lang w:eastAsia="ru-RU"/>
              </w:rPr>
              <w:t>0,163</w:t>
            </w:r>
          </w:p>
        </w:tc>
      </w:tr>
      <w:tr w:rsidR="00A07773" w:rsidRPr="0007380C" w14:paraId="7462AF30" w14:textId="77777777" w:rsidTr="0007380C">
        <w:tc>
          <w:tcPr>
            <w:tcW w:w="0" w:type="auto"/>
            <w:tcBorders>
              <w:top w:val="nil"/>
              <w:left w:val="single" w:sz="4" w:space="0" w:color="auto"/>
              <w:bottom w:val="single" w:sz="4" w:space="0" w:color="auto"/>
              <w:right w:val="single" w:sz="4" w:space="0" w:color="auto"/>
            </w:tcBorders>
            <w:vAlign w:val="center"/>
            <w:hideMark/>
          </w:tcPr>
          <w:p w14:paraId="2CBC4237"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4</w:t>
            </w:r>
          </w:p>
        </w:tc>
        <w:tc>
          <w:tcPr>
            <w:tcW w:w="4507" w:type="dxa"/>
            <w:tcBorders>
              <w:top w:val="nil"/>
              <w:left w:val="nil"/>
              <w:bottom w:val="single" w:sz="4" w:space="0" w:color="auto"/>
              <w:right w:val="single" w:sz="4" w:space="0" w:color="auto"/>
            </w:tcBorders>
            <w:vAlign w:val="center"/>
            <w:hideMark/>
          </w:tcPr>
          <w:p w14:paraId="4D4503F5"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отходы моторных и смазочных масел</w:t>
            </w:r>
          </w:p>
        </w:tc>
        <w:tc>
          <w:tcPr>
            <w:tcW w:w="2552" w:type="dxa"/>
            <w:tcBorders>
              <w:top w:val="nil"/>
              <w:left w:val="nil"/>
              <w:bottom w:val="single" w:sz="4" w:space="0" w:color="auto"/>
              <w:right w:val="single" w:sz="4" w:space="0" w:color="auto"/>
            </w:tcBorders>
            <w:noWrap/>
            <w:vAlign w:val="center"/>
            <w:hideMark/>
          </w:tcPr>
          <w:p w14:paraId="6BB5AEE2" w14:textId="08629EB0"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34030EFC" w14:textId="77777777" w:rsidR="00A07773" w:rsidRPr="00AE1C6B" w:rsidRDefault="00A07773" w:rsidP="00A07773">
            <w:pPr>
              <w:widowControl/>
              <w:autoSpaceDE/>
              <w:autoSpaceDN/>
              <w:jc w:val="center"/>
              <w:rPr>
                <w:rFonts w:cs="Arial"/>
                <w:color w:val="000000"/>
                <w:sz w:val="18"/>
                <w:szCs w:val="18"/>
                <w:lang w:eastAsia="ru-RU"/>
              </w:rPr>
            </w:pPr>
            <w:r w:rsidRPr="00AE1C6B">
              <w:rPr>
                <w:rFonts w:cs="Arial"/>
                <w:color w:val="000000"/>
                <w:sz w:val="18"/>
                <w:szCs w:val="18"/>
                <w:lang w:eastAsia="ru-RU"/>
              </w:rPr>
              <w:t>2,262</w:t>
            </w:r>
          </w:p>
        </w:tc>
      </w:tr>
      <w:tr w:rsidR="00A07773" w:rsidRPr="0007380C" w14:paraId="58FCB960"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08E7B5E2"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5</w:t>
            </w:r>
          </w:p>
        </w:tc>
        <w:tc>
          <w:tcPr>
            <w:tcW w:w="4507" w:type="dxa"/>
            <w:tcBorders>
              <w:top w:val="nil"/>
              <w:left w:val="nil"/>
              <w:bottom w:val="single" w:sz="4" w:space="0" w:color="auto"/>
              <w:right w:val="single" w:sz="4" w:space="0" w:color="auto"/>
            </w:tcBorders>
            <w:vAlign w:val="center"/>
            <w:hideMark/>
          </w:tcPr>
          <w:p w14:paraId="3C3952E1"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упаковка, содержащая остатки или загрязненная опасными веществами (тара из-под масел)</w:t>
            </w:r>
          </w:p>
        </w:tc>
        <w:tc>
          <w:tcPr>
            <w:tcW w:w="2552" w:type="dxa"/>
            <w:tcBorders>
              <w:top w:val="nil"/>
              <w:left w:val="nil"/>
              <w:bottom w:val="single" w:sz="4" w:space="0" w:color="auto"/>
              <w:right w:val="single" w:sz="4" w:space="0" w:color="auto"/>
            </w:tcBorders>
            <w:noWrap/>
            <w:vAlign w:val="center"/>
            <w:hideMark/>
          </w:tcPr>
          <w:p w14:paraId="7E2D48EB" w14:textId="0C261E52"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2A534EA4" w14:textId="77777777" w:rsidR="00A07773" w:rsidRPr="00AE1C6B" w:rsidRDefault="00A07773" w:rsidP="00A07773">
            <w:pPr>
              <w:widowControl/>
              <w:autoSpaceDE/>
              <w:autoSpaceDN/>
              <w:jc w:val="center"/>
              <w:rPr>
                <w:rFonts w:cs="Arial"/>
                <w:color w:val="000000"/>
                <w:sz w:val="18"/>
                <w:szCs w:val="18"/>
                <w:lang w:eastAsia="ru-RU"/>
              </w:rPr>
            </w:pPr>
            <w:r w:rsidRPr="00AE1C6B">
              <w:rPr>
                <w:rFonts w:cs="Arial"/>
                <w:color w:val="000000"/>
                <w:sz w:val="18"/>
                <w:szCs w:val="18"/>
                <w:lang w:eastAsia="ru-RU"/>
              </w:rPr>
              <w:t>0,120</w:t>
            </w:r>
          </w:p>
        </w:tc>
      </w:tr>
      <w:tr w:rsidR="00A07773" w:rsidRPr="0007380C" w14:paraId="655BB75C" w14:textId="77777777" w:rsidTr="0007380C">
        <w:tc>
          <w:tcPr>
            <w:tcW w:w="0" w:type="auto"/>
            <w:tcBorders>
              <w:top w:val="nil"/>
              <w:left w:val="single" w:sz="4" w:space="0" w:color="auto"/>
              <w:bottom w:val="single" w:sz="4" w:space="0" w:color="auto"/>
              <w:right w:val="single" w:sz="4" w:space="0" w:color="auto"/>
            </w:tcBorders>
            <w:vAlign w:val="center"/>
            <w:hideMark/>
          </w:tcPr>
          <w:p w14:paraId="726082DF"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6</w:t>
            </w:r>
          </w:p>
        </w:tc>
        <w:tc>
          <w:tcPr>
            <w:tcW w:w="4507" w:type="dxa"/>
            <w:tcBorders>
              <w:top w:val="nil"/>
              <w:left w:val="nil"/>
              <w:bottom w:val="single" w:sz="4" w:space="0" w:color="auto"/>
              <w:right w:val="single" w:sz="4" w:space="0" w:color="auto"/>
            </w:tcBorders>
            <w:vAlign w:val="center"/>
            <w:hideMark/>
          </w:tcPr>
          <w:p w14:paraId="7B898D89"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ткани для вытирания (ветошь), загрязненная защитная одежда</w:t>
            </w:r>
          </w:p>
        </w:tc>
        <w:tc>
          <w:tcPr>
            <w:tcW w:w="2552" w:type="dxa"/>
            <w:tcBorders>
              <w:top w:val="nil"/>
              <w:left w:val="nil"/>
              <w:bottom w:val="single" w:sz="4" w:space="0" w:color="auto"/>
              <w:right w:val="single" w:sz="4" w:space="0" w:color="auto"/>
            </w:tcBorders>
            <w:noWrap/>
            <w:vAlign w:val="center"/>
            <w:hideMark/>
          </w:tcPr>
          <w:p w14:paraId="6707A998" w14:textId="3898BBB4"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2C020A8E" w14:textId="77777777" w:rsidR="00A07773" w:rsidRPr="00AE1C6B" w:rsidRDefault="00A07773" w:rsidP="00A07773">
            <w:pPr>
              <w:widowControl/>
              <w:autoSpaceDE/>
              <w:autoSpaceDN/>
              <w:jc w:val="center"/>
              <w:rPr>
                <w:rFonts w:cs="Arial"/>
                <w:color w:val="000000"/>
                <w:sz w:val="18"/>
                <w:szCs w:val="18"/>
                <w:lang w:eastAsia="ru-RU"/>
              </w:rPr>
            </w:pPr>
            <w:r w:rsidRPr="00AE1C6B">
              <w:rPr>
                <w:rFonts w:cs="Arial"/>
                <w:color w:val="000000"/>
                <w:sz w:val="18"/>
                <w:szCs w:val="18"/>
                <w:lang w:eastAsia="ru-RU"/>
              </w:rPr>
              <w:t>1,231</w:t>
            </w:r>
          </w:p>
        </w:tc>
      </w:tr>
      <w:tr w:rsidR="00A07773" w:rsidRPr="0007380C" w14:paraId="1D7DC416" w14:textId="77777777" w:rsidTr="0007380C">
        <w:tc>
          <w:tcPr>
            <w:tcW w:w="7650" w:type="dxa"/>
            <w:gridSpan w:val="3"/>
            <w:tcBorders>
              <w:top w:val="single" w:sz="4" w:space="0" w:color="auto"/>
              <w:left w:val="single" w:sz="4" w:space="0" w:color="auto"/>
              <w:bottom w:val="single" w:sz="4" w:space="0" w:color="auto"/>
              <w:right w:val="nil"/>
            </w:tcBorders>
            <w:vAlign w:val="center"/>
            <w:hideMark/>
          </w:tcPr>
          <w:p w14:paraId="0A963318" w14:textId="77777777"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Неопасные отходы</w:t>
            </w:r>
          </w:p>
        </w:tc>
        <w:tc>
          <w:tcPr>
            <w:tcW w:w="2268" w:type="dxa"/>
            <w:tcBorders>
              <w:top w:val="nil"/>
              <w:left w:val="nil"/>
              <w:bottom w:val="single" w:sz="4" w:space="0" w:color="auto"/>
              <w:right w:val="single" w:sz="4" w:space="0" w:color="auto"/>
            </w:tcBorders>
            <w:vAlign w:val="center"/>
            <w:hideMark/>
          </w:tcPr>
          <w:p w14:paraId="3F32DE0F" w14:textId="77777777" w:rsidR="00A07773" w:rsidRPr="00AE1C6B" w:rsidRDefault="00A07773" w:rsidP="00A07773">
            <w:pPr>
              <w:widowControl/>
              <w:autoSpaceDE/>
              <w:autoSpaceDN/>
              <w:jc w:val="center"/>
              <w:rPr>
                <w:rFonts w:cs="Arial"/>
                <w:b/>
                <w:bCs/>
                <w:color w:val="000000"/>
                <w:sz w:val="18"/>
                <w:szCs w:val="18"/>
                <w:lang w:eastAsia="ru-RU"/>
              </w:rPr>
            </w:pPr>
            <w:r w:rsidRPr="00AE1C6B">
              <w:rPr>
                <w:rFonts w:cs="Arial"/>
                <w:b/>
                <w:bCs/>
                <w:color w:val="000000"/>
                <w:sz w:val="18"/>
                <w:szCs w:val="18"/>
                <w:lang w:eastAsia="ru-RU"/>
              </w:rPr>
              <w:t> </w:t>
            </w:r>
          </w:p>
        </w:tc>
      </w:tr>
      <w:tr w:rsidR="00AE1C6B" w:rsidRPr="0007380C" w14:paraId="5963886A"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7CD84346" w14:textId="77777777" w:rsidR="00AE1C6B" w:rsidRPr="00A07773" w:rsidRDefault="00AE1C6B" w:rsidP="00AE1C6B">
            <w:pPr>
              <w:widowControl/>
              <w:autoSpaceDE/>
              <w:autoSpaceDN/>
              <w:jc w:val="center"/>
              <w:rPr>
                <w:rFonts w:cs="Arial"/>
                <w:sz w:val="18"/>
                <w:szCs w:val="18"/>
                <w:lang w:eastAsia="ru-RU"/>
              </w:rPr>
            </w:pPr>
            <w:r w:rsidRPr="00A07773">
              <w:rPr>
                <w:rFonts w:cs="Arial"/>
                <w:sz w:val="18"/>
                <w:szCs w:val="18"/>
                <w:lang w:eastAsia="ru-RU"/>
              </w:rPr>
              <w:t>7</w:t>
            </w:r>
          </w:p>
        </w:tc>
        <w:tc>
          <w:tcPr>
            <w:tcW w:w="4507" w:type="dxa"/>
            <w:tcBorders>
              <w:top w:val="nil"/>
              <w:left w:val="nil"/>
              <w:bottom w:val="single" w:sz="4" w:space="0" w:color="auto"/>
              <w:right w:val="single" w:sz="4" w:space="0" w:color="auto"/>
            </w:tcBorders>
            <w:noWrap/>
            <w:vAlign w:val="center"/>
            <w:hideMark/>
          </w:tcPr>
          <w:p w14:paraId="0F99D8FB" w14:textId="77777777" w:rsidR="00AE1C6B" w:rsidRPr="00A07773" w:rsidRDefault="00AE1C6B" w:rsidP="00AE1C6B">
            <w:pPr>
              <w:widowControl/>
              <w:autoSpaceDE/>
              <w:autoSpaceDN/>
              <w:rPr>
                <w:rFonts w:cs="Arial"/>
                <w:color w:val="000000"/>
                <w:sz w:val="18"/>
                <w:szCs w:val="18"/>
                <w:lang w:eastAsia="ru-RU"/>
              </w:rPr>
            </w:pPr>
            <w:r w:rsidRPr="00A07773">
              <w:rPr>
                <w:rFonts w:cs="Arial"/>
                <w:color w:val="000000"/>
                <w:sz w:val="18"/>
                <w:szCs w:val="18"/>
                <w:lang w:eastAsia="ru-RU"/>
              </w:rPr>
              <w:t>строительные отходы</w:t>
            </w:r>
          </w:p>
        </w:tc>
        <w:tc>
          <w:tcPr>
            <w:tcW w:w="2552" w:type="dxa"/>
            <w:tcBorders>
              <w:top w:val="nil"/>
              <w:left w:val="nil"/>
              <w:bottom w:val="single" w:sz="4" w:space="0" w:color="auto"/>
              <w:right w:val="single" w:sz="4" w:space="0" w:color="auto"/>
            </w:tcBorders>
            <w:noWrap/>
            <w:vAlign w:val="center"/>
            <w:hideMark/>
          </w:tcPr>
          <w:p w14:paraId="1C25D51A" w14:textId="4353A55E" w:rsidR="00AE1C6B" w:rsidRPr="00A07773" w:rsidRDefault="00AE1C6B" w:rsidP="00AE1C6B">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726CF798" w14:textId="28A6572F" w:rsidR="00AE1C6B" w:rsidRPr="00AE1C6B" w:rsidRDefault="00AE1C6B" w:rsidP="00AE1C6B">
            <w:pPr>
              <w:widowControl/>
              <w:autoSpaceDE/>
              <w:autoSpaceDN/>
              <w:jc w:val="center"/>
              <w:rPr>
                <w:rFonts w:cs="Arial"/>
                <w:color w:val="000000"/>
                <w:sz w:val="18"/>
                <w:szCs w:val="18"/>
                <w:lang w:eastAsia="ru-RU"/>
              </w:rPr>
            </w:pPr>
            <w:r w:rsidRPr="00AE1C6B">
              <w:rPr>
                <w:rFonts w:cs="Arial"/>
                <w:color w:val="000000"/>
                <w:sz w:val="18"/>
                <w:szCs w:val="18"/>
              </w:rPr>
              <w:t>9889,993</w:t>
            </w:r>
          </w:p>
        </w:tc>
      </w:tr>
      <w:tr w:rsidR="00AE1C6B" w:rsidRPr="0007380C" w14:paraId="6A40C2DF"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5A7530A2" w14:textId="77777777" w:rsidR="00AE1C6B" w:rsidRPr="00A07773" w:rsidRDefault="00AE1C6B" w:rsidP="00AE1C6B">
            <w:pPr>
              <w:widowControl/>
              <w:autoSpaceDE/>
              <w:autoSpaceDN/>
              <w:jc w:val="center"/>
              <w:rPr>
                <w:rFonts w:cs="Arial"/>
                <w:sz w:val="18"/>
                <w:szCs w:val="18"/>
                <w:lang w:eastAsia="ru-RU"/>
              </w:rPr>
            </w:pPr>
            <w:r w:rsidRPr="00A07773">
              <w:rPr>
                <w:rFonts w:cs="Arial"/>
                <w:sz w:val="18"/>
                <w:szCs w:val="18"/>
                <w:lang w:eastAsia="ru-RU"/>
              </w:rPr>
              <w:t>8</w:t>
            </w:r>
          </w:p>
        </w:tc>
        <w:tc>
          <w:tcPr>
            <w:tcW w:w="4507" w:type="dxa"/>
            <w:tcBorders>
              <w:top w:val="nil"/>
              <w:left w:val="nil"/>
              <w:bottom w:val="single" w:sz="4" w:space="0" w:color="auto"/>
              <w:right w:val="single" w:sz="4" w:space="0" w:color="auto"/>
            </w:tcBorders>
            <w:noWrap/>
            <w:vAlign w:val="center"/>
            <w:hideMark/>
          </w:tcPr>
          <w:p w14:paraId="5CD7A6CB" w14:textId="77777777" w:rsidR="00AE1C6B" w:rsidRPr="00A07773" w:rsidRDefault="00AE1C6B" w:rsidP="00AE1C6B">
            <w:pPr>
              <w:widowControl/>
              <w:autoSpaceDE/>
              <w:autoSpaceDN/>
              <w:rPr>
                <w:rFonts w:cs="Arial"/>
                <w:color w:val="000000"/>
                <w:sz w:val="18"/>
                <w:szCs w:val="18"/>
                <w:lang w:eastAsia="ru-RU"/>
              </w:rPr>
            </w:pPr>
            <w:r w:rsidRPr="00A07773">
              <w:rPr>
                <w:rFonts w:cs="Arial"/>
                <w:color w:val="000000"/>
                <w:sz w:val="18"/>
                <w:szCs w:val="18"/>
                <w:lang w:eastAsia="ru-RU"/>
              </w:rPr>
              <w:t>древесные отходы</w:t>
            </w:r>
          </w:p>
        </w:tc>
        <w:tc>
          <w:tcPr>
            <w:tcW w:w="2552" w:type="dxa"/>
            <w:tcBorders>
              <w:top w:val="nil"/>
              <w:left w:val="nil"/>
              <w:bottom w:val="single" w:sz="4" w:space="0" w:color="auto"/>
              <w:right w:val="single" w:sz="4" w:space="0" w:color="auto"/>
            </w:tcBorders>
            <w:noWrap/>
            <w:vAlign w:val="center"/>
            <w:hideMark/>
          </w:tcPr>
          <w:p w14:paraId="5826A1D2" w14:textId="2D4C0C10" w:rsidR="00AE1C6B" w:rsidRPr="00A07773" w:rsidRDefault="00AE1C6B" w:rsidP="00AE1C6B">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5D1ADA97" w14:textId="04E67EE7" w:rsidR="00AE1C6B" w:rsidRPr="00AE1C6B" w:rsidRDefault="00AE1C6B" w:rsidP="00AE1C6B">
            <w:pPr>
              <w:widowControl/>
              <w:autoSpaceDE/>
              <w:autoSpaceDN/>
              <w:jc w:val="center"/>
              <w:rPr>
                <w:rFonts w:cs="Arial"/>
                <w:color w:val="000000"/>
                <w:sz w:val="18"/>
                <w:szCs w:val="18"/>
                <w:lang w:eastAsia="ru-RU"/>
              </w:rPr>
            </w:pPr>
            <w:r w:rsidRPr="00AE1C6B">
              <w:rPr>
                <w:rFonts w:cs="Arial"/>
                <w:color w:val="000000"/>
                <w:sz w:val="18"/>
                <w:szCs w:val="18"/>
              </w:rPr>
              <w:t>183,345</w:t>
            </w:r>
          </w:p>
        </w:tc>
      </w:tr>
      <w:tr w:rsidR="00AE1C6B" w:rsidRPr="0007380C" w14:paraId="0347EA2E"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5180D40E" w14:textId="77777777" w:rsidR="00AE1C6B" w:rsidRPr="00A07773" w:rsidRDefault="00AE1C6B" w:rsidP="00AE1C6B">
            <w:pPr>
              <w:widowControl/>
              <w:autoSpaceDE/>
              <w:autoSpaceDN/>
              <w:jc w:val="center"/>
              <w:rPr>
                <w:rFonts w:cs="Arial"/>
                <w:sz w:val="18"/>
                <w:szCs w:val="18"/>
                <w:lang w:eastAsia="ru-RU"/>
              </w:rPr>
            </w:pPr>
            <w:r w:rsidRPr="00A07773">
              <w:rPr>
                <w:rFonts w:cs="Arial"/>
                <w:sz w:val="18"/>
                <w:szCs w:val="18"/>
                <w:lang w:eastAsia="ru-RU"/>
              </w:rPr>
              <w:t>9</w:t>
            </w:r>
          </w:p>
        </w:tc>
        <w:tc>
          <w:tcPr>
            <w:tcW w:w="4507" w:type="dxa"/>
            <w:tcBorders>
              <w:top w:val="nil"/>
              <w:left w:val="nil"/>
              <w:bottom w:val="single" w:sz="4" w:space="0" w:color="auto"/>
              <w:right w:val="single" w:sz="4" w:space="0" w:color="auto"/>
            </w:tcBorders>
            <w:noWrap/>
            <w:vAlign w:val="center"/>
            <w:hideMark/>
          </w:tcPr>
          <w:p w14:paraId="5653FE44" w14:textId="77777777" w:rsidR="00AE1C6B" w:rsidRPr="00A07773" w:rsidRDefault="00AE1C6B" w:rsidP="00AE1C6B">
            <w:pPr>
              <w:widowControl/>
              <w:autoSpaceDE/>
              <w:autoSpaceDN/>
              <w:rPr>
                <w:rFonts w:cs="Arial"/>
                <w:color w:val="000000"/>
                <w:sz w:val="18"/>
                <w:szCs w:val="18"/>
                <w:lang w:eastAsia="ru-RU"/>
              </w:rPr>
            </w:pPr>
            <w:r w:rsidRPr="00A07773">
              <w:rPr>
                <w:rFonts w:cs="Arial"/>
                <w:color w:val="000000"/>
                <w:sz w:val="18"/>
                <w:szCs w:val="18"/>
                <w:lang w:eastAsia="ru-RU"/>
              </w:rPr>
              <w:t>отходы бетона</w:t>
            </w:r>
          </w:p>
        </w:tc>
        <w:tc>
          <w:tcPr>
            <w:tcW w:w="2552" w:type="dxa"/>
            <w:tcBorders>
              <w:top w:val="nil"/>
              <w:left w:val="nil"/>
              <w:bottom w:val="single" w:sz="4" w:space="0" w:color="auto"/>
              <w:right w:val="single" w:sz="4" w:space="0" w:color="auto"/>
            </w:tcBorders>
            <w:noWrap/>
            <w:vAlign w:val="center"/>
            <w:hideMark/>
          </w:tcPr>
          <w:p w14:paraId="6F4E6718" w14:textId="5D30A09D" w:rsidR="00AE1C6B" w:rsidRPr="00A07773" w:rsidRDefault="00AE1C6B" w:rsidP="00AE1C6B">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2DD5EF3E" w14:textId="06F273A3" w:rsidR="00AE1C6B" w:rsidRPr="00AE1C6B" w:rsidRDefault="00AE1C6B" w:rsidP="00AE1C6B">
            <w:pPr>
              <w:widowControl/>
              <w:autoSpaceDE/>
              <w:autoSpaceDN/>
              <w:jc w:val="center"/>
              <w:rPr>
                <w:rFonts w:cs="Arial"/>
                <w:color w:val="000000"/>
                <w:sz w:val="18"/>
                <w:szCs w:val="18"/>
                <w:lang w:eastAsia="ru-RU"/>
              </w:rPr>
            </w:pPr>
            <w:r w:rsidRPr="00AE1C6B">
              <w:rPr>
                <w:rFonts w:cs="Arial"/>
                <w:color w:val="000000"/>
                <w:sz w:val="18"/>
                <w:szCs w:val="18"/>
              </w:rPr>
              <w:t>15000,000</w:t>
            </w:r>
          </w:p>
        </w:tc>
      </w:tr>
      <w:tr w:rsidR="00A07773" w:rsidRPr="0007380C" w14:paraId="76FD3F00"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78EF9337"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10</w:t>
            </w:r>
          </w:p>
        </w:tc>
        <w:tc>
          <w:tcPr>
            <w:tcW w:w="4507" w:type="dxa"/>
            <w:tcBorders>
              <w:top w:val="nil"/>
              <w:left w:val="nil"/>
              <w:bottom w:val="single" w:sz="4" w:space="0" w:color="auto"/>
              <w:right w:val="single" w:sz="4" w:space="0" w:color="auto"/>
            </w:tcBorders>
            <w:noWrap/>
            <w:vAlign w:val="center"/>
            <w:hideMark/>
          </w:tcPr>
          <w:p w14:paraId="19EFA124"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отработанные шины</w:t>
            </w:r>
          </w:p>
        </w:tc>
        <w:tc>
          <w:tcPr>
            <w:tcW w:w="2552" w:type="dxa"/>
            <w:tcBorders>
              <w:top w:val="nil"/>
              <w:left w:val="nil"/>
              <w:bottom w:val="single" w:sz="4" w:space="0" w:color="auto"/>
              <w:right w:val="single" w:sz="4" w:space="0" w:color="auto"/>
            </w:tcBorders>
            <w:noWrap/>
            <w:vAlign w:val="center"/>
            <w:hideMark/>
          </w:tcPr>
          <w:p w14:paraId="1905ABBC" w14:textId="51430868"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099A13FB"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3,856</w:t>
            </w:r>
          </w:p>
        </w:tc>
      </w:tr>
      <w:tr w:rsidR="00A07773" w:rsidRPr="0007380C" w14:paraId="5DF29F2F"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6C66D364"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11</w:t>
            </w:r>
          </w:p>
        </w:tc>
        <w:tc>
          <w:tcPr>
            <w:tcW w:w="4507" w:type="dxa"/>
            <w:tcBorders>
              <w:top w:val="nil"/>
              <w:left w:val="nil"/>
              <w:bottom w:val="single" w:sz="4" w:space="0" w:color="auto"/>
              <w:right w:val="single" w:sz="4" w:space="0" w:color="auto"/>
            </w:tcBorders>
            <w:noWrap/>
            <w:vAlign w:val="center"/>
            <w:hideMark/>
          </w:tcPr>
          <w:p w14:paraId="3FC88EDA"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лом черных металлов</w:t>
            </w:r>
          </w:p>
        </w:tc>
        <w:tc>
          <w:tcPr>
            <w:tcW w:w="2552" w:type="dxa"/>
            <w:tcBorders>
              <w:top w:val="nil"/>
              <w:left w:val="nil"/>
              <w:bottom w:val="single" w:sz="4" w:space="0" w:color="auto"/>
              <w:right w:val="single" w:sz="4" w:space="0" w:color="auto"/>
            </w:tcBorders>
            <w:noWrap/>
            <w:vAlign w:val="center"/>
            <w:hideMark/>
          </w:tcPr>
          <w:p w14:paraId="0C1D0DDA" w14:textId="6EAD49BE"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51A910B4"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7,228</w:t>
            </w:r>
          </w:p>
        </w:tc>
      </w:tr>
      <w:tr w:rsidR="00A07773" w:rsidRPr="0007380C" w14:paraId="2E6449AE"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3FD1A717"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12</w:t>
            </w:r>
          </w:p>
        </w:tc>
        <w:tc>
          <w:tcPr>
            <w:tcW w:w="4507" w:type="dxa"/>
            <w:tcBorders>
              <w:top w:val="nil"/>
              <w:left w:val="nil"/>
              <w:bottom w:val="single" w:sz="4" w:space="0" w:color="auto"/>
              <w:right w:val="single" w:sz="4" w:space="0" w:color="auto"/>
            </w:tcBorders>
            <w:noWrap/>
            <w:vAlign w:val="center"/>
            <w:hideMark/>
          </w:tcPr>
          <w:p w14:paraId="6903EF1A"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металлическая стружка</w:t>
            </w:r>
          </w:p>
        </w:tc>
        <w:tc>
          <w:tcPr>
            <w:tcW w:w="2552" w:type="dxa"/>
            <w:tcBorders>
              <w:top w:val="nil"/>
              <w:left w:val="nil"/>
              <w:bottom w:val="single" w:sz="4" w:space="0" w:color="auto"/>
              <w:right w:val="single" w:sz="4" w:space="0" w:color="auto"/>
            </w:tcBorders>
            <w:noWrap/>
            <w:vAlign w:val="center"/>
            <w:hideMark/>
          </w:tcPr>
          <w:p w14:paraId="56F898CD" w14:textId="6B779B2E"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1A0AE0F1"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5,125</w:t>
            </w:r>
          </w:p>
        </w:tc>
      </w:tr>
      <w:tr w:rsidR="00A07773" w:rsidRPr="0007380C" w14:paraId="094C78B5" w14:textId="77777777" w:rsidTr="0007380C">
        <w:tc>
          <w:tcPr>
            <w:tcW w:w="0" w:type="auto"/>
            <w:tcBorders>
              <w:top w:val="nil"/>
              <w:left w:val="single" w:sz="4" w:space="0" w:color="auto"/>
              <w:bottom w:val="single" w:sz="4" w:space="0" w:color="auto"/>
              <w:right w:val="single" w:sz="4" w:space="0" w:color="auto"/>
            </w:tcBorders>
            <w:noWrap/>
            <w:vAlign w:val="center"/>
            <w:hideMark/>
          </w:tcPr>
          <w:p w14:paraId="586B60AA" w14:textId="77777777" w:rsidR="00A07773" w:rsidRPr="00A07773" w:rsidRDefault="00A07773" w:rsidP="00A07773">
            <w:pPr>
              <w:widowControl/>
              <w:autoSpaceDE/>
              <w:autoSpaceDN/>
              <w:jc w:val="center"/>
              <w:rPr>
                <w:rFonts w:cs="Arial"/>
                <w:sz w:val="18"/>
                <w:szCs w:val="18"/>
                <w:lang w:eastAsia="ru-RU"/>
              </w:rPr>
            </w:pPr>
            <w:r w:rsidRPr="00A07773">
              <w:rPr>
                <w:rFonts w:cs="Arial"/>
                <w:sz w:val="18"/>
                <w:szCs w:val="18"/>
                <w:lang w:eastAsia="ru-RU"/>
              </w:rPr>
              <w:t>13</w:t>
            </w:r>
          </w:p>
        </w:tc>
        <w:tc>
          <w:tcPr>
            <w:tcW w:w="4507" w:type="dxa"/>
            <w:tcBorders>
              <w:top w:val="nil"/>
              <w:left w:val="nil"/>
              <w:bottom w:val="single" w:sz="4" w:space="0" w:color="auto"/>
              <w:right w:val="single" w:sz="4" w:space="0" w:color="auto"/>
            </w:tcBorders>
            <w:noWrap/>
            <w:vAlign w:val="center"/>
            <w:hideMark/>
          </w:tcPr>
          <w:p w14:paraId="2A684C66" w14:textId="77777777" w:rsidR="00A07773" w:rsidRPr="00A07773" w:rsidRDefault="00A07773" w:rsidP="00A07773">
            <w:pPr>
              <w:widowControl/>
              <w:autoSpaceDE/>
              <w:autoSpaceDN/>
              <w:jc w:val="left"/>
              <w:rPr>
                <w:rFonts w:cs="Arial"/>
                <w:sz w:val="18"/>
                <w:szCs w:val="18"/>
                <w:lang w:eastAsia="ru-RU"/>
              </w:rPr>
            </w:pPr>
            <w:r w:rsidRPr="00A07773">
              <w:rPr>
                <w:rFonts w:cs="Arial"/>
                <w:sz w:val="18"/>
                <w:szCs w:val="18"/>
                <w:lang w:eastAsia="ru-RU"/>
              </w:rPr>
              <w:t>отходы сварки</w:t>
            </w:r>
          </w:p>
        </w:tc>
        <w:tc>
          <w:tcPr>
            <w:tcW w:w="2552" w:type="dxa"/>
            <w:tcBorders>
              <w:top w:val="nil"/>
              <w:left w:val="nil"/>
              <w:bottom w:val="single" w:sz="4" w:space="0" w:color="auto"/>
              <w:right w:val="single" w:sz="4" w:space="0" w:color="auto"/>
            </w:tcBorders>
            <w:noWrap/>
            <w:vAlign w:val="center"/>
            <w:hideMark/>
          </w:tcPr>
          <w:p w14:paraId="7E47BB72" w14:textId="35496FD5" w:rsidR="00A07773" w:rsidRPr="00A07773" w:rsidRDefault="00A07773" w:rsidP="00A07773">
            <w:pPr>
              <w:widowControl/>
              <w:autoSpaceDE/>
              <w:autoSpaceDN/>
              <w:jc w:val="center"/>
              <w:rPr>
                <w:rFonts w:cs="Arial"/>
                <w:b/>
                <w:bCs/>
                <w:color w:val="000000"/>
                <w:sz w:val="18"/>
                <w:szCs w:val="18"/>
                <w:lang w:eastAsia="ru-RU"/>
              </w:rPr>
            </w:pPr>
            <w:r w:rsidRPr="00A07773">
              <w:rPr>
                <w:rFonts w:cs="Arial"/>
                <w:b/>
                <w:bCs/>
                <w:color w:val="000000"/>
                <w:sz w:val="18"/>
                <w:szCs w:val="18"/>
                <w:lang w:eastAsia="ru-RU"/>
              </w:rPr>
              <w:t> </w:t>
            </w:r>
            <w:r w:rsidRPr="0007380C">
              <w:rPr>
                <w:rFonts w:cs="Arial"/>
                <w:b/>
                <w:bCs/>
                <w:color w:val="000000"/>
                <w:sz w:val="18"/>
                <w:szCs w:val="18"/>
                <w:lang w:eastAsia="ru-RU"/>
              </w:rPr>
              <w:t>-</w:t>
            </w:r>
          </w:p>
        </w:tc>
        <w:tc>
          <w:tcPr>
            <w:tcW w:w="2268" w:type="dxa"/>
            <w:tcBorders>
              <w:top w:val="nil"/>
              <w:left w:val="nil"/>
              <w:bottom w:val="single" w:sz="4" w:space="0" w:color="auto"/>
              <w:right w:val="single" w:sz="4" w:space="0" w:color="auto"/>
            </w:tcBorders>
            <w:noWrap/>
            <w:vAlign w:val="center"/>
            <w:hideMark/>
          </w:tcPr>
          <w:p w14:paraId="20EEEED1" w14:textId="77777777" w:rsidR="00A07773" w:rsidRPr="00A07773" w:rsidRDefault="00A07773" w:rsidP="00A07773">
            <w:pPr>
              <w:widowControl/>
              <w:autoSpaceDE/>
              <w:autoSpaceDN/>
              <w:jc w:val="center"/>
              <w:rPr>
                <w:rFonts w:cs="Arial"/>
                <w:color w:val="000000"/>
                <w:sz w:val="18"/>
                <w:szCs w:val="18"/>
                <w:lang w:eastAsia="ru-RU"/>
              </w:rPr>
            </w:pPr>
            <w:r w:rsidRPr="00A07773">
              <w:rPr>
                <w:rFonts w:cs="Arial"/>
                <w:color w:val="000000"/>
                <w:sz w:val="18"/>
                <w:szCs w:val="18"/>
                <w:lang w:eastAsia="ru-RU"/>
              </w:rPr>
              <w:t>0,140</w:t>
            </w:r>
          </w:p>
        </w:tc>
      </w:tr>
    </w:tbl>
    <w:p w14:paraId="0F63B99F" w14:textId="7FD4BFAE" w:rsidR="00581A9C" w:rsidRPr="001E371F" w:rsidRDefault="00581A9C" w:rsidP="00CD4763">
      <w:pPr>
        <w:pStyle w:val="22"/>
        <w:numPr>
          <w:ilvl w:val="1"/>
          <w:numId w:val="1"/>
        </w:numPr>
      </w:pPr>
      <w:bookmarkStart w:id="125" w:name="_Toc236737832"/>
      <w:bookmarkStart w:id="126" w:name="_Toc236738315"/>
      <w:bookmarkStart w:id="127" w:name="_Toc237257046"/>
      <w:r w:rsidRPr="001E371F">
        <w:t xml:space="preserve">Обоснование </w:t>
      </w:r>
      <w:r>
        <w:t>лимитов захоронения</w:t>
      </w:r>
      <w:r w:rsidRPr="001E371F">
        <w:t xml:space="preserve"> отходов</w:t>
      </w:r>
      <w:bookmarkEnd w:id="125"/>
      <w:bookmarkEnd w:id="126"/>
      <w:bookmarkEnd w:id="127"/>
    </w:p>
    <w:p w14:paraId="659E92F4" w14:textId="77777777" w:rsidR="008F14D9" w:rsidRPr="008F14D9" w:rsidRDefault="008F14D9" w:rsidP="008F14D9">
      <w:pPr>
        <w:widowControl/>
        <w:autoSpaceDE/>
        <w:autoSpaceDN/>
        <w:spacing w:before="120" w:after="120"/>
        <w:rPr>
          <w:rFonts w:cs="Arial"/>
          <w:lang w:eastAsia="ru-RU"/>
        </w:rPr>
      </w:pPr>
      <w:r w:rsidRPr="008F14D9">
        <w:rPr>
          <w:rFonts w:cs="Arial"/>
          <w:lang w:eastAsia="ru-RU"/>
        </w:rPr>
        <w:t>В соответствии с Правилами разработки и утверждения лимитов накопления отходов и лимитов захоронения отходов, утвержденными приказом и.о. Министра экологии, геологии и природных ресурсов Республики Казахстан от 19 июля 2021 года № 261, лимиты захоронения устанавливаются для отходов, окончательное обращение с которыми осуществляется путем их размещения на полигоне.</w:t>
      </w:r>
    </w:p>
    <w:p w14:paraId="0F7899CC" w14:textId="77777777" w:rsidR="008F14D9" w:rsidRPr="008F14D9" w:rsidRDefault="008F14D9" w:rsidP="008F14D9">
      <w:pPr>
        <w:widowControl/>
        <w:autoSpaceDE/>
        <w:autoSpaceDN/>
        <w:spacing w:before="120" w:after="120"/>
        <w:rPr>
          <w:rFonts w:cs="Arial"/>
          <w:lang w:eastAsia="ru-RU"/>
        </w:rPr>
      </w:pPr>
      <w:r w:rsidRPr="008F14D9">
        <w:rPr>
          <w:rFonts w:cs="Arial"/>
          <w:lang w:eastAsia="ru-RU"/>
        </w:rPr>
        <w:t>На полигоне ТБО захоронению подлежат хвосты сортировки твердых коммунальных отходов, образующиеся после извлечения вторичных материальных ресурсов на мусоросортировочном комплексе. Указанные отходы не пригодны для дальнейшего восстановления или переработки и размещаются в рабочих картах полигона в соответствии с проектной документацией и требованиями экологического законодательства Республики Казахстан.</w:t>
      </w:r>
    </w:p>
    <w:p w14:paraId="20B0E3F4" w14:textId="77777777" w:rsidR="008F14D9" w:rsidRPr="008F14D9" w:rsidRDefault="008F14D9" w:rsidP="008F14D9">
      <w:pPr>
        <w:widowControl/>
        <w:autoSpaceDE/>
        <w:autoSpaceDN/>
        <w:spacing w:before="120" w:after="120"/>
        <w:rPr>
          <w:rFonts w:cs="Arial"/>
          <w:lang w:eastAsia="ru-RU"/>
        </w:rPr>
      </w:pPr>
      <w:r w:rsidRPr="008F14D9">
        <w:rPr>
          <w:rFonts w:cs="Arial"/>
          <w:lang w:eastAsia="ru-RU"/>
        </w:rPr>
        <w:t>Отходы, образующиеся на производственной базе предприятия, а также древесные отходы, отходы бетона, отходы лакокрасочных материалов и другие отходы, выделяемые при сортировке строительных отходов и смета от санитарной очистки территории города, на захоронение не направляются. Указанные отходы передаются специализированным организациям для восстановления, обезвреживания либо удаления в соответствии с заключенными договорами. Остаточная минеральная фракция смета при наличии соответствующих проектных решений используется в технологическом процессе эксплуатации полигона в качестве изолирующего (пересыпочного) материала и не относится к отходам, подлежащим захоронению.</w:t>
      </w:r>
    </w:p>
    <w:p w14:paraId="3D25CE00" w14:textId="4E481A5D" w:rsidR="008F14D9" w:rsidRPr="008F14D9" w:rsidRDefault="008F14D9" w:rsidP="008F14D9">
      <w:pPr>
        <w:widowControl/>
        <w:autoSpaceDE/>
        <w:autoSpaceDN/>
        <w:spacing w:before="120" w:after="120"/>
        <w:rPr>
          <w:rFonts w:cs="Arial"/>
          <w:lang w:eastAsia="ru-RU"/>
        </w:rPr>
      </w:pPr>
      <w:r w:rsidRPr="008F14D9">
        <w:rPr>
          <w:rFonts w:cs="Arial"/>
          <w:lang w:eastAsia="ru-RU"/>
        </w:rPr>
        <w:lastRenderedPageBreak/>
        <w:t>Предлагаемые лимиты захоронения отходов на 2027</w:t>
      </w:r>
      <w:r w:rsidR="002409DE">
        <w:rPr>
          <w:rFonts w:cs="Arial"/>
          <w:lang w:eastAsia="ru-RU"/>
        </w:rPr>
        <w:t>-</w:t>
      </w:r>
      <w:r w:rsidRPr="008F14D9">
        <w:rPr>
          <w:rFonts w:cs="Arial"/>
          <w:lang w:eastAsia="ru-RU"/>
        </w:rPr>
        <w:t>2028 годы приведены в таблице 4.3-1</w:t>
      </w:r>
      <w:r w:rsidR="002409DE">
        <w:rPr>
          <w:rFonts w:cs="Arial"/>
          <w:lang w:eastAsia="ru-RU"/>
        </w:rPr>
        <w:t xml:space="preserve"> – 4.3-2</w:t>
      </w:r>
      <w:r w:rsidRPr="008F14D9">
        <w:rPr>
          <w:rFonts w:cs="Arial"/>
          <w:lang w:eastAsia="ru-RU"/>
        </w:rPr>
        <w:t>. Расчеты объемов отходов, направляемых на захоронение, представлены в Приложении 2.</w:t>
      </w:r>
    </w:p>
    <w:p w14:paraId="272273D3" w14:textId="5E3FEB8A" w:rsidR="000F3742" w:rsidRDefault="000F3742" w:rsidP="000F3742">
      <w:pPr>
        <w:spacing w:before="120" w:after="120"/>
        <w:rPr>
          <w:rFonts w:cs="Arial"/>
          <w:b/>
          <w:bCs/>
          <w:lang w:eastAsia="ru-RU"/>
        </w:rPr>
      </w:pPr>
      <w:r w:rsidRPr="00581A9C">
        <w:rPr>
          <w:rFonts w:cs="Arial"/>
          <w:b/>
          <w:bCs/>
        </w:rPr>
        <w:t xml:space="preserve">Таблица </w:t>
      </w:r>
      <w:r w:rsidRPr="00340CC7">
        <w:rPr>
          <w:rFonts w:cs="Arial"/>
          <w:b/>
          <w:bCs/>
          <w:lang w:eastAsia="ru-RU"/>
        </w:rPr>
        <w:t>4.</w:t>
      </w:r>
      <w:r>
        <w:rPr>
          <w:rFonts w:cs="Arial"/>
          <w:b/>
          <w:bCs/>
          <w:lang w:eastAsia="ru-RU"/>
        </w:rPr>
        <w:t>3</w:t>
      </w:r>
      <w:r w:rsidRPr="00340CC7">
        <w:rPr>
          <w:rFonts w:cs="Arial"/>
          <w:b/>
          <w:bCs/>
          <w:lang w:eastAsia="ru-RU"/>
        </w:rPr>
        <w:t>-1</w:t>
      </w:r>
      <w:r w:rsidRPr="00581A9C">
        <w:rPr>
          <w:rFonts w:cs="Arial"/>
          <w:b/>
          <w:bCs/>
          <w:lang w:eastAsia="ru-RU"/>
        </w:rPr>
        <w:tab/>
        <w:t xml:space="preserve">Лимиты </w:t>
      </w:r>
      <w:r>
        <w:rPr>
          <w:rFonts w:cs="Arial"/>
          <w:b/>
          <w:bCs/>
          <w:lang w:eastAsia="ru-RU"/>
        </w:rPr>
        <w:t>захоронения</w:t>
      </w:r>
      <w:r w:rsidRPr="00581A9C">
        <w:rPr>
          <w:rFonts w:cs="Arial"/>
          <w:b/>
          <w:bCs/>
          <w:lang w:eastAsia="ru-RU"/>
        </w:rPr>
        <w:t xml:space="preserve"> отходов на 2027 год</w:t>
      </w:r>
    </w:p>
    <w:tbl>
      <w:tblPr>
        <w:tblW w:w="9915" w:type="dxa"/>
        <w:tblInd w:w="113" w:type="dxa"/>
        <w:tblLook w:val="04A0" w:firstRow="1" w:lastRow="0" w:firstColumn="1" w:lastColumn="0" w:noHBand="0" w:noVBand="1"/>
      </w:tblPr>
      <w:tblGrid>
        <w:gridCol w:w="2122"/>
        <w:gridCol w:w="1727"/>
        <w:gridCol w:w="1457"/>
        <w:gridCol w:w="1419"/>
        <w:gridCol w:w="1651"/>
        <w:gridCol w:w="1539"/>
      </w:tblGrid>
      <w:tr w:rsidR="00675FF4" w:rsidRPr="0007380C" w14:paraId="486F37A4" w14:textId="77777777" w:rsidTr="00675FF4">
        <w:trPr>
          <w:tblHeader/>
        </w:trPr>
        <w:tc>
          <w:tcPr>
            <w:tcW w:w="212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DFCE8B6" w14:textId="77777777"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Наименование отходов</w:t>
            </w:r>
          </w:p>
        </w:tc>
        <w:tc>
          <w:tcPr>
            <w:tcW w:w="172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A7893F0" w14:textId="77777777"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Объем захороненных отходов на существующее положение, тонн/год</w:t>
            </w:r>
          </w:p>
        </w:tc>
        <w:tc>
          <w:tcPr>
            <w:tcW w:w="145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ED047EA" w14:textId="77777777"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Образование, тонн/год</w:t>
            </w:r>
          </w:p>
        </w:tc>
        <w:tc>
          <w:tcPr>
            <w:tcW w:w="141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7639ACD" w14:textId="77777777"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Лимит захоронения, тонн/год</w:t>
            </w:r>
          </w:p>
        </w:tc>
        <w:tc>
          <w:tcPr>
            <w:tcW w:w="1651"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3366632" w14:textId="77777777"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Повторное использование, переработка, тонн/год</w:t>
            </w:r>
          </w:p>
        </w:tc>
        <w:tc>
          <w:tcPr>
            <w:tcW w:w="153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8FB36BA" w14:textId="77777777"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Передача сторонним организациям, тонн/год</w:t>
            </w:r>
          </w:p>
        </w:tc>
      </w:tr>
      <w:tr w:rsidR="00BB18DC" w:rsidRPr="0007380C" w14:paraId="61362FFE" w14:textId="77777777" w:rsidTr="00675FF4">
        <w:tc>
          <w:tcPr>
            <w:tcW w:w="2122" w:type="dxa"/>
            <w:tcBorders>
              <w:top w:val="nil"/>
              <w:left w:val="single" w:sz="4" w:space="0" w:color="auto"/>
              <w:bottom w:val="single" w:sz="4" w:space="0" w:color="auto"/>
              <w:right w:val="single" w:sz="4" w:space="0" w:color="auto"/>
            </w:tcBorders>
            <w:shd w:val="clear" w:color="000000" w:fill="FFFFFF"/>
            <w:vAlign w:val="center"/>
            <w:hideMark/>
          </w:tcPr>
          <w:p w14:paraId="6DB65FA6" w14:textId="77777777" w:rsidR="00BB18DC" w:rsidRPr="00BB18DC" w:rsidRDefault="00BB18DC" w:rsidP="00BB18DC">
            <w:pPr>
              <w:widowControl/>
              <w:autoSpaceDE/>
              <w:autoSpaceDN/>
              <w:jc w:val="right"/>
              <w:rPr>
                <w:rFonts w:cs="Arial"/>
                <w:color w:val="000000"/>
                <w:sz w:val="18"/>
                <w:szCs w:val="18"/>
                <w:lang w:eastAsia="ru-RU"/>
              </w:rPr>
            </w:pPr>
            <w:r w:rsidRPr="00BB18DC">
              <w:rPr>
                <w:rFonts w:cs="Arial"/>
                <w:color w:val="000000"/>
                <w:sz w:val="18"/>
                <w:szCs w:val="18"/>
                <w:lang w:eastAsia="ru-RU"/>
              </w:rPr>
              <w:t>Всего:</w:t>
            </w:r>
          </w:p>
        </w:tc>
        <w:tc>
          <w:tcPr>
            <w:tcW w:w="1727" w:type="dxa"/>
            <w:tcBorders>
              <w:top w:val="nil"/>
              <w:left w:val="nil"/>
              <w:bottom w:val="single" w:sz="4" w:space="0" w:color="auto"/>
              <w:right w:val="single" w:sz="4" w:space="0" w:color="auto"/>
            </w:tcBorders>
            <w:shd w:val="clear" w:color="000000" w:fill="FFFFFF"/>
            <w:vAlign w:val="center"/>
            <w:hideMark/>
          </w:tcPr>
          <w:p w14:paraId="088051AE" w14:textId="764BD2A2" w:rsidR="00BB18DC" w:rsidRPr="00BB18DC" w:rsidRDefault="00BB18DC" w:rsidP="00BB18DC">
            <w:pPr>
              <w:widowControl/>
              <w:autoSpaceDE/>
              <w:autoSpaceDN/>
              <w:jc w:val="center"/>
              <w:rPr>
                <w:rFonts w:cs="Arial"/>
                <w:color w:val="000000"/>
                <w:sz w:val="18"/>
                <w:szCs w:val="18"/>
                <w:lang w:eastAsia="ru-RU"/>
              </w:rPr>
            </w:pPr>
          </w:p>
        </w:tc>
        <w:tc>
          <w:tcPr>
            <w:tcW w:w="1457" w:type="dxa"/>
            <w:tcBorders>
              <w:top w:val="nil"/>
              <w:left w:val="nil"/>
              <w:bottom w:val="single" w:sz="4" w:space="0" w:color="auto"/>
              <w:right w:val="single" w:sz="4" w:space="0" w:color="auto"/>
            </w:tcBorders>
            <w:shd w:val="clear" w:color="000000" w:fill="FFFFFF"/>
            <w:vAlign w:val="center"/>
            <w:hideMark/>
          </w:tcPr>
          <w:p w14:paraId="3DCA22C1" w14:textId="1FE6E272" w:rsidR="00BB18DC" w:rsidRPr="00BB18DC" w:rsidRDefault="00BB18DC" w:rsidP="00BB18DC">
            <w:pPr>
              <w:widowControl/>
              <w:autoSpaceDE/>
              <w:autoSpaceDN/>
              <w:jc w:val="center"/>
              <w:rPr>
                <w:rFonts w:cs="Arial"/>
                <w:color w:val="000000"/>
                <w:sz w:val="18"/>
                <w:szCs w:val="18"/>
                <w:lang w:eastAsia="ru-RU"/>
              </w:rPr>
            </w:pPr>
            <w:r w:rsidRPr="00BB18DC">
              <w:rPr>
                <w:rFonts w:cs="Arial"/>
                <w:color w:val="000000"/>
                <w:sz w:val="18"/>
                <w:szCs w:val="18"/>
                <w:lang w:eastAsia="ru-RU"/>
              </w:rPr>
              <w:t>104134,68</w:t>
            </w:r>
          </w:p>
        </w:tc>
        <w:tc>
          <w:tcPr>
            <w:tcW w:w="1419" w:type="dxa"/>
            <w:tcBorders>
              <w:top w:val="nil"/>
              <w:left w:val="nil"/>
              <w:bottom w:val="single" w:sz="4" w:space="0" w:color="auto"/>
              <w:right w:val="single" w:sz="4" w:space="0" w:color="auto"/>
            </w:tcBorders>
            <w:shd w:val="clear" w:color="000000" w:fill="FFFFFF"/>
            <w:vAlign w:val="center"/>
            <w:hideMark/>
          </w:tcPr>
          <w:p w14:paraId="0EA415D7" w14:textId="02D473D8" w:rsidR="00BB18DC" w:rsidRPr="00BB18DC" w:rsidRDefault="00BB18DC" w:rsidP="00BB18DC">
            <w:pPr>
              <w:widowControl/>
              <w:autoSpaceDE/>
              <w:autoSpaceDN/>
              <w:jc w:val="center"/>
              <w:rPr>
                <w:rFonts w:cs="Arial"/>
                <w:color w:val="000000"/>
                <w:sz w:val="18"/>
                <w:szCs w:val="18"/>
                <w:lang w:eastAsia="ru-RU"/>
              </w:rPr>
            </w:pPr>
            <w:r w:rsidRPr="00BB18DC">
              <w:rPr>
                <w:rFonts w:cs="Arial"/>
                <w:color w:val="000000"/>
                <w:sz w:val="18"/>
                <w:szCs w:val="18"/>
                <w:lang w:eastAsia="ru-RU"/>
              </w:rPr>
              <w:t>104134,68</w:t>
            </w:r>
          </w:p>
        </w:tc>
        <w:tc>
          <w:tcPr>
            <w:tcW w:w="1651" w:type="dxa"/>
            <w:tcBorders>
              <w:top w:val="nil"/>
              <w:left w:val="nil"/>
              <w:bottom w:val="single" w:sz="4" w:space="0" w:color="auto"/>
              <w:right w:val="single" w:sz="4" w:space="0" w:color="auto"/>
            </w:tcBorders>
            <w:shd w:val="clear" w:color="000000" w:fill="FFFFFF"/>
            <w:vAlign w:val="center"/>
            <w:hideMark/>
          </w:tcPr>
          <w:p w14:paraId="47E696C5" w14:textId="653CB90B" w:rsidR="00BB18DC" w:rsidRPr="00BB18DC" w:rsidRDefault="00BB18DC" w:rsidP="00BB18DC">
            <w:pPr>
              <w:widowControl/>
              <w:autoSpaceDE/>
              <w:autoSpaceDN/>
              <w:jc w:val="center"/>
              <w:rPr>
                <w:rFonts w:cs="Arial"/>
                <w:color w:val="000000"/>
                <w:sz w:val="18"/>
                <w:szCs w:val="18"/>
                <w:lang w:eastAsia="ru-RU"/>
              </w:rPr>
            </w:pPr>
            <w:r w:rsidRPr="00BB18DC">
              <w:rPr>
                <w:rFonts w:cs="Arial"/>
                <w:color w:val="000000"/>
                <w:sz w:val="18"/>
                <w:szCs w:val="18"/>
                <w:lang w:eastAsia="ru-RU"/>
              </w:rPr>
              <w:t> </w:t>
            </w:r>
            <w:r w:rsidRPr="0007380C">
              <w:rPr>
                <w:rFonts w:cs="Arial"/>
                <w:color w:val="000000"/>
                <w:sz w:val="18"/>
                <w:szCs w:val="18"/>
                <w:lang w:eastAsia="ru-RU"/>
              </w:rPr>
              <w:t>-</w:t>
            </w:r>
          </w:p>
        </w:tc>
        <w:tc>
          <w:tcPr>
            <w:tcW w:w="1539" w:type="dxa"/>
            <w:tcBorders>
              <w:top w:val="nil"/>
              <w:left w:val="nil"/>
              <w:bottom w:val="single" w:sz="4" w:space="0" w:color="auto"/>
              <w:right w:val="single" w:sz="4" w:space="0" w:color="auto"/>
            </w:tcBorders>
            <w:shd w:val="clear" w:color="000000" w:fill="FFFFFF"/>
            <w:vAlign w:val="center"/>
            <w:hideMark/>
          </w:tcPr>
          <w:p w14:paraId="7432F036" w14:textId="6593C0BF" w:rsidR="00BB18DC" w:rsidRPr="00BB18DC" w:rsidRDefault="00BB18DC" w:rsidP="00BB18DC">
            <w:pPr>
              <w:widowControl/>
              <w:autoSpaceDE/>
              <w:autoSpaceDN/>
              <w:jc w:val="center"/>
              <w:rPr>
                <w:rFonts w:cs="Arial"/>
                <w:color w:val="000000"/>
                <w:sz w:val="18"/>
                <w:szCs w:val="18"/>
                <w:lang w:eastAsia="ru-RU"/>
              </w:rPr>
            </w:pPr>
            <w:r w:rsidRPr="0007380C">
              <w:rPr>
                <w:rFonts w:cs="Arial"/>
                <w:color w:val="000000"/>
                <w:sz w:val="18"/>
                <w:szCs w:val="18"/>
                <w:lang w:eastAsia="ru-RU"/>
              </w:rPr>
              <w:t>-</w:t>
            </w:r>
            <w:r w:rsidRPr="00BB18DC">
              <w:rPr>
                <w:rFonts w:cs="Arial"/>
                <w:color w:val="000000"/>
                <w:sz w:val="18"/>
                <w:szCs w:val="18"/>
                <w:lang w:eastAsia="ru-RU"/>
              </w:rPr>
              <w:t> </w:t>
            </w:r>
          </w:p>
        </w:tc>
      </w:tr>
      <w:tr w:rsidR="00BB18DC" w:rsidRPr="0007380C" w14:paraId="5F762284" w14:textId="77777777" w:rsidTr="00675FF4">
        <w:tc>
          <w:tcPr>
            <w:tcW w:w="2122" w:type="dxa"/>
            <w:tcBorders>
              <w:top w:val="nil"/>
              <w:left w:val="single" w:sz="4" w:space="0" w:color="auto"/>
              <w:bottom w:val="single" w:sz="4" w:space="0" w:color="auto"/>
              <w:right w:val="single" w:sz="4" w:space="0" w:color="auto"/>
            </w:tcBorders>
            <w:shd w:val="clear" w:color="000000" w:fill="FFFFFF"/>
            <w:vAlign w:val="center"/>
            <w:hideMark/>
          </w:tcPr>
          <w:p w14:paraId="76DBFE29" w14:textId="77777777" w:rsidR="00BB18DC" w:rsidRPr="00BB18DC" w:rsidRDefault="00BB18DC" w:rsidP="00BB18DC">
            <w:pPr>
              <w:widowControl/>
              <w:autoSpaceDE/>
              <w:autoSpaceDN/>
              <w:jc w:val="right"/>
              <w:rPr>
                <w:rFonts w:cs="Arial"/>
                <w:i/>
                <w:iCs/>
                <w:color w:val="000000"/>
                <w:sz w:val="18"/>
                <w:szCs w:val="18"/>
                <w:lang w:eastAsia="ru-RU"/>
              </w:rPr>
            </w:pPr>
            <w:r w:rsidRPr="00BB18DC">
              <w:rPr>
                <w:rFonts w:cs="Arial"/>
                <w:i/>
                <w:iCs/>
                <w:color w:val="000000"/>
                <w:sz w:val="18"/>
                <w:szCs w:val="18"/>
                <w:lang w:eastAsia="ru-RU"/>
              </w:rPr>
              <w:t>в том числе отходов производства:</w:t>
            </w:r>
          </w:p>
        </w:tc>
        <w:tc>
          <w:tcPr>
            <w:tcW w:w="1727" w:type="dxa"/>
            <w:tcBorders>
              <w:top w:val="nil"/>
              <w:left w:val="nil"/>
              <w:bottom w:val="single" w:sz="4" w:space="0" w:color="auto"/>
              <w:right w:val="single" w:sz="4" w:space="0" w:color="auto"/>
            </w:tcBorders>
            <w:shd w:val="clear" w:color="000000" w:fill="FFFFFF"/>
            <w:vAlign w:val="center"/>
            <w:hideMark/>
          </w:tcPr>
          <w:p w14:paraId="70B25165" w14:textId="55DC96BF" w:rsidR="00BB18DC" w:rsidRPr="00BB18DC" w:rsidRDefault="00BB18DC" w:rsidP="00BB18DC">
            <w:pPr>
              <w:widowControl/>
              <w:autoSpaceDE/>
              <w:autoSpaceDN/>
              <w:jc w:val="center"/>
              <w:rPr>
                <w:rFonts w:cs="Arial"/>
                <w:i/>
                <w:iCs/>
                <w:color w:val="000000"/>
                <w:sz w:val="18"/>
                <w:szCs w:val="18"/>
                <w:lang w:eastAsia="ru-RU"/>
              </w:rPr>
            </w:pPr>
          </w:p>
        </w:tc>
        <w:tc>
          <w:tcPr>
            <w:tcW w:w="1457" w:type="dxa"/>
            <w:tcBorders>
              <w:top w:val="nil"/>
              <w:left w:val="nil"/>
              <w:bottom w:val="single" w:sz="4" w:space="0" w:color="auto"/>
              <w:right w:val="single" w:sz="4" w:space="0" w:color="auto"/>
            </w:tcBorders>
            <w:shd w:val="clear" w:color="000000" w:fill="FFFFFF"/>
            <w:vAlign w:val="center"/>
            <w:hideMark/>
          </w:tcPr>
          <w:p w14:paraId="03E97C1E" w14:textId="3AB54B83" w:rsidR="00BB18DC" w:rsidRPr="00BB18DC" w:rsidRDefault="00BB18DC" w:rsidP="00BB18DC">
            <w:pPr>
              <w:widowControl/>
              <w:autoSpaceDE/>
              <w:autoSpaceDN/>
              <w:jc w:val="center"/>
              <w:rPr>
                <w:rFonts w:cs="Arial"/>
                <w:i/>
                <w:iCs/>
                <w:color w:val="000000"/>
                <w:sz w:val="18"/>
                <w:szCs w:val="18"/>
                <w:lang w:eastAsia="ru-RU"/>
              </w:rPr>
            </w:pPr>
            <w:r w:rsidRPr="0007380C">
              <w:rPr>
                <w:rFonts w:cs="Arial"/>
                <w:i/>
                <w:iCs/>
                <w:color w:val="000000"/>
                <w:sz w:val="18"/>
                <w:szCs w:val="18"/>
                <w:lang w:eastAsia="ru-RU"/>
              </w:rPr>
              <w:t>-</w:t>
            </w:r>
            <w:r w:rsidRPr="00BB18DC">
              <w:rPr>
                <w:rFonts w:cs="Arial"/>
                <w:i/>
                <w:iCs/>
                <w:color w:val="000000"/>
                <w:sz w:val="18"/>
                <w:szCs w:val="18"/>
                <w:lang w:eastAsia="ru-RU"/>
              </w:rPr>
              <w:t> </w:t>
            </w:r>
          </w:p>
        </w:tc>
        <w:tc>
          <w:tcPr>
            <w:tcW w:w="1419" w:type="dxa"/>
            <w:tcBorders>
              <w:top w:val="nil"/>
              <w:left w:val="nil"/>
              <w:bottom w:val="single" w:sz="4" w:space="0" w:color="auto"/>
              <w:right w:val="single" w:sz="4" w:space="0" w:color="auto"/>
            </w:tcBorders>
            <w:shd w:val="clear" w:color="000000" w:fill="FFFFFF"/>
            <w:vAlign w:val="center"/>
            <w:hideMark/>
          </w:tcPr>
          <w:p w14:paraId="2F4B3815" w14:textId="581EC405" w:rsidR="00BB18DC" w:rsidRPr="00BB18DC" w:rsidRDefault="00BB18DC" w:rsidP="00BB18DC">
            <w:pPr>
              <w:widowControl/>
              <w:autoSpaceDE/>
              <w:autoSpaceDN/>
              <w:jc w:val="center"/>
              <w:rPr>
                <w:rFonts w:cs="Arial"/>
                <w:i/>
                <w:iCs/>
                <w:color w:val="000000"/>
                <w:sz w:val="18"/>
                <w:szCs w:val="18"/>
                <w:lang w:eastAsia="ru-RU"/>
              </w:rPr>
            </w:pPr>
            <w:r w:rsidRPr="00BB18DC">
              <w:rPr>
                <w:rFonts w:cs="Arial"/>
                <w:i/>
                <w:iCs/>
                <w:color w:val="000000"/>
                <w:sz w:val="18"/>
                <w:szCs w:val="18"/>
                <w:lang w:eastAsia="ru-RU"/>
              </w:rPr>
              <w:t> </w:t>
            </w:r>
            <w:r w:rsidRPr="0007380C">
              <w:rPr>
                <w:rFonts w:cs="Arial"/>
                <w:i/>
                <w:iCs/>
                <w:color w:val="000000"/>
                <w:sz w:val="18"/>
                <w:szCs w:val="18"/>
                <w:lang w:eastAsia="ru-RU"/>
              </w:rPr>
              <w:t>-</w:t>
            </w:r>
          </w:p>
        </w:tc>
        <w:tc>
          <w:tcPr>
            <w:tcW w:w="1651" w:type="dxa"/>
            <w:tcBorders>
              <w:top w:val="nil"/>
              <w:left w:val="nil"/>
              <w:bottom w:val="single" w:sz="4" w:space="0" w:color="auto"/>
              <w:right w:val="single" w:sz="4" w:space="0" w:color="auto"/>
            </w:tcBorders>
            <w:shd w:val="clear" w:color="000000" w:fill="FFFFFF"/>
            <w:vAlign w:val="center"/>
            <w:hideMark/>
          </w:tcPr>
          <w:p w14:paraId="73B34568" w14:textId="2F52CF15" w:rsidR="00BB18DC" w:rsidRPr="00BB18DC" w:rsidRDefault="00BB18DC" w:rsidP="00BB18DC">
            <w:pPr>
              <w:widowControl/>
              <w:autoSpaceDE/>
              <w:autoSpaceDN/>
              <w:jc w:val="center"/>
              <w:rPr>
                <w:rFonts w:cs="Arial"/>
                <w:i/>
                <w:iCs/>
                <w:color w:val="000000"/>
                <w:sz w:val="18"/>
                <w:szCs w:val="18"/>
                <w:lang w:eastAsia="ru-RU"/>
              </w:rPr>
            </w:pPr>
            <w:r w:rsidRPr="0007380C">
              <w:rPr>
                <w:rFonts w:cs="Arial"/>
                <w:i/>
                <w:iCs/>
                <w:color w:val="000000"/>
                <w:sz w:val="18"/>
                <w:szCs w:val="18"/>
                <w:lang w:eastAsia="ru-RU"/>
              </w:rPr>
              <w:t>-</w:t>
            </w:r>
            <w:r w:rsidRPr="00BB18DC">
              <w:rPr>
                <w:rFonts w:cs="Arial"/>
                <w:i/>
                <w:iCs/>
                <w:color w:val="000000"/>
                <w:sz w:val="18"/>
                <w:szCs w:val="18"/>
                <w:lang w:eastAsia="ru-RU"/>
              </w:rPr>
              <w:t> </w:t>
            </w:r>
          </w:p>
        </w:tc>
        <w:tc>
          <w:tcPr>
            <w:tcW w:w="1539" w:type="dxa"/>
            <w:tcBorders>
              <w:top w:val="nil"/>
              <w:left w:val="nil"/>
              <w:bottom w:val="single" w:sz="4" w:space="0" w:color="auto"/>
              <w:right w:val="single" w:sz="4" w:space="0" w:color="auto"/>
            </w:tcBorders>
            <w:shd w:val="clear" w:color="000000" w:fill="FFFFFF"/>
            <w:vAlign w:val="center"/>
            <w:hideMark/>
          </w:tcPr>
          <w:p w14:paraId="3F7AA76F" w14:textId="16DF1540" w:rsidR="00BB18DC" w:rsidRPr="00BB18DC" w:rsidRDefault="00BB18DC" w:rsidP="00BB18DC">
            <w:pPr>
              <w:widowControl/>
              <w:autoSpaceDE/>
              <w:autoSpaceDN/>
              <w:jc w:val="center"/>
              <w:rPr>
                <w:rFonts w:cs="Arial"/>
                <w:i/>
                <w:iCs/>
                <w:color w:val="000000"/>
                <w:sz w:val="18"/>
                <w:szCs w:val="18"/>
                <w:lang w:eastAsia="ru-RU"/>
              </w:rPr>
            </w:pPr>
            <w:r w:rsidRPr="0007380C">
              <w:rPr>
                <w:rFonts w:cs="Arial"/>
                <w:i/>
                <w:iCs/>
                <w:color w:val="000000"/>
                <w:sz w:val="18"/>
                <w:szCs w:val="18"/>
                <w:lang w:eastAsia="ru-RU"/>
              </w:rPr>
              <w:t>-</w:t>
            </w:r>
            <w:r w:rsidRPr="00BB18DC">
              <w:rPr>
                <w:rFonts w:cs="Arial"/>
                <w:i/>
                <w:iCs/>
                <w:color w:val="000000"/>
                <w:sz w:val="18"/>
                <w:szCs w:val="18"/>
                <w:lang w:eastAsia="ru-RU"/>
              </w:rPr>
              <w:t> </w:t>
            </w:r>
          </w:p>
        </w:tc>
      </w:tr>
      <w:tr w:rsidR="00675FF4" w:rsidRPr="0007380C" w14:paraId="3431E283" w14:textId="77777777" w:rsidTr="00675FF4">
        <w:tc>
          <w:tcPr>
            <w:tcW w:w="2122" w:type="dxa"/>
            <w:tcBorders>
              <w:top w:val="nil"/>
              <w:left w:val="single" w:sz="4" w:space="0" w:color="auto"/>
              <w:bottom w:val="single" w:sz="4" w:space="0" w:color="auto"/>
              <w:right w:val="single" w:sz="4" w:space="0" w:color="auto"/>
            </w:tcBorders>
            <w:shd w:val="clear" w:color="000000" w:fill="FFFFFF"/>
            <w:vAlign w:val="center"/>
            <w:hideMark/>
          </w:tcPr>
          <w:p w14:paraId="52170FF2" w14:textId="77777777" w:rsidR="008C7D30" w:rsidRPr="00BB18DC" w:rsidRDefault="008C7D30" w:rsidP="008C7D30">
            <w:pPr>
              <w:widowControl/>
              <w:autoSpaceDE/>
              <w:autoSpaceDN/>
              <w:jc w:val="right"/>
              <w:rPr>
                <w:rFonts w:cs="Arial"/>
                <w:i/>
                <w:iCs/>
                <w:color w:val="000000"/>
                <w:sz w:val="18"/>
                <w:szCs w:val="18"/>
                <w:lang w:eastAsia="ru-RU"/>
              </w:rPr>
            </w:pPr>
            <w:r w:rsidRPr="00BB18DC">
              <w:rPr>
                <w:rFonts w:cs="Arial"/>
                <w:i/>
                <w:iCs/>
                <w:color w:val="000000"/>
                <w:sz w:val="18"/>
                <w:szCs w:val="18"/>
                <w:lang w:eastAsia="ru-RU"/>
              </w:rPr>
              <w:t>отходов потребления:</w:t>
            </w:r>
          </w:p>
        </w:tc>
        <w:tc>
          <w:tcPr>
            <w:tcW w:w="1727" w:type="dxa"/>
            <w:tcBorders>
              <w:top w:val="nil"/>
              <w:left w:val="nil"/>
              <w:bottom w:val="single" w:sz="4" w:space="0" w:color="auto"/>
              <w:right w:val="single" w:sz="4" w:space="0" w:color="auto"/>
            </w:tcBorders>
            <w:shd w:val="clear" w:color="000000" w:fill="FFFFFF"/>
            <w:vAlign w:val="center"/>
            <w:hideMark/>
          </w:tcPr>
          <w:p w14:paraId="59CBA9A1" w14:textId="77777777" w:rsidR="008C7D30" w:rsidRPr="00BB18DC" w:rsidRDefault="008C7D30" w:rsidP="008C7D30">
            <w:pPr>
              <w:widowControl/>
              <w:autoSpaceDE/>
              <w:autoSpaceDN/>
              <w:jc w:val="center"/>
              <w:rPr>
                <w:rFonts w:cs="Arial"/>
                <w:i/>
                <w:iCs/>
                <w:color w:val="000000"/>
                <w:sz w:val="18"/>
                <w:szCs w:val="18"/>
                <w:lang w:eastAsia="ru-RU"/>
              </w:rPr>
            </w:pPr>
            <w:r w:rsidRPr="00BB18DC">
              <w:rPr>
                <w:rFonts w:cs="Arial"/>
                <w:i/>
                <w:iCs/>
                <w:color w:val="000000"/>
                <w:sz w:val="18"/>
                <w:szCs w:val="18"/>
                <w:lang w:eastAsia="ru-RU"/>
              </w:rPr>
              <w:t> </w:t>
            </w:r>
          </w:p>
        </w:tc>
        <w:tc>
          <w:tcPr>
            <w:tcW w:w="1457" w:type="dxa"/>
            <w:tcBorders>
              <w:top w:val="nil"/>
              <w:left w:val="nil"/>
              <w:bottom w:val="single" w:sz="4" w:space="0" w:color="auto"/>
              <w:right w:val="single" w:sz="4" w:space="0" w:color="auto"/>
            </w:tcBorders>
            <w:shd w:val="clear" w:color="000000" w:fill="FFFFFF"/>
            <w:vAlign w:val="center"/>
            <w:hideMark/>
          </w:tcPr>
          <w:p w14:paraId="753762D9" w14:textId="3CFDA5D5" w:rsidR="008C7D30" w:rsidRPr="00BB18DC" w:rsidRDefault="008C7D30" w:rsidP="008C7D30">
            <w:pPr>
              <w:widowControl/>
              <w:autoSpaceDE/>
              <w:autoSpaceDN/>
              <w:jc w:val="center"/>
              <w:rPr>
                <w:rFonts w:cs="Arial"/>
                <w:i/>
                <w:iCs/>
                <w:color w:val="000000"/>
                <w:sz w:val="18"/>
                <w:szCs w:val="18"/>
                <w:lang w:eastAsia="ru-RU"/>
              </w:rPr>
            </w:pPr>
            <w:r w:rsidRPr="00BB18DC">
              <w:rPr>
                <w:rFonts w:cs="Arial"/>
                <w:color w:val="000000"/>
                <w:sz w:val="18"/>
                <w:szCs w:val="18"/>
                <w:lang w:eastAsia="ru-RU"/>
              </w:rPr>
              <w:t>104134,68</w:t>
            </w:r>
          </w:p>
        </w:tc>
        <w:tc>
          <w:tcPr>
            <w:tcW w:w="1419" w:type="dxa"/>
            <w:tcBorders>
              <w:top w:val="nil"/>
              <w:left w:val="nil"/>
              <w:bottom w:val="single" w:sz="4" w:space="0" w:color="auto"/>
              <w:right w:val="single" w:sz="4" w:space="0" w:color="auto"/>
            </w:tcBorders>
            <w:shd w:val="clear" w:color="000000" w:fill="FFFFFF"/>
            <w:vAlign w:val="center"/>
            <w:hideMark/>
          </w:tcPr>
          <w:p w14:paraId="68D8051B" w14:textId="5CEAFDEA" w:rsidR="008C7D30" w:rsidRPr="00BB18DC" w:rsidRDefault="008C7D30" w:rsidP="008C7D30">
            <w:pPr>
              <w:widowControl/>
              <w:autoSpaceDE/>
              <w:autoSpaceDN/>
              <w:jc w:val="center"/>
              <w:rPr>
                <w:rFonts w:cs="Arial"/>
                <w:i/>
                <w:iCs/>
                <w:color w:val="000000"/>
                <w:sz w:val="18"/>
                <w:szCs w:val="18"/>
                <w:lang w:eastAsia="ru-RU"/>
              </w:rPr>
            </w:pPr>
            <w:r w:rsidRPr="00BB18DC">
              <w:rPr>
                <w:rFonts w:cs="Arial"/>
                <w:color w:val="000000"/>
                <w:sz w:val="18"/>
                <w:szCs w:val="18"/>
                <w:lang w:eastAsia="ru-RU"/>
              </w:rPr>
              <w:t>104134,68</w:t>
            </w:r>
          </w:p>
        </w:tc>
        <w:tc>
          <w:tcPr>
            <w:tcW w:w="1651" w:type="dxa"/>
            <w:tcBorders>
              <w:top w:val="nil"/>
              <w:left w:val="nil"/>
              <w:bottom w:val="single" w:sz="4" w:space="0" w:color="auto"/>
              <w:right w:val="single" w:sz="4" w:space="0" w:color="auto"/>
            </w:tcBorders>
            <w:shd w:val="clear" w:color="000000" w:fill="FFFFFF"/>
            <w:vAlign w:val="center"/>
            <w:hideMark/>
          </w:tcPr>
          <w:p w14:paraId="4248DAC3" w14:textId="77777777" w:rsidR="008C7D30" w:rsidRPr="00BB18DC" w:rsidRDefault="008C7D30" w:rsidP="008C7D30">
            <w:pPr>
              <w:widowControl/>
              <w:autoSpaceDE/>
              <w:autoSpaceDN/>
              <w:jc w:val="center"/>
              <w:rPr>
                <w:rFonts w:cs="Arial"/>
                <w:i/>
                <w:iCs/>
                <w:color w:val="000000"/>
                <w:sz w:val="18"/>
                <w:szCs w:val="18"/>
                <w:lang w:eastAsia="ru-RU"/>
              </w:rPr>
            </w:pPr>
            <w:r w:rsidRPr="00BB18DC">
              <w:rPr>
                <w:rFonts w:cs="Arial"/>
                <w:i/>
                <w:iCs/>
                <w:color w:val="000000"/>
                <w:sz w:val="18"/>
                <w:szCs w:val="18"/>
                <w:lang w:eastAsia="ru-RU"/>
              </w:rPr>
              <w:t> </w:t>
            </w:r>
          </w:p>
        </w:tc>
        <w:tc>
          <w:tcPr>
            <w:tcW w:w="1539" w:type="dxa"/>
            <w:tcBorders>
              <w:top w:val="nil"/>
              <w:left w:val="nil"/>
              <w:bottom w:val="single" w:sz="4" w:space="0" w:color="auto"/>
              <w:right w:val="single" w:sz="4" w:space="0" w:color="auto"/>
            </w:tcBorders>
            <w:shd w:val="clear" w:color="000000" w:fill="FFFFFF"/>
            <w:vAlign w:val="center"/>
            <w:hideMark/>
          </w:tcPr>
          <w:p w14:paraId="7FFD51A3" w14:textId="77777777" w:rsidR="008C7D30" w:rsidRPr="00BB18DC" w:rsidRDefault="008C7D30" w:rsidP="008C7D30">
            <w:pPr>
              <w:widowControl/>
              <w:autoSpaceDE/>
              <w:autoSpaceDN/>
              <w:jc w:val="center"/>
              <w:rPr>
                <w:rFonts w:cs="Arial"/>
                <w:i/>
                <w:iCs/>
                <w:color w:val="000000"/>
                <w:sz w:val="18"/>
                <w:szCs w:val="18"/>
                <w:lang w:eastAsia="ru-RU"/>
              </w:rPr>
            </w:pPr>
            <w:r w:rsidRPr="00BB18DC">
              <w:rPr>
                <w:rFonts w:cs="Arial"/>
                <w:i/>
                <w:iCs/>
                <w:color w:val="000000"/>
                <w:sz w:val="18"/>
                <w:szCs w:val="18"/>
                <w:lang w:eastAsia="ru-RU"/>
              </w:rPr>
              <w:t> </w:t>
            </w:r>
          </w:p>
        </w:tc>
      </w:tr>
      <w:tr w:rsidR="00BB18DC" w:rsidRPr="0007380C" w14:paraId="2168DDFF" w14:textId="77777777" w:rsidTr="00675FF4">
        <w:tc>
          <w:tcPr>
            <w:tcW w:w="2122" w:type="dxa"/>
            <w:tcBorders>
              <w:top w:val="single" w:sz="4" w:space="0" w:color="auto"/>
              <w:left w:val="single" w:sz="4" w:space="0" w:color="auto"/>
              <w:bottom w:val="single" w:sz="4" w:space="0" w:color="auto"/>
              <w:right w:val="nil"/>
            </w:tcBorders>
            <w:vAlign w:val="center"/>
            <w:hideMark/>
          </w:tcPr>
          <w:p w14:paraId="35CF1267" w14:textId="77777777" w:rsidR="00BB18DC" w:rsidRPr="00BB18DC" w:rsidRDefault="00BB18DC" w:rsidP="00BB18DC">
            <w:pPr>
              <w:widowControl/>
              <w:autoSpaceDE/>
              <w:autoSpaceDN/>
              <w:jc w:val="left"/>
              <w:rPr>
                <w:rFonts w:cs="Arial"/>
                <w:b/>
                <w:bCs/>
                <w:color w:val="000000"/>
                <w:sz w:val="18"/>
                <w:szCs w:val="18"/>
                <w:lang w:eastAsia="ru-RU"/>
              </w:rPr>
            </w:pPr>
            <w:r w:rsidRPr="00BB18DC">
              <w:rPr>
                <w:rFonts w:cs="Arial"/>
                <w:b/>
                <w:bCs/>
                <w:color w:val="000000"/>
                <w:sz w:val="18"/>
                <w:szCs w:val="18"/>
                <w:lang w:eastAsia="ru-RU"/>
              </w:rPr>
              <w:t> </w:t>
            </w:r>
          </w:p>
        </w:tc>
        <w:tc>
          <w:tcPr>
            <w:tcW w:w="1727" w:type="dxa"/>
            <w:tcBorders>
              <w:top w:val="nil"/>
              <w:left w:val="nil"/>
              <w:bottom w:val="nil"/>
              <w:right w:val="nil"/>
            </w:tcBorders>
            <w:vAlign w:val="center"/>
            <w:hideMark/>
          </w:tcPr>
          <w:p w14:paraId="6401D8F3" w14:textId="77777777" w:rsidR="00BB18DC" w:rsidRPr="00BB18DC" w:rsidRDefault="00BB18DC" w:rsidP="00BB18DC">
            <w:pPr>
              <w:widowControl/>
              <w:autoSpaceDE/>
              <w:autoSpaceDN/>
              <w:jc w:val="left"/>
              <w:rPr>
                <w:rFonts w:cs="Arial"/>
                <w:b/>
                <w:bCs/>
                <w:color w:val="000000"/>
                <w:sz w:val="18"/>
                <w:szCs w:val="18"/>
                <w:lang w:eastAsia="ru-RU"/>
              </w:rPr>
            </w:pPr>
            <w:r w:rsidRPr="00BB18DC">
              <w:rPr>
                <w:rFonts w:cs="Arial"/>
                <w:b/>
                <w:bCs/>
                <w:color w:val="000000"/>
                <w:sz w:val="18"/>
                <w:szCs w:val="18"/>
                <w:lang w:eastAsia="ru-RU"/>
              </w:rPr>
              <w:t> </w:t>
            </w:r>
          </w:p>
        </w:tc>
        <w:tc>
          <w:tcPr>
            <w:tcW w:w="2876" w:type="dxa"/>
            <w:gridSpan w:val="2"/>
            <w:tcBorders>
              <w:top w:val="nil"/>
              <w:left w:val="nil"/>
              <w:bottom w:val="nil"/>
              <w:right w:val="nil"/>
            </w:tcBorders>
            <w:vAlign w:val="center"/>
            <w:hideMark/>
          </w:tcPr>
          <w:p w14:paraId="59609562" w14:textId="1070882A"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Неопасные отходы</w:t>
            </w:r>
          </w:p>
        </w:tc>
        <w:tc>
          <w:tcPr>
            <w:tcW w:w="1651" w:type="dxa"/>
            <w:tcBorders>
              <w:top w:val="nil"/>
              <w:left w:val="nil"/>
              <w:bottom w:val="nil"/>
              <w:right w:val="nil"/>
            </w:tcBorders>
            <w:vAlign w:val="center"/>
            <w:hideMark/>
          </w:tcPr>
          <w:p w14:paraId="694FBB4C" w14:textId="77777777" w:rsidR="00BB18DC" w:rsidRPr="00BB18DC" w:rsidRDefault="00BB18DC" w:rsidP="00BB18DC">
            <w:pPr>
              <w:widowControl/>
              <w:autoSpaceDE/>
              <w:autoSpaceDN/>
              <w:jc w:val="left"/>
              <w:rPr>
                <w:rFonts w:cs="Arial"/>
                <w:b/>
                <w:bCs/>
                <w:color w:val="000000"/>
                <w:sz w:val="18"/>
                <w:szCs w:val="18"/>
                <w:lang w:eastAsia="ru-RU"/>
              </w:rPr>
            </w:pPr>
            <w:r w:rsidRPr="00BB18DC">
              <w:rPr>
                <w:rFonts w:cs="Arial"/>
                <w:b/>
                <w:bCs/>
                <w:color w:val="000000"/>
                <w:sz w:val="18"/>
                <w:szCs w:val="18"/>
                <w:lang w:eastAsia="ru-RU"/>
              </w:rPr>
              <w:t> </w:t>
            </w:r>
          </w:p>
        </w:tc>
        <w:tc>
          <w:tcPr>
            <w:tcW w:w="1539" w:type="dxa"/>
            <w:tcBorders>
              <w:top w:val="single" w:sz="4" w:space="0" w:color="auto"/>
              <w:left w:val="nil"/>
              <w:bottom w:val="single" w:sz="4" w:space="0" w:color="auto"/>
              <w:right w:val="single" w:sz="4" w:space="0" w:color="auto"/>
            </w:tcBorders>
            <w:vAlign w:val="center"/>
            <w:hideMark/>
          </w:tcPr>
          <w:p w14:paraId="32D145A0" w14:textId="77777777" w:rsidR="00BB18DC" w:rsidRPr="00BB18DC" w:rsidRDefault="00BB18DC" w:rsidP="00BB18DC">
            <w:pPr>
              <w:widowControl/>
              <w:autoSpaceDE/>
              <w:autoSpaceDN/>
              <w:jc w:val="left"/>
              <w:rPr>
                <w:rFonts w:cs="Arial"/>
                <w:b/>
                <w:bCs/>
                <w:color w:val="000000"/>
                <w:sz w:val="18"/>
                <w:szCs w:val="18"/>
                <w:lang w:eastAsia="ru-RU"/>
              </w:rPr>
            </w:pPr>
            <w:r w:rsidRPr="00BB18DC">
              <w:rPr>
                <w:rFonts w:cs="Arial"/>
                <w:b/>
                <w:bCs/>
                <w:color w:val="000000"/>
                <w:sz w:val="18"/>
                <w:szCs w:val="18"/>
                <w:lang w:eastAsia="ru-RU"/>
              </w:rPr>
              <w:t> </w:t>
            </w:r>
          </w:p>
        </w:tc>
      </w:tr>
      <w:tr w:rsidR="00824521" w:rsidRPr="0007380C" w14:paraId="3C043CB1" w14:textId="77777777" w:rsidTr="00675FF4">
        <w:tc>
          <w:tcPr>
            <w:tcW w:w="2122" w:type="dxa"/>
            <w:tcBorders>
              <w:top w:val="single" w:sz="4" w:space="0" w:color="auto"/>
              <w:left w:val="single" w:sz="4" w:space="0" w:color="auto"/>
              <w:bottom w:val="single" w:sz="4" w:space="0" w:color="auto"/>
              <w:right w:val="single" w:sz="4" w:space="0" w:color="auto"/>
            </w:tcBorders>
            <w:vAlign w:val="center"/>
            <w:hideMark/>
          </w:tcPr>
          <w:p w14:paraId="4F19556E" w14:textId="6883130F" w:rsidR="00824521" w:rsidRPr="00BB18DC" w:rsidRDefault="00A62353" w:rsidP="00824521">
            <w:pPr>
              <w:widowControl/>
              <w:autoSpaceDE/>
              <w:autoSpaceDN/>
              <w:jc w:val="left"/>
              <w:rPr>
                <w:rFonts w:cs="Arial"/>
                <w:color w:val="000000"/>
                <w:sz w:val="18"/>
                <w:szCs w:val="18"/>
                <w:lang w:eastAsia="ru-RU"/>
              </w:rPr>
            </w:pPr>
            <w:r>
              <w:rPr>
                <w:rFonts w:cs="Arial"/>
                <w:color w:val="000000"/>
                <w:sz w:val="18"/>
                <w:szCs w:val="18"/>
                <w:lang w:eastAsia="ru-RU"/>
              </w:rPr>
              <w:t>Захоронение отхода ТБО</w:t>
            </w:r>
          </w:p>
        </w:tc>
        <w:tc>
          <w:tcPr>
            <w:tcW w:w="1727" w:type="dxa"/>
            <w:tcBorders>
              <w:top w:val="single" w:sz="4" w:space="0" w:color="auto"/>
              <w:left w:val="nil"/>
              <w:bottom w:val="single" w:sz="4" w:space="0" w:color="auto"/>
              <w:right w:val="single" w:sz="4" w:space="0" w:color="auto"/>
            </w:tcBorders>
            <w:shd w:val="clear" w:color="000000" w:fill="FFFFFF"/>
            <w:vAlign w:val="center"/>
            <w:hideMark/>
          </w:tcPr>
          <w:p w14:paraId="67BD6A63" w14:textId="34E439E6" w:rsidR="00824521" w:rsidRPr="009241E6" w:rsidRDefault="009241E6" w:rsidP="00824521">
            <w:pPr>
              <w:widowControl/>
              <w:autoSpaceDE/>
              <w:autoSpaceDN/>
              <w:jc w:val="center"/>
              <w:rPr>
                <w:rFonts w:cs="Arial"/>
                <w:sz w:val="18"/>
                <w:szCs w:val="18"/>
              </w:rPr>
            </w:pPr>
            <w:r w:rsidRPr="009241E6">
              <w:rPr>
                <w:rFonts w:cs="Arial"/>
                <w:sz w:val="18"/>
                <w:szCs w:val="18"/>
              </w:rPr>
              <w:t>К</w:t>
            </w:r>
            <w:r w:rsidR="00824521" w:rsidRPr="009241E6">
              <w:rPr>
                <w:rFonts w:cs="Arial"/>
                <w:sz w:val="18"/>
                <w:szCs w:val="18"/>
              </w:rPr>
              <w:t xml:space="preserve">оличество захороненных отходов на полигоне ТБО по состоянию на 1 полугодие 2026 года составляет </w:t>
            </w:r>
          </w:p>
          <w:p w14:paraId="19EF35FA" w14:textId="4AF59CB7" w:rsidR="00824521" w:rsidRPr="009241E6" w:rsidRDefault="00A62353" w:rsidP="00824521">
            <w:pPr>
              <w:widowControl/>
              <w:autoSpaceDE/>
              <w:autoSpaceDN/>
              <w:jc w:val="center"/>
              <w:rPr>
                <w:rFonts w:cs="Arial"/>
                <w:color w:val="000000"/>
                <w:sz w:val="18"/>
                <w:szCs w:val="18"/>
                <w:lang w:eastAsia="ru-RU"/>
              </w:rPr>
            </w:pPr>
            <w:r w:rsidRPr="009241E6">
              <w:rPr>
                <w:rFonts w:cs="Arial"/>
                <w:color w:val="000000"/>
                <w:sz w:val="18"/>
                <w:szCs w:val="18"/>
                <w:lang w:eastAsia="ru-RU"/>
              </w:rPr>
              <w:t xml:space="preserve">3 133 840,32 </w:t>
            </w:r>
            <w:r w:rsidR="00824521" w:rsidRPr="009241E6">
              <w:rPr>
                <w:rFonts w:cs="Arial"/>
                <w:color w:val="000000"/>
                <w:sz w:val="18"/>
                <w:szCs w:val="18"/>
                <w:lang w:eastAsia="ru-RU"/>
              </w:rPr>
              <w:t>т</w:t>
            </w:r>
          </w:p>
        </w:tc>
        <w:tc>
          <w:tcPr>
            <w:tcW w:w="1457" w:type="dxa"/>
            <w:tcBorders>
              <w:top w:val="single" w:sz="4" w:space="0" w:color="auto"/>
              <w:left w:val="nil"/>
              <w:bottom w:val="single" w:sz="4" w:space="0" w:color="auto"/>
              <w:right w:val="single" w:sz="4" w:space="0" w:color="auto"/>
            </w:tcBorders>
            <w:shd w:val="clear" w:color="000000" w:fill="FFFFFF"/>
            <w:vAlign w:val="center"/>
            <w:hideMark/>
          </w:tcPr>
          <w:p w14:paraId="08F68992" w14:textId="77777777" w:rsidR="00824521" w:rsidRPr="00BB18DC" w:rsidRDefault="00824521" w:rsidP="00824521">
            <w:pPr>
              <w:widowControl/>
              <w:autoSpaceDE/>
              <w:autoSpaceDN/>
              <w:jc w:val="center"/>
              <w:rPr>
                <w:rFonts w:cs="Arial"/>
                <w:color w:val="000000"/>
                <w:sz w:val="18"/>
                <w:szCs w:val="18"/>
                <w:lang w:eastAsia="ru-RU"/>
              </w:rPr>
            </w:pPr>
            <w:r w:rsidRPr="00BB18DC">
              <w:rPr>
                <w:rFonts w:cs="Arial"/>
                <w:color w:val="000000"/>
                <w:sz w:val="18"/>
                <w:szCs w:val="18"/>
                <w:lang w:eastAsia="ru-RU"/>
              </w:rPr>
              <w:t>104134,68</w:t>
            </w:r>
          </w:p>
        </w:tc>
        <w:tc>
          <w:tcPr>
            <w:tcW w:w="1419" w:type="dxa"/>
            <w:tcBorders>
              <w:top w:val="single" w:sz="4" w:space="0" w:color="auto"/>
              <w:left w:val="nil"/>
              <w:bottom w:val="single" w:sz="4" w:space="0" w:color="auto"/>
              <w:right w:val="single" w:sz="4" w:space="0" w:color="auto"/>
            </w:tcBorders>
            <w:shd w:val="clear" w:color="000000" w:fill="FFFFFF"/>
            <w:vAlign w:val="center"/>
            <w:hideMark/>
          </w:tcPr>
          <w:p w14:paraId="75086008" w14:textId="77777777" w:rsidR="00824521" w:rsidRPr="00BB18DC" w:rsidRDefault="00824521" w:rsidP="00824521">
            <w:pPr>
              <w:widowControl/>
              <w:autoSpaceDE/>
              <w:autoSpaceDN/>
              <w:jc w:val="center"/>
              <w:rPr>
                <w:rFonts w:cs="Arial"/>
                <w:color w:val="000000"/>
                <w:sz w:val="18"/>
                <w:szCs w:val="18"/>
                <w:lang w:eastAsia="ru-RU"/>
              </w:rPr>
            </w:pPr>
            <w:r w:rsidRPr="00BB18DC">
              <w:rPr>
                <w:rFonts w:cs="Arial"/>
                <w:color w:val="000000"/>
                <w:sz w:val="18"/>
                <w:szCs w:val="18"/>
                <w:lang w:eastAsia="ru-RU"/>
              </w:rPr>
              <w:t>104134,68</w:t>
            </w:r>
          </w:p>
        </w:tc>
        <w:tc>
          <w:tcPr>
            <w:tcW w:w="1651" w:type="dxa"/>
            <w:tcBorders>
              <w:top w:val="single" w:sz="4" w:space="0" w:color="auto"/>
              <w:left w:val="nil"/>
              <w:bottom w:val="single" w:sz="4" w:space="0" w:color="auto"/>
              <w:right w:val="single" w:sz="4" w:space="0" w:color="auto"/>
            </w:tcBorders>
            <w:shd w:val="clear" w:color="000000" w:fill="FFFFFF"/>
            <w:vAlign w:val="center"/>
            <w:hideMark/>
          </w:tcPr>
          <w:p w14:paraId="5D59035F" w14:textId="0574400F" w:rsidR="00824521" w:rsidRPr="00BB18DC" w:rsidRDefault="00824521" w:rsidP="00824521">
            <w:pPr>
              <w:widowControl/>
              <w:autoSpaceDE/>
              <w:autoSpaceDN/>
              <w:jc w:val="center"/>
              <w:rPr>
                <w:rFonts w:cs="Arial"/>
                <w:color w:val="000000"/>
                <w:sz w:val="18"/>
                <w:szCs w:val="18"/>
                <w:lang w:eastAsia="ru-RU"/>
              </w:rPr>
            </w:pPr>
            <w:r w:rsidRPr="00BB18DC">
              <w:rPr>
                <w:rFonts w:cs="Arial"/>
                <w:color w:val="000000"/>
                <w:sz w:val="18"/>
                <w:szCs w:val="18"/>
                <w:lang w:eastAsia="ru-RU"/>
              </w:rPr>
              <w:softHyphen/>
            </w:r>
            <w:r w:rsidRPr="00BB18DC">
              <w:rPr>
                <w:rFonts w:cs="Arial"/>
                <w:color w:val="000000"/>
                <w:sz w:val="18"/>
                <w:szCs w:val="18"/>
                <w:lang w:eastAsia="ru-RU"/>
              </w:rPr>
              <w:softHyphen/>
            </w:r>
            <w:r w:rsidRPr="0007380C">
              <w:rPr>
                <w:rFonts w:cs="Arial"/>
                <w:color w:val="000000"/>
                <w:sz w:val="18"/>
                <w:szCs w:val="18"/>
                <w:lang w:eastAsia="ru-RU"/>
              </w:rPr>
              <w:t>-</w:t>
            </w:r>
          </w:p>
        </w:tc>
        <w:tc>
          <w:tcPr>
            <w:tcW w:w="1539" w:type="dxa"/>
            <w:tcBorders>
              <w:top w:val="single" w:sz="4" w:space="0" w:color="auto"/>
              <w:left w:val="nil"/>
              <w:bottom w:val="single" w:sz="4" w:space="0" w:color="auto"/>
              <w:right w:val="single" w:sz="4" w:space="0" w:color="auto"/>
            </w:tcBorders>
            <w:shd w:val="clear" w:color="000000" w:fill="FFFFFF"/>
            <w:vAlign w:val="center"/>
            <w:hideMark/>
          </w:tcPr>
          <w:p w14:paraId="3AE34614" w14:textId="57CA4236" w:rsidR="00824521" w:rsidRPr="00BB18DC" w:rsidRDefault="00824521" w:rsidP="00824521">
            <w:pPr>
              <w:widowControl/>
              <w:autoSpaceDE/>
              <w:autoSpaceDN/>
              <w:jc w:val="center"/>
              <w:rPr>
                <w:rFonts w:cs="Arial"/>
                <w:color w:val="000000"/>
                <w:sz w:val="18"/>
                <w:szCs w:val="18"/>
                <w:lang w:eastAsia="ru-RU"/>
              </w:rPr>
            </w:pPr>
            <w:r w:rsidRPr="00BB18DC">
              <w:rPr>
                <w:rFonts w:cs="Arial"/>
                <w:color w:val="000000"/>
                <w:sz w:val="18"/>
                <w:szCs w:val="18"/>
                <w:lang w:eastAsia="ru-RU"/>
              </w:rPr>
              <w:softHyphen/>
            </w:r>
            <w:r w:rsidRPr="00BB18DC">
              <w:rPr>
                <w:rFonts w:cs="Arial"/>
                <w:color w:val="000000"/>
                <w:sz w:val="18"/>
                <w:szCs w:val="18"/>
                <w:lang w:eastAsia="ru-RU"/>
              </w:rPr>
              <w:softHyphen/>
            </w:r>
            <w:r w:rsidRPr="0007380C">
              <w:rPr>
                <w:rFonts w:cs="Arial"/>
                <w:color w:val="000000"/>
                <w:sz w:val="18"/>
                <w:szCs w:val="18"/>
                <w:lang w:eastAsia="ru-RU"/>
              </w:rPr>
              <w:t>-</w:t>
            </w:r>
          </w:p>
        </w:tc>
      </w:tr>
    </w:tbl>
    <w:p w14:paraId="64F402FC" w14:textId="7DE5C1EC" w:rsidR="000F3742" w:rsidRPr="00581A9C" w:rsidRDefault="000F3742" w:rsidP="000F3742">
      <w:pPr>
        <w:spacing w:before="120" w:after="120"/>
        <w:rPr>
          <w:rFonts w:cs="Arial"/>
          <w:b/>
          <w:bCs/>
          <w:lang w:eastAsia="ru-RU"/>
        </w:rPr>
      </w:pPr>
      <w:r w:rsidRPr="00581A9C">
        <w:rPr>
          <w:rFonts w:cs="Arial"/>
          <w:b/>
          <w:bCs/>
        </w:rPr>
        <w:t xml:space="preserve">Таблица </w:t>
      </w:r>
      <w:r w:rsidRPr="00340CC7">
        <w:rPr>
          <w:rFonts w:cs="Arial"/>
          <w:b/>
          <w:bCs/>
          <w:lang w:eastAsia="ru-RU"/>
        </w:rPr>
        <w:t>4.</w:t>
      </w:r>
      <w:r>
        <w:rPr>
          <w:rFonts w:cs="Arial"/>
          <w:b/>
          <w:bCs/>
          <w:lang w:eastAsia="ru-RU"/>
        </w:rPr>
        <w:t>3</w:t>
      </w:r>
      <w:r w:rsidRPr="00340CC7">
        <w:rPr>
          <w:rFonts w:cs="Arial"/>
          <w:b/>
          <w:bCs/>
          <w:lang w:eastAsia="ru-RU"/>
        </w:rPr>
        <w:t>-</w:t>
      </w:r>
      <w:r w:rsidRPr="00581A9C">
        <w:rPr>
          <w:rFonts w:cs="Arial"/>
          <w:b/>
          <w:bCs/>
          <w:lang w:eastAsia="ru-RU"/>
        </w:rPr>
        <w:t>2</w:t>
      </w:r>
      <w:r w:rsidRPr="00581A9C">
        <w:rPr>
          <w:rFonts w:cs="Arial"/>
          <w:b/>
          <w:bCs/>
          <w:lang w:eastAsia="ru-RU"/>
        </w:rPr>
        <w:tab/>
        <w:t xml:space="preserve">Лимиты </w:t>
      </w:r>
      <w:r>
        <w:rPr>
          <w:rFonts w:cs="Arial"/>
          <w:b/>
          <w:bCs/>
          <w:lang w:eastAsia="ru-RU"/>
        </w:rPr>
        <w:t>захоронения</w:t>
      </w:r>
      <w:r w:rsidRPr="00581A9C">
        <w:rPr>
          <w:rFonts w:cs="Arial"/>
          <w:b/>
          <w:bCs/>
          <w:lang w:eastAsia="ru-RU"/>
        </w:rPr>
        <w:t xml:space="preserve"> отходов на 2028 год</w:t>
      </w:r>
    </w:p>
    <w:tbl>
      <w:tblPr>
        <w:tblW w:w="9913" w:type="dxa"/>
        <w:tblInd w:w="113" w:type="dxa"/>
        <w:tblLook w:val="04A0" w:firstRow="1" w:lastRow="0" w:firstColumn="1" w:lastColumn="0" w:noHBand="0" w:noVBand="1"/>
      </w:tblPr>
      <w:tblGrid>
        <w:gridCol w:w="2122"/>
        <w:gridCol w:w="1728"/>
        <w:gridCol w:w="1457"/>
        <w:gridCol w:w="1419"/>
        <w:gridCol w:w="1651"/>
        <w:gridCol w:w="1536"/>
      </w:tblGrid>
      <w:tr w:rsidR="00675FF4" w:rsidRPr="0007380C" w14:paraId="2CC058DB" w14:textId="77777777" w:rsidTr="00675FF4">
        <w:trPr>
          <w:tblHeader/>
        </w:trPr>
        <w:tc>
          <w:tcPr>
            <w:tcW w:w="212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91D733C" w14:textId="77777777"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Наименование отходов</w:t>
            </w:r>
          </w:p>
        </w:tc>
        <w:tc>
          <w:tcPr>
            <w:tcW w:w="172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9DAC6B9" w14:textId="77777777"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Объем захороненных отходов на существующее положение, тонн/год</w:t>
            </w:r>
          </w:p>
        </w:tc>
        <w:tc>
          <w:tcPr>
            <w:tcW w:w="145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9067FB2" w14:textId="77777777"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Образование, тонн/год</w:t>
            </w:r>
          </w:p>
        </w:tc>
        <w:tc>
          <w:tcPr>
            <w:tcW w:w="141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95DBD5D" w14:textId="77777777"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Лимит захоронения, тонн/год</w:t>
            </w:r>
          </w:p>
        </w:tc>
        <w:tc>
          <w:tcPr>
            <w:tcW w:w="1651"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C364944" w14:textId="77777777"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Повторное использование, переработка, тонн/год</w:t>
            </w:r>
          </w:p>
        </w:tc>
        <w:tc>
          <w:tcPr>
            <w:tcW w:w="153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9A57D30" w14:textId="77777777" w:rsidR="00BB18DC" w:rsidRPr="00BB18DC" w:rsidRDefault="00BB18DC" w:rsidP="00BB18DC">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Передача сторонним организациям, тонн/год</w:t>
            </w:r>
          </w:p>
        </w:tc>
      </w:tr>
      <w:tr w:rsidR="00675FF4" w:rsidRPr="0007380C" w14:paraId="1BB26660" w14:textId="77777777" w:rsidTr="00675FF4">
        <w:tc>
          <w:tcPr>
            <w:tcW w:w="2122" w:type="dxa"/>
            <w:tcBorders>
              <w:top w:val="nil"/>
              <w:left w:val="single" w:sz="4" w:space="0" w:color="auto"/>
              <w:bottom w:val="single" w:sz="4" w:space="0" w:color="auto"/>
              <w:right w:val="single" w:sz="4" w:space="0" w:color="auto"/>
            </w:tcBorders>
            <w:vAlign w:val="center"/>
            <w:hideMark/>
          </w:tcPr>
          <w:p w14:paraId="6A1D88CC" w14:textId="77777777" w:rsidR="00BB18DC" w:rsidRPr="00BB18DC" w:rsidRDefault="00BB18DC" w:rsidP="00BB18DC">
            <w:pPr>
              <w:widowControl/>
              <w:autoSpaceDE/>
              <w:autoSpaceDN/>
              <w:jc w:val="right"/>
              <w:rPr>
                <w:rFonts w:cs="Arial"/>
                <w:color w:val="000000"/>
                <w:sz w:val="18"/>
                <w:szCs w:val="18"/>
                <w:lang w:eastAsia="ru-RU"/>
              </w:rPr>
            </w:pPr>
            <w:r w:rsidRPr="00BB18DC">
              <w:rPr>
                <w:rFonts w:cs="Arial"/>
                <w:color w:val="000000"/>
                <w:sz w:val="18"/>
                <w:szCs w:val="18"/>
                <w:lang w:eastAsia="ru-RU"/>
              </w:rPr>
              <w:t>Всего:</w:t>
            </w:r>
          </w:p>
        </w:tc>
        <w:tc>
          <w:tcPr>
            <w:tcW w:w="1728" w:type="dxa"/>
            <w:tcBorders>
              <w:top w:val="nil"/>
              <w:left w:val="nil"/>
              <w:bottom w:val="single" w:sz="4" w:space="0" w:color="auto"/>
              <w:right w:val="single" w:sz="4" w:space="0" w:color="auto"/>
            </w:tcBorders>
            <w:vAlign w:val="center"/>
            <w:hideMark/>
          </w:tcPr>
          <w:p w14:paraId="0A15DFA4" w14:textId="0A900E02" w:rsidR="00BB18DC" w:rsidRPr="00BB18DC" w:rsidRDefault="00BB18DC" w:rsidP="00BB18DC">
            <w:pPr>
              <w:widowControl/>
              <w:autoSpaceDE/>
              <w:autoSpaceDN/>
              <w:jc w:val="center"/>
              <w:rPr>
                <w:rFonts w:cs="Arial"/>
                <w:color w:val="000000"/>
                <w:sz w:val="18"/>
                <w:szCs w:val="18"/>
                <w:lang w:eastAsia="ru-RU"/>
              </w:rPr>
            </w:pPr>
          </w:p>
        </w:tc>
        <w:tc>
          <w:tcPr>
            <w:tcW w:w="1457" w:type="dxa"/>
            <w:tcBorders>
              <w:top w:val="nil"/>
              <w:left w:val="nil"/>
              <w:bottom w:val="single" w:sz="4" w:space="0" w:color="auto"/>
              <w:right w:val="single" w:sz="4" w:space="0" w:color="auto"/>
            </w:tcBorders>
            <w:vAlign w:val="center"/>
            <w:hideMark/>
          </w:tcPr>
          <w:p w14:paraId="04314EC7" w14:textId="0E129A19" w:rsidR="00BB18DC" w:rsidRPr="00BB18DC" w:rsidRDefault="00BB18DC" w:rsidP="00BB18DC">
            <w:pPr>
              <w:widowControl/>
              <w:autoSpaceDE/>
              <w:autoSpaceDN/>
              <w:jc w:val="center"/>
              <w:rPr>
                <w:rFonts w:cs="Arial"/>
                <w:color w:val="000000"/>
                <w:sz w:val="18"/>
                <w:szCs w:val="18"/>
                <w:lang w:eastAsia="ru-RU"/>
              </w:rPr>
            </w:pPr>
            <w:r w:rsidRPr="00BB18DC">
              <w:rPr>
                <w:rFonts w:cs="Arial"/>
                <w:color w:val="000000"/>
                <w:sz w:val="18"/>
                <w:szCs w:val="18"/>
                <w:lang w:eastAsia="ru-RU"/>
              </w:rPr>
              <w:t>104091,414</w:t>
            </w:r>
          </w:p>
        </w:tc>
        <w:tc>
          <w:tcPr>
            <w:tcW w:w="1419" w:type="dxa"/>
            <w:tcBorders>
              <w:top w:val="nil"/>
              <w:left w:val="nil"/>
              <w:bottom w:val="single" w:sz="4" w:space="0" w:color="auto"/>
              <w:right w:val="single" w:sz="4" w:space="0" w:color="auto"/>
            </w:tcBorders>
            <w:vAlign w:val="center"/>
            <w:hideMark/>
          </w:tcPr>
          <w:p w14:paraId="72A7E49C" w14:textId="12E98A5F" w:rsidR="00BB18DC" w:rsidRPr="00BB18DC" w:rsidRDefault="00BB18DC" w:rsidP="00BB18DC">
            <w:pPr>
              <w:widowControl/>
              <w:autoSpaceDE/>
              <w:autoSpaceDN/>
              <w:jc w:val="center"/>
              <w:rPr>
                <w:rFonts w:cs="Arial"/>
                <w:color w:val="000000"/>
                <w:sz w:val="18"/>
                <w:szCs w:val="18"/>
                <w:lang w:eastAsia="ru-RU"/>
              </w:rPr>
            </w:pPr>
            <w:r w:rsidRPr="00BB18DC">
              <w:rPr>
                <w:rFonts w:cs="Arial"/>
                <w:color w:val="000000"/>
                <w:sz w:val="18"/>
                <w:szCs w:val="18"/>
                <w:lang w:eastAsia="ru-RU"/>
              </w:rPr>
              <w:t>104091,414</w:t>
            </w:r>
          </w:p>
        </w:tc>
        <w:tc>
          <w:tcPr>
            <w:tcW w:w="1651" w:type="dxa"/>
            <w:tcBorders>
              <w:top w:val="nil"/>
              <w:left w:val="nil"/>
              <w:bottom w:val="single" w:sz="4" w:space="0" w:color="auto"/>
              <w:right w:val="single" w:sz="4" w:space="0" w:color="auto"/>
            </w:tcBorders>
            <w:vAlign w:val="center"/>
            <w:hideMark/>
          </w:tcPr>
          <w:p w14:paraId="2DFA16FB" w14:textId="246E075A" w:rsidR="00BB18DC" w:rsidRPr="00BB18DC" w:rsidRDefault="00BB18DC" w:rsidP="00BB18DC">
            <w:pPr>
              <w:widowControl/>
              <w:autoSpaceDE/>
              <w:autoSpaceDN/>
              <w:jc w:val="center"/>
              <w:rPr>
                <w:rFonts w:cs="Arial"/>
                <w:color w:val="000000"/>
                <w:sz w:val="18"/>
                <w:szCs w:val="18"/>
                <w:lang w:eastAsia="ru-RU"/>
              </w:rPr>
            </w:pPr>
            <w:r w:rsidRPr="00BB18DC">
              <w:rPr>
                <w:rFonts w:cs="Arial"/>
                <w:color w:val="000000"/>
                <w:sz w:val="18"/>
                <w:szCs w:val="18"/>
                <w:lang w:eastAsia="ru-RU"/>
              </w:rPr>
              <w:t> </w:t>
            </w:r>
            <w:r w:rsidRPr="0007380C">
              <w:rPr>
                <w:rFonts w:cs="Arial"/>
                <w:color w:val="000000"/>
                <w:sz w:val="18"/>
                <w:szCs w:val="18"/>
                <w:lang w:eastAsia="ru-RU"/>
              </w:rPr>
              <w:t>-</w:t>
            </w:r>
          </w:p>
        </w:tc>
        <w:tc>
          <w:tcPr>
            <w:tcW w:w="1536" w:type="dxa"/>
            <w:tcBorders>
              <w:top w:val="nil"/>
              <w:left w:val="nil"/>
              <w:bottom w:val="single" w:sz="4" w:space="0" w:color="auto"/>
              <w:right w:val="single" w:sz="4" w:space="0" w:color="auto"/>
            </w:tcBorders>
            <w:vAlign w:val="center"/>
            <w:hideMark/>
          </w:tcPr>
          <w:p w14:paraId="6E505AA5" w14:textId="2C1CBAF3" w:rsidR="00BB18DC" w:rsidRPr="00BB18DC" w:rsidRDefault="00BB18DC" w:rsidP="00BB18DC">
            <w:pPr>
              <w:widowControl/>
              <w:autoSpaceDE/>
              <w:autoSpaceDN/>
              <w:jc w:val="center"/>
              <w:rPr>
                <w:rFonts w:cs="Arial"/>
                <w:color w:val="000000"/>
                <w:sz w:val="18"/>
                <w:szCs w:val="18"/>
                <w:lang w:eastAsia="ru-RU"/>
              </w:rPr>
            </w:pPr>
            <w:r w:rsidRPr="0007380C">
              <w:rPr>
                <w:rFonts w:cs="Arial"/>
                <w:color w:val="000000"/>
                <w:sz w:val="18"/>
                <w:szCs w:val="18"/>
                <w:lang w:eastAsia="ru-RU"/>
              </w:rPr>
              <w:t>-</w:t>
            </w:r>
            <w:r w:rsidRPr="00BB18DC">
              <w:rPr>
                <w:rFonts w:cs="Arial"/>
                <w:color w:val="000000"/>
                <w:sz w:val="18"/>
                <w:szCs w:val="18"/>
                <w:lang w:eastAsia="ru-RU"/>
              </w:rPr>
              <w:t> </w:t>
            </w:r>
          </w:p>
        </w:tc>
      </w:tr>
      <w:tr w:rsidR="00675FF4" w:rsidRPr="0007380C" w14:paraId="14576CF9" w14:textId="77777777" w:rsidTr="00675FF4">
        <w:tc>
          <w:tcPr>
            <w:tcW w:w="2122" w:type="dxa"/>
            <w:tcBorders>
              <w:top w:val="nil"/>
              <w:left w:val="single" w:sz="4" w:space="0" w:color="auto"/>
              <w:bottom w:val="single" w:sz="4" w:space="0" w:color="auto"/>
              <w:right w:val="single" w:sz="4" w:space="0" w:color="auto"/>
            </w:tcBorders>
            <w:vAlign w:val="center"/>
            <w:hideMark/>
          </w:tcPr>
          <w:p w14:paraId="260E4339" w14:textId="77777777" w:rsidR="00BB18DC" w:rsidRPr="00BB18DC" w:rsidRDefault="00BB18DC" w:rsidP="00BB18DC">
            <w:pPr>
              <w:widowControl/>
              <w:autoSpaceDE/>
              <w:autoSpaceDN/>
              <w:jc w:val="right"/>
              <w:rPr>
                <w:rFonts w:cs="Arial"/>
                <w:i/>
                <w:iCs/>
                <w:color w:val="000000"/>
                <w:sz w:val="18"/>
                <w:szCs w:val="18"/>
                <w:lang w:eastAsia="ru-RU"/>
              </w:rPr>
            </w:pPr>
            <w:r w:rsidRPr="00BB18DC">
              <w:rPr>
                <w:rFonts w:cs="Arial"/>
                <w:i/>
                <w:iCs/>
                <w:color w:val="000000"/>
                <w:sz w:val="18"/>
                <w:szCs w:val="18"/>
                <w:lang w:eastAsia="ru-RU"/>
              </w:rPr>
              <w:t>в том числе отходов производства:</w:t>
            </w:r>
          </w:p>
        </w:tc>
        <w:tc>
          <w:tcPr>
            <w:tcW w:w="1728" w:type="dxa"/>
            <w:tcBorders>
              <w:top w:val="nil"/>
              <w:left w:val="nil"/>
              <w:bottom w:val="single" w:sz="4" w:space="0" w:color="auto"/>
              <w:right w:val="single" w:sz="4" w:space="0" w:color="auto"/>
            </w:tcBorders>
            <w:vAlign w:val="center"/>
            <w:hideMark/>
          </w:tcPr>
          <w:p w14:paraId="0C35AD17" w14:textId="77777777" w:rsidR="00BB18DC" w:rsidRPr="00BB18DC" w:rsidRDefault="00BB18DC" w:rsidP="00BB18DC">
            <w:pPr>
              <w:widowControl/>
              <w:autoSpaceDE/>
              <w:autoSpaceDN/>
              <w:jc w:val="center"/>
              <w:rPr>
                <w:rFonts w:cs="Arial"/>
                <w:i/>
                <w:iCs/>
                <w:color w:val="000000"/>
                <w:sz w:val="18"/>
                <w:szCs w:val="18"/>
                <w:lang w:eastAsia="ru-RU"/>
              </w:rPr>
            </w:pPr>
            <w:r w:rsidRPr="00BB18DC">
              <w:rPr>
                <w:rFonts w:cs="Arial"/>
                <w:i/>
                <w:iCs/>
                <w:color w:val="000000"/>
                <w:sz w:val="18"/>
                <w:szCs w:val="18"/>
                <w:lang w:eastAsia="ru-RU"/>
              </w:rPr>
              <w:t> </w:t>
            </w:r>
          </w:p>
        </w:tc>
        <w:tc>
          <w:tcPr>
            <w:tcW w:w="1457" w:type="dxa"/>
            <w:tcBorders>
              <w:top w:val="nil"/>
              <w:left w:val="nil"/>
              <w:bottom w:val="single" w:sz="4" w:space="0" w:color="auto"/>
              <w:right w:val="single" w:sz="4" w:space="0" w:color="auto"/>
            </w:tcBorders>
            <w:vAlign w:val="center"/>
            <w:hideMark/>
          </w:tcPr>
          <w:p w14:paraId="023DF47F" w14:textId="5376166D" w:rsidR="00BB18DC" w:rsidRPr="00BB18DC" w:rsidRDefault="00824521" w:rsidP="00BB18DC">
            <w:pPr>
              <w:widowControl/>
              <w:autoSpaceDE/>
              <w:autoSpaceDN/>
              <w:jc w:val="center"/>
              <w:rPr>
                <w:rFonts w:cs="Arial"/>
                <w:i/>
                <w:iCs/>
                <w:color w:val="000000"/>
                <w:sz w:val="18"/>
                <w:szCs w:val="18"/>
                <w:lang w:eastAsia="ru-RU"/>
              </w:rPr>
            </w:pPr>
            <w:r w:rsidRPr="0007380C">
              <w:rPr>
                <w:rFonts w:cs="Arial"/>
                <w:i/>
                <w:iCs/>
                <w:color w:val="000000"/>
                <w:sz w:val="18"/>
                <w:szCs w:val="18"/>
                <w:lang w:eastAsia="ru-RU"/>
              </w:rPr>
              <w:t>-</w:t>
            </w:r>
            <w:r w:rsidR="00BB18DC" w:rsidRPr="00BB18DC">
              <w:rPr>
                <w:rFonts w:cs="Arial"/>
                <w:i/>
                <w:iCs/>
                <w:color w:val="000000"/>
                <w:sz w:val="18"/>
                <w:szCs w:val="18"/>
                <w:lang w:eastAsia="ru-RU"/>
              </w:rPr>
              <w:t> </w:t>
            </w:r>
          </w:p>
        </w:tc>
        <w:tc>
          <w:tcPr>
            <w:tcW w:w="1419" w:type="dxa"/>
            <w:tcBorders>
              <w:top w:val="nil"/>
              <w:left w:val="nil"/>
              <w:bottom w:val="single" w:sz="4" w:space="0" w:color="auto"/>
              <w:right w:val="single" w:sz="4" w:space="0" w:color="auto"/>
            </w:tcBorders>
            <w:vAlign w:val="center"/>
            <w:hideMark/>
          </w:tcPr>
          <w:p w14:paraId="1DD954E6" w14:textId="74473A2C" w:rsidR="00BB18DC" w:rsidRPr="00BB18DC" w:rsidRDefault="00824521" w:rsidP="00BB18DC">
            <w:pPr>
              <w:widowControl/>
              <w:autoSpaceDE/>
              <w:autoSpaceDN/>
              <w:jc w:val="center"/>
              <w:rPr>
                <w:rFonts w:cs="Arial"/>
                <w:i/>
                <w:iCs/>
                <w:color w:val="000000"/>
                <w:sz w:val="18"/>
                <w:szCs w:val="18"/>
                <w:lang w:eastAsia="ru-RU"/>
              </w:rPr>
            </w:pPr>
            <w:r w:rsidRPr="0007380C">
              <w:rPr>
                <w:rFonts w:cs="Arial"/>
                <w:i/>
                <w:iCs/>
                <w:color w:val="000000"/>
                <w:sz w:val="18"/>
                <w:szCs w:val="18"/>
                <w:lang w:eastAsia="ru-RU"/>
              </w:rPr>
              <w:t>-</w:t>
            </w:r>
            <w:r w:rsidR="00BB18DC" w:rsidRPr="00BB18DC">
              <w:rPr>
                <w:rFonts w:cs="Arial"/>
                <w:i/>
                <w:iCs/>
                <w:color w:val="000000"/>
                <w:sz w:val="18"/>
                <w:szCs w:val="18"/>
                <w:lang w:eastAsia="ru-RU"/>
              </w:rPr>
              <w:t> </w:t>
            </w:r>
          </w:p>
        </w:tc>
        <w:tc>
          <w:tcPr>
            <w:tcW w:w="1651" w:type="dxa"/>
            <w:tcBorders>
              <w:top w:val="nil"/>
              <w:left w:val="nil"/>
              <w:bottom w:val="single" w:sz="4" w:space="0" w:color="auto"/>
              <w:right w:val="single" w:sz="4" w:space="0" w:color="auto"/>
            </w:tcBorders>
            <w:vAlign w:val="center"/>
            <w:hideMark/>
          </w:tcPr>
          <w:p w14:paraId="359ACE34" w14:textId="6B8F9D5F" w:rsidR="00BB18DC" w:rsidRPr="00BB18DC" w:rsidRDefault="00BB18DC" w:rsidP="00BB18DC">
            <w:pPr>
              <w:widowControl/>
              <w:autoSpaceDE/>
              <w:autoSpaceDN/>
              <w:jc w:val="center"/>
              <w:rPr>
                <w:rFonts w:cs="Arial"/>
                <w:i/>
                <w:iCs/>
                <w:color w:val="000000"/>
                <w:sz w:val="18"/>
                <w:szCs w:val="18"/>
                <w:lang w:eastAsia="ru-RU"/>
              </w:rPr>
            </w:pPr>
            <w:r w:rsidRPr="00BB18DC">
              <w:rPr>
                <w:rFonts w:cs="Arial"/>
                <w:i/>
                <w:iCs/>
                <w:color w:val="000000"/>
                <w:sz w:val="18"/>
                <w:szCs w:val="18"/>
                <w:lang w:eastAsia="ru-RU"/>
              </w:rPr>
              <w:t> </w:t>
            </w:r>
            <w:r w:rsidR="00824521" w:rsidRPr="0007380C">
              <w:rPr>
                <w:rFonts w:cs="Arial"/>
                <w:i/>
                <w:iCs/>
                <w:color w:val="000000"/>
                <w:sz w:val="18"/>
                <w:szCs w:val="18"/>
                <w:lang w:eastAsia="ru-RU"/>
              </w:rPr>
              <w:t>-</w:t>
            </w:r>
          </w:p>
        </w:tc>
        <w:tc>
          <w:tcPr>
            <w:tcW w:w="1536" w:type="dxa"/>
            <w:tcBorders>
              <w:top w:val="nil"/>
              <w:left w:val="nil"/>
              <w:bottom w:val="single" w:sz="4" w:space="0" w:color="auto"/>
              <w:right w:val="single" w:sz="4" w:space="0" w:color="auto"/>
            </w:tcBorders>
            <w:vAlign w:val="center"/>
            <w:hideMark/>
          </w:tcPr>
          <w:p w14:paraId="0EE578C9" w14:textId="7F953B38" w:rsidR="00BB18DC" w:rsidRPr="00BB18DC" w:rsidRDefault="00824521" w:rsidP="00BB18DC">
            <w:pPr>
              <w:widowControl/>
              <w:autoSpaceDE/>
              <w:autoSpaceDN/>
              <w:jc w:val="center"/>
              <w:rPr>
                <w:rFonts w:cs="Arial"/>
                <w:i/>
                <w:iCs/>
                <w:color w:val="000000"/>
                <w:sz w:val="18"/>
                <w:szCs w:val="18"/>
                <w:lang w:eastAsia="ru-RU"/>
              </w:rPr>
            </w:pPr>
            <w:r w:rsidRPr="0007380C">
              <w:rPr>
                <w:rFonts w:cs="Arial"/>
                <w:i/>
                <w:iCs/>
                <w:color w:val="000000"/>
                <w:sz w:val="18"/>
                <w:szCs w:val="18"/>
                <w:lang w:eastAsia="ru-RU"/>
              </w:rPr>
              <w:t>-</w:t>
            </w:r>
            <w:r w:rsidR="00BB18DC" w:rsidRPr="00BB18DC">
              <w:rPr>
                <w:rFonts w:cs="Arial"/>
                <w:i/>
                <w:iCs/>
                <w:color w:val="000000"/>
                <w:sz w:val="18"/>
                <w:szCs w:val="18"/>
                <w:lang w:eastAsia="ru-RU"/>
              </w:rPr>
              <w:t> </w:t>
            </w:r>
          </w:p>
        </w:tc>
      </w:tr>
      <w:tr w:rsidR="00675FF4" w:rsidRPr="0007380C" w14:paraId="530C643A" w14:textId="77777777" w:rsidTr="00675FF4">
        <w:tc>
          <w:tcPr>
            <w:tcW w:w="2122" w:type="dxa"/>
            <w:tcBorders>
              <w:top w:val="nil"/>
              <w:left w:val="single" w:sz="4" w:space="0" w:color="auto"/>
              <w:bottom w:val="single" w:sz="4" w:space="0" w:color="auto"/>
              <w:right w:val="single" w:sz="4" w:space="0" w:color="auto"/>
            </w:tcBorders>
            <w:vAlign w:val="center"/>
            <w:hideMark/>
          </w:tcPr>
          <w:p w14:paraId="78FC378A" w14:textId="77777777" w:rsidR="00824521" w:rsidRPr="00BB18DC" w:rsidRDefault="00824521" w:rsidP="00824521">
            <w:pPr>
              <w:widowControl/>
              <w:autoSpaceDE/>
              <w:autoSpaceDN/>
              <w:jc w:val="right"/>
              <w:rPr>
                <w:rFonts w:cs="Arial"/>
                <w:i/>
                <w:iCs/>
                <w:color w:val="000000"/>
                <w:sz w:val="18"/>
                <w:szCs w:val="18"/>
                <w:lang w:eastAsia="ru-RU"/>
              </w:rPr>
            </w:pPr>
            <w:r w:rsidRPr="00BB18DC">
              <w:rPr>
                <w:rFonts w:cs="Arial"/>
                <w:i/>
                <w:iCs/>
                <w:color w:val="000000"/>
                <w:sz w:val="18"/>
                <w:szCs w:val="18"/>
                <w:lang w:eastAsia="ru-RU"/>
              </w:rPr>
              <w:t>отходов потребления:</w:t>
            </w:r>
          </w:p>
        </w:tc>
        <w:tc>
          <w:tcPr>
            <w:tcW w:w="1728" w:type="dxa"/>
            <w:tcBorders>
              <w:top w:val="nil"/>
              <w:left w:val="nil"/>
              <w:bottom w:val="single" w:sz="4" w:space="0" w:color="auto"/>
              <w:right w:val="single" w:sz="4" w:space="0" w:color="auto"/>
            </w:tcBorders>
            <w:vAlign w:val="center"/>
            <w:hideMark/>
          </w:tcPr>
          <w:p w14:paraId="7EEB93FA" w14:textId="77777777" w:rsidR="00824521" w:rsidRPr="00BB18DC" w:rsidRDefault="00824521" w:rsidP="00824521">
            <w:pPr>
              <w:widowControl/>
              <w:autoSpaceDE/>
              <w:autoSpaceDN/>
              <w:jc w:val="center"/>
              <w:rPr>
                <w:rFonts w:cs="Arial"/>
                <w:i/>
                <w:iCs/>
                <w:color w:val="000000"/>
                <w:sz w:val="18"/>
                <w:szCs w:val="18"/>
                <w:lang w:eastAsia="ru-RU"/>
              </w:rPr>
            </w:pPr>
            <w:r w:rsidRPr="00BB18DC">
              <w:rPr>
                <w:rFonts w:cs="Arial"/>
                <w:i/>
                <w:iCs/>
                <w:color w:val="000000"/>
                <w:sz w:val="18"/>
                <w:szCs w:val="18"/>
                <w:lang w:eastAsia="ru-RU"/>
              </w:rPr>
              <w:t> </w:t>
            </w:r>
          </w:p>
        </w:tc>
        <w:tc>
          <w:tcPr>
            <w:tcW w:w="1457" w:type="dxa"/>
            <w:tcBorders>
              <w:top w:val="nil"/>
              <w:left w:val="nil"/>
              <w:bottom w:val="single" w:sz="4" w:space="0" w:color="auto"/>
              <w:right w:val="single" w:sz="4" w:space="0" w:color="auto"/>
            </w:tcBorders>
            <w:vAlign w:val="center"/>
            <w:hideMark/>
          </w:tcPr>
          <w:p w14:paraId="2E98DEEC" w14:textId="59FF1D9E" w:rsidR="00824521" w:rsidRPr="00BB18DC" w:rsidRDefault="00824521" w:rsidP="00824521">
            <w:pPr>
              <w:widowControl/>
              <w:autoSpaceDE/>
              <w:autoSpaceDN/>
              <w:jc w:val="center"/>
              <w:rPr>
                <w:rFonts w:cs="Arial"/>
                <w:i/>
                <w:iCs/>
                <w:color w:val="000000"/>
                <w:sz w:val="18"/>
                <w:szCs w:val="18"/>
                <w:lang w:eastAsia="ru-RU"/>
              </w:rPr>
            </w:pPr>
            <w:r w:rsidRPr="00BB18DC">
              <w:rPr>
                <w:rFonts w:cs="Arial"/>
                <w:color w:val="000000"/>
                <w:sz w:val="18"/>
                <w:szCs w:val="18"/>
                <w:lang w:eastAsia="ru-RU"/>
              </w:rPr>
              <w:t>104091,414</w:t>
            </w:r>
          </w:p>
        </w:tc>
        <w:tc>
          <w:tcPr>
            <w:tcW w:w="1419" w:type="dxa"/>
            <w:tcBorders>
              <w:top w:val="nil"/>
              <w:left w:val="nil"/>
              <w:bottom w:val="single" w:sz="4" w:space="0" w:color="auto"/>
              <w:right w:val="single" w:sz="4" w:space="0" w:color="auto"/>
            </w:tcBorders>
            <w:vAlign w:val="center"/>
            <w:hideMark/>
          </w:tcPr>
          <w:p w14:paraId="39ACDC60" w14:textId="087D8170" w:rsidR="00824521" w:rsidRPr="00BB18DC" w:rsidRDefault="00824521" w:rsidP="00824521">
            <w:pPr>
              <w:widowControl/>
              <w:autoSpaceDE/>
              <w:autoSpaceDN/>
              <w:jc w:val="center"/>
              <w:rPr>
                <w:rFonts w:cs="Arial"/>
                <w:i/>
                <w:iCs/>
                <w:color w:val="000000"/>
                <w:sz w:val="18"/>
                <w:szCs w:val="18"/>
                <w:lang w:eastAsia="ru-RU"/>
              </w:rPr>
            </w:pPr>
            <w:r w:rsidRPr="00BB18DC">
              <w:rPr>
                <w:rFonts w:cs="Arial"/>
                <w:color w:val="000000"/>
                <w:sz w:val="18"/>
                <w:szCs w:val="18"/>
                <w:lang w:eastAsia="ru-RU"/>
              </w:rPr>
              <w:t>104091,414</w:t>
            </w:r>
          </w:p>
        </w:tc>
        <w:tc>
          <w:tcPr>
            <w:tcW w:w="1651" w:type="dxa"/>
            <w:tcBorders>
              <w:top w:val="nil"/>
              <w:left w:val="nil"/>
              <w:bottom w:val="single" w:sz="4" w:space="0" w:color="auto"/>
              <w:right w:val="single" w:sz="4" w:space="0" w:color="auto"/>
            </w:tcBorders>
            <w:vAlign w:val="center"/>
            <w:hideMark/>
          </w:tcPr>
          <w:p w14:paraId="378F2425" w14:textId="77777777" w:rsidR="00824521" w:rsidRPr="00BB18DC" w:rsidRDefault="00824521" w:rsidP="00824521">
            <w:pPr>
              <w:widowControl/>
              <w:autoSpaceDE/>
              <w:autoSpaceDN/>
              <w:jc w:val="center"/>
              <w:rPr>
                <w:rFonts w:cs="Arial"/>
                <w:i/>
                <w:iCs/>
                <w:color w:val="000000"/>
                <w:sz w:val="18"/>
                <w:szCs w:val="18"/>
                <w:lang w:eastAsia="ru-RU"/>
              </w:rPr>
            </w:pPr>
            <w:r w:rsidRPr="00BB18DC">
              <w:rPr>
                <w:rFonts w:cs="Arial"/>
                <w:i/>
                <w:iCs/>
                <w:color w:val="000000"/>
                <w:sz w:val="18"/>
                <w:szCs w:val="18"/>
                <w:lang w:eastAsia="ru-RU"/>
              </w:rPr>
              <w:t> </w:t>
            </w:r>
          </w:p>
        </w:tc>
        <w:tc>
          <w:tcPr>
            <w:tcW w:w="1536" w:type="dxa"/>
            <w:tcBorders>
              <w:top w:val="nil"/>
              <w:left w:val="nil"/>
              <w:bottom w:val="single" w:sz="4" w:space="0" w:color="auto"/>
              <w:right w:val="single" w:sz="4" w:space="0" w:color="auto"/>
            </w:tcBorders>
            <w:vAlign w:val="center"/>
            <w:hideMark/>
          </w:tcPr>
          <w:p w14:paraId="096A6E0B" w14:textId="77777777" w:rsidR="00824521" w:rsidRPr="00BB18DC" w:rsidRDefault="00824521" w:rsidP="00824521">
            <w:pPr>
              <w:widowControl/>
              <w:autoSpaceDE/>
              <w:autoSpaceDN/>
              <w:jc w:val="center"/>
              <w:rPr>
                <w:rFonts w:cs="Arial"/>
                <w:i/>
                <w:iCs/>
                <w:color w:val="000000"/>
                <w:sz w:val="18"/>
                <w:szCs w:val="18"/>
                <w:lang w:eastAsia="ru-RU"/>
              </w:rPr>
            </w:pPr>
            <w:r w:rsidRPr="00BB18DC">
              <w:rPr>
                <w:rFonts w:cs="Arial"/>
                <w:i/>
                <w:iCs/>
                <w:color w:val="000000"/>
                <w:sz w:val="18"/>
                <w:szCs w:val="18"/>
                <w:lang w:eastAsia="ru-RU"/>
              </w:rPr>
              <w:t> </w:t>
            </w:r>
          </w:p>
        </w:tc>
      </w:tr>
      <w:tr w:rsidR="00824521" w:rsidRPr="0007380C" w14:paraId="2B902077" w14:textId="77777777" w:rsidTr="00675FF4">
        <w:tc>
          <w:tcPr>
            <w:tcW w:w="2122" w:type="dxa"/>
            <w:tcBorders>
              <w:top w:val="single" w:sz="4" w:space="0" w:color="auto"/>
              <w:left w:val="single" w:sz="4" w:space="0" w:color="auto"/>
              <w:bottom w:val="single" w:sz="4" w:space="0" w:color="auto"/>
              <w:right w:val="nil"/>
            </w:tcBorders>
            <w:vAlign w:val="center"/>
            <w:hideMark/>
          </w:tcPr>
          <w:p w14:paraId="62F56874" w14:textId="77777777" w:rsidR="00824521" w:rsidRPr="00BB18DC" w:rsidRDefault="00824521" w:rsidP="00824521">
            <w:pPr>
              <w:widowControl/>
              <w:autoSpaceDE/>
              <w:autoSpaceDN/>
              <w:jc w:val="left"/>
              <w:rPr>
                <w:rFonts w:cs="Arial"/>
                <w:b/>
                <w:bCs/>
                <w:color w:val="000000"/>
                <w:sz w:val="18"/>
                <w:szCs w:val="18"/>
                <w:lang w:eastAsia="ru-RU"/>
              </w:rPr>
            </w:pPr>
            <w:r w:rsidRPr="00BB18DC">
              <w:rPr>
                <w:rFonts w:cs="Arial"/>
                <w:b/>
                <w:bCs/>
                <w:color w:val="000000"/>
                <w:sz w:val="18"/>
                <w:szCs w:val="18"/>
                <w:lang w:eastAsia="ru-RU"/>
              </w:rPr>
              <w:t> </w:t>
            </w:r>
          </w:p>
        </w:tc>
        <w:tc>
          <w:tcPr>
            <w:tcW w:w="1728" w:type="dxa"/>
            <w:tcBorders>
              <w:top w:val="nil"/>
              <w:left w:val="nil"/>
              <w:bottom w:val="nil"/>
              <w:right w:val="nil"/>
            </w:tcBorders>
            <w:vAlign w:val="center"/>
            <w:hideMark/>
          </w:tcPr>
          <w:p w14:paraId="7BB50FE4" w14:textId="77777777" w:rsidR="00824521" w:rsidRPr="00BB18DC" w:rsidRDefault="00824521" w:rsidP="00824521">
            <w:pPr>
              <w:widowControl/>
              <w:autoSpaceDE/>
              <w:autoSpaceDN/>
              <w:jc w:val="left"/>
              <w:rPr>
                <w:rFonts w:cs="Arial"/>
                <w:b/>
                <w:bCs/>
                <w:color w:val="000000"/>
                <w:sz w:val="18"/>
                <w:szCs w:val="18"/>
                <w:lang w:eastAsia="ru-RU"/>
              </w:rPr>
            </w:pPr>
            <w:r w:rsidRPr="00BB18DC">
              <w:rPr>
                <w:rFonts w:cs="Arial"/>
                <w:b/>
                <w:bCs/>
                <w:color w:val="000000"/>
                <w:sz w:val="18"/>
                <w:szCs w:val="18"/>
                <w:lang w:eastAsia="ru-RU"/>
              </w:rPr>
              <w:t> </w:t>
            </w:r>
          </w:p>
        </w:tc>
        <w:tc>
          <w:tcPr>
            <w:tcW w:w="2876" w:type="dxa"/>
            <w:gridSpan w:val="2"/>
            <w:tcBorders>
              <w:top w:val="nil"/>
              <w:left w:val="nil"/>
              <w:bottom w:val="nil"/>
              <w:right w:val="nil"/>
            </w:tcBorders>
            <w:vAlign w:val="center"/>
            <w:hideMark/>
          </w:tcPr>
          <w:p w14:paraId="77E5C0A3" w14:textId="7B7CFFF4" w:rsidR="00824521" w:rsidRPr="00BB18DC" w:rsidRDefault="00824521" w:rsidP="00824521">
            <w:pPr>
              <w:widowControl/>
              <w:autoSpaceDE/>
              <w:autoSpaceDN/>
              <w:jc w:val="center"/>
              <w:rPr>
                <w:rFonts w:cs="Arial"/>
                <w:b/>
                <w:bCs/>
                <w:color w:val="000000"/>
                <w:sz w:val="18"/>
                <w:szCs w:val="18"/>
                <w:lang w:eastAsia="ru-RU"/>
              </w:rPr>
            </w:pPr>
            <w:r w:rsidRPr="00BB18DC">
              <w:rPr>
                <w:rFonts w:cs="Arial"/>
                <w:b/>
                <w:bCs/>
                <w:color w:val="000000"/>
                <w:sz w:val="18"/>
                <w:szCs w:val="18"/>
                <w:lang w:eastAsia="ru-RU"/>
              </w:rPr>
              <w:t>Неопасные отходы</w:t>
            </w:r>
          </w:p>
        </w:tc>
        <w:tc>
          <w:tcPr>
            <w:tcW w:w="1651" w:type="dxa"/>
            <w:tcBorders>
              <w:top w:val="nil"/>
              <w:left w:val="nil"/>
              <w:bottom w:val="nil"/>
              <w:right w:val="nil"/>
            </w:tcBorders>
            <w:vAlign w:val="center"/>
            <w:hideMark/>
          </w:tcPr>
          <w:p w14:paraId="441C17B0" w14:textId="77777777" w:rsidR="00824521" w:rsidRPr="00BB18DC" w:rsidRDefault="00824521" w:rsidP="00824521">
            <w:pPr>
              <w:widowControl/>
              <w:autoSpaceDE/>
              <w:autoSpaceDN/>
              <w:jc w:val="left"/>
              <w:rPr>
                <w:rFonts w:cs="Arial"/>
                <w:b/>
                <w:bCs/>
                <w:color w:val="000000"/>
                <w:sz w:val="18"/>
                <w:szCs w:val="18"/>
                <w:lang w:eastAsia="ru-RU"/>
              </w:rPr>
            </w:pPr>
            <w:r w:rsidRPr="00BB18DC">
              <w:rPr>
                <w:rFonts w:cs="Arial"/>
                <w:b/>
                <w:bCs/>
                <w:color w:val="000000"/>
                <w:sz w:val="18"/>
                <w:szCs w:val="18"/>
                <w:lang w:eastAsia="ru-RU"/>
              </w:rPr>
              <w:t> </w:t>
            </w:r>
          </w:p>
        </w:tc>
        <w:tc>
          <w:tcPr>
            <w:tcW w:w="1536" w:type="dxa"/>
            <w:tcBorders>
              <w:top w:val="single" w:sz="4" w:space="0" w:color="auto"/>
              <w:left w:val="nil"/>
              <w:bottom w:val="single" w:sz="4" w:space="0" w:color="auto"/>
              <w:right w:val="single" w:sz="4" w:space="0" w:color="auto"/>
            </w:tcBorders>
            <w:vAlign w:val="center"/>
            <w:hideMark/>
          </w:tcPr>
          <w:p w14:paraId="04C59920" w14:textId="77777777" w:rsidR="00824521" w:rsidRPr="00BB18DC" w:rsidRDefault="00824521" w:rsidP="00824521">
            <w:pPr>
              <w:widowControl/>
              <w:autoSpaceDE/>
              <w:autoSpaceDN/>
              <w:jc w:val="left"/>
              <w:rPr>
                <w:rFonts w:cs="Arial"/>
                <w:b/>
                <w:bCs/>
                <w:color w:val="000000"/>
                <w:sz w:val="18"/>
                <w:szCs w:val="18"/>
                <w:lang w:eastAsia="ru-RU"/>
              </w:rPr>
            </w:pPr>
            <w:r w:rsidRPr="00BB18DC">
              <w:rPr>
                <w:rFonts w:cs="Arial"/>
                <w:b/>
                <w:bCs/>
                <w:color w:val="000000"/>
                <w:sz w:val="18"/>
                <w:szCs w:val="18"/>
                <w:lang w:eastAsia="ru-RU"/>
              </w:rPr>
              <w:t> </w:t>
            </w:r>
          </w:p>
        </w:tc>
      </w:tr>
      <w:tr w:rsidR="00824521" w:rsidRPr="0007380C" w14:paraId="7E5C9E20" w14:textId="77777777" w:rsidTr="00675FF4">
        <w:tc>
          <w:tcPr>
            <w:tcW w:w="2122" w:type="dxa"/>
            <w:tcBorders>
              <w:top w:val="single" w:sz="4" w:space="0" w:color="auto"/>
              <w:left w:val="single" w:sz="4" w:space="0" w:color="auto"/>
              <w:bottom w:val="single" w:sz="4" w:space="0" w:color="auto"/>
              <w:right w:val="single" w:sz="4" w:space="0" w:color="auto"/>
            </w:tcBorders>
            <w:vAlign w:val="center"/>
            <w:hideMark/>
          </w:tcPr>
          <w:p w14:paraId="533A45C7" w14:textId="76D21C83" w:rsidR="00824521" w:rsidRPr="00BB18DC" w:rsidRDefault="00A62353" w:rsidP="00824521">
            <w:pPr>
              <w:widowControl/>
              <w:autoSpaceDE/>
              <w:autoSpaceDN/>
              <w:jc w:val="left"/>
              <w:rPr>
                <w:rFonts w:cs="Arial"/>
                <w:color w:val="000000"/>
                <w:sz w:val="18"/>
                <w:szCs w:val="18"/>
                <w:lang w:eastAsia="ru-RU"/>
              </w:rPr>
            </w:pPr>
            <w:r>
              <w:rPr>
                <w:rFonts w:cs="Arial"/>
                <w:color w:val="000000"/>
                <w:sz w:val="18"/>
                <w:szCs w:val="18"/>
                <w:lang w:eastAsia="ru-RU"/>
              </w:rPr>
              <w:t>Захоронение отхода ТБО</w:t>
            </w:r>
          </w:p>
        </w:tc>
        <w:tc>
          <w:tcPr>
            <w:tcW w:w="1728" w:type="dxa"/>
            <w:tcBorders>
              <w:top w:val="single" w:sz="4" w:space="0" w:color="auto"/>
              <w:left w:val="nil"/>
              <w:bottom w:val="single" w:sz="4" w:space="0" w:color="auto"/>
              <w:right w:val="single" w:sz="4" w:space="0" w:color="auto"/>
            </w:tcBorders>
            <w:shd w:val="clear" w:color="000000" w:fill="FFFFFF"/>
            <w:vAlign w:val="center"/>
            <w:hideMark/>
          </w:tcPr>
          <w:p w14:paraId="12024272" w14:textId="052F18C0" w:rsidR="00824521" w:rsidRPr="009241E6" w:rsidRDefault="009241E6" w:rsidP="00824521">
            <w:pPr>
              <w:widowControl/>
              <w:autoSpaceDE/>
              <w:autoSpaceDN/>
              <w:jc w:val="center"/>
              <w:rPr>
                <w:rFonts w:cs="Arial"/>
                <w:sz w:val="18"/>
                <w:szCs w:val="18"/>
              </w:rPr>
            </w:pPr>
            <w:r w:rsidRPr="009241E6">
              <w:rPr>
                <w:rFonts w:cs="Arial"/>
                <w:sz w:val="18"/>
                <w:szCs w:val="18"/>
              </w:rPr>
              <w:t>К</w:t>
            </w:r>
            <w:r w:rsidR="00824521" w:rsidRPr="009241E6">
              <w:rPr>
                <w:rFonts w:cs="Arial"/>
                <w:sz w:val="18"/>
                <w:szCs w:val="18"/>
              </w:rPr>
              <w:t xml:space="preserve">оличество захороненных отходов на полигоне ТБО по состоянию на 1 полугодие 2026 года составляет </w:t>
            </w:r>
          </w:p>
          <w:p w14:paraId="7D93C73E" w14:textId="4B89F11F" w:rsidR="00824521" w:rsidRPr="009241E6" w:rsidRDefault="00A62353" w:rsidP="00824521">
            <w:pPr>
              <w:widowControl/>
              <w:autoSpaceDE/>
              <w:autoSpaceDN/>
              <w:jc w:val="center"/>
              <w:rPr>
                <w:rFonts w:cs="Arial"/>
                <w:color w:val="000000"/>
                <w:sz w:val="18"/>
                <w:szCs w:val="18"/>
                <w:lang w:eastAsia="ru-RU"/>
              </w:rPr>
            </w:pPr>
            <w:r w:rsidRPr="009241E6">
              <w:rPr>
                <w:rFonts w:cs="Arial"/>
                <w:color w:val="000000"/>
                <w:sz w:val="18"/>
                <w:szCs w:val="18"/>
                <w:lang w:eastAsia="ru-RU"/>
              </w:rPr>
              <w:t xml:space="preserve">3 133 840,32 </w:t>
            </w:r>
            <w:r w:rsidR="00824521" w:rsidRPr="009241E6">
              <w:rPr>
                <w:rFonts w:cs="Arial"/>
                <w:color w:val="000000"/>
                <w:sz w:val="18"/>
                <w:szCs w:val="18"/>
                <w:lang w:eastAsia="ru-RU"/>
              </w:rPr>
              <w:t>т</w:t>
            </w:r>
          </w:p>
        </w:tc>
        <w:tc>
          <w:tcPr>
            <w:tcW w:w="1457" w:type="dxa"/>
            <w:tcBorders>
              <w:top w:val="single" w:sz="4" w:space="0" w:color="auto"/>
              <w:left w:val="nil"/>
              <w:bottom w:val="single" w:sz="4" w:space="0" w:color="auto"/>
              <w:right w:val="single" w:sz="4" w:space="0" w:color="auto"/>
            </w:tcBorders>
            <w:shd w:val="clear" w:color="000000" w:fill="FFFFFF"/>
            <w:vAlign w:val="center"/>
            <w:hideMark/>
          </w:tcPr>
          <w:p w14:paraId="294FA191" w14:textId="77777777" w:rsidR="00824521" w:rsidRPr="00BB18DC" w:rsidRDefault="00824521" w:rsidP="00824521">
            <w:pPr>
              <w:widowControl/>
              <w:autoSpaceDE/>
              <w:autoSpaceDN/>
              <w:jc w:val="center"/>
              <w:rPr>
                <w:rFonts w:cs="Arial"/>
                <w:color w:val="000000"/>
                <w:sz w:val="18"/>
                <w:szCs w:val="18"/>
                <w:lang w:eastAsia="ru-RU"/>
              </w:rPr>
            </w:pPr>
            <w:r w:rsidRPr="00BB18DC">
              <w:rPr>
                <w:rFonts w:cs="Arial"/>
                <w:color w:val="000000"/>
                <w:sz w:val="18"/>
                <w:szCs w:val="18"/>
                <w:lang w:eastAsia="ru-RU"/>
              </w:rPr>
              <w:t>104091,414</w:t>
            </w:r>
          </w:p>
        </w:tc>
        <w:tc>
          <w:tcPr>
            <w:tcW w:w="1419" w:type="dxa"/>
            <w:tcBorders>
              <w:top w:val="single" w:sz="4" w:space="0" w:color="auto"/>
              <w:left w:val="nil"/>
              <w:bottom w:val="single" w:sz="4" w:space="0" w:color="auto"/>
              <w:right w:val="single" w:sz="4" w:space="0" w:color="auto"/>
            </w:tcBorders>
            <w:shd w:val="clear" w:color="000000" w:fill="FFFFFF"/>
            <w:vAlign w:val="center"/>
            <w:hideMark/>
          </w:tcPr>
          <w:p w14:paraId="6EF5FDE2" w14:textId="77777777" w:rsidR="00824521" w:rsidRPr="00BB18DC" w:rsidRDefault="00824521" w:rsidP="00824521">
            <w:pPr>
              <w:widowControl/>
              <w:autoSpaceDE/>
              <w:autoSpaceDN/>
              <w:jc w:val="center"/>
              <w:rPr>
                <w:rFonts w:cs="Arial"/>
                <w:color w:val="000000"/>
                <w:sz w:val="18"/>
                <w:szCs w:val="18"/>
                <w:lang w:eastAsia="ru-RU"/>
              </w:rPr>
            </w:pPr>
            <w:r w:rsidRPr="00BB18DC">
              <w:rPr>
                <w:rFonts w:cs="Arial"/>
                <w:color w:val="000000"/>
                <w:sz w:val="18"/>
                <w:szCs w:val="18"/>
                <w:lang w:eastAsia="ru-RU"/>
              </w:rPr>
              <w:t>104091,414</w:t>
            </w:r>
          </w:p>
        </w:tc>
        <w:tc>
          <w:tcPr>
            <w:tcW w:w="1651" w:type="dxa"/>
            <w:tcBorders>
              <w:top w:val="single" w:sz="4" w:space="0" w:color="auto"/>
              <w:left w:val="nil"/>
              <w:bottom w:val="single" w:sz="4" w:space="0" w:color="auto"/>
              <w:right w:val="single" w:sz="4" w:space="0" w:color="auto"/>
            </w:tcBorders>
            <w:shd w:val="clear" w:color="000000" w:fill="FFFFFF"/>
            <w:vAlign w:val="center"/>
            <w:hideMark/>
          </w:tcPr>
          <w:p w14:paraId="6E19A881" w14:textId="055AE564" w:rsidR="00824521" w:rsidRPr="00BB18DC" w:rsidRDefault="00824521" w:rsidP="00824521">
            <w:pPr>
              <w:widowControl/>
              <w:autoSpaceDE/>
              <w:autoSpaceDN/>
              <w:jc w:val="center"/>
              <w:rPr>
                <w:rFonts w:cs="Arial"/>
                <w:color w:val="000000"/>
                <w:sz w:val="18"/>
                <w:szCs w:val="18"/>
                <w:lang w:eastAsia="ru-RU"/>
              </w:rPr>
            </w:pPr>
            <w:r w:rsidRPr="00BB18DC">
              <w:rPr>
                <w:rFonts w:cs="Arial"/>
                <w:color w:val="000000"/>
                <w:sz w:val="18"/>
                <w:szCs w:val="18"/>
                <w:lang w:eastAsia="ru-RU"/>
              </w:rPr>
              <w:softHyphen/>
            </w:r>
            <w:r w:rsidRPr="00BB18DC">
              <w:rPr>
                <w:rFonts w:cs="Arial"/>
                <w:color w:val="000000"/>
                <w:sz w:val="18"/>
                <w:szCs w:val="18"/>
                <w:lang w:eastAsia="ru-RU"/>
              </w:rPr>
              <w:softHyphen/>
            </w:r>
            <w:r w:rsidRPr="0007380C">
              <w:rPr>
                <w:rFonts w:cs="Arial"/>
                <w:color w:val="000000"/>
                <w:sz w:val="18"/>
                <w:szCs w:val="18"/>
                <w:lang w:eastAsia="ru-RU"/>
              </w:rPr>
              <w:t>-</w:t>
            </w:r>
          </w:p>
        </w:tc>
        <w:tc>
          <w:tcPr>
            <w:tcW w:w="1536" w:type="dxa"/>
            <w:tcBorders>
              <w:top w:val="single" w:sz="4" w:space="0" w:color="auto"/>
              <w:left w:val="nil"/>
              <w:bottom w:val="single" w:sz="4" w:space="0" w:color="auto"/>
              <w:right w:val="single" w:sz="4" w:space="0" w:color="auto"/>
            </w:tcBorders>
            <w:shd w:val="clear" w:color="000000" w:fill="FFFFFF"/>
            <w:vAlign w:val="center"/>
            <w:hideMark/>
          </w:tcPr>
          <w:p w14:paraId="69626229" w14:textId="0B1EE3A8" w:rsidR="00824521" w:rsidRPr="00BB18DC" w:rsidRDefault="00824521" w:rsidP="00824521">
            <w:pPr>
              <w:widowControl/>
              <w:autoSpaceDE/>
              <w:autoSpaceDN/>
              <w:jc w:val="center"/>
              <w:rPr>
                <w:rFonts w:cs="Arial"/>
                <w:color w:val="000000"/>
                <w:sz w:val="18"/>
                <w:szCs w:val="18"/>
                <w:lang w:eastAsia="ru-RU"/>
              </w:rPr>
            </w:pPr>
            <w:r w:rsidRPr="00BB18DC">
              <w:rPr>
                <w:rFonts w:cs="Arial"/>
                <w:color w:val="000000"/>
                <w:sz w:val="18"/>
                <w:szCs w:val="18"/>
                <w:lang w:eastAsia="ru-RU"/>
              </w:rPr>
              <w:softHyphen/>
            </w:r>
            <w:r w:rsidRPr="00BB18DC">
              <w:rPr>
                <w:rFonts w:cs="Arial"/>
                <w:color w:val="000000"/>
                <w:sz w:val="18"/>
                <w:szCs w:val="18"/>
                <w:lang w:eastAsia="ru-RU"/>
              </w:rPr>
              <w:softHyphen/>
            </w:r>
            <w:r w:rsidRPr="0007380C">
              <w:rPr>
                <w:rFonts w:cs="Arial"/>
                <w:color w:val="000000"/>
                <w:sz w:val="18"/>
                <w:szCs w:val="18"/>
                <w:lang w:eastAsia="ru-RU"/>
              </w:rPr>
              <w:t>-</w:t>
            </w:r>
          </w:p>
        </w:tc>
      </w:tr>
    </w:tbl>
    <w:p w14:paraId="0CE3D106" w14:textId="0B870779" w:rsidR="0051595F" w:rsidRPr="0051595F" w:rsidRDefault="0051595F" w:rsidP="0051595F">
      <w:pPr>
        <w:spacing w:before="120" w:after="120"/>
        <w:rPr>
          <w:rFonts w:cs="Arial"/>
          <w:szCs w:val="20"/>
        </w:rPr>
      </w:pPr>
      <w:bookmarkStart w:id="128" w:name="_Toc207876914"/>
      <w:bookmarkStart w:id="129" w:name="_Toc381270572"/>
      <w:r w:rsidRPr="0051595F">
        <w:rPr>
          <w:rFonts w:cs="Arial"/>
          <w:szCs w:val="20"/>
          <w:lang w:eastAsia="ru-RU"/>
        </w:rPr>
        <w:t xml:space="preserve">Объем </w:t>
      </w:r>
      <w:r w:rsidR="004B1B62">
        <w:rPr>
          <w:rFonts w:cs="Arial"/>
          <w:szCs w:val="20"/>
          <w:lang w:eastAsia="ru-RU"/>
        </w:rPr>
        <w:t>отходов</w:t>
      </w:r>
      <w:r w:rsidRPr="0051595F">
        <w:rPr>
          <w:rFonts w:cs="Arial"/>
          <w:szCs w:val="20"/>
          <w:lang w:eastAsia="ru-RU"/>
        </w:rPr>
        <w:t xml:space="preserve">, подлежащих захоронению, составляет 104 134,680 т/год в 2027 году и 104 091,414 т/год в 2028 году. </w:t>
      </w:r>
      <w:r w:rsidRPr="0051595F">
        <w:rPr>
          <w:rFonts w:cs="Arial"/>
          <w:szCs w:val="20"/>
        </w:rPr>
        <w:t>Разница обусловлена уточнением расчетного состава поступающих отходов и объемов извлекаемых компонентов в прогнозном периоде.</w:t>
      </w:r>
    </w:p>
    <w:p w14:paraId="415E0969" w14:textId="77777777" w:rsidR="0007380C" w:rsidRDefault="0007380C" w:rsidP="00CD4763">
      <w:pPr>
        <w:pStyle w:val="10"/>
        <w:numPr>
          <w:ilvl w:val="0"/>
          <w:numId w:val="1"/>
        </w:numPr>
        <w:spacing w:before="120"/>
        <w:ind w:left="0" w:firstLine="0"/>
        <w:rPr>
          <w:snapToGrid w:val="0"/>
          <w:lang w:eastAsia="ru-RU"/>
        </w:rPr>
        <w:sectPr w:rsidR="0007380C" w:rsidSect="00AD509E">
          <w:pgSz w:w="11910" w:h="16850"/>
          <w:pgMar w:top="1080" w:right="853" w:bottom="740" w:left="1134" w:header="458" w:footer="542" w:gutter="0"/>
          <w:cols w:space="720"/>
        </w:sectPr>
      </w:pPr>
    </w:p>
    <w:p w14:paraId="149FEC90" w14:textId="77B6F83C" w:rsidR="00865484" w:rsidRPr="00865484" w:rsidRDefault="00865484" w:rsidP="00CD4763">
      <w:pPr>
        <w:pStyle w:val="10"/>
        <w:numPr>
          <w:ilvl w:val="0"/>
          <w:numId w:val="1"/>
        </w:numPr>
        <w:rPr>
          <w:snapToGrid w:val="0"/>
          <w:lang w:eastAsia="ru-RU"/>
        </w:rPr>
      </w:pPr>
      <w:bookmarkStart w:id="130" w:name="_Toc236737833"/>
      <w:bookmarkStart w:id="131" w:name="_Toc236738316"/>
      <w:bookmarkStart w:id="132" w:name="_Toc237257047"/>
      <w:r w:rsidRPr="00865484">
        <w:rPr>
          <w:snapToGrid w:val="0"/>
          <w:lang w:eastAsia="ru-RU"/>
        </w:rPr>
        <w:lastRenderedPageBreak/>
        <w:t>НЕОБХОДИМЫЕ РЕСУРСЫ</w:t>
      </w:r>
      <w:bookmarkEnd w:id="128"/>
      <w:bookmarkEnd w:id="129"/>
      <w:bookmarkEnd w:id="130"/>
      <w:bookmarkEnd w:id="131"/>
      <w:bookmarkEnd w:id="132"/>
    </w:p>
    <w:p w14:paraId="35211C5A" w14:textId="77777777" w:rsidR="00865484" w:rsidRPr="00865484" w:rsidRDefault="00865484" w:rsidP="00865484">
      <w:pPr>
        <w:widowControl/>
        <w:autoSpaceDE/>
        <w:autoSpaceDN/>
        <w:spacing w:before="120" w:after="120"/>
        <w:rPr>
          <w:rFonts w:cs="Arial"/>
          <w:lang w:eastAsia="ru-RU"/>
        </w:rPr>
      </w:pPr>
      <w:r w:rsidRPr="00865484">
        <w:rPr>
          <w:rFonts w:cs="Arial"/>
          <w:lang w:eastAsia="ru-RU"/>
        </w:rPr>
        <w:t>Реализация мероприятий, предусмотренных Программой управления отходами, осуществляется за счет имеющихся финансовых, материально-технических и трудовых ресурсов ТОО «Спецавтобаза» и не требует создания дополнительных производственных мощностей.</w:t>
      </w:r>
    </w:p>
    <w:p w14:paraId="524982AF" w14:textId="77777777" w:rsidR="00865484" w:rsidRPr="00865484" w:rsidRDefault="00865484" w:rsidP="00865484">
      <w:pPr>
        <w:widowControl/>
        <w:autoSpaceDE/>
        <w:autoSpaceDN/>
        <w:spacing w:before="120" w:after="120"/>
        <w:rPr>
          <w:rFonts w:cs="Arial"/>
          <w:lang w:eastAsia="ru-RU"/>
        </w:rPr>
      </w:pPr>
      <w:r w:rsidRPr="00865484">
        <w:rPr>
          <w:rFonts w:cs="Arial"/>
          <w:b/>
          <w:bCs/>
          <w:lang w:eastAsia="ru-RU"/>
        </w:rPr>
        <w:t>Финансово-экономические ресурсы</w:t>
      </w:r>
      <w:r w:rsidRPr="00865484">
        <w:rPr>
          <w:rFonts w:cs="Arial"/>
          <w:lang w:eastAsia="ru-RU"/>
        </w:rPr>
        <w:t xml:space="preserve"> включают затраты на эксплуатацию полигона ТБО и производственной базы, содержание специализированной техники и оборудования, организацию раздельного накопления и сортировки отходов, проведение производственного экологического контроля, лабораторных исследований, мониторинга окружающей среды, а также оплату услуг специализированных организаций по передаче отходов на восстановление, обезвреживание и удаление. Финансирование мероприятий осуществляется за счет собственных средств предприятия.</w:t>
      </w:r>
    </w:p>
    <w:p w14:paraId="6927532E" w14:textId="77777777" w:rsidR="00865484" w:rsidRPr="00865484" w:rsidRDefault="00865484" w:rsidP="00865484">
      <w:pPr>
        <w:widowControl/>
        <w:autoSpaceDE/>
        <w:autoSpaceDN/>
        <w:spacing w:before="120" w:after="120"/>
        <w:rPr>
          <w:rFonts w:cs="Arial"/>
          <w:lang w:eastAsia="ru-RU"/>
        </w:rPr>
      </w:pPr>
      <w:r w:rsidRPr="00865484">
        <w:rPr>
          <w:rFonts w:cs="Arial"/>
          <w:b/>
          <w:bCs/>
          <w:lang w:eastAsia="ru-RU"/>
        </w:rPr>
        <w:t>Материально-технические ресурсы</w:t>
      </w:r>
      <w:r w:rsidRPr="00865484">
        <w:rPr>
          <w:rFonts w:cs="Arial"/>
          <w:lang w:eastAsia="ru-RU"/>
        </w:rPr>
        <w:t xml:space="preserve"> включают существующую инфраструктуру полигона и производственной базы: площадки временного накопления отходов, контейнеры и емкости для раздельного накопления, специализированную технику (бульдозеры, погрузчики, автотранспорт), оборудование для измельчения древесных отходов и отходов бетона, средства механизации погрузочно-разгрузочных работ, весовое хозяйство и иное оборудование, необходимое для обеспечения безопасного обращения с отходами.</w:t>
      </w:r>
    </w:p>
    <w:p w14:paraId="24AF0339" w14:textId="77777777" w:rsidR="00865484" w:rsidRPr="00865484" w:rsidRDefault="00865484" w:rsidP="00865484">
      <w:pPr>
        <w:widowControl/>
        <w:autoSpaceDE/>
        <w:autoSpaceDN/>
        <w:spacing w:before="120" w:after="120"/>
        <w:rPr>
          <w:rFonts w:cs="Arial"/>
          <w:lang w:eastAsia="ru-RU"/>
        </w:rPr>
      </w:pPr>
      <w:r w:rsidRPr="00865484">
        <w:rPr>
          <w:rFonts w:cs="Arial"/>
          <w:b/>
          <w:bCs/>
          <w:lang w:eastAsia="ru-RU"/>
        </w:rPr>
        <w:t>Трудовые ресурсы</w:t>
      </w:r>
      <w:r w:rsidRPr="00865484">
        <w:rPr>
          <w:rFonts w:cs="Arial"/>
          <w:lang w:eastAsia="ru-RU"/>
        </w:rPr>
        <w:t xml:space="preserve"> представлены штатными работниками предприятия, осуществляющими эксплуатацию полигона, прием и сортировку отходов, обслуживание техники и оборудования, а также специалистами, ответственными за экологическую безопасность и производственный экологический контроль.</w:t>
      </w:r>
    </w:p>
    <w:p w14:paraId="691B70AE" w14:textId="77777777" w:rsidR="00865484" w:rsidRPr="00865484" w:rsidRDefault="00865484" w:rsidP="00865484">
      <w:pPr>
        <w:widowControl/>
        <w:autoSpaceDE/>
        <w:autoSpaceDN/>
        <w:spacing w:before="120" w:after="120"/>
        <w:rPr>
          <w:rFonts w:cs="Arial"/>
          <w:lang w:eastAsia="ru-RU"/>
        </w:rPr>
      </w:pPr>
      <w:r w:rsidRPr="00865484">
        <w:rPr>
          <w:rFonts w:cs="Arial"/>
          <w:lang w:eastAsia="ru-RU"/>
        </w:rPr>
        <w:t>При необходимости выполнения отдельных операций по обращению с отходами, требующих специальных технологий или лицензий, предприятие привлекает специализированные организации на договорной основе.</w:t>
      </w:r>
    </w:p>
    <w:p w14:paraId="700B7EF0" w14:textId="222FCC94" w:rsidR="00A81425" w:rsidRDefault="00A81425" w:rsidP="00A35648">
      <w:pPr>
        <w:pStyle w:val="aa"/>
        <w:spacing w:before="120" w:after="120"/>
        <w:rPr>
          <w:rFonts w:ascii="Arial" w:hAnsi="Arial" w:cs="Arial"/>
        </w:rPr>
      </w:pPr>
    </w:p>
    <w:p w14:paraId="1EC808DC" w14:textId="7B089126" w:rsidR="007E7782" w:rsidRDefault="007E7782" w:rsidP="00A35648">
      <w:pPr>
        <w:pStyle w:val="aa"/>
        <w:spacing w:before="120" w:after="120"/>
        <w:rPr>
          <w:rFonts w:ascii="Arial" w:hAnsi="Arial" w:cs="Arial"/>
        </w:rPr>
      </w:pPr>
    </w:p>
    <w:p w14:paraId="21C066E6" w14:textId="77777777" w:rsidR="007E7782" w:rsidRDefault="007E7782" w:rsidP="00CD4763">
      <w:pPr>
        <w:pStyle w:val="10"/>
        <w:numPr>
          <w:ilvl w:val="0"/>
          <w:numId w:val="1"/>
        </w:numPr>
        <w:rPr>
          <w:snapToGrid w:val="0"/>
          <w:lang w:eastAsia="ru-RU"/>
        </w:rPr>
        <w:sectPr w:rsidR="007E7782" w:rsidSect="00AD509E">
          <w:pgSz w:w="11910" w:h="16850"/>
          <w:pgMar w:top="1080" w:right="853" w:bottom="740" w:left="1134" w:header="458" w:footer="542" w:gutter="0"/>
          <w:cols w:space="720"/>
        </w:sectPr>
      </w:pPr>
      <w:bookmarkStart w:id="133" w:name="_Toc381270573"/>
      <w:bookmarkStart w:id="134" w:name="_Toc207876915"/>
    </w:p>
    <w:p w14:paraId="544A7B14" w14:textId="7A04B5D3" w:rsidR="007E7782" w:rsidRPr="007E7782" w:rsidRDefault="007E7782" w:rsidP="00CD4763">
      <w:pPr>
        <w:pStyle w:val="10"/>
        <w:numPr>
          <w:ilvl w:val="0"/>
          <w:numId w:val="1"/>
        </w:numPr>
        <w:rPr>
          <w:snapToGrid w:val="0"/>
          <w:lang w:eastAsia="ru-RU"/>
        </w:rPr>
      </w:pPr>
      <w:bookmarkStart w:id="135" w:name="_Toc236737834"/>
      <w:bookmarkStart w:id="136" w:name="_Toc236738317"/>
      <w:bookmarkStart w:id="137" w:name="_Toc237257048"/>
      <w:r w:rsidRPr="007E7782">
        <w:rPr>
          <w:snapToGrid w:val="0"/>
          <w:lang w:eastAsia="ru-RU"/>
        </w:rPr>
        <w:lastRenderedPageBreak/>
        <w:t>ПЛАН МЕРОПРИЯТИЙ ПО РЕАЛИЗАЦИИ ПРОГРАММЫ</w:t>
      </w:r>
      <w:bookmarkEnd w:id="133"/>
      <w:bookmarkEnd w:id="134"/>
      <w:bookmarkEnd w:id="135"/>
      <w:bookmarkEnd w:id="136"/>
      <w:bookmarkEnd w:id="137"/>
    </w:p>
    <w:p w14:paraId="104A2623" w14:textId="380FEEE8" w:rsidR="007E7782" w:rsidRPr="007E7782" w:rsidRDefault="007E7782" w:rsidP="007E7782">
      <w:pPr>
        <w:spacing w:before="120" w:after="120"/>
        <w:rPr>
          <w:rFonts w:cs="Arial"/>
          <w:b/>
          <w:bCs/>
        </w:rPr>
      </w:pPr>
      <w:bookmarkStart w:id="138" w:name="_Toc150185067"/>
      <w:r w:rsidRPr="007E7782">
        <w:rPr>
          <w:rFonts w:cs="Arial"/>
          <w:b/>
          <w:bCs/>
        </w:rPr>
        <w:t>Таблица 6-1</w:t>
      </w:r>
      <w:r>
        <w:rPr>
          <w:rFonts w:cs="Arial"/>
          <w:b/>
          <w:bCs/>
        </w:rPr>
        <w:tab/>
      </w:r>
      <w:r w:rsidRPr="007E7782">
        <w:rPr>
          <w:rFonts w:cs="Arial"/>
          <w:b/>
          <w:bCs/>
        </w:rPr>
        <w:t xml:space="preserve">План мероприятий </w:t>
      </w:r>
      <w:bookmarkStart w:id="139" w:name="_Hlk81334192"/>
      <w:r w:rsidRPr="007E7782">
        <w:rPr>
          <w:rFonts w:cs="Arial"/>
          <w:b/>
          <w:bCs/>
        </w:rPr>
        <w:t xml:space="preserve">по реализации программы управления отходами </w:t>
      </w:r>
      <w:bookmarkEnd w:id="138"/>
      <w:bookmarkEnd w:id="139"/>
      <w:r w:rsidRPr="007E7782">
        <w:rPr>
          <w:rFonts w:cs="Arial"/>
          <w:b/>
          <w:bCs/>
        </w:rPr>
        <w:t>для ТОО «</w:t>
      </w:r>
      <w:r>
        <w:rPr>
          <w:rFonts w:cs="Arial"/>
          <w:b/>
          <w:bCs/>
        </w:rPr>
        <w:t>Спецавтобаза</w:t>
      </w:r>
      <w:r w:rsidRPr="007E7782">
        <w:rPr>
          <w:rFonts w:cs="Arial"/>
          <w:b/>
          <w:bCs/>
        </w:rPr>
        <w:t>»</w:t>
      </w:r>
    </w:p>
    <w:tbl>
      <w:tblPr>
        <w:tblW w:w="15008" w:type="dxa"/>
        <w:tblInd w:w="113" w:type="dxa"/>
        <w:tblLook w:val="04A0" w:firstRow="1" w:lastRow="0" w:firstColumn="1" w:lastColumn="0" w:noHBand="0" w:noVBand="1"/>
      </w:tblPr>
      <w:tblGrid>
        <w:gridCol w:w="421"/>
        <w:gridCol w:w="3402"/>
        <w:gridCol w:w="2371"/>
        <w:gridCol w:w="1819"/>
        <w:gridCol w:w="1622"/>
        <w:gridCol w:w="1831"/>
        <w:gridCol w:w="1774"/>
        <w:gridCol w:w="1768"/>
      </w:tblGrid>
      <w:tr w:rsidR="00E96731" w:rsidRPr="00E96731" w14:paraId="27EDFD89" w14:textId="77777777" w:rsidTr="00E96731">
        <w:trPr>
          <w:trHeight w:val="480"/>
        </w:trPr>
        <w:tc>
          <w:tcPr>
            <w:tcW w:w="42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48F4170" w14:textId="77777777" w:rsidR="00E96731" w:rsidRPr="00E96731" w:rsidRDefault="00E96731" w:rsidP="00E96731">
            <w:pPr>
              <w:widowControl/>
              <w:autoSpaceDE/>
              <w:autoSpaceDN/>
              <w:jc w:val="center"/>
              <w:rPr>
                <w:rFonts w:cs="Arial"/>
                <w:b/>
                <w:bCs/>
                <w:color w:val="000000"/>
                <w:sz w:val="18"/>
                <w:szCs w:val="18"/>
                <w:lang w:eastAsia="ru-RU"/>
              </w:rPr>
            </w:pPr>
            <w:r w:rsidRPr="00E96731">
              <w:rPr>
                <w:rFonts w:cs="Arial"/>
                <w:b/>
                <w:bCs/>
                <w:color w:val="000000"/>
                <w:sz w:val="18"/>
                <w:szCs w:val="18"/>
                <w:lang w:eastAsia="ru-RU"/>
              </w:rPr>
              <w:t>№</w:t>
            </w:r>
          </w:p>
        </w:tc>
        <w:tc>
          <w:tcPr>
            <w:tcW w:w="340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6CE28F8" w14:textId="77777777" w:rsidR="00E96731" w:rsidRPr="00E96731" w:rsidRDefault="00E96731" w:rsidP="00E96731">
            <w:pPr>
              <w:widowControl/>
              <w:autoSpaceDE/>
              <w:autoSpaceDN/>
              <w:jc w:val="center"/>
              <w:rPr>
                <w:rFonts w:cs="Arial"/>
                <w:b/>
                <w:bCs/>
                <w:color w:val="000000"/>
                <w:sz w:val="18"/>
                <w:szCs w:val="18"/>
                <w:lang w:eastAsia="ru-RU"/>
              </w:rPr>
            </w:pPr>
            <w:r w:rsidRPr="00E96731">
              <w:rPr>
                <w:rFonts w:cs="Arial"/>
                <w:b/>
                <w:bCs/>
                <w:color w:val="000000"/>
                <w:sz w:val="18"/>
                <w:szCs w:val="18"/>
                <w:lang w:eastAsia="ru-RU"/>
              </w:rPr>
              <w:t>Наименование мероприятий</w:t>
            </w:r>
          </w:p>
        </w:tc>
        <w:tc>
          <w:tcPr>
            <w:tcW w:w="2371"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E06B6A4" w14:textId="77777777" w:rsidR="00E96731" w:rsidRPr="00E96731" w:rsidRDefault="00E96731" w:rsidP="00E96731">
            <w:pPr>
              <w:widowControl/>
              <w:autoSpaceDE/>
              <w:autoSpaceDN/>
              <w:jc w:val="center"/>
              <w:rPr>
                <w:rFonts w:cs="Arial"/>
                <w:b/>
                <w:bCs/>
                <w:color w:val="000000"/>
                <w:sz w:val="18"/>
                <w:szCs w:val="18"/>
                <w:lang w:eastAsia="ru-RU"/>
              </w:rPr>
            </w:pPr>
            <w:r w:rsidRPr="00E96731">
              <w:rPr>
                <w:rFonts w:cs="Arial"/>
                <w:b/>
                <w:bCs/>
                <w:color w:val="000000"/>
                <w:sz w:val="18"/>
                <w:szCs w:val="18"/>
                <w:lang w:eastAsia="ru-RU"/>
              </w:rPr>
              <w:t>Ожидаемые результаты (показатель результата)</w:t>
            </w:r>
          </w:p>
        </w:tc>
        <w:tc>
          <w:tcPr>
            <w:tcW w:w="181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29997DB" w14:textId="77777777" w:rsidR="00E96731" w:rsidRPr="00E96731" w:rsidRDefault="00E96731" w:rsidP="00E96731">
            <w:pPr>
              <w:widowControl/>
              <w:autoSpaceDE/>
              <w:autoSpaceDN/>
              <w:jc w:val="center"/>
              <w:rPr>
                <w:rFonts w:cs="Arial"/>
                <w:b/>
                <w:bCs/>
                <w:color w:val="000000"/>
                <w:sz w:val="18"/>
                <w:szCs w:val="18"/>
                <w:lang w:eastAsia="ru-RU"/>
              </w:rPr>
            </w:pPr>
            <w:r w:rsidRPr="00E96731">
              <w:rPr>
                <w:rFonts w:cs="Arial"/>
                <w:b/>
                <w:bCs/>
                <w:color w:val="000000"/>
                <w:sz w:val="18"/>
                <w:szCs w:val="18"/>
                <w:lang w:eastAsia="ru-RU"/>
              </w:rPr>
              <w:t>Форма завершения</w:t>
            </w:r>
          </w:p>
        </w:tc>
        <w:tc>
          <w:tcPr>
            <w:tcW w:w="162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9638414" w14:textId="77777777" w:rsidR="00E96731" w:rsidRPr="00E96731" w:rsidRDefault="00E96731" w:rsidP="00E96731">
            <w:pPr>
              <w:widowControl/>
              <w:autoSpaceDE/>
              <w:autoSpaceDN/>
              <w:jc w:val="center"/>
              <w:rPr>
                <w:rFonts w:cs="Arial"/>
                <w:b/>
                <w:bCs/>
                <w:color w:val="000000"/>
                <w:sz w:val="18"/>
                <w:szCs w:val="18"/>
                <w:lang w:eastAsia="ru-RU"/>
              </w:rPr>
            </w:pPr>
            <w:r w:rsidRPr="00E96731">
              <w:rPr>
                <w:rFonts w:cs="Arial"/>
                <w:b/>
                <w:bCs/>
                <w:color w:val="000000"/>
                <w:sz w:val="18"/>
                <w:szCs w:val="18"/>
                <w:lang w:eastAsia="ru-RU"/>
              </w:rPr>
              <w:t>Сроки исполнения</w:t>
            </w:r>
          </w:p>
        </w:tc>
        <w:tc>
          <w:tcPr>
            <w:tcW w:w="1831"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9CEACBD" w14:textId="77777777" w:rsidR="00E96731" w:rsidRPr="00E96731" w:rsidRDefault="00E96731" w:rsidP="00E96731">
            <w:pPr>
              <w:widowControl/>
              <w:autoSpaceDE/>
              <w:autoSpaceDN/>
              <w:jc w:val="center"/>
              <w:rPr>
                <w:rFonts w:cs="Arial"/>
                <w:b/>
                <w:bCs/>
                <w:color w:val="000000"/>
                <w:sz w:val="18"/>
                <w:szCs w:val="18"/>
                <w:lang w:eastAsia="ru-RU"/>
              </w:rPr>
            </w:pPr>
            <w:r w:rsidRPr="00E96731">
              <w:rPr>
                <w:rFonts w:cs="Arial"/>
                <w:b/>
                <w:bCs/>
                <w:color w:val="000000"/>
                <w:sz w:val="18"/>
                <w:szCs w:val="18"/>
                <w:lang w:eastAsia="ru-RU"/>
              </w:rPr>
              <w:t>Ответственные за исполнение</w:t>
            </w:r>
          </w:p>
        </w:tc>
        <w:tc>
          <w:tcPr>
            <w:tcW w:w="1774"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8C58E5A" w14:textId="77777777" w:rsidR="00E96731" w:rsidRPr="00E96731" w:rsidRDefault="00E96731" w:rsidP="00E96731">
            <w:pPr>
              <w:widowControl/>
              <w:autoSpaceDE/>
              <w:autoSpaceDN/>
              <w:jc w:val="center"/>
              <w:rPr>
                <w:rFonts w:cs="Arial"/>
                <w:b/>
                <w:bCs/>
                <w:color w:val="000000"/>
                <w:sz w:val="18"/>
                <w:szCs w:val="18"/>
                <w:lang w:eastAsia="ru-RU"/>
              </w:rPr>
            </w:pPr>
            <w:r w:rsidRPr="00E96731">
              <w:rPr>
                <w:rFonts w:cs="Arial"/>
                <w:b/>
                <w:bCs/>
                <w:color w:val="000000"/>
                <w:sz w:val="18"/>
                <w:szCs w:val="18"/>
                <w:lang w:eastAsia="ru-RU"/>
              </w:rPr>
              <w:t>Стоимость</w:t>
            </w:r>
          </w:p>
        </w:tc>
        <w:tc>
          <w:tcPr>
            <w:tcW w:w="17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DF2D54F" w14:textId="77777777" w:rsidR="00E96731" w:rsidRPr="00E96731" w:rsidRDefault="00E96731" w:rsidP="00E96731">
            <w:pPr>
              <w:widowControl/>
              <w:autoSpaceDE/>
              <w:autoSpaceDN/>
              <w:jc w:val="center"/>
              <w:rPr>
                <w:rFonts w:cs="Arial"/>
                <w:b/>
                <w:bCs/>
                <w:color w:val="000000"/>
                <w:sz w:val="18"/>
                <w:szCs w:val="18"/>
                <w:lang w:eastAsia="ru-RU"/>
              </w:rPr>
            </w:pPr>
            <w:r w:rsidRPr="00E96731">
              <w:rPr>
                <w:rFonts w:cs="Arial"/>
                <w:b/>
                <w:bCs/>
                <w:color w:val="000000"/>
                <w:sz w:val="18"/>
                <w:szCs w:val="18"/>
                <w:lang w:eastAsia="ru-RU"/>
              </w:rPr>
              <w:t>Источники финансирования</w:t>
            </w:r>
          </w:p>
        </w:tc>
      </w:tr>
      <w:tr w:rsidR="00E96731" w:rsidRPr="00E96731" w14:paraId="2BB2CC87" w14:textId="77777777" w:rsidTr="00E96731">
        <w:trPr>
          <w:trHeight w:val="720"/>
        </w:trPr>
        <w:tc>
          <w:tcPr>
            <w:tcW w:w="421" w:type="dxa"/>
            <w:tcBorders>
              <w:top w:val="nil"/>
              <w:left w:val="single" w:sz="4" w:space="0" w:color="auto"/>
              <w:bottom w:val="single" w:sz="4" w:space="0" w:color="auto"/>
              <w:right w:val="single" w:sz="4" w:space="0" w:color="auto"/>
            </w:tcBorders>
            <w:vAlign w:val="center"/>
            <w:hideMark/>
          </w:tcPr>
          <w:p w14:paraId="70242F55"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1</w:t>
            </w:r>
          </w:p>
        </w:tc>
        <w:tc>
          <w:tcPr>
            <w:tcW w:w="3402" w:type="dxa"/>
            <w:tcBorders>
              <w:top w:val="nil"/>
              <w:left w:val="nil"/>
              <w:bottom w:val="single" w:sz="4" w:space="0" w:color="auto"/>
              <w:right w:val="single" w:sz="4" w:space="0" w:color="auto"/>
            </w:tcBorders>
            <w:vAlign w:val="center"/>
            <w:hideMark/>
          </w:tcPr>
          <w:p w14:paraId="3738C36B"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Обеспечение раздельного накопления отходов на производственной базе и полигоне ТБО</w:t>
            </w:r>
          </w:p>
        </w:tc>
        <w:tc>
          <w:tcPr>
            <w:tcW w:w="2371" w:type="dxa"/>
            <w:tcBorders>
              <w:top w:val="nil"/>
              <w:left w:val="nil"/>
              <w:bottom w:val="single" w:sz="4" w:space="0" w:color="auto"/>
              <w:right w:val="single" w:sz="4" w:space="0" w:color="auto"/>
            </w:tcBorders>
            <w:vAlign w:val="center"/>
            <w:hideMark/>
          </w:tcPr>
          <w:p w14:paraId="17ADBD4F"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Раздельное накопление отходов по видам, исключение смешивания отходов</w:t>
            </w:r>
          </w:p>
        </w:tc>
        <w:tc>
          <w:tcPr>
            <w:tcW w:w="1819" w:type="dxa"/>
            <w:tcBorders>
              <w:top w:val="nil"/>
              <w:left w:val="nil"/>
              <w:bottom w:val="single" w:sz="4" w:space="0" w:color="auto"/>
              <w:right w:val="single" w:sz="4" w:space="0" w:color="auto"/>
            </w:tcBorders>
            <w:vAlign w:val="center"/>
            <w:hideMark/>
          </w:tcPr>
          <w:p w14:paraId="7F444694"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Постоянное выполнение</w:t>
            </w:r>
          </w:p>
        </w:tc>
        <w:tc>
          <w:tcPr>
            <w:tcW w:w="1622" w:type="dxa"/>
            <w:tcBorders>
              <w:top w:val="nil"/>
              <w:left w:val="nil"/>
              <w:bottom w:val="single" w:sz="4" w:space="0" w:color="auto"/>
              <w:right w:val="single" w:sz="4" w:space="0" w:color="auto"/>
            </w:tcBorders>
            <w:vAlign w:val="center"/>
            <w:hideMark/>
          </w:tcPr>
          <w:p w14:paraId="79549585" w14:textId="120A93E6"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2027</w:t>
            </w:r>
            <w:r w:rsidR="00F57C54">
              <w:rPr>
                <w:rFonts w:cs="Arial"/>
                <w:color w:val="000000"/>
                <w:sz w:val="18"/>
                <w:szCs w:val="18"/>
                <w:lang w:eastAsia="ru-RU"/>
              </w:rPr>
              <w:t>-</w:t>
            </w:r>
            <w:r w:rsidRPr="00E96731">
              <w:rPr>
                <w:rFonts w:cs="Arial"/>
                <w:color w:val="000000"/>
                <w:sz w:val="18"/>
                <w:szCs w:val="18"/>
                <w:lang w:eastAsia="ru-RU"/>
              </w:rPr>
              <w:t>2028 гг.</w:t>
            </w:r>
          </w:p>
        </w:tc>
        <w:tc>
          <w:tcPr>
            <w:tcW w:w="1831" w:type="dxa"/>
            <w:tcBorders>
              <w:top w:val="nil"/>
              <w:left w:val="nil"/>
              <w:bottom w:val="single" w:sz="4" w:space="0" w:color="auto"/>
              <w:right w:val="single" w:sz="4" w:space="0" w:color="auto"/>
            </w:tcBorders>
            <w:vAlign w:val="center"/>
            <w:hideMark/>
          </w:tcPr>
          <w:p w14:paraId="3CF915F7"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Руководитель полигона, эколог предприятия</w:t>
            </w:r>
          </w:p>
        </w:tc>
        <w:tc>
          <w:tcPr>
            <w:tcW w:w="1774" w:type="dxa"/>
            <w:tcBorders>
              <w:top w:val="nil"/>
              <w:left w:val="nil"/>
              <w:bottom w:val="single" w:sz="4" w:space="0" w:color="auto"/>
              <w:right w:val="single" w:sz="4" w:space="0" w:color="auto"/>
            </w:tcBorders>
            <w:vAlign w:val="center"/>
            <w:hideMark/>
          </w:tcPr>
          <w:p w14:paraId="3ACC67F1"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В пределах эксплуатационных затрат</w:t>
            </w:r>
          </w:p>
        </w:tc>
        <w:tc>
          <w:tcPr>
            <w:tcW w:w="1768" w:type="dxa"/>
            <w:tcBorders>
              <w:top w:val="nil"/>
              <w:left w:val="nil"/>
              <w:bottom w:val="single" w:sz="4" w:space="0" w:color="auto"/>
              <w:right w:val="single" w:sz="4" w:space="0" w:color="auto"/>
            </w:tcBorders>
            <w:vAlign w:val="center"/>
            <w:hideMark/>
          </w:tcPr>
          <w:p w14:paraId="4EBC5FC4"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Собственные средства предприятия</w:t>
            </w:r>
          </w:p>
        </w:tc>
      </w:tr>
      <w:tr w:rsidR="00E96731" w:rsidRPr="00E96731" w14:paraId="0B40070C" w14:textId="77777777" w:rsidTr="00E96731">
        <w:trPr>
          <w:trHeight w:val="960"/>
        </w:trPr>
        <w:tc>
          <w:tcPr>
            <w:tcW w:w="421" w:type="dxa"/>
            <w:tcBorders>
              <w:top w:val="nil"/>
              <w:left w:val="single" w:sz="4" w:space="0" w:color="auto"/>
              <w:bottom w:val="single" w:sz="4" w:space="0" w:color="auto"/>
              <w:right w:val="single" w:sz="4" w:space="0" w:color="auto"/>
            </w:tcBorders>
            <w:vAlign w:val="center"/>
            <w:hideMark/>
          </w:tcPr>
          <w:p w14:paraId="055D2738"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2</w:t>
            </w:r>
          </w:p>
        </w:tc>
        <w:tc>
          <w:tcPr>
            <w:tcW w:w="3402" w:type="dxa"/>
            <w:tcBorders>
              <w:top w:val="nil"/>
              <w:left w:val="nil"/>
              <w:bottom w:val="single" w:sz="4" w:space="0" w:color="auto"/>
              <w:right w:val="single" w:sz="4" w:space="0" w:color="auto"/>
            </w:tcBorders>
            <w:vAlign w:val="center"/>
            <w:hideMark/>
          </w:tcPr>
          <w:p w14:paraId="61B65074"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Сортировка строительных отходов и смета санитарной очистки территории с извлечением древесины, бетона и других вторичных материальных ресурсов</w:t>
            </w:r>
          </w:p>
        </w:tc>
        <w:tc>
          <w:tcPr>
            <w:tcW w:w="2371" w:type="dxa"/>
            <w:tcBorders>
              <w:top w:val="nil"/>
              <w:left w:val="nil"/>
              <w:bottom w:val="single" w:sz="4" w:space="0" w:color="auto"/>
              <w:right w:val="single" w:sz="4" w:space="0" w:color="auto"/>
            </w:tcBorders>
            <w:vAlign w:val="center"/>
            <w:hideMark/>
          </w:tcPr>
          <w:p w14:paraId="2A396C6D"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Увеличение объема отходов, направляемых на восстановление</w:t>
            </w:r>
          </w:p>
        </w:tc>
        <w:tc>
          <w:tcPr>
            <w:tcW w:w="1819" w:type="dxa"/>
            <w:tcBorders>
              <w:top w:val="nil"/>
              <w:left w:val="nil"/>
              <w:bottom w:val="single" w:sz="4" w:space="0" w:color="auto"/>
              <w:right w:val="single" w:sz="4" w:space="0" w:color="auto"/>
            </w:tcBorders>
            <w:vAlign w:val="center"/>
            <w:hideMark/>
          </w:tcPr>
          <w:p w14:paraId="780155DB"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Постоянное выполнение</w:t>
            </w:r>
          </w:p>
        </w:tc>
        <w:tc>
          <w:tcPr>
            <w:tcW w:w="1622" w:type="dxa"/>
            <w:tcBorders>
              <w:top w:val="nil"/>
              <w:left w:val="nil"/>
              <w:bottom w:val="single" w:sz="4" w:space="0" w:color="auto"/>
              <w:right w:val="single" w:sz="4" w:space="0" w:color="auto"/>
            </w:tcBorders>
            <w:vAlign w:val="center"/>
            <w:hideMark/>
          </w:tcPr>
          <w:p w14:paraId="66479E9A" w14:textId="251BA3E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2027</w:t>
            </w:r>
            <w:r w:rsidR="00F57C54">
              <w:rPr>
                <w:rFonts w:cs="Arial"/>
                <w:color w:val="000000"/>
                <w:sz w:val="18"/>
                <w:szCs w:val="18"/>
                <w:lang w:eastAsia="ru-RU"/>
              </w:rPr>
              <w:t>-</w:t>
            </w:r>
            <w:r w:rsidRPr="00E96731">
              <w:rPr>
                <w:rFonts w:cs="Arial"/>
                <w:color w:val="000000"/>
                <w:sz w:val="18"/>
                <w:szCs w:val="18"/>
                <w:lang w:eastAsia="ru-RU"/>
              </w:rPr>
              <w:t>2028 гг.</w:t>
            </w:r>
          </w:p>
        </w:tc>
        <w:tc>
          <w:tcPr>
            <w:tcW w:w="1831" w:type="dxa"/>
            <w:tcBorders>
              <w:top w:val="nil"/>
              <w:left w:val="nil"/>
              <w:bottom w:val="single" w:sz="4" w:space="0" w:color="auto"/>
              <w:right w:val="single" w:sz="4" w:space="0" w:color="auto"/>
            </w:tcBorders>
            <w:vAlign w:val="center"/>
            <w:hideMark/>
          </w:tcPr>
          <w:p w14:paraId="649C7773"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Начальник полигона</w:t>
            </w:r>
          </w:p>
        </w:tc>
        <w:tc>
          <w:tcPr>
            <w:tcW w:w="1774" w:type="dxa"/>
            <w:tcBorders>
              <w:top w:val="nil"/>
              <w:left w:val="nil"/>
              <w:bottom w:val="single" w:sz="4" w:space="0" w:color="auto"/>
              <w:right w:val="single" w:sz="4" w:space="0" w:color="auto"/>
            </w:tcBorders>
            <w:vAlign w:val="center"/>
            <w:hideMark/>
          </w:tcPr>
          <w:p w14:paraId="619F5A21"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В пределах эксплуатационных затрат</w:t>
            </w:r>
          </w:p>
        </w:tc>
        <w:tc>
          <w:tcPr>
            <w:tcW w:w="1768" w:type="dxa"/>
            <w:tcBorders>
              <w:top w:val="nil"/>
              <w:left w:val="nil"/>
              <w:bottom w:val="single" w:sz="4" w:space="0" w:color="auto"/>
              <w:right w:val="single" w:sz="4" w:space="0" w:color="auto"/>
            </w:tcBorders>
            <w:vAlign w:val="center"/>
            <w:hideMark/>
          </w:tcPr>
          <w:p w14:paraId="39519EA6"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Собственные средства предприятия</w:t>
            </w:r>
          </w:p>
        </w:tc>
      </w:tr>
      <w:tr w:rsidR="00E96731" w:rsidRPr="00E96731" w14:paraId="108C7B6D" w14:textId="77777777" w:rsidTr="00E96731">
        <w:trPr>
          <w:trHeight w:val="720"/>
        </w:trPr>
        <w:tc>
          <w:tcPr>
            <w:tcW w:w="421" w:type="dxa"/>
            <w:tcBorders>
              <w:top w:val="nil"/>
              <w:left w:val="single" w:sz="4" w:space="0" w:color="auto"/>
              <w:bottom w:val="single" w:sz="4" w:space="0" w:color="auto"/>
              <w:right w:val="single" w:sz="4" w:space="0" w:color="auto"/>
            </w:tcBorders>
            <w:vAlign w:val="center"/>
            <w:hideMark/>
          </w:tcPr>
          <w:p w14:paraId="325B0870"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3</w:t>
            </w:r>
          </w:p>
        </w:tc>
        <w:tc>
          <w:tcPr>
            <w:tcW w:w="3402" w:type="dxa"/>
            <w:tcBorders>
              <w:top w:val="nil"/>
              <w:left w:val="nil"/>
              <w:bottom w:val="single" w:sz="4" w:space="0" w:color="auto"/>
              <w:right w:val="single" w:sz="4" w:space="0" w:color="auto"/>
            </w:tcBorders>
            <w:vAlign w:val="center"/>
            <w:hideMark/>
          </w:tcPr>
          <w:p w14:paraId="695F898D"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Подготовка древесных отходов и отходов бетона к передаче специализированным организациям (измельчение)</w:t>
            </w:r>
          </w:p>
        </w:tc>
        <w:tc>
          <w:tcPr>
            <w:tcW w:w="2371" w:type="dxa"/>
            <w:tcBorders>
              <w:top w:val="nil"/>
              <w:left w:val="nil"/>
              <w:bottom w:val="single" w:sz="4" w:space="0" w:color="auto"/>
              <w:right w:val="single" w:sz="4" w:space="0" w:color="auto"/>
            </w:tcBorders>
            <w:vAlign w:val="center"/>
            <w:hideMark/>
          </w:tcPr>
          <w:p w14:paraId="112CD066"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Подготовка отходов к восстановлению и снижению объемов захоронения</w:t>
            </w:r>
          </w:p>
        </w:tc>
        <w:tc>
          <w:tcPr>
            <w:tcW w:w="1819" w:type="dxa"/>
            <w:tcBorders>
              <w:top w:val="nil"/>
              <w:left w:val="nil"/>
              <w:bottom w:val="single" w:sz="4" w:space="0" w:color="auto"/>
              <w:right w:val="single" w:sz="4" w:space="0" w:color="auto"/>
            </w:tcBorders>
            <w:vAlign w:val="center"/>
            <w:hideMark/>
          </w:tcPr>
          <w:p w14:paraId="7F439B4A"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Постоянное выполнение</w:t>
            </w:r>
          </w:p>
        </w:tc>
        <w:tc>
          <w:tcPr>
            <w:tcW w:w="1622" w:type="dxa"/>
            <w:tcBorders>
              <w:top w:val="nil"/>
              <w:left w:val="nil"/>
              <w:bottom w:val="single" w:sz="4" w:space="0" w:color="auto"/>
              <w:right w:val="single" w:sz="4" w:space="0" w:color="auto"/>
            </w:tcBorders>
            <w:vAlign w:val="center"/>
            <w:hideMark/>
          </w:tcPr>
          <w:p w14:paraId="5FA95599" w14:textId="2B75B8AC"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2027</w:t>
            </w:r>
            <w:r w:rsidR="00F57C54">
              <w:rPr>
                <w:rFonts w:cs="Arial"/>
                <w:color w:val="000000"/>
                <w:sz w:val="18"/>
                <w:szCs w:val="18"/>
                <w:lang w:eastAsia="ru-RU"/>
              </w:rPr>
              <w:t>-</w:t>
            </w:r>
            <w:r w:rsidRPr="00E96731">
              <w:rPr>
                <w:rFonts w:cs="Arial"/>
                <w:color w:val="000000"/>
                <w:sz w:val="18"/>
                <w:szCs w:val="18"/>
                <w:lang w:eastAsia="ru-RU"/>
              </w:rPr>
              <w:t>2028 гг.</w:t>
            </w:r>
          </w:p>
        </w:tc>
        <w:tc>
          <w:tcPr>
            <w:tcW w:w="1831" w:type="dxa"/>
            <w:tcBorders>
              <w:top w:val="nil"/>
              <w:left w:val="nil"/>
              <w:bottom w:val="single" w:sz="4" w:space="0" w:color="auto"/>
              <w:right w:val="single" w:sz="4" w:space="0" w:color="auto"/>
            </w:tcBorders>
            <w:vAlign w:val="center"/>
            <w:hideMark/>
          </w:tcPr>
          <w:p w14:paraId="7E45C830"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Начальник полигона</w:t>
            </w:r>
          </w:p>
        </w:tc>
        <w:tc>
          <w:tcPr>
            <w:tcW w:w="1774" w:type="dxa"/>
            <w:tcBorders>
              <w:top w:val="nil"/>
              <w:left w:val="nil"/>
              <w:bottom w:val="single" w:sz="4" w:space="0" w:color="auto"/>
              <w:right w:val="single" w:sz="4" w:space="0" w:color="auto"/>
            </w:tcBorders>
            <w:vAlign w:val="center"/>
            <w:hideMark/>
          </w:tcPr>
          <w:p w14:paraId="561DD212"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В пределах эксплуатационных затрат</w:t>
            </w:r>
          </w:p>
        </w:tc>
        <w:tc>
          <w:tcPr>
            <w:tcW w:w="1768" w:type="dxa"/>
            <w:tcBorders>
              <w:top w:val="nil"/>
              <w:left w:val="nil"/>
              <w:bottom w:val="single" w:sz="4" w:space="0" w:color="auto"/>
              <w:right w:val="single" w:sz="4" w:space="0" w:color="auto"/>
            </w:tcBorders>
            <w:vAlign w:val="center"/>
            <w:hideMark/>
          </w:tcPr>
          <w:p w14:paraId="5110E776"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Собственные средства предприятия</w:t>
            </w:r>
          </w:p>
        </w:tc>
      </w:tr>
      <w:tr w:rsidR="00E96731" w:rsidRPr="00E96731" w14:paraId="225C9106" w14:textId="77777777" w:rsidTr="00E96731">
        <w:trPr>
          <w:trHeight w:val="960"/>
        </w:trPr>
        <w:tc>
          <w:tcPr>
            <w:tcW w:w="421" w:type="dxa"/>
            <w:tcBorders>
              <w:top w:val="nil"/>
              <w:left w:val="single" w:sz="4" w:space="0" w:color="auto"/>
              <w:bottom w:val="single" w:sz="4" w:space="0" w:color="auto"/>
              <w:right w:val="single" w:sz="4" w:space="0" w:color="auto"/>
            </w:tcBorders>
            <w:vAlign w:val="center"/>
            <w:hideMark/>
          </w:tcPr>
          <w:p w14:paraId="7867CB1A"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4</w:t>
            </w:r>
          </w:p>
        </w:tc>
        <w:tc>
          <w:tcPr>
            <w:tcW w:w="3402" w:type="dxa"/>
            <w:tcBorders>
              <w:top w:val="nil"/>
              <w:left w:val="nil"/>
              <w:bottom w:val="single" w:sz="4" w:space="0" w:color="auto"/>
              <w:right w:val="single" w:sz="4" w:space="0" w:color="auto"/>
            </w:tcBorders>
            <w:vAlign w:val="center"/>
            <w:hideMark/>
          </w:tcPr>
          <w:p w14:paraId="40E7A1BA"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Передача отходов специализированным организациям для восстановления, обезвреживания и удаления</w:t>
            </w:r>
          </w:p>
        </w:tc>
        <w:tc>
          <w:tcPr>
            <w:tcW w:w="2371" w:type="dxa"/>
            <w:tcBorders>
              <w:top w:val="nil"/>
              <w:left w:val="nil"/>
              <w:bottom w:val="single" w:sz="4" w:space="0" w:color="auto"/>
              <w:right w:val="single" w:sz="4" w:space="0" w:color="auto"/>
            </w:tcBorders>
            <w:vAlign w:val="center"/>
            <w:hideMark/>
          </w:tcPr>
          <w:p w14:paraId="11342B06"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Своевременная передача отходов, соблюдение требований Экологического кодекса РК</w:t>
            </w:r>
          </w:p>
        </w:tc>
        <w:tc>
          <w:tcPr>
            <w:tcW w:w="1819" w:type="dxa"/>
            <w:tcBorders>
              <w:top w:val="nil"/>
              <w:left w:val="nil"/>
              <w:bottom w:val="single" w:sz="4" w:space="0" w:color="auto"/>
              <w:right w:val="single" w:sz="4" w:space="0" w:color="auto"/>
            </w:tcBorders>
            <w:vAlign w:val="center"/>
            <w:hideMark/>
          </w:tcPr>
          <w:p w14:paraId="19633F7A"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Заключенные договоры, акты приема-передачи</w:t>
            </w:r>
          </w:p>
        </w:tc>
        <w:tc>
          <w:tcPr>
            <w:tcW w:w="1622" w:type="dxa"/>
            <w:tcBorders>
              <w:top w:val="nil"/>
              <w:left w:val="nil"/>
              <w:bottom w:val="single" w:sz="4" w:space="0" w:color="auto"/>
              <w:right w:val="single" w:sz="4" w:space="0" w:color="auto"/>
            </w:tcBorders>
            <w:vAlign w:val="center"/>
            <w:hideMark/>
          </w:tcPr>
          <w:p w14:paraId="0F86EAF0"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По мере накопления, но не реже одного раза в 6 месяцев</w:t>
            </w:r>
          </w:p>
        </w:tc>
        <w:tc>
          <w:tcPr>
            <w:tcW w:w="1831" w:type="dxa"/>
            <w:tcBorders>
              <w:top w:val="nil"/>
              <w:left w:val="nil"/>
              <w:bottom w:val="single" w:sz="4" w:space="0" w:color="auto"/>
              <w:right w:val="single" w:sz="4" w:space="0" w:color="auto"/>
            </w:tcBorders>
            <w:vAlign w:val="center"/>
            <w:hideMark/>
          </w:tcPr>
          <w:p w14:paraId="45EFB4D5"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Эколог предприятия</w:t>
            </w:r>
          </w:p>
        </w:tc>
        <w:tc>
          <w:tcPr>
            <w:tcW w:w="1774" w:type="dxa"/>
            <w:tcBorders>
              <w:top w:val="nil"/>
              <w:left w:val="nil"/>
              <w:bottom w:val="single" w:sz="4" w:space="0" w:color="auto"/>
              <w:right w:val="single" w:sz="4" w:space="0" w:color="auto"/>
            </w:tcBorders>
            <w:vAlign w:val="center"/>
            <w:hideMark/>
          </w:tcPr>
          <w:p w14:paraId="17F91956"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Согласно договорным обязательствам</w:t>
            </w:r>
          </w:p>
        </w:tc>
        <w:tc>
          <w:tcPr>
            <w:tcW w:w="1768" w:type="dxa"/>
            <w:tcBorders>
              <w:top w:val="nil"/>
              <w:left w:val="nil"/>
              <w:bottom w:val="single" w:sz="4" w:space="0" w:color="auto"/>
              <w:right w:val="single" w:sz="4" w:space="0" w:color="auto"/>
            </w:tcBorders>
            <w:vAlign w:val="center"/>
            <w:hideMark/>
          </w:tcPr>
          <w:p w14:paraId="4A4DB66F"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Собственные средства предприятия</w:t>
            </w:r>
          </w:p>
        </w:tc>
      </w:tr>
      <w:tr w:rsidR="00E96731" w:rsidRPr="00E96731" w14:paraId="04399F00" w14:textId="77777777" w:rsidTr="00E96731">
        <w:trPr>
          <w:trHeight w:val="960"/>
        </w:trPr>
        <w:tc>
          <w:tcPr>
            <w:tcW w:w="421" w:type="dxa"/>
            <w:tcBorders>
              <w:top w:val="nil"/>
              <w:left w:val="single" w:sz="4" w:space="0" w:color="auto"/>
              <w:bottom w:val="single" w:sz="4" w:space="0" w:color="auto"/>
              <w:right w:val="single" w:sz="4" w:space="0" w:color="auto"/>
            </w:tcBorders>
            <w:vAlign w:val="center"/>
            <w:hideMark/>
          </w:tcPr>
          <w:p w14:paraId="54345EB5"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5</w:t>
            </w:r>
          </w:p>
        </w:tc>
        <w:tc>
          <w:tcPr>
            <w:tcW w:w="3402" w:type="dxa"/>
            <w:tcBorders>
              <w:top w:val="nil"/>
              <w:left w:val="nil"/>
              <w:bottom w:val="single" w:sz="4" w:space="0" w:color="auto"/>
              <w:right w:val="single" w:sz="4" w:space="0" w:color="auto"/>
            </w:tcBorders>
            <w:vAlign w:val="center"/>
            <w:hideMark/>
          </w:tcPr>
          <w:p w14:paraId="78222330"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Соблюдение требований НДТ при эксплуатации полигона (послойное уплотнение и пересыпка отходов, контроль состояния рабочих карт)</w:t>
            </w:r>
          </w:p>
        </w:tc>
        <w:tc>
          <w:tcPr>
            <w:tcW w:w="2371" w:type="dxa"/>
            <w:tcBorders>
              <w:top w:val="nil"/>
              <w:left w:val="nil"/>
              <w:bottom w:val="single" w:sz="4" w:space="0" w:color="auto"/>
              <w:right w:val="single" w:sz="4" w:space="0" w:color="auto"/>
            </w:tcBorders>
            <w:vAlign w:val="center"/>
            <w:hideMark/>
          </w:tcPr>
          <w:p w14:paraId="50ACD5AF"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Снижение негативного воздействия на окружающую среду</w:t>
            </w:r>
          </w:p>
        </w:tc>
        <w:tc>
          <w:tcPr>
            <w:tcW w:w="1819" w:type="dxa"/>
            <w:tcBorders>
              <w:top w:val="nil"/>
              <w:left w:val="nil"/>
              <w:bottom w:val="single" w:sz="4" w:space="0" w:color="auto"/>
              <w:right w:val="single" w:sz="4" w:space="0" w:color="auto"/>
            </w:tcBorders>
            <w:vAlign w:val="center"/>
            <w:hideMark/>
          </w:tcPr>
          <w:p w14:paraId="118E6E1F"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Постоянное выполнение</w:t>
            </w:r>
          </w:p>
        </w:tc>
        <w:tc>
          <w:tcPr>
            <w:tcW w:w="1622" w:type="dxa"/>
            <w:tcBorders>
              <w:top w:val="nil"/>
              <w:left w:val="nil"/>
              <w:bottom w:val="single" w:sz="4" w:space="0" w:color="auto"/>
              <w:right w:val="single" w:sz="4" w:space="0" w:color="auto"/>
            </w:tcBorders>
            <w:vAlign w:val="center"/>
            <w:hideMark/>
          </w:tcPr>
          <w:p w14:paraId="2023630C" w14:textId="005B458A"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2027</w:t>
            </w:r>
            <w:r w:rsidR="00F57C54">
              <w:rPr>
                <w:rFonts w:cs="Arial"/>
                <w:color w:val="000000"/>
                <w:sz w:val="18"/>
                <w:szCs w:val="18"/>
                <w:lang w:eastAsia="ru-RU"/>
              </w:rPr>
              <w:t>-</w:t>
            </w:r>
            <w:r w:rsidRPr="00E96731">
              <w:rPr>
                <w:rFonts w:cs="Arial"/>
                <w:color w:val="000000"/>
                <w:sz w:val="18"/>
                <w:szCs w:val="18"/>
                <w:lang w:eastAsia="ru-RU"/>
              </w:rPr>
              <w:t>2028 гг.</w:t>
            </w:r>
          </w:p>
        </w:tc>
        <w:tc>
          <w:tcPr>
            <w:tcW w:w="1831" w:type="dxa"/>
            <w:tcBorders>
              <w:top w:val="nil"/>
              <w:left w:val="nil"/>
              <w:bottom w:val="single" w:sz="4" w:space="0" w:color="auto"/>
              <w:right w:val="single" w:sz="4" w:space="0" w:color="auto"/>
            </w:tcBorders>
            <w:vAlign w:val="center"/>
            <w:hideMark/>
          </w:tcPr>
          <w:p w14:paraId="089B774A"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Начальник полигона</w:t>
            </w:r>
          </w:p>
        </w:tc>
        <w:tc>
          <w:tcPr>
            <w:tcW w:w="1774" w:type="dxa"/>
            <w:tcBorders>
              <w:top w:val="nil"/>
              <w:left w:val="nil"/>
              <w:bottom w:val="single" w:sz="4" w:space="0" w:color="auto"/>
              <w:right w:val="single" w:sz="4" w:space="0" w:color="auto"/>
            </w:tcBorders>
            <w:vAlign w:val="center"/>
            <w:hideMark/>
          </w:tcPr>
          <w:p w14:paraId="4F3C00A3"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В пределах эксплуатационных затрат</w:t>
            </w:r>
          </w:p>
        </w:tc>
        <w:tc>
          <w:tcPr>
            <w:tcW w:w="1768" w:type="dxa"/>
            <w:tcBorders>
              <w:top w:val="nil"/>
              <w:left w:val="nil"/>
              <w:bottom w:val="single" w:sz="4" w:space="0" w:color="auto"/>
              <w:right w:val="single" w:sz="4" w:space="0" w:color="auto"/>
            </w:tcBorders>
            <w:vAlign w:val="center"/>
            <w:hideMark/>
          </w:tcPr>
          <w:p w14:paraId="4BF1543E"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Собственные средства предприятия</w:t>
            </w:r>
          </w:p>
        </w:tc>
      </w:tr>
      <w:tr w:rsidR="00E96731" w:rsidRPr="00E96731" w14:paraId="3F36E99A" w14:textId="77777777" w:rsidTr="00E96731">
        <w:trPr>
          <w:trHeight w:val="720"/>
        </w:trPr>
        <w:tc>
          <w:tcPr>
            <w:tcW w:w="421" w:type="dxa"/>
            <w:tcBorders>
              <w:top w:val="nil"/>
              <w:left w:val="single" w:sz="4" w:space="0" w:color="auto"/>
              <w:bottom w:val="single" w:sz="4" w:space="0" w:color="auto"/>
              <w:right w:val="single" w:sz="4" w:space="0" w:color="auto"/>
            </w:tcBorders>
            <w:vAlign w:val="center"/>
            <w:hideMark/>
          </w:tcPr>
          <w:p w14:paraId="319579A0"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6</w:t>
            </w:r>
          </w:p>
        </w:tc>
        <w:tc>
          <w:tcPr>
            <w:tcW w:w="3402" w:type="dxa"/>
            <w:tcBorders>
              <w:top w:val="nil"/>
              <w:left w:val="nil"/>
              <w:bottom w:val="single" w:sz="4" w:space="0" w:color="auto"/>
              <w:right w:val="single" w:sz="4" w:space="0" w:color="auto"/>
            </w:tcBorders>
            <w:vAlign w:val="center"/>
            <w:hideMark/>
          </w:tcPr>
          <w:p w14:paraId="4E67B28F"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Производственный экологический контроль, учет образования и движения отходов</w:t>
            </w:r>
          </w:p>
        </w:tc>
        <w:tc>
          <w:tcPr>
            <w:tcW w:w="2371" w:type="dxa"/>
            <w:tcBorders>
              <w:top w:val="nil"/>
              <w:left w:val="nil"/>
              <w:bottom w:val="single" w:sz="4" w:space="0" w:color="auto"/>
              <w:right w:val="single" w:sz="4" w:space="0" w:color="auto"/>
            </w:tcBorders>
            <w:vAlign w:val="center"/>
            <w:hideMark/>
          </w:tcPr>
          <w:p w14:paraId="7B3A0411"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Достоверный учет отходов, своевременное представление отчетности</w:t>
            </w:r>
          </w:p>
        </w:tc>
        <w:tc>
          <w:tcPr>
            <w:tcW w:w="1819" w:type="dxa"/>
            <w:tcBorders>
              <w:top w:val="nil"/>
              <w:left w:val="nil"/>
              <w:bottom w:val="single" w:sz="4" w:space="0" w:color="auto"/>
              <w:right w:val="single" w:sz="4" w:space="0" w:color="auto"/>
            </w:tcBorders>
            <w:vAlign w:val="center"/>
            <w:hideMark/>
          </w:tcPr>
          <w:p w14:paraId="7BBB047F"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Журналы учета, отчетность</w:t>
            </w:r>
          </w:p>
        </w:tc>
        <w:tc>
          <w:tcPr>
            <w:tcW w:w="1622" w:type="dxa"/>
            <w:tcBorders>
              <w:top w:val="nil"/>
              <w:left w:val="nil"/>
              <w:bottom w:val="single" w:sz="4" w:space="0" w:color="auto"/>
              <w:right w:val="single" w:sz="4" w:space="0" w:color="auto"/>
            </w:tcBorders>
            <w:vAlign w:val="center"/>
            <w:hideMark/>
          </w:tcPr>
          <w:p w14:paraId="50A873F2"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Постоянно</w:t>
            </w:r>
          </w:p>
        </w:tc>
        <w:tc>
          <w:tcPr>
            <w:tcW w:w="1831" w:type="dxa"/>
            <w:tcBorders>
              <w:top w:val="nil"/>
              <w:left w:val="nil"/>
              <w:bottom w:val="single" w:sz="4" w:space="0" w:color="auto"/>
              <w:right w:val="single" w:sz="4" w:space="0" w:color="auto"/>
            </w:tcBorders>
            <w:vAlign w:val="center"/>
            <w:hideMark/>
          </w:tcPr>
          <w:p w14:paraId="6974F5D6"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Эколог предприятия</w:t>
            </w:r>
          </w:p>
        </w:tc>
        <w:tc>
          <w:tcPr>
            <w:tcW w:w="1774" w:type="dxa"/>
            <w:tcBorders>
              <w:top w:val="nil"/>
              <w:left w:val="nil"/>
              <w:bottom w:val="single" w:sz="4" w:space="0" w:color="auto"/>
              <w:right w:val="single" w:sz="4" w:space="0" w:color="auto"/>
            </w:tcBorders>
            <w:vAlign w:val="center"/>
            <w:hideMark/>
          </w:tcPr>
          <w:p w14:paraId="4707F44C"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В пределах эксплуатационных затрат</w:t>
            </w:r>
          </w:p>
        </w:tc>
        <w:tc>
          <w:tcPr>
            <w:tcW w:w="1768" w:type="dxa"/>
            <w:tcBorders>
              <w:top w:val="nil"/>
              <w:left w:val="nil"/>
              <w:bottom w:val="single" w:sz="4" w:space="0" w:color="auto"/>
              <w:right w:val="single" w:sz="4" w:space="0" w:color="auto"/>
            </w:tcBorders>
            <w:vAlign w:val="center"/>
            <w:hideMark/>
          </w:tcPr>
          <w:p w14:paraId="1733F47C"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Собственные средства предприятия</w:t>
            </w:r>
          </w:p>
        </w:tc>
      </w:tr>
      <w:tr w:rsidR="00E96731" w:rsidRPr="00E96731" w14:paraId="72B20F58" w14:textId="77777777" w:rsidTr="00E96731">
        <w:trPr>
          <w:trHeight w:val="720"/>
        </w:trPr>
        <w:tc>
          <w:tcPr>
            <w:tcW w:w="421" w:type="dxa"/>
            <w:tcBorders>
              <w:top w:val="nil"/>
              <w:left w:val="single" w:sz="4" w:space="0" w:color="auto"/>
              <w:bottom w:val="single" w:sz="4" w:space="0" w:color="auto"/>
              <w:right w:val="single" w:sz="4" w:space="0" w:color="auto"/>
            </w:tcBorders>
            <w:vAlign w:val="center"/>
            <w:hideMark/>
          </w:tcPr>
          <w:p w14:paraId="38AC8765"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7</w:t>
            </w:r>
          </w:p>
        </w:tc>
        <w:tc>
          <w:tcPr>
            <w:tcW w:w="3402" w:type="dxa"/>
            <w:tcBorders>
              <w:top w:val="nil"/>
              <w:left w:val="nil"/>
              <w:bottom w:val="single" w:sz="4" w:space="0" w:color="auto"/>
              <w:right w:val="single" w:sz="4" w:space="0" w:color="auto"/>
            </w:tcBorders>
            <w:vAlign w:val="center"/>
            <w:hideMark/>
          </w:tcPr>
          <w:p w14:paraId="4DD30E59"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Проведение инструктажей работников по вопросам обращения с отходами и соблюдения экологических требований</w:t>
            </w:r>
          </w:p>
        </w:tc>
        <w:tc>
          <w:tcPr>
            <w:tcW w:w="2371" w:type="dxa"/>
            <w:tcBorders>
              <w:top w:val="nil"/>
              <w:left w:val="nil"/>
              <w:bottom w:val="single" w:sz="4" w:space="0" w:color="auto"/>
              <w:right w:val="single" w:sz="4" w:space="0" w:color="auto"/>
            </w:tcBorders>
            <w:vAlign w:val="center"/>
            <w:hideMark/>
          </w:tcPr>
          <w:p w14:paraId="34DA524F"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Повышение уровня экологической грамотности персонала</w:t>
            </w:r>
          </w:p>
        </w:tc>
        <w:tc>
          <w:tcPr>
            <w:tcW w:w="1819" w:type="dxa"/>
            <w:tcBorders>
              <w:top w:val="nil"/>
              <w:left w:val="nil"/>
              <w:bottom w:val="single" w:sz="4" w:space="0" w:color="auto"/>
              <w:right w:val="single" w:sz="4" w:space="0" w:color="auto"/>
            </w:tcBorders>
            <w:vAlign w:val="center"/>
            <w:hideMark/>
          </w:tcPr>
          <w:p w14:paraId="369482B5"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Журнал проведения инструктажей</w:t>
            </w:r>
          </w:p>
        </w:tc>
        <w:tc>
          <w:tcPr>
            <w:tcW w:w="1622" w:type="dxa"/>
            <w:tcBorders>
              <w:top w:val="nil"/>
              <w:left w:val="nil"/>
              <w:bottom w:val="single" w:sz="4" w:space="0" w:color="auto"/>
              <w:right w:val="single" w:sz="4" w:space="0" w:color="auto"/>
            </w:tcBorders>
            <w:vAlign w:val="center"/>
            <w:hideMark/>
          </w:tcPr>
          <w:p w14:paraId="7A6723B4"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Не реже одного раза в год</w:t>
            </w:r>
          </w:p>
        </w:tc>
        <w:tc>
          <w:tcPr>
            <w:tcW w:w="1831" w:type="dxa"/>
            <w:tcBorders>
              <w:top w:val="nil"/>
              <w:left w:val="nil"/>
              <w:bottom w:val="single" w:sz="4" w:space="0" w:color="auto"/>
              <w:right w:val="single" w:sz="4" w:space="0" w:color="auto"/>
            </w:tcBorders>
            <w:vAlign w:val="center"/>
            <w:hideMark/>
          </w:tcPr>
          <w:p w14:paraId="61D1BB4E"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Эколог предприятия</w:t>
            </w:r>
          </w:p>
        </w:tc>
        <w:tc>
          <w:tcPr>
            <w:tcW w:w="1774" w:type="dxa"/>
            <w:tcBorders>
              <w:top w:val="nil"/>
              <w:left w:val="nil"/>
              <w:bottom w:val="single" w:sz="4" w:space="0" w:color="auto"/>
              <w:right w:val="single" w:sz="4" w:space="0" w:color="auto"/>
            </w:tcBorders>
            <w:vAlign w:val="center"/>
            <w:hideMark/>
          </w:tcPr>
          <w:p w14:paraId="460B968C"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В пределах эксплуатационных затрат</w:t>
            </w:r>
          </w:p>
        </w:tc>
        <w:tc>
          <w:tcPr>
            <w:tcW w:w="1768" w:type="dxa"/>
            <w:tcBorders>
              <w:top w:val="nil"/>
              <w:left w:val="nil"/>
              <w:bottom w:val="single" w:sz="4" w:space="0" w:color="auto"/>
              <w:right w:val="single" w:sz="4" w:space="0" w:color="auto"/>
            </w:tcBorders>
            <w:vAlign w:val="center"/>
            <w:hideMark/>
          </w:tcPr>
          <w:p w14:paraId="459B5253"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Собственные средства предприятия</w:t>
            </w:r>
          </w:p>
        </w:tc>
      </w:tr>
      <w:tr w:rsidR="00E96731" w:rsidRPr="00E96731" w14:paraId="241F623A" w14:textId="77777777" w:rsidTr="00E96731">
        <w:trPr>
          <w:trHeight w:val="960"/>
        </w:trPr>
        <w:tc>
          <w:tcPr>
            <w:tcW w:w="421" w:type="dxa"/>
            <w:tcBorders>
              <w:top w:val="nil"/>
              <w:left w:val="single" w:sz="4" w:space="0" w:color="auto"/>
              <w:bottom w:val="single" w:sz="4" w:space="0" w:color="auto"/>
              <w:right w:val="single" w:sz="4" w:space="0" w:color="auto"/>
            </w:tcBorders>
            <w:vAlign w:val="center"/>
            <w:hideMark/>
          </w:tcPr>
          <w:p w14:paraId="340390F7"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8</w:t>
            </w:r>
          </w:p>
        </w:tc>
        <w:tc>
          <w:tcPr>
            <w:tcW w:w="3402" w:type="dxa"/>
            <w:tcBorders>
              <w:top w:val="nil"/>
              <w:left w:val="nil"/>
              <w:bottom w:val="single" w:sz="4" w:space="0" w:color="auto"/>
              <w:right w:val="single" w:sz="4" w:space="0" w:color="auto"/>
            </w:tcBorders>
            <w:vAlign w:val="center"/>
            <w:hideMark/>
          </w:tcPr>
          <w:p w14:paraId="07DD2016"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Контроль технического состояния площадок временного накопления отходов, контейнеров и специализированной техники</w:t>
            </w:r>
          </w:p>
        </w:tc>
        <w:tc>
          <w:tcPr>
            <w:tcW w:w="2371" w:type="dxa"/>
            <w:tcBorders>
              <w:top w:val="nil"/>
              <w:left w:val="nil"/>
              <w:bottom w:val="single" w:sz="4" w:space="0" w:color="auto"/>
              <w:right w:val="single" w:sz="4" w:space="0" w:color="auto"/>
            </w:tcBorders>
            <w:vAlign w:val="center"/>
            <w:hideMark/>
          </w:tcPr>
          <w:p w14:paraId="4924A2FD"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Исключение загрязнения окружающей среды при обращении с отходами</w:t>
            </w:r>
          </w:p>
        </w:tc>
        <w:tc>
          <w:tcPr>
            <w:tcW w:w="1819" w:type="dxa"/>
            <w:tcBorders>
              <w:top w:val="nil"/>
              <w:left w:val="nil"/>
              <w:bottom w:val="single" w:sz="4" w:space="0" w:color="auto"/>
              <w:right w:val="single" w:sz="4" w:space="0" w:color="auto"/>
            </w:tcBorders>
            <w:vAlign w:val="center"/>
            <w:hideMark/>
          </w:tcPr>
          <w:p w14:paraId="1D8DAA31"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Акты осмотров, устранение выявленных нарушений</w:t>
            </w:r>
          </w:p>
        </w:tc>
        <w:tc>
          <w:tcPr>
            <w:tcW w:w="1622" w:type="dxa"/>
            <w:tcBorders>
              <w:top w:val="nil"/>
              <w:left w:val="nil"/>
              <w:bottom w:val="single" w:sz="4" w:space="0" w:color="auto"/>
              <w:right w:val="single" w:sz="4" w:space="0" w:color="auto"/>
            </w:tcBorders>
            <w:vAlign w:val="center"/>
            <w:hideMark/>
          </w:tcPr>
          <w:p w14:paraId="5EC6CAF4"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Постоянно</w:t>
            </w:r>
          </w:p>
        </w:tc>
        <w:tc>
          <w:tcPr>
            <w:tcW w:w="1831" w:type="dxa"/>
            <w:tcBorders>
              <w:top w:val="nil"/>
              <w:left w:val="nil"/>
              <w:bottom w:val="single" w:sz="4" w:space="0" w:color="auto"/>
              <w:right w:val="single" w:sz="4" w:space="0" w:color="auto"/>
            </w:tcBorders>
            <w:vAlign w:val="center"/>
            <w:hideMark/>
          </w:tcPr>
          <w:p w14:paraId="0B64D27A"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Начальник полигона</w:t>
            </w:r>
          </w:p>
        </w:tc>
        <w:tc>
          <w:tcPr>
            <w:tcW w:w="1774" w:type="dxa"/>
            <w:tcBorders>
              <w:top w:val="nil"/>
              <w:left w:val="nil"/>
              <w:bottom w:val="single" w:sz="4" w:space="0" w:color="auto"/>
              <w:right w:val="single" w:sz="4" w:space="0" w:color="auto"/>
            </w:tcBorders>
            <w:vAlign w:val="center"/>
            <w:hideMark/>
          </w:tcPr>
          <w:p w14:paraId="35EB5203"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В пределах эксплуатационных затрат</w:t>
            </w:r>
          </w:p>
        </w:tc>
        <w:tc>
          <w:tcPr>
            <w:tcW w:w="1768" w:type="dxa"/>
            <w:tcBorders>
              <w:top w:val="nil"/>
              <w:left w:val="nil"/>
              <w:bottom w:val="single" w:sz="4" w:space="0" w:color="auto"/>
              <w:right w:val="single" w:sz="4" w:space="0" w:color="auto"/>
            </w:tcBorders>
            <w:vAlign w:val="center"/>
            <w:hideMark/>
          </w:tcPr>
          <w:p w14:paraId="1FB5FFB4" w14:textId="77777777" w:rsidR="00E96731" w:rsidRPr="00E96731" w:rsidRDefault="00E96731" w:rsidP="00E96731">
            <w:pPr>
              <w:widowControl/>
              <w:autoSpaceDE/>
              <w:autoSpaceDN/>
              <w:jc w:val="center"/>
              <w:rPr>
                <w:rFonts w:cs="Arial"/>
                <w:color w:val="000000"/>
                <w:sz w:val="18"/>
                <w:szCs w:val="18"/>
                <w:lang w:eastAsia="ru-RU"/>
              </w:rPr>
            </w:pPr>
            <w:r w:rsidRPr="00E96731">
              <w:rPr>
                <w:rFonts w:cs="Arial"/>
                <w:color w:val="000000"/>
                <w:sz w:val="18"/>
                <w:szCs w:val="18"/>
                <w:lang w:eastAsia="ru-RU"/>
              </w:rPr>
              <w:t>Собственные средства предприятия</w:t>
            </w:r>
          </w:p>
        </w:tc>
      </w:tr>
    </w:tbl>
    <w:p w14:paraId="2E52597E" w14:textId="77777777" w:rsidR="00087FC5" w:rsidRDefault="00087FC5" w:rsidP="00A35648">
      <w:pPr>
        <w:pStyle w:val="aa"/>
        <w:spacing w:before="120" w:after="120"/>
        <w:rPr>
          <w:rFonts w:ascii="Arial" w:hAnsi="Arial" w:cs="Arial"/>
        </w:rPr>
      </w:pPr>
    </w:p>
    <w:p w14:paraId="070E63FA" w14:textId="77777777" w:rsidR="00E96731" w:rsidRDefault="00E96731" w:rsidP="00A35648">
      <w:pPr>
        <w:pStyle w:val="aa"/>
        <w:spacing w:before="120" w:after="120"/>
        <w:rPr>
          <w:rFonts w:ascii="Arial" w:hAnsi="Arial" w:cs="Arial"/>
        </w:rPr>
        <w:sectPr w:rsidR="00E96731" w:rsidSect="00E96731">
          <w:pgSz w:w="16850" w:h="11910" w:orient="landscape"/>
          <w:pgMar w:top="1134" w:right="1080" w:bottom="853" w:left="740" w:header="458" w:footer="542" w:gutter="0"/>
          <w:cols w:space="720"/>
          <w:docGrid w:linePitch="299"/>
        </w:sectPr>
      </w:pPr>
    </w:p>
    <w:p w14:paraId="1F1C0327" w14:textId="77777777" w:rsidR="00763F61" w:rsidRPr="00BA6D7A" w:rsidRDefault="00763F61" w:rsidP="00805D12">
      <w:pPr>
        <w:pStyle w:val="10"/>
        <w:numPr>
          <w:ilvl w:val="0"/>
          <w:numId w:val="0"/>
        </w:numPr>
        <w:spacing w:before="120"/>
        <w:rPr>
          <w:rFonts w:cs="Arial"/>
          <w:sz w:val="22"/>
          <w:szCs w:val="22"/>
        </w:rPr>
      </w:pPr>
      <w:bookmarkStart w:id="140" w:name="_Toc236737835"/>
      <w:bookmarkStart w:id="141" w:name="_Toc236738318"/>
      <w:bookmarkStart w:id="142" w:name="_Toc237257049"/>
      <w:r w:rsidRPr="00BA6D7A">
        <w:rPr>
          <w:rFonts w:cs="Arial"/>
          <w:sz w:val="22"/>
          <w:szCs w:val="22"/>
        </w:rPr>
        <w:lastRenderedPageBreak/>
        <w:t>Список</w:t>
      </w:r>
      <w:r w:rsidRPr="00BA6D7A">
        <w:rPr>
          <w:rFonts w:cs="Arial"/>
          <w:spacing w:val="-8"/>
          <w:sz w:val="22"/>
          <w:szCs w:val="22"/>
        </w:rPr>
        <w:t xml:space="preserve"> </w:t>
      </w:r>
      <w:r w:rsidRPr="00BA6D7A">
        <w:rPr>
          <w:rFonts w:cs="Arial"/>
          <w:sz w:val="22"/>
          <w:szCs w:val="22"/>
        </w:rPr>
        <w:t>использованных</w:t>
      </w:r>
      <w:r w:rsidRPr="00BA6D7A">
        <w:rPr>
          <w:rFonts w:cs="Arial"/>
          <w:spacing w:val="-6"/>
          <w:sz w:val="22"/>
          <w:szCs w:val="22"/>
        </w:rPr>
        <w:t xml:space="preserve"> </w:t>
      </w:r>
      <w:r w:rsidRPr="00BA6D7A">
        <w:rPr>
          <w:rFonts w:cs="Arial"/>
          <w:spacing w:val="-2"/>
          <w:sz w:val="22"/>
          <w:szCs w:val="22"/>
        </w:rPr>
        <w:t>источников</w:t>
      </w:r>
      <w:bookmarkEnd w:id="140"/>
      <w:bookmarkEnd w:id="141"/>
      <w:bookmarkEnd w:id="142"/>
    </w:p>
    <w:p w14:paraId="10B1ACE7" w14:textId="77777777" w:rsidR="00763F61" w:rsidRPr="00BA6D7A" w:rsidRDefault="00763F61" w:rsidP="00CD4763">
      <w:pPr>
        <w:pStyle w:val="ab"/>
        <w:numPr>
          <w:ilvl w:val="0"/>
          <w:numId w:val="24"/>
        </w:numPr>
        <w:tabs>
          <w:tab w:val="left" w:pos="1514"/>
        </w:tabs>
        <w:spacing w:before="120" w:after="120"/>
        <w:rPr>
          <w:rFonts w:ascii="Arial" w:hAnsi="Arial" w:cs="Arial"/>
        </w:rPr>
      </w:pPr>
      <w:r w:rsidRPr="00BA6D7A">
        <w:rPr>
          <w:rFonts w:ascii="Arial" w:hAnsi="Arial" w:cs="Arial"/>
        </w:rPr>
        <w:t>Экологический</w:t>
      </w:r>
      <w:r w:rsidRPr="00BA6D7A">
        <w:rPr>
          <w:rFonts w:ascii="Arial" w:hAnsi="Arial" w:cs="Arial"/>
          <w:spacing w:val="-4"/>
        </w:rPr>
        <w:t xml:space="preserve"> </w:t>
      </w:r>
      <w:r w:rsidRPr="00BA6D7A">
        <w:rPr>
          <w:rFonts w:ascii="Arial" w:hAnsi="Arial" w:cs="Arial"/>
        </w:rPr>
        <w:t>кодекс</w:t>
      </w:r>
      <w:r w:rsidRPr="00BA6D7A">
        <w:rPr>
          <w:rFonts w:ascii="Arial" w:hAnsi="Arial" w:cs="Arial"/>
          <w:spacing w:val="-3"/>
        </w:rPr>
        <w:t xml:space="preserve"> </w:t>
      </w:r>
      <w:r w:rsidRPr="00BA6D7A">
        <w:rPr>
          <w:rFonts w:ascii="Arial" w:hAnsi="Arial" w:cs="Arial"/>
        </w:rPr>
        <w:t>Республики</w:t>
      </w:r>
      <w:r w:rsidRPr="00BA6D7A">
        <w:rPr>
          <w:rFonts w:ascii="Arial" w:hAnsi="Arial" w:cs="Arial"/>
          <w:spacing w:val="-4"/>
        </w:rPr>
        <w:t xml:space="preserve"> </w:t>
      </w:r>
      <w:r w:rsidRPr="00BA6D7A">
        <w:rPr>
          <w:rFonts w:ascii="Arial" w:hAnsi="Arial" w:cs="Arial"/>
        </w:rPr>
        <w:t>Казахстан</w:t>
      </w:r>
      <w:r w:rsidRPr="00BA6D7A">
        <w:rPr>
          <w:rFonts w:ascii="Arial" w:hAnsi="Arial" w:cs="Arial"/>
          <w:spacing w:val="-1"/>
        </w:rPr>
        <w:t xml:space="preserve"> </w:t>
      </w:r>
      <w:r w:rsidRPr="00BA6D7A">
        <w:rPr>
          <w:rFonts w:ascii="Arial" w:hAnsi="Arial" w:cs="Arial"/>
        </w:rPr>
        <w:t>от</w:t>
      </w:r>
      <w:r w:rsidRPr="00BA6D7A">
        <w:rPr>
          <w:rFonts w:ascii="Arial" w:hAnsi="Arial" w:cs="Arial"/>
          <w:spacing w:val="-2"/>
        </w:rPr>
        <w:t xml:space="preserve"> </w:t>
      </w:r>
      <w:r w:rsidRPr="00BA6D7A">
        <w:rPr>
          <w:rFonts w:ascii="Arial" w:hAnsi="Arial" w:cs="Arial"/>
        </w:rPr>
        <w:t>2</w:t>
      </w:r>
      <w:r w:rsidRPr="00BA6D7A">
        <w:rPr>
          <w:rFonts w:ascii="Arial" w:hAnsi="Arial" w:cs="Arial"/>
          <w:spacing w:val="-2"/>
        </w:rPr>
        <w:t xml:space="preserve"> </w:t>
      </w:r>
      <w:r w:rsidRPr="00BA6D7A">
        <w:rPr>
          <w:rFonts w:ascii="Arial" w:hAnsi="Arial" w:cs="Arial"/>
        </w:rPr>
        <w:t>января</w:t>
      </w:r>
      <w:r w:rsidRPr="00BA6D7A">
        <w:rPr>
          <w:rFonts w:ascii="Arial" w:hAnsi="Arial" w:cs="Arial"/>
          <w:spacing w:val="-1"/>
        </w:rPr>
        <w:t xml:space="preserve"> </w:t>
      </w:r>
      <w:r w:rsidRPr="00BA6D7A">
        <w:rPr>
          <w:rFonts w:ascii="Arial" w:hAnsi="Arial" w:cs="Arial"/>
        </w:rPr>
        <w:t>2021</w:t>
      </w:r>
      <w:r w:rsidRPr="00BA6D7A">
        <w:rPr>
          <w:rFonts w:ascii="Arial" w:hAnsi="Arial" w:cs="Arial"/>
          <w:spacing w:val="-2"/>
        </w:rPr>
        <w:t xml:space="preserve"> </w:t>
      </w:r>
      <w:r w:rsidRPr="00BA6D7A">
        <w:rPr>
          <w:rFonts w:ascii="Arial" w:hAnsi="Arial" w:cs="Arial"/>
        </w:rPr>
        <w:t>года</w:t>
      </w:r>
      <w:r w:rsidRPr="00BA6D7A">
        <w:rPr>
          <w:rFonts w:ascii="Arial" w:hAnsi="Arial" w:cs="Arial"/>
          <w:spacing w:val="-2"/>
        </w:rPr>
        <w:t xml:space="preserve"> </w:t>
      </w:r>
      <w:r w:rsidRPr="00BA6D7A">
        <w:rPr>
          <w:rFonts w:ascii="Arial" w:hAnsi="Arial" w:cs="Arial"/>
        </w:rPr>
        <w:t>№</w:t>
      </w:r>
      <w:r w:rsidRPr="00BA6D7A">
        <w:rPr>
          <w:rFonts w:ascii="Arial" w:hAnsi="Arial" w:cs="Arial"/>
          <w:spacing w:val="-3"/>
        </w:rPr>
        <w:t xml:space="preserve"> </w:t>
      </w:r>
      <w:r w:rsidRPr="00BA6D7A">
        <w:rPr>
          <w:rFonts w:ascii="Arial" w:hAnsi="Arial" w:cs="Arial"/>
        </w:rPr>
        <w:t>400-</w:t>
      </w:r>
      <w:r w:rsidRPr="00BA6D7A">
        <w:rPr>
          <w:rFonts w:ascii="Arial" w:hAnsi="Arial" w:cs="Arial"/>
          <w:spacing w:val="-5"/>
        </w:rPr>
        <w:t>VI.</w:t>
      </w:r>
    </w:p>
    <w:p w14:paraId="0B42D7ED" w14:textId="77777777" w:rsidR="00763F61" w:rsidRPr="00BA6D7A" w:rsidRDefault="00763F61" w:rsidP="00CD4763">
      <w:pPr>
        <w:pStyle w:val="ab"/>
        <w:numPr>
          <w:ilvl w:val="0"/>
          <w:numId w:val="24"/>
        </w:numPr>
        <w:tabs>
          <w:tab w:val="left" w:pos="1530"/>
        </w:tabs>
        <w:spacing w:before="120" w:after="120"/>
        <w:rPr>
          <w:rFonts w:ascii="Arial" w:hAnsi="Arial" w:cs="Arial"/>
        </w:rPr>
      </w:pPr>
      <w:r w:rsidRPr="00BA6D7A">
        <w:rPr>
          <w:rFonts w:ascii="Arial" w:hAnsi="Arial" w:cs="Arial"/>
        </w:rPr>
        <w:t>Об утверждении Правил разработки программы управления отходами. Приказ и.о. Министра</w:t>
      </w:r>
      <w:r w:rsidRPr="00BA6D7A">
        <w:rPr>
          <w:rFonts w:ascii="Arial" w:hAnsi="Arial" w:cs="Arial"/>
          <w:spacing w:val="-10"/>
        </w:rPr>
        <w:t xml:space="preserve"> </w:t>
      </w:r>
      <w:r w:rsidRPr="00BA6D7A">
        <w:rPr>
          <w:rFonts w:ascii="Arial" w:hAnsi="Arial" w:cs="Arial"/>
        </w:rPr>
        <w:t>экологии,</w:t>
      </w:r>
      <w:r w:rsidRPr="00BA6D7A">
        <w:rPr>
          <w:rFonts w:ascii="Arial" w:hAnsi="Arial" w:cs="Arial"/>
          <w:spacing w:val="-10"/>
        </w:rPr>
        <w:t xml:space="preserve"> </w:t>
      </w:r>
      <w:r w:rsidRPr="00BA6D7A">
        <w:rPr>
          <w:rFonts w:ascii="Arial" w:hAnsi="Arial" w:cs="Arial"/>
        </w:rPr>
        <w:t>геологии</w:t>
      </w:r>
      <w:r w:rsidRPr="00BA6D7A">
        <w:rPr>
          <w:rFonts w:ascii="Arial" w:hAnsi="Arial" w:cs="Arial"/>
          <w:spacing w:val="-9"/>
        </w:rPr>
        <w:t xml:space="preserve"> </w:t>
      </w:r>
      <w:r w:rsidRPr="00BA6D7A">
        <w:rPr>
          <w:rFonts w:ascii="Arial" w:hAnsi="Arial" w:cs="Arial"/>
        </w:rPr>
        <w:t>и</w:t>
      </w:r>
      <w:r w:rsidRPr="00BA6D7A">
        <w:rPr>
          <w:rFonts w:ascii="Arial" w:hAnsi="Arial" w:cs="Arial"/>
          <w:spacing w:val="-9"/>
        </w:rPr>
        <w:t xml:space="preserve"> </w:t>
      </w:r>
      <w:r w:rsidRPr="00BA6D7A">
        <w:rPr>
          <w:rFonts w:ascii="Arial" w:hAnsi="Arial" w:cs="Arial"/>
        </w:rPr>
        <w:t>природных</w:t>
      </w:r>
      <w:r w:rsidRPr="00BA6D7A">
        <w:rPr>
          <w:rFonts w:ascii="Arial" w:hAnsi="Arial" w:cs="Arial"/>
          <w:spacing w:val="-10"/>
        </w:rPr>
        <w:t xml:space="preserve"> </w:t>
      </w:r>
      <w:r w:rsidRPr="00BA6D7A">
        <w:rPr>
          <w:rFonts w:ascii="Arial" w:hAnsi="Arial" w:cs="Arial"/>
        </w:rPr>
        <w:t>ресурсов</w:t>
      </w:r>
      <w:r w:rsidRPr="00BA6D7A">
        <w:rPr>
          <w:rFonts w:ascii="Arial" w:hAnsi="Arial" w:cs="Arial"/>
          <w:spacing w:val="-10"/>
        </w:rPr>
        <w:t xml:space="preserve"> </w:t>
      </w:r>
      <w:r w:rsidRPr="00BA6D7A">
        <w:rPr>
          <w:rFonts w:ascii="Arial" w:hAnsi="Arial" w:cs="Arial"/>
        </w:rPr>
        <w:t>Республики</w:t>
      </w:r>
      <w:r w:rsidRPr="00BA6D7A">
        <w:rPr>
          <w:rFonts w:ascii="Arial" w:hAnsi="Arial" w:cs="Arial"/>
          <w:spacing w:val="-11"/>
        </w:rPr>
        <w:t xml:space="preserve"> </w:t>
      </w:r>
      <w:r w:rsidRPr="00BA6D7A">
        <w:rPr>
          <w:rFonts w:ascii="Arial" w:hAnsi="Arial" w:cs="Arial"/>
        </w:rPr>
        <w:t>Казахстан</w:t>
      </w:r>
      <w:r w:rsidRPr="00BA6D7A">
        <w:rPr>
          <w:rFonts w:ascii="Arial" w:hAnsi="Arial" w:cs="Arial"/>
          <w:spacing w:val="-9"/>
        </w:rPr>
        <w:t xml:space="preserve"> </w:t>
      </w:r>
      <w:r w:rsidRPr="00BA6D7A">
        <w:rPr>
          <w:rFonts w:ascii="Arial" w:hAnsi="Arial" w:cs="Arial"/>
        </w:rPr>
        <w:t>от</w:t>
      </w:r>
      <w:r w:rsidRPr="00BA6D7A">
        <w:rPr>
          <w:rFonts w:ascii="Arial" w:hAnsi="Arial" w:cs="Arial"/>
          <w:spacing w:val="-9"/>
        </w:rPr>
        <w:t xml:space="preserve"> </w:t>
      </w:r>
      <w:r w:rsidRPr="00BA6D7A">
        <w:rPr>
          <w:rFonts w:ascii="Arial" w:hAnsi="Arial" w:cs="Arial"/>
        </w:rPr>
        <w:t>9</w:t>
      </w:r>
      <w:r w:rsidRPr="00BA6D7A">
        <w:rPr>
          <w:rFonts w:ascii="Arial" w:hAnsi="Arial" w:cs="Arial"/>
          <w:spacing w:val="-10"/>
        </w:rPr>
        <w:t xml:space="preserve"> </w:t>
      </w:r>
      <w:r w:rsidRPr="00BA6D7A">
        <w:rPr>
          <w:rFonts w:ascii="Arial" w:hAnsi="Arial" w:cs="Arial"/>
        </w:rPr>
        <w:t>августа</w:t>
      </w:r>
      <w:r w:rsidRPr="00BA6D7A">
        <w:rPr>
          <w:rFonts w:ascii="Arial" w:hAnsi="Arial" w:cs="Arial"/>
          <w:spacing w:val="-10"/>
        </w:rPr>
        <w:t xml:space="preserve"> </w:t>
      </w:r>
      <w:r w:rsidRPr="00BA6D7A">
        <w:rPr>
          <w:rFonts w:ascii="Arial" w:hAnsi="Arial" w:cs="Arial"/>
        </w:rPr>
        <w:t>2021</w:t>
      </w:r>
      <w:r w:rsidRPr="00BA6D7A">
        <w:rPr>
          <w:rFonts w:ascii="Arial" w:hAnsi="Arial" w:cs="Arial"/>
          <w:spacing w:val="-10"/>
        </w:rPr>
        <w:t xml:space="preserve"> </w:t>
      </w:r>
      <w:r w:rsidRPr="00BA6D7A">
        <w:rPr>
          <w:rFonts w:ascii="Arial" w:hAnsi="Arial" w:cs="Arial"/>
        </w:rPr>
        <w:t>года</w:t>
      </w:r>
      <w:r w:rsidRPr="00BA6D7A">
        <w:rPr>
          <w:rFonts w:ascii="Arial" w:hAnsi="Arial" w:cs="Arial"/>
          <w:spacing w:val="-9"/>
        </w:rPr>
        <w:t xml:space="preserve"> </w:t>
      </w:r>
      <w:r w:rsidRPr="00BA6D7A">
        <w:rPr>
          <w:rFonts w:ascii="Arial" w:hAnsi="Arial" w:cs="Arial"/>
        </w:rPr>
        <w:t>№</w:t>
      </w:r>
      <w:r w:rsidRPr="00BA6D7A">
        <w:rPr>
          <w:rFonts w:ascii="Arial" w:hAnsi="Arial" w:cs="Arial"/>
          <w:spacing w:val="-11"/>
        </w:rPr>
        <w:t xml:space="preserve"> </w:t>
      </w:r>
      <w:r w:rsidRPr="00BA6D7A">
        <w:rPr>
          <w:rFonts w:ascii="Arial" w:hAnsi="Arial" w:cs="Arial"/>
        </w:rPr>
        <w:t>318.</w:t>
      </w:r>
    </w:p>
    <w:p w14:paraId="1E624B32" w14:textId="77777777" w:rsidR="00763F61" w:rsidRPr="00BA6D7A" w:rsidRDefault="00763F61" w:rsidP="00CD4763">
      <w:pPr>
        <w:pStyle w:val="ab"/>
        <w:numPr>
          <w:ilvl w:val="0"/>
          <w:numId w:val="24"/>
        </w:numPr>
        <w:tabs>
          <w:tab w:val="left" w:pos="1506"/>
        </w:tabs>
        <w:spacing w:before="120" w:after="120"/>
        <w:rPr>
          <w:rFonts w:ascii="Arial" w:hAnsi="Arial" w:cs="Arial"/>
        </w:rPr>
      </w:pPr>
      <w:r w:rsidRPr="00BA6D7A">
        <w:rPr>
          <w:rFonts w:ascii="Arial" w:hAnsi="Arial" w:cs="Arial"/>
        </w:rPr>
        <w:t>Об</w:t>
      </w:r>
      <w:r w:rsidRPr="00BA6D7A">
        <w:rPr>
          <w:rFonts w:ascii="Arial" w:hAnsi="Arial" w:cs="Arial"/>
          <w:spacing w:val="-11"/>
        </w:rPr>
        <w:t xml:space="preserve"> </w:t>
      </w:r>
      <w:r w:rsidRPr="00BA6D7A">
        <w:rPr>
          <w:rFonts w:ascii="Arial" w:hAnsi="Arial" w:cs="Arial"/>
        </w:rPr>
        <w:t>утверждении</w:t>
      </w:r>
      <w:r w:rsidRPr="00BA6D7A">
        <w:rPr>
          <w:rFonts w:ascii="Arial" w:hAnsi="Arial" w:cs="Arial"/>
          <w:spacing w:val="-10"/>
        </w:rPr>
        <w:t xml:space="preserve"> </w:t>
      </w:r>
      <w:r w:rsidRPr="00BA6D7A">
        <w:rPr>
          <w:rFonts w:ascii="Arial" w:hAnsi="Arial" w:cs="Arial"/>
        </w:rPr>
        <w:t>Правил</w:t>
      </w:r>
      <w:r w:rsidRPr="00BA6D7A">
        <w:rPr>
          <w:rFonts w:ascii="Arial" w:hAnsi="Arial" w:cs="Arial"/>
          <w:spacing w:val="-10"/>
        </w:rPr>
        <w:t xml:space="preserve"> </w:t>
      </w:r>
      <w:r w:rsidRPr="00BA6D7A">
        <w:rPr>
          <w:rFonts w:ascii="Arial" w:hAnsi="Arial" w:cs="Arial"/>
        </w:rPr>
        <w:t>разработки</w:t>
      </w:r>
      <w:r w:rsidRPr="00BA6D7A">
        <w:rPr>
          <w:rFonts w:ascii="Arial" w:hAnsi="Arial" w:cs="Arial"/>
          <w:spacing w:val="-10"/>
        </w:rPr>
        <w:t xml:space="preserve"> </w:t>
      </w:r>
      <w:r w:rsidRPr="00BA6D7A">
        <w:rPr>
          <w:rFonts w:ascii="Arial" w:hAnsi="Arial" w:cs="Arial"/>
        </w:rPr>
        <w:t>и</w:t>
      </w:r>
      <w:r w:rsidRPr="00BA6D7A">
        <w:rPr>
          <w:rFonts w:ascii="Arial" w:hAnsi="Arial" w:cs="Arial"/>
          <w:spacing w:val="-10"/>
        </w:rPr>
        <w:t xml:space="preserve"> </w:t>
      </w:r>
      <w:r w:rsidRPr="00BA6D7A">
        <w:rPr>
          <w:rFonts w:ascii="Arial" w:hAnsi="Arial" w:cs="Arial"/>
        </w:rPr>
        <w:t>утверждения</w:t>
      </w:r>
      <w:r w:rsidRPr="00BA6D7A">
        <w:rPr>
          <w:rFonts w:ascii="Arial" w:hAnsi="Arial" w:cs="Arial"/>
          <w:spacing w:val="-11"/>
        </w:rPr>
        <w:t xml:space="preserve"> </w:t>
      </w:r>
      <w:r w:rsidRPr="00BA6D7A">
        <w:rPr>
          <w:rFonts w:ascii="Arial" w:hAnsi="Arial" w:cs="Arial"/>
        </w:rPr>
        <w:t>лимитов</w:t>
      </w:r>
      <w:r w:rsidRPr="00BA6D7A">
        <w:rPr>
          <w:rFonts w:ascii="Arial" w:hAnsi="Arial" w:cs="Arial"/>
          <w:spacing w:val="-10"/>
        </w:rPr>
        <w:t xml:space="preserve"> </w:t>
      </w:r>
      <w:r w:rsidRPr="00BA6D7A">
        <w:rPr>
          <w:rFonts w:ascii="Arial" w:hAnsi="Arial" w:cs="Arial"/>
        </w:rPr>
        <w:t>накопления</w:t>
      </w:r>
      <w:r w:rsidRPr="00BA6D7A">
        <w:rPr>
          <w:rFonts w:ascii="Arial" w:hAnsi="Arial" w:cs="Arial"/>
          <w:spacing w:val="-11"/>
        </w:rPr>
        <w:t xml:space="preserve"> </w:t>
      </w:r>
      <w:r w:rsidRPr="00BA6D7A">
        <w:rPr>
          <w:rFonts w:ascii="Arial" w:hAnsi="Arial" w:cs="Arial"/>
        </w:rPr>
        <w:t>отходов</w:t>
      </w:r>
      <w:r w:rsidRPr="00BA6D7A">
        <w:rPr>
          <w:rFonts w:ascii="Arial" w:hAnsi="Arial" w:cs="Arial"/>
          <w:spacing w:val="-11"/>
        </w:rPr>
        <w:t xml:space="preserve"> </w:t>
      </w:r>
      <w:r w:rsidRPr="00BA6D7A">
        <w:rPr>
          <w:rFonts w:ascii="Arial" w:hAnsi="Arial" w:cs="Arial"/>
        </w:rPr>
        <w:t>и</w:t>
      </w:r>
      <w:r w:rsidRPr="00BA6D7A">
        <w:rPr>
          <w:rFonts w:ascii="Arial" w:hAnsi="Arial" w:cs="Arial"/>
          <w:spacing w:val="-10"/>
        </w:rPr>
        <w:t xml:space="preserve"> </w:t>
      </w:r>
      <w:r w:rsidRPr="00BA6D7A">
        <w:rPr>
          <w:rFonts w:ascii="Arial" w:hAnsi="Arial" w:cs="Arial"/>
        </w:rPr>
        <w:t>лимитов захоронения отходов, представления и контроля отчетности об управлении отходами. Приказ и.о. Министра экологии, геологии и природных ресурсов Республики Казахстан от 19 июля 2021 года №</w:t>
      </w:r>
      <w:r w:rsidRPr="00BA6D7A">
        <w:rPr>
          <w:rFonts w:ascii="Arial" w:hAnsi="Arial" w:cs="Arial"/>
          <w:spacing w:val="-1"/>
        </w:rPr>
        <w:t xml:space="preserve"> </w:t>
      </w:r>
      <w:r w:rsidRPr="00BA6D7A">
        <w:rPr>
          <w:rFonts w:ascii="Arial" w:hAnsi="Arial" w:cs="Arial"/>
          <w:spacing w:val="-4"/>
        </w:rPr>
        <w:t>261.</w:t>
      </w:r>
    </w:p>
    <w:p w14:paraId="3BEB7FD0" w14:textId="77777777" w:rsidR="00763F61" w:rsidRPr="00BA6D7A" w:rsidRDefault="00763F61" w:rsidP="00CD4763">
      <w:pPr>
        <w:pStyle w:val="ab"/>
        <w:numPr>
          <w:ilvl w:val="0"/>
          <w:numId w:val="24"/>
        </w:numPr>
        <w:tabs>
          <w:tab w:val="left" w:pos="1509"/>
        </w:tabs>
        <w:spacing w:before="120" w:after="120"/>
        <w:rPr>
          <w:rFonts w:ascii="Arial" w:hAnsi="Arial" w:cs="Arial"/>
        </w:rPr>
      </w:pPr>
      <w:r w:rsidRPr="00BA6D7A">
        <w:rPr>
          <w:rFonts w:ascii="Arial" w:hAnsi="Arial" w:cs="Arial"/>
        </w:rPr>
        <w:t>Об</w:t>
      </w:r>
      <w:r w:rsidRPr="00BA6D7A">
        <w:rPr>
          <w:rFonts w:ascii="Arial" w:hAnsi="Arial" w:cs="Arial"/>
          <w:spacing w:val="-9"/>
        </w:rPr>
        <w:t xml:space="preserve"> </w:t>
      </w:r>
      <w:r w:rsidRPr="00BA6D7A">
        <w:rPr>
          <w:rFonts w:ascii="Arial" w:hAnsi="Arial" w:cs="Arial"/>
        </w:rPr>
        <w:t>утверждении</w:t>
      </w:r>
      <w:r w:rsidRPr="00BA6D7A">
        <w:rPr>
          <w:rFonts w:ascii="Arial" w:hAnsi="Arial" w:cs="Arial"/>
          <w:spacing w:val="-8"/>
        </w:rPr>
        <w:t xml:space="preserve"> </w:t>
      </w:r>
      <w:r w:rsidRPr="00BA6D7A">
        <w:rPr>
          <w:rFonts w:ascii="Arial" w:hAnsi="Arial" w:cs="Arial"/>
        </w:rPr>
        <w:t>Классификатора</w:t>
      </w:r>
      <w:r w:rsidRPr="00BA6D7A">
        <w:rPr>
          <w:rFonts w:ascii="Arial" w:hAnsi="Arial" w:cs="Arial"/>
          <w:spacing w:val="-9"/>
        </w:rPr>
        <w:t xml:space="preserve"> </w:t>
      </w:r>
      <w:r w:rsidRPr="00BA6D7A">
        <w:rPr>
          <w:rFonts w:ascii="Arial" w:hAnsi="Arial" w:cs="Arial"/>
        </w:rPr>
        <w:t>отходов.</w:t>
      </w:r>
      <w:r w:rsidRPr="00BA6D7A">
        <w:rPr>
          <w:rFonts w:ascii="Arial" w:hAnsi="Arial" w:cs="Arial"/>
          <w:spacing w:val="-10"/>
        </w:rPr>
        <w:t xml:space="preserve"> </w:t>
      </w:r>
      <w:r w:rsidRPr="00BA6D7A">
        <w:rPr>
          <w:rFonts w:ascii="Arial" w:hAnsi="Arial" w:cs="Arial"/>
        </w:rPr>
        <w:t>Приказ</w:t>
      </w:r>
      <w:r w:rsidRPr="00BA6D7A">
        <w:rPr>
          <w:rFonts w:ascii="Arial" w:hAnsi="Arial" w:cs="Arial"/>
          <w:spacing w:val="-8"/>
        </w:rPr>
        <w:t xml:space="preserve"> </w:t>
      </w:r>
      <w:r w:rsidRPr="00BA6D7A">
        <w:rPr>
          <w:rFonts w:ascii="Arial" w:hAnsi="Arial" w:cs="Arial"/>
        </w:rPr>
        <w:t>и.о.</w:t>
      </w:r>
      <w:r w:rsidRPr="00BA6D7A">
        <w:rPr>
          <w:rFonts w:ascii="Arial" w:hAnsi="Arial" w:cs="Arial"/>
          <w:spacing w:val="-9"/>
        </w:rPr>
        <w:t xml:space="preserve"> </w:t>
      </w:r>
      <w:r w:rsidRPr="00BA6D7A">
        <w:rPr>
          <w:rFonts w:ascii="Arial" w:hAnsi="Arial" w:cs="Arial"/>
        </w:rPr>
        <w:t>Министра</w:t>
      </w:r>
      <w:r w:rsidRPr="00BA6D7A">
        <w:rPr>
          <w:rFonts w:ascii="Arial" w:hAnsi="Arial" w:cs="Arial"/>
          <w:spacing w:val="-9"/>
        </w:rPr>
        <w:t xml:space="preserve"> </w:t>
      </w:r>
      <w:r w:rsidRPr="00BA6D7A">
        <w:rPr>
          <w:rFonts w:ascii="Arial" w:hAnsi="Arial" w:cs="Arial"/>
        </w:rPr>
        <w:t>экологии,</w:t>
      </w:r>
      <w:r w:rsidRPr="00BA6D7A">
        <w:rPr>
          <w:rFonts w:ascii="Arial" w:hAnsi="Arial" w:cs="Arial"/>
          <w:spacing w:val="-9"/>
        </w:rPr>
        <w:t xml:space="preserve"> </w:t>
      </w:r>
      <w:r w:rsidRPr="00BA6D7A">
        <w:rPr>
          <w:rFonts w:ascii="Arial" w:hAnsi="Arial" w:cs="Arial"/>
        </w:rPr>
        <w:t>геологии</w:t>
      </w:r>
      <w:r w:rsidRPr="00BA6D7A">
        <w:rPr>
          <w:rFonts w:ascii="Arial" w:hAnsi="Arial" w:cs="Arial"/>
          <w:spacing w:val="-8"/>
        </w:rPr>
        <w:t xml:space="preserve"> </w:t>
      </w:r>
      <w:r w:rsidRPr="00BA6D7A">
        <w:rPr>
          <w:rFonts w:ascii="Arial" w:hAnsi="Arial" w:cs="Arial"/>
        </w:rPr>
        <w:t>и</w:t>
      </w:r>
      <w:r w:rsidRPr="00BA6D7A">
        <w:rPr>
          <w:rFonts w:ascii="Arial" w:hAnsi="Arial" w:cs="Arial"/>
          <w:spacing w:val="-11"/>
        </w:rPr>
        <w:t xml:space="preserve"> </w:t>
      </w:r>
      <w:r w:rsidRPr="00BA6D7A">
        <w:rPr>
          <w:rFonts w:ascii="Arial" w:hAnsi="Arial" w:cs="Arial"/>
        </w:rPr>
        <w:t>природных ресурсов Республики Казахстан от 6 августа 2021 года №314.</w:t>
      </w:r>
    </w:p>
    <w:p w14:paraId="54932B10" w14:textId="77777777" w:rsidR="00763F61" w:rsidRPr="00BA6D7A" w:rsidRDefault="00763F61" w:rsidP="00CD4763">
      <w:pPr>
        <w:pStyle w:val="ab"/>
        <w:numPr>
          <w:ilvl w:val="0"/>
          <w:numId w:val="24"/>
        </w:numPr>
        <w:tabs>
          <w:tab w:val="left" w:pos="1509"/>
        </w:tabs>
        <w:spacing w:before="120" w:after="120"/>
        <w:rPr>
          <w:rFonts w:ascii="Arial" w:hAnsi="Arial" w:cs="Arial"/>
        </w:rPr>
      </w:pPr>
      <w:r w:rsidRPr="00BA6D7A">
        <w:rPr>
          <w:rFonts w:ascii="Arial" w:hAnsi="Arial" w:cs="Arial"/>
        </w:rPr>
        <w:t>Об</w:t>
      </w:r>
      <w:r w:rsidRPr="00BA6D7A">
        <w:rPr>
          <w:rFonts w:ascii="Arial" w:hAnsi="Arial" w:cs="Arial"/>
          <w:spacing w:val="-9"/>
        </w:rPr>
        <w:t xml:space="preserve"> </w:t>
      </w:r>
      <w:r w:rsidRPr="00BA6D7A">
        <w:rPr>
          <w:rFonts w:ascii="Arial" w:hAnsi="Arial" w:cs="Arial"/>
        </w:rPr>
        <w:t>утверждении</w:t>
      </w:r>
      <w:r w:rsidRPr="00BA6D7A">
        <w:rPr>
          <w:rFonts w:ascii="Arial" w:hAnsi="Arial" w:cs="Arial"/>
          <w:spacing w:val="-8"/>
        </w:rPr>
        <w:t xml:space="preserve"> </w:t>
      </w:r>
      <w:r w:rsidRPr="00BA6D7A">
        <w:rPr>
          <w:rFonts w:ascii="Arial" w:hAnsi="Arial" w:cs="Arial"/>
        </w:rPr>
        <w:t>методики</w:t>
      </w:r>
      <w:r w:rsidRPr="00BA6D7A">
        <w:rPr>
          <w:rFonts w:ascii="Arial" w:hAnsi="Arial" w:cs="Arial"/>
          <w:spacing w:val="-11"/>
        </w:rPr>
        <w:t xml:space="preserve"> </w:t>
      </w:r>
      <w:r w:rsidRPr="00BA6D7A">
        <w:rPr>
          <w:rFonts w:ascii="Arial" w:hAnsi="Arial" w:cs="Arial"/>
        </w:rPr>
        <w:t>расчета</w:t>
      </w:r>
      <w:r w:rsidRPr="00BA6D7A">
        <w:rPr>
          <w:rFonts w:ascii="Arial" w:hAnsi="Arial" w:cs="Arial"/>
          <w:spacing w:val="-9"/>
        </w:rPr>
        <w:t xml:space="preserve"> </w:t>
      </w:r>
      <w:r w:rsidRPr="00BA6D7A">
        <w:rPr>
          <w:rFonts w:ascii="Arial" w:hAnsi="Arial" w:cs="Arial"/>
        </w:rPr>
        <w:t>лимитов</w:t>
      </w:r>
      <w:r w:rsidRPr="00BA6D7A">
        <w:rPr>
          <w:rFonts w:ascii="Arial" w:hAnsi="Arial" w:cs="Arial"/>
          <w:spacing w:val="-9"/>
        </w:rPr>
        <w:t xml:space="preserve"> </w:t>
      </w:r>
      <w:r w:rsidRPr="00BA6D7A">
        <w:rPr>
          <w:rFonts w:ascii="Arial" w:hAnsi="Arial" w:cs="Arial"/>
        </w:rPr>
        <w:t>накопления</w:t>
      </w:r>
      <w:r w:rsidRPr="00BA6D7A">
        <w:rPr>
          <w:rFonts w:ascii="Arial" w:hAnsi="Arial" w:cs="Arial"/>
          <w:spacing w:val="-9"/>
        </w:rPr>
        <w:t xml:space="preserve"> </w:t>
      </w:r>
      <w:r w:rsidRPr="00BA6D7A">
        <w:rPr>
          <w:rFonts w:ascii="Arial" w:hAnsi="Arial" w:cs="Arial"/>
        </w:rPr>
        <w:t>отходов</w:t>
      </w:r>
      <w:r w:rsidRPr="00BA6D7A">
        <w:rPr>
          <w:rFonts w:ascii="Arial" w:hAnsi="Arial" w:cs="Arial"/>
          <w:spacing w:val="-12"/>
        </w:rPr>
        <w:t xml:space="preserve"> </w:t>
      </w:r>
      <w:r w:rsidRPr="00BA6D7A">
        <w:rPr>
          <w:rFonts w:ascii="Arial" w:hAnsi="Arial" w:cs="Arial"/>
        </w:rPr>
        <w:t>и</w:t>
      </w:r>
      <w:r w:rsidRPr="00BA6D7A">
        <w:rPr>
          <w:rFonts w:ascii="Arial" w:hAnsi="Arial" w:cs="Arial"/>
          <w:spacing w:val="-8"/>
        </w:rPr>
        <w:t xml:space="preserve"> </w:t>
      </w:r>
      <w:r w:rsidRPr="00BA6D7A">
        <w:rPr>
          <w:rFonts w:ascii="Arial" w:hAnsi="Arial" w:cs="Arial"/>
        </w:rPr>
        <w:t>лимитов</w:t>
      </w:r>
      <w:r w:rsidRPr="00BA6D7A">
        <w:rPr>
          <w:rFonts w:ascii="Arial" w:hAnsi="Arial" w:cs="Arial"/>
          <w:spacing w:val="-9"/>
        </w:rPr>
        <w:t xml:space="preserve"> </w:t>
      </w:r>
      <w:r w:rsidRPr="00BA6D7A">
        <w:rPr>
          <w:rFonts w:ascii="Arial" w:hAnsi="Arial" w:cs="Arial"/>
        </w:rPr>
        <w:t>захоронения</w:t>
      </w:r>
      <w:r w:rsidRPr="00BA6D7A">
        <w:rPr>
          <w:rFonts w:ascii="Arial" w:hAnsi="Arial" w:cs="Arial"/>
          <w:spacing w:val="-9"/>
        </w:rPr>
        <w:t xml:space="preserve"> </w:t>
      </w:r>
      <w:r w:rsidRPr="00BA6D7A">
        <w:rPr>
          <w:rFonts w:ascii="Arial" w:hAnsi="Arial" w:cs="Arial"/>
        </w:rPr>
        <w:t>отходов. Приказ Министра экологии, геологии и природных ресурсов Республики Казахстан от 22 июня 2021 года № 206.</w:t>
      </w:r>
    </w:p>
    <w:p w14:paraId="2CE7D48A" w14:textId="77777777" w:rsidR="00763F61" w:rsidRPr="00BA6D7A" w:rsidRDefault="00763F61" w:rsidP="00CD4763">
      <w:pPr>
        <w:pStyle w:val="ab"/>
        <w:numPr>
          <w:ilvl w:val="0"/>
          <w:numId w:val="24"/>
        </w:numPr>
        <w:tabs>
          <w:tab w:val="left" w:pos="1511"/>
        </w:tabs>
        <w:spacing w:before="120" w:after="120"/>
        <w:rPr>
          <w:rFonts w:ascii="Arial" w:hAnsi="Arial" w:cs="Arial"/>
        </w:rPr>
      </w:pPr>
      <w:r w:rsidRPr="00BA6D7A">
        <w:rPr>
          <w:rFonts w:ascii="Arial" w:hAnsi="Arial" w:cs="Arial"/>
        </w:rPr>
        <w:t>Об</w:t>
      </w:r>
      <w:r w:rsidRPr="00BA6D7A">
        <w:rPr>
          <w:rFonts w:ascii="Arial" w:hAnsi="Arial" w:cs="Arial"/>
          <w:spacing w:val="-6"/>
        </w:rPr>
        <w:t xml:space="preserve"> </w:t>
      </w:r>
      <w:r w:rsidRPr="00BA6D7A">
        <w:rPr>
          <w:rFonts w:ascii="Arial" w:hAnsi="Arial" w:cs="Arial"/>
        </w:rPr>
        <w:t>утверждении</w:t>
      </w:r>
      <w:r w:rsidRPr="00BA6D7A">
        <w:rPr>
          <w:rFonts w:ascii="Arial" w:hAnsi="Arial" w:cs="Arial"/>
          <w:spacing w:val="-5"/>
        </w:rPr>
        <w:t xml:space="preserve"> </w:t>
      </w:r>
      <w:r w:rsidRPr="00BA6D7A">
        <w:rPr>
          <w:rFonts w:ascii="Arial" w:hAnsi="Arial" w:cs="Arial"/>
        </w:rPr>
        <w:t>Санитарных</w:t>
      </w:r>
      <w:r w:rsidRPr="00BA6D7A">
        <w:rPr>
          <w:rFonts w:ascii="Arial" w:hAnsi="Arial" w:cs="Arial"/>
          <w:spacing w:val="-6"/>
        </w:rPr>
        <w:t xml:space="preserve"> </w:t>
      </w:r>
      <w:r w:rsidRPr="00BA6D7A">
        <w:rPr>
          <w:rFonts w:ascii="Arial" w:hAnsi="Arial" w:cs="Arial"/>
        </w:rPr>
        <w:t>правил</w:t>
      </w:r>
      <w:r w:rsidRPr="00BA6D7A">
        <w:rPr>
          <w:rFonts w:ascii="Arial" w:hAnsi="Arial" w:cs="Arial"/>
          <w:spacing w:val="-6"/>
        </w:rPr>
        <w:t xml:space="preserve"> </w:t>
      </w:r>
      <w:r w:rsidRPr="00BA6D7A">
        <w:rPr>
          <w:rFonts w:ascii="Arial" w:hAnsi="Arial" w:cs="Arial"/>
        </w:rPr>
        <w:t>«Санитарно-эпидемиологические</w:t>
      </w:r>
      <w:r w:rsidRPr="00BA6D7A">
        <w:rPr>
          <w:rFonts w:ascii="Arial" w:hAnsi="Arial" w:cs="Arial"/>
          <w:spacing w:val="-7"/>
        </w:rPr>
        <w:t xml:space="preserve"> </w:t>
      </w:r>
      <w:r w:rsidRPr="00BA6D7A">
        <w:rPr>
          <w:rFonts w:ascii="Arial" w:hAnsi="Arial" w:cs="Arial"/>
        </w:rPr>
        <w:t>требования</w:t>
      </w:r>
      <w:r w:rsidRPr="00BA6D7A">
        <w:rPr>
          <w:rFonts w:ascii="Arial" w:hAnsi="Arial" w:cs="Arial"/>
          <w:spacing w:val="-6"/>
        </w:rPr>
        <w:t xml:space="preserve"> </w:t>
      </w:r>
      <w:r w:rsidRPr="00BA6D7A">
        <w:rPr>
          <w:rFonts w:ascii="Arial" w:hAnsi="Arial" w:cs="Arial"/>
        </w:rPr>
        <w:t>к</w:t>
      </w:r>
      <w:r w:rsidRPr="00BA6D7A">
        <w:rPr>
          <w:rFonts w:ascii="Arial" w:hAnsi="Arial" w:cs="Arial"/>
          <w:spacing w:val="-5"/>
        </w:rPr>
        <w:t xml:space="preserve"> </w:t>
      </w:r>
      <w:r w:rsidRPr="00BA6D7A">
        <w:rPr>
          <w:rFonts w:ascii="Arial" w:hAnsi="Arial" w:cs="Arial"/>
        </w:rPr>
        <w:t>сбору, использованию, применению, обезвреживанию, транспортировке, хранению и захоронению отходов</w:t>
      </w:r>
      <w:r w:rsidRPr="00BA6D7A">
        <w:rPr>
          <w:rFonts w:ascii="Arial" w:hAnsi="Arial" w:cs="Arial"/>
          <w:spacing w:val="-13"/>
        </w:rPr>
        <w:t xml:space="preserve"> </w:t>
      </w:r>
      <w:r w:rsidRPr="00BA6D7A">
        <w:rPr>
          <w:rFonts w:ascii="Arial" w:hAnsi="Arial" w:cs="Arial"/>
        </w:rPr>
        <w:t>производства</w:t>
      </w:r>
      <w:r w:rsidRPr="00BA6D7A">
        <w:rPr>
          <w:rFonts w:ascii="Arial" w:hAnsi="Arial" w:cs="Arial"/>
          <w:spacing w:val="-14"/>
        </w:rPr>
        <w:t xml:space="preserve"> </w:t>
      </w:r>
      <w:r w:rsidRPr="00BA6D7A">
        <w:rPr>
          <w:rFonts w:ascii="Arial" w:hAnsi="Arial" w:cs="Arial"/>
        </w:rPr>
        <w:t>и</w:t>
      </w:r>
      <w:r w:rsidRPr="00BA6D7A">
        <w:rPr>
          <w:rFonts w:ascii="Arial" w:hAnsi="Arial" w:cs="Arial"/>
          <w:spacing w:val="-12"/>
        </w:rPr>
        <w:t xml:space="preserve"> </w:t>
      </w:r>
      <w:r w:rsidRPr="00BA6D7A">
        <w:rPr>
          <w:rFonts w:ascii="Arial" w:hAnsi="Arial" w:cs="Arial"/>
        </w:rPr>
        <w:t>потребления».</w:t>
      </w:r>
      <w:r w:rsidRPr="00BA6D7A">
        <w:rPr>
          <w:rFonts w:ascii="Arial" w:hAnsi="Arial" w:cs="Arial"/>
          <w:spacing w:val="-13"/>
        </w:rPr>
        <w:t xml:space="preserve"> </w:t>
      </w:r>
      <w:r w:rsidRPr="00BA6D7A">
        <w:rPr>
          <w:rFonts w:ascii="Arial" w:hAnsi="Arial" w:cs="Arial"/>
        </w:rPr>
        <w:t>Приказ</w:t>
      </w:r>
      <w:r w:rsidRPr="00BA6D7A">
        <w:rPr>
          <w:rFonts w:ascii="Arial" w:hAnsi="Arial" w:cs="Arial"/>
          <w:spacing w:val="-12"/>
        </w:rPr>
        <w:t xml:space="preserve"> </w:t>
      </w:r>
      <w:r w:rsidRPr="00BA6D7A">
        <w:rPr>
          <w:rFonts w:ascii="Arial" w:hAnsi="Arial" w:cs="Arial"/>
        </w:rPr>
        <w:t>и.о.</w:t>
      </w:r>
      <w:r w:rsidRPr="00BA6D7A">
        <w:rPr>
          <w:rFonts w:ascii="Arial" w:hAnsi="Arial" w:cs="Arial"/>
          <w:spacing w:val="-15"/>
        </w:rPr>
        <w:t xml:space="preserve"> </w:t>
      </w:r>
      <w:r w:rsidRPr="00BA6D7A">
        <w:rPr>
          <w:rFonts w:ascii="Arial" w:hAnsi="Arial" w:cs="Arial"/>
        </w:rPr>
        <w:t>Министра</w:t>
      </w:r>
      <w:r w:rsidRPr="00BA6D7A">
        <w:rPr>
          <w:rFonts w:ascii="Arial" w:hAnsi="Arial" w:cs="Arial"/>
          <w:spacing w:val="-13"/>
        </w:rPr>
        <w:t xml:space="preserve"> </w:t>
      </w:r>
      <w:r w:rsidRPr="00BA6D7A">
        <w:rPr>
          <w:rFonts w:ascii="Arial" w:hAnsi="Arial" w:cs="Arial"/>
        </w:rPr>
        <w:t>здравоохранения</w:t>
      </w:r>
      <w:r w:rsidRPr="00BA6D7A">
        <w:rPr>
          <w:rFonts w:ascii="Arial" w:hAnsi="Arial" w:cs="Arial"/>
          <w:spacing w:val="-13"/>
        </w:rPr>
        <w:t xml:space="preserve"> </w:t>
      </w:r>
      <w:r w:rsidRPr="00BA6D7A">
        <w:rPr>
          <w:rFonts w:ascii="Arial" w:hAnsi="Arial" w:cs="Arial"/>
        </w:rPr>
        <w:t>Республики</w:t>
      </w:r>
      <w:r w:rsidRPr="00BA6D7A">
        <w:rPr>
          <w:rFonts w:ascii="Arial" w:hAnsi="Arial" w:cs="Arial"/>
          <w:spacing w:val="-12"/>
        </w:rPr>
        <w:t xml:space="preserve"> </w:t>
      </w:r>
      <w:r w:rsidRPr="00BA6D7A">
        <w:rPr>
          <w:rFonts w:ascii="Arial" w:hAnsi="Arial" w:cs="Arial"/>
        </w:rPr>
        <w:t>Казахстан</w:t>
      </w:r>
      <w:r w:rsidRPr="00BA6D7A">
        <w:rPr>
          <w:rFonts w:ascii="Arial" w:hAnsi="Arial" w:cs="Arial"/>
          <w:spacing w:val="-12"/>
        </w:rPr>
        <w:t xml:space="preserve"> </w:t>
      </w:r>
      <w:r w:rsidRPr="00BA6D7A">
        <w:rPr>
          <w:rFonts w:ascii="Arial" w:hAnsi="Arial" w:cs="Arial"/>
        </w:rPr>
        <w:t>от 25 декабря 2020 года № ҚР ДСМ-331/2020.</w:t>
      </w:r>
    </w:p>
    <w:p w14:paraId="54D16FCC" w14:textId="220D60C6" w:rsidR="00763F61" w:rsidRPr="00BA6D7A" w:rsidRDefault="00763F61" w:rsidP="00CD4763">
      <w:pPr>
        <w:pStyle w:val="ab"/>
        <w:numPr>
          <w:ilvl w:val="0"/>
          <w:numId w:val="24"/>
        </w:numPr>
        <w:tabs>
          <w:tab w:val="left" w:pos="1509"/>
        </w:tabs>
        <w:spacing w:before="120" w:after="120"/>
        <w:rPr>
          <w:rFonts w:ascii="Arial" w:hAnsi="Arial" w:cs="Arial"/>
        </w:rPr>
      </w:pPr>
      <w:r w:rsidRPr="00BA6D7A">
        <w:rPr>
          <w:rFonts w:ascii="Arial" w:hAnsi="Arial" w:cs="Arial"/>
        </w:rPr>
        <w:t>Национальный</w:t>
      </w:r>
      <w:r w:rsidRPr="00BA6D7A">
        <w:rPr>
          <w:rFonts w:ascii="Arial" w:hAnsi="Arial" w:cs="Arial"/>
          <w:spacing w:val="-12"/>
        </w:rPr>
        <w:t xml:space="preserve"> </w:t>
      </w:r>
      <w:r w:rsidRPr="00BA6D7A">
        <w:rPr>
          <w:rFonts w:ascii="Arial" w:hAnsi="Arial" w:cs="Arial"/>
        </w:rPr>
        <w:t>стандарт</w:t>
      </w:r>
      <w:r w:rsidRPr="00BA6D7A">
        <w:rPr>
          <w:rFonts w:ascii="Arial" w:hAnsi="Arial" w:cs="Arial"/>
          <w:spacing w:val="-10"/>
        </w:rPr>
        <w:t xml:space="preserve"> </w:t>
      </w:r>
      <w:r w:rsidRPr="00BA6D7A">
        <w:rPr>
          <w:rFonts w:ascii="Arial" w:hAnsi="Arial" w:cs="Arial"/>
        </w:rPr>
        <w:t>РК</w:t>
      </w:r>
      <w:r w:rsidRPr="00BA6D7A">
        <w:rPr>
          <w:rFonts w:ascii="Arial" w:hAnsi="Arial" w:cs="Arial"/>
          <w:spacing w:val="-10"/>
        </w:rPr>
        <w:t xml:space="preserve"> </w:t>
      </w:r>
      <w:r w:rsidRPr="00BA6D7A">
        <w:rPr>
          <w:rFonts w:ascii="Arial" w:hAnsi="Arial" w:cs="Arial"/>
        </w:rPr>
        <w:t>СТ</w:t>
      </w:r>
      <w:r w:rsidRPr="00BA6D7A">
        <w:rPr>
          <w:rFonts w:ascii="Arial" w:hAnsi="Arial" w:cs="Arial"/>
          <w:spacing w:val="-13"/>
        </w:rPr>
        <w:t xml:space="preserve"> </w:t>
      </w:r>
      <w:r w:rsidRPr="00BA6D7A">
        <w:rPr>
          <w:rFonts w:ascii="Arial" w:hAnsi="Arial" w:cs="Arial"/>
        </w:rPr>
        <w:t>РК</w:t>
      </w:r>
      <w:r w:rsidRPr="00BA6D7A">
        <w:rPr>
          <w:rFonts w:ascii="Arial" w:hAnsi="Arial" w:cs="Arial"/>
          <w:spacing w:val="-10"/>
        </w:rPr>
        <w:t xml:space="preserve"> </w:t>
      </w:r>
      <w:r w:rsidRPr="00BA6D7A">
        <w:rPr>
          <w:rFonts w:ascii="Arial" w:hAnsi="Arial" w:cs="Arial"/>
        </w:rPr>
        <w:t>3129-2018</w:t>
      </w:r>
      <w:r w:rsidRPr="00BA6D7A">
        <w:rPr>
          <w:rFonts w:ascii="Arial" w:hAnsi="Arial" w:cs="Arial"/>
          <w:spacing w:val="-10"/>
        </w:rPr>
        <w:t xml:space="preserve"> </w:t>
      </w:r>
      <w:r w:rsidRPr="00BA6D7A">
        <w:rPr>
          <w:rFonts w:ascii="Arial" w:hAnsi="Arial" w:cs="Arial"/>
        </w:rPr>
        <w:t>«Ресурсосбережение.</w:t>
      </w:r>
      <w:r w:rsidRPr="00BA6D7A">
        <w:rPr>
          <w:rFonts w:ascii="Arial" w:hAnsi="Arial" w:cs="Arial"/>
          <w:spacing w:val="-10"/>
        </w:rPr>
        <w:t xml:space="preserve"> </w:t>
      </w:r>
      <w:r w:rsidRPr="00BA6D7A">
        <w:rPr>
          <w:rFonts w:ascii="Arial" w:hAnsi="Arial" w:cs="Arial"/>
        </w:rPr>
        <w:t>Отходы.</w:t>
      </w:r>
      <w:r w:rsidRPr="00BA6D7A">
        <w:rPr>
          <w:rFonts w:ascii="Arial" w:hAnsi="Arial" w:cs="Arial"/>
          <w:spacing w:val="-10"/>
        </w:rPr>
        <w:t xml:space="preserve"> </w:t>
      </w:r>
      <w:r w:rsidRPr="00BA6D7A">
        <w:rPr>
          <w:rFonts w:ascii="Arial" w:hAnsi="Arial" w:cs="Arial"/>
        </w:rPr>
        <w:t>Масла</w:t>
      </w:r>
      <w:r w:rsidRPr="00BA6D7A">
        <w:rPr>
          <w:rFonts w:ascii="Arial" w:hAnsi="Arial" w:cs="Arial"/>
          <w:spacing w:val="-11"/>
        </w:rPr>
        <w:t xml:space="preserve"> </w:t>
      </w:r>
      <w:r w:rsidRPr="00BA6D7A">
        <w:rPr>
          <w:rFonts w:ascii="Arial" w:hAnsi="Arial" w:cs="Arial"/>
        </w:rPr>
        <w:t>смазочные отработанные. Требования к сбору, хранению, транспортировке, приему и переработке».</w:t>
      </w:r>
    </w:p>
    <w:p w14:paraId="770DC17C" w14:textId="77777777" w:rsidR="00763F61" w:rsidRPr="00BA6D7A" w:rsidRDefault="00763F61" w:rsidP="00CD4763">
      <w:pPr>
        <w:pStyle w:val="ab"/>
        <w:numPr>
          <w:ilvl w:val="0"/>
          <w:numId w:val="24"/>
        </w:numPr>
        <w:tabs>
          <w:tab w:val="left" w:pos="1514"/>
        </w:tabs>
        <w:spacing w:before="120" w:after="120"/>
        <w:rPr>
          <w:rFonts w:ascii="Arial" w:hAnsi="Arial" w:cs="Arial"/>
        </w:rPr>
      </w:pPr>
      <w:r w:rsidRPr="00BA6D7A">
        <w:rPr>
          <w:rFonts w:ascii="Arial" w:hAnsi="Arial" w:cs="Arial"/>
        </w:rPr>
        <w:t>СТ</w:t>
      </w:r>
      <w:r w:rsidRPr="00BA6D7A">
        <w:rPr>
          <w:rFonts w:ascii="Arial" w:hAnsi="Arial" w:cs="Arial"/>
          <w:spacing w:val="-3"/>
        </w:rPr>
        <w:t xml:space="preserve"> </w:t>
      </w:r>
      <w:r w:rsidRPr="00BA6D7A">
        <w:rPr>
          <w:rFonts w:ascii="Arial" w:hAnsi="Arial" w:cs="Arial"/>
        </w:rPr>
        <w:t>РК</w:t>
      </w:r>
      <w:r w:rsidRPr="00BA6D7A">
        <w:rPr>
          <w:rFonts w:ascii="Arial" w:hAnsi="Arial" w:cs="Arial"/>
          <w:spacing w:val="-3"/>
        </w:rPr>
        <w:t xml:space="preserve"> </w:t>
      </w:r>
      <w:r w:rsidRPr="00BA6D7A">
        <w:rPr>
          <w:rFonts w:ascii="Arial" w:hAnsi="Arial" w:cs="Arial"/>
        </w:rPr>
        <w:t>1513-2019</w:t>
      </w:r>
      <w:r w:rsidRPr="00BA6D7A">
        <w:rPr>
          <w:rFonts w:ascii="Arial" w:hAnsi="Arial" w:cs="Arial"/>
          <w:spacing w:val="-3"/>
        </w:rPr>
        <w:t xml:space="preserve"> </w:t>
      </w:r>
      <w:r w:rsidRPr="00BA6D7A">
        <w:rPr>
          <w:rFonts w:ascii="Arial" w:hAnsi="Arial" w:cs="Arial"/>
        </w:rPr>
        <w:t>«Ресурсосбережение.</w:t>
      </w:r>
      <w:r w:rsidRPr="00BA6D7A">
        <w:rPr>
          <w:rFonts w:ascii="Arial" w:hAnsi="Arial" w:cs="Arial"/>
          <w:spacing w:val="-3"/>
        </w:rPr>
        <w:t xml:space="preserve"> </w:t>
      </w:r>
      <w:r w:rsidRPr="00BA6D7A">
        <w:rPr>
          <w:rFonts w:ascii="Arial" w:hAnsi="Arial" w:cs="Arial"/>
        </w:rPr>
        <w:t>Обращение</w:t>
      </w:r>
      <w:r w:rsidRPr="00BA6D7A">
        <w:rPr>
          <w:rFonts w:ascii="Arial" w:hAnsi="Arial" w:cs="Arial"/>
          <w:spacing w:val="-4"/>
        </w:rPr>
        <w:t xml:space="preserve"> </w:t>
      </w:r>
      <w:r w:rsidRPr="00BA6D7A">
        <w:rPr>
          <w:rFonts w:ascii="Arial" w:hAnsi="Arial" w:cs="Arial"/>
        </w:rPr>
        <w:t>с</w:t>
      </w:r>
      <w:r w:rsidRPr="00BA6D7A">
        <w:rPr>
          <w:rFonts w:ascii="Arial" w:hAnsi="Arial" w:cs="Arial"/>
          <w:spacing w:val="-4"/>
        </w:rPr>
        <w:t xml:space="preserve"> </w:t>
      </w:r>
      <w:r w:rsidRPr="00BA6D7A">
        <w:rPr>
          <w:rFonts w:ascii="Arial" w:hAnsi="Arial" w:cs="Arial"/>
        </w:rPr>
        <w:t>отходами</w:t>
      </w:r>
      <w:r w:rsidRPr="00BA6D7A">
        <w:rPr>
          <w:rFonts w:ascii="Arial" w:hAnsi="Arial" w:cs="Arial"/>
          <w:spacing w:val="-3"/>
        </w:rPr>
        <w:t xml:space="preserve"> </w:t>
      </w:r>
      <w:r w:rsidRPr="00BA6D7A">
        <w:rPr>
          <w:rFonts w:ascii="Arial" w:hAnsi="Arial" w:cs="Arial"/>
        </w:rPr>
        <w:t>на</w:t>
      </w:r>
      <w:r w:rsidRPr="00BA6D7A">
        <w:rPr>
          <w:rFonts w:ascii="Arial" w:hAnsi="Arial" w:cs="Arial"/>
          <w:spacing w:val="-4"/>
        </w:rPr>
        <w:t xml:space="preserve"> </w:t>
      </w:r>
      <w:r w:rsidRPr="00BA6D7A">
        <w:rPr>
          <w:rFonts w:ascii="Arial" w:hAnsi="Arial" w:cs="Arial"/>
        </w:rPr>
        <w:t>всех</w:t>
      </w:r>
      <w:r w:rsidRPr="00BA6D7A">
        <w:rPr>
          <w:rFonts w:ascii="Arial" w:hAnsi="Arial" w:cs="Arial"/>
          <w:spacing w:val="-3"/>
        </w:rPr>
        <w:t xml:space="preserve"> </w:t>
      </w:r>
      <w:r w:rsidRPr="00BA6D7A">
        <w:rPr>
          <w:rFonts w:ascii="Arial" w:hAnsi="Arial" w:cs="Arial"/>
        </w:rPr>
        <w:t>этапах</w:t>
      </w:r>
      <w:r w:rsidRPr="00BA6D7A">
        <w:rPr>
          <w:rFonts w:ascii="Arial" w:hAnsi="Arial" w:cs="Arial"/>
          <w:spacing w:val="-3"/>
        </w:rPr>
        <w:t xml:space="preserve"> </w:t>
      </w:r>
      <w:r w:rsidRPr="00BA6D7A">
        <w:rPr>
          <w:rFonts w:ascii="Arial" w:hAnsi="Arial" w:cs="Arial"/>
        </w:rPr>
        <w:t>технологического цикла. Классификация и методы переработки ртутьсодержащих отходов. Основные положе</w:t>
      </w:r>
      <w:r w:rsidRPr="00BA6D7A">
        <w:rPr>
          <w:rFonts w:ascii="Arial" w:hAnsi="Arial" w:cs="Arial"/>
          <w:spacing w:val="-2"/>
        </w:rPr>
        <w:t>ния».</w:t>
      </w:r>
    </w:p>
    <w:p w14:paraId="2CB9CF5B" w14:textId="77777777" w:rsidR="009E7628" w:rsidRDefault="009E7628" w:rsidP="00A35648">
      <w:pPr>
        <w:pStyle w:val="aa"/>
        <w:spacing w:before="120" w:after="120"/>
        <w:rPr>
          <w:rFonts w:ascii="Arial" w:hAnsi="Arial" w:cs="Arial"/>
        </w:rPr>
        <w:sectPr w:rsidR="009E7628" w:rsidSect="00B63115">
          <w:pgSz w:w="11910" w:h="16850"/>
          <w:pgMar w:top="1080" w:right="711" w:bottom="740" w:left="1134" w:header="458" w:footer="542" w:gutter="0"/>
          <w:cols w:space="720"/>
        </w:sectPr>
      </w:pPr>
    </w:p>
    <w:p w14:paraId="33CB28C5" w14:textId="77777777" w:rsidR="009E7628" w:rsidRDefault="009E7628" w:rsidP="00A35648">
      <w:pPr>
        <w:pStyle w:val="aa"/>
        <w:spacing w:before="120" w:after="120"/>
        <w:rPr>
          <w:rFonts w:ascii="Arial" w:hAnsi="Arial" w:cs="Arial"/>
        </w:rPr>
      </w:pPr>
    </w:p>
    <w:p w14:paraId="421598EB" w14:textId="77777777" w:rsidR="009E7628" w:rsidRDefault="009E7628" w:rsidP="00A35648">
      <w:pPr>
        <w:pStyle w:val="aa"/>
        <w:spacing w:before="120" w:after="120"/>
        <w:rPr>
          <w:rFonts w:ascii="Arial" w:hAnsi="Arial" w:cs="Arial"/>
        </w:rPr>
      </w:pPr>
    </w:p>
    <w:p w14:paraId="5C4E567E" w14:textId="77777777" w:rsidR="009E7628" w:rsidRDefault="009E7628" w:rsidP="00A35648">
      <w:pPr>
        <w:pStyle w:val="aa"/>
        <w:spacing w:before="120" w:after="120"/>
        <w:rPr>
          <w:rFonts w:ascii="Arial" w:hAnsi="Arial" w:cs="Arial"/>
        </w:rPr>
      </w:pPr>
    </w:p>
    <w:p w14:paraId="25B47EF7" w14:textId="77777777" w:rsidR="009E7628" w:rsidRDefault="009E7628" w:rsidP="00A35648">
      <w:pPr>
        <w:pStyle w:val="aa"/>
        <w:spacing w:before="120" w:after="120"/>
        <w:rPr>
          <w:rFonts w:ascii="Arial" w:hAnsi="Arial" w:cs="Arial"/>
        </w:rPr>
      </w:pPr>
    </w:p>
    <w:p w14:paraId="3F4F7AC8" w14:textId="77777777" w:rsidR="009E7628" w:rsidRDefault="009E7628" w:rsidP="00A35648">
      <w:pPr>
        <w:pStyle w:val="aa"/>
        <w:spacing w:before="120" w:after="120"/>
        <w:rPr>
          <w:rFonts w:ascii="Arial" w:hAnsi="Arial" w:cs="Arial"/>
        </w:rPr>
      </w:pPr>
    </w:p>
    <w:p w14:paraId="3E4A22B0" w14:textId="77777777" w:rsidR="009E7628" w:rsidRDefault="009E7628" w:rsidP="00A35648">
      <w:pPr>
        <w:pStyle w:val="aa"/>
        <w:spacing w:before="120" w:after="120"/>
        <w:rPr>
          <w:rFonts w:ascii="Arial" w:hAnsi="Arial" w:cs="Arial"/>
        </w:rPr>
      </w:pPr>
    </w:p>
    <w:p w14:paraId="4ABF1B85" w14:textId="77777777" w:rsidR="009E7628" w:rsidRDefault="009E7628" w:rsidP="00A35648">
      <w:pPr>
        <w:pStyle w:val="aa"/>
        <w:spacing w:before="120" w:after="120"/>
        <w:rPr>
          <w:rFonts w:ascii="Arial" w:hAnsi="Arial" w:cs="Arial"/>
        </w:rPr>
      </w:pPr>
    </w:p>
    <w:p w14:paraId="3E257C88" w14:textId="13B258A4" w:rsidR="009E7628" w:rsidRDefault="009E7628" w:rsidP="00A35648">
      <w:pPr>
        <w:pStyle w:val="aa"/>
        <w:spacing w:before="120" w:after="120"/>
        <w:rPr>
          <w:rFonts w:ascii="Arial" w:hAnsi="Arial" w:cs="Arial"/>
        </w:rPr>
      </w:pPr>
    </w:p>
    <w:p w14:paraId="3BFF4BF2" w14:textId="4C114E84" w:rsidR="00A4032D" w:rsidRDefault="00A4032D" w:rsidP="00A35648">
      <w:pPr>
        <w:pStyle w:val="aa"/>
        <w:spacing w:before="120" w:after="120"/>
        <w:rPr>
          <w:rFonts w:ascii="Arial" w:hAnsi="Arial" w:cs="Arial"/>
        </w:rPr>
      </w:pPr>
    </w:p>
    <w:p w14:paraId="4EFE025B" w14:textId="77777777" w:rsidR="00A4032D" w:rsidRDefault="00A4032D" w:rsidP="00A35648">
      <w:pPr>
        <w:pStyle w:val="aa"/>
        <w:spacing w:before="120" w:after="120"/>
        <w:rPr>
          <w:rFonts w:ascii="Arial" w:hAnsi="Arial" w:cs="Arial"/>
        </w:rPr>
      </w:pPr>
    </w:p>
    <w:p w14:paraId="478E1554" w14:textId="4A50E4FA" w:rsidR="009E7628" w:rsidRPr="00B57469" w:rsidRDefault="009E7628" w:rsidP="00B57469">
      <w:pPr>
        <w:pStyle w:val="10"/>
        <w:numPr>
          <w:ilvl w:val="0"/>
          <w:numId w:val="0"/>
        </w:numPr>
        <w:ind w:left="567"/>
        <w:jc w:val="center"/>
        <w:rPr>
          <w:snapToGrid w:val="0"/>
          <w:lang w:eastAsia="ru-RU"/>
        </w:rPr>
      </w:pPr>
      <w:bookmarkStart w:id="143" w:name="_Toc236737836"/>
      <w:bookmarkStart w:id="144" w:name="_Toc236738319"/>
      <w:bookmarkStart w:id="145" w:name="_Toc237257050"/>
      <w:r w:rsidRPr="00B57469">
        <w:rPr>
          <w:snapToGrid w:val="0"/>
          <w:lang w:eastAsia="ru-RU"/>
        </w:rPr>
        <w:t>Приложение 1</w:t>
      </w:r>
      <w:r w:rsidR="008E3A59" w:rsidRPr="00B57469">
        <w:rPr>
          <w:snapToGrid w:val="0"/>
          <w:lang w:eastAsia="ru-RU"/>
        </w:rPr>
        <w:tab/>
      </w:r>
      <w:r w:rsidRPr="00B57469">
        <w:rPr>
          <w:snapToGrid w:val="0"/>
          <w:lang w:eastAsia="ru-RU"/>
        </w:rPr>
        <w:t>Лицензия</w:t>
      </w:r>
      <w:bookmarkEnd w:id="143"/>
      <w:bookmarkEnd w:id="144"/>
      <w:bookmarkEnd w:id="145"/>
    </w:p>
    <w:p w14:paraId="74F53F92" w14:textId="77777777" w:rsidR="009E7628" w:rsidRDefault="009E7628" w:rsidP="00A35648">
      <w:pPr>
        <w:pStyle w:val="aa"/>
        <w:spacing w:before="120" w:after="120"/>
        <w:rPr>
          <w:rFonts w:ascii="Arial" w:hAnsi="Arial" w:cs="Arial"/>
        </w:rPr>
      </w:pPr>
    </w:p>
    <w:p w14:paraId="07286812" w14:textId="77777777" w:rsidR="009E7628" w:rsidRDefault="009E7628" w:rsidP="00A35648">
      <w:pPr>
        <w:pStyle w:val="aa"/>
        <w:spacing w:before="120" w:after="120"/>
        <w:rPr>
          <w:rFonts w:ascii="Arial" w:hAnsi="Arial" w:cs="Arial"/>
        </w:rPr>
      </w:pPr>
    </w:p>
    <w:p w14:paraId="43EF2543" w14:textId="77777777" w:rsidR="009E7628" w:rsidRDefault="009E7628" w:rsidP="00A35648">
      <w:pPr>
        <w:pStyle w:val="aa"/>
        <w:spacing w:before="120" w:after="120"/>
        <w:rPr>
          <w:rFonts w:ascii="Arial" w:hAnsi="Arial" w:cs="Arial"/>
        </w:rPr>
      </w:pPr>
    </w:p>
    <w:p w14:paraId="1A5DD0BC" w14:textId="342D2B9E" w:rsidR="009E7628" w:rsidRDefault="009E7628" w:rsidP="00A35648">
      <w:pPr>
        <w:pStyle w:val="aa"/>
        <w:spacing w:before="120" w:after="120"/>
        <w:rPr>
          <w:rFonts w:ascii="Arial" w:hAnsi="Arial" w:cs="Arial"/>
        </w:rPr>
        <w:sectPr w:rsidR="009E7628" w:rsidSect="00B63115">
          <w:pgSz w:w="11910" w:h="16850"/>
          <w:pgMar w:top="1080" w:right="711" w:bottom="740" w:left="1134" w:header="458" w:footer="542" w:gutter="0"/>
          <w:cols w:space="720"/>
        </w:sectPr>
      </w:pPr>
    </w:p>
    <w:p w14:paraId="73A2C148" w14:textId="03537F7B" w:rsidR="00087FC5" w:rsidRDefault="00087FC5" w:rsidP="00A35648">
      <w:pPr>
        <w:pStyle w:val="aa"/>
        <w:spacing w:before="120" w:after="120"/>
        <w:rPr>
          <w:rFonts w:ascii="Arial" w:hAnsi="Arial" w:cs="Arial"/>
        </w:rPr>
      </w:pPr>
    </w:p>
    <w:p w14:paraId="03DED6B8" w14:textId="06F6EE73" w:rsidR="009E7628" w:rsidRDefault="008E3A59" w:rsidP="00A35648">
      <w:pPr>
        <w:pStyle w:val="aa"/>
        <w:spacing w:before="120" w:after="120"/>
        <w:rPr>
          <w:rFonts w:ascii="Arial" w:hAnsi="Arial" w:cs="Arial"/>
        </w:rPr>
        <w:sectPr w:rsidR="009E7628" w:rsidSect="00B63115">
          <w:pgSz w:w="11910" w:h="16850"/>
          <w:pgMar w:top="1080" w:right="711" w:bottom="740" w:left="1134" w:header="458" w:footer="542" w:gutter="0"/>
          <w:cols w:space="720"/>
        </w:sectPr>
      </w:pPr>
      <w:r>
        <w:rPr>
          <w:rFonts w:ascii="Arial" w:hAnsi="Arial" w:cs="Arial"/>
          <w:noProof/>
        </w:rPr>
        <w:drawing>
          <wp:inline distT="0" distB="0" distL="0" distR="0" wp14:anchorId="620EDBBE" wp14:editId="2D967232">
            <wp:extent cx="6391275" cy="903351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a:blip r:embed="rId12">
                      <a:extLst>
                        <a:ext uri="{28A0092B-C50C-407E-A947-70E740481C1C}">
                          <a14:useLocalDpi xmlns:a14="http://schemas.microsoft.com/office/drawing/2010/main" val="0"/>
                        </a:ext>
                      </a:extLst>
                    </a:blip>
                    <a:stretch>
                      <a:fillRect/>
                    </a:stretch>
                  </pic:blipFill>
                  <pic:spPr>
                    <a:xfrm>
                      <a:off x="0" y="0"/>
                      <a:ext cx="6391275" cy="9033510"/>
                    </a:xfrm>
                    <a:prstGeom prst="rect">
                      <a:avLst/>
                    </a:prstGeom>
                  </pic:spPr>
                </pic:pic>
              </a:graphicData>
            </a:graphic>
          </wp:inline>
        </w:drawing>
      </w:r>
      <w:r>
        <w:rPr>
          <w:rFonts w:ascii="Arial" w:hAnsi="Arial" w:cs="Arial"/>
          <w:noProof/>
        </w:rPr>
        <w:lastRenderedPageBreak/>
        <w:drawing>
          <wp:inline distT="0" distB="0" distL="0" distR="0" wp14:anchorId="318B31AF" wp14:editId="5D160839">
            <wp:extent cx="6391275" cy="903351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pic:nvPicPr>
                  <pic:blipFill>
                    <a:blip r:embed="rId13">
                      <a:extLst>
                        <a:ext uri="{28A0092B-C50C-407E-A947-70E740481C1C}">
                          <a14:useLocalDpi xmlns:a14="http://schemas.microsoft.com/office/drawing/2010/main" val="0"/>
                        </a:ext>
                      </a:extLst>
                    </a:blip>
                    <a:stretch>
                      <a:fillRect/>
                    </a:stretch>
                  </pic:blipFill>
                  <pic:spPr>
                    <a:xfrm>
                      <a:off x="0" y="0"/>
                      <a:ext cx="6391275" cy="9033510"/>
                    </a:xfrm>
                    <a:prstGeom prst="rect">
                      <a:avLst/>
                    </a:prstGeom>
                  </pic:spPr>
                </pic:pic>
              </a:graphicData>
            </a:graphic>
          </wp:inline>
        </w:drawing>
      </w:r>
      <w:r>
        <w:rPr>
          <w:rFonts w:ascii="Arial" w:hAnsi="Arial" w:cs="Arial"/>
          <w:noProof/>
        </w:rPr>
        <w:lastRenderedPageBreak/>
        <w:drawing>
          <wp:inline distT="0" distB="0" distL="0" distR="0" wp14:anchorId="0886D83A" wp14:editId="70F36887">
            <wp:extent cx="6391275" cy="903351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pic:nvPicPr>
                  <pic:blipFill>
                    <a:blip r:embed="rId14">
                      <a:extLst>
                        <a:ext uri="{28A0092B-C50C-407E-A947-70E740481C1C}">
                          <a14:useLocalDpi xmlns:a14="http://schemas.microsoft.com/office/drawing/2010/main" val="0"/>
                        </a:ext>
                      </a:extLst>
                    </a:blip>
                    <a:stretch>
                      <a:fillRect/>
                    </a:stretch>
                  </pic:blipFill>
                  <pic:spPr>
                    <a:xfrm>
                      <a:off x="0" y="0"/>
                      <a:ext cx="6391275" cy="9033510"/>
                    </a:xfrm>
                    <a:prstGeom prst="rect">
                      <a:avLst/>
                    </a:prstGeom>
                  </pic:spPr>
                </pic:pic>
              </a:graphicData>
            </a:graphic>
          </wp:inline>
        </w:drawing>
      </w:r>
      <w:r>
        <w:rPr>
          <w:rFonts w:ascii="Arial" w:hAnsi="Arial" w:cs="Arial"/>
          <w:noProof/>
        </w:rPr>
        <w:lastRenderedPageBreak/>
        <w:drawing>
          <wp:inline distT="0" distB="0" distL="0" distR="0" wp14:anchorId="4A265644" wp14:editId="5FBE1A68">
            <wp:extent cx="6391275" cy="903351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pic:nvPicPr>
                  <pic:blipFill>
                    <a:blip r:embed="rId15">
                      <a:extLst>
                        <a:ext uri="{28A0092B-C50C-407E-A947-70E740481C1C}">
                          <a14:useLocalDpi xmlns:a14="http://schemas.microsoft.com/office/drawing/2010/main" val="0"/>
                        </a:ext>
                      </a:extLst>
                    </a:blip>
                    <a:stretch>
                      <a:fillRect/>
                    </a:stretch>
                  </pic:blipFill>
                  <pic:spPr>
                    <a:xfrm>
                      <a:off x="0" y="0"/>
                      <a:ext cx="6391275" cy="9033510"/>
                    </a:xfrm>
                    <a:prstGeom prst="rect">
                      <a:avLst/>
                    </a:prstGeom>
                  </pic:spPr>
                </pic:pic>
              </a:graphicData>
            </a:graphic>
          </wp:inline>
        </w:drawing>
      </w:r>
    </w:p>
    <w:p w14:paraId="354E3187" w14:textId="16E00093" w:rsidR="009E7628" w:rsidRDefault="009E7628" w:rsidP="00A35648">
      <w:pPr>
        <w:pStyle w:val="aa"/>
        <w:spacing w:before="120" w:after="120"/>
        <w:rPr>
          <w:rFonts w:ascii="Arial" w:hAnsi="Arial" w:cs="Arial"/>
        </w:rPr>
      </w:pPr>
    </w:p>
    <w:p w14:paraId="2A82D5EE" w14:textId="7855CCB8" w:rsidR="009E7628" w:rsidRDefault="009E7628" w:rsidP="00A35648">
      <w:pPr>
        <w:pStyle w:val="aa"/>
        <w:spacing w:before="120" w:after="120"/>
        <w:rPr>
          <w:rFonts w:ascii="Arial" w:hAnsi="Arial" w:cs="Arial"/>
        </w:rPr>
      </w:pPr>
    </w:p>
    <w:p w14:paraId="0E9BB711" w14:textId="06CAC359" w:rsidR="009E7628" w:rsidRDefault="009E7628" w:rsidP="00A35648">
      <w:pPr>
        <w:pStyle w:val="aa"/>
        <w:spacing w:before="120" w:after="120"/>
        <w:rPr>
          <w:rFonts w:ascii="Arial" w:hAnsi="Arial" w:cs="Arial"/>
        </w:rPr>
      </w:pPr>
    </w:p>
    <w:p w14:paraId="2BB4DB57" w14:textId="544F6050" w:rsidR="009E7628" w:rsidRDefault="009E7628" w:rsidP="00A35648">
      <w:pPr>
        <w:pStyle w:val="aa"/>
        <w:spacing w:before="120" w:after="120"/>
        <w:rPr>
          <w:rFonts w:ascii="Arial" w:hAnsi="Arial" w:cs="Arial"/>
        </w:rPr>
      </w:pPr>
    </w:p>
    <w:p w14:paraId="042EB063" w14:textId="0E3178D8" w:rsidR="009E7628" w:rsidRDefault="009E7628" w:rsidP="00A35648">
      <w:pPr>
        <w:pStyle w:val="aa"/>
        <w:spacing w:before="120" w:after="120"/>
        <w:rPr>
          <w:rFonts w:ascii="Arial" w:hAnsi="Arial" w:cs="Arial"/>
        </w:rPr>
      </w:pPr>
    </w:p>
    <w:p w14:paraId="1AF5B6C3" w14:textId="5F710478" w:rsidR="009E7628" w:rsidRDefault="009E7628" w:rsidP="00A35648">
      <w:pPr>
        <w:pStyle w:val="aa"/>
        <w:spacing w:before="120" w:after="120"/>
        <w:rPr>
          <w:rFonts w:ascii="Arial" w:hAnsi="Arial" w:cs="Arial"/>
        </w:rPr>
      </w:pPr>
    </w:p>
    <w:p w14:paraId="0DC56130" w14:textId="682E2FFF" w:rsidR="009E7628" w:rsidRDefault="009E7628" w:rsidP="00A35648">
      <w:pPr>
        <w:pStyle w:val="aa"/>
        <w:spacing w:before="120" w:after="120"/>
        <w:rPr>
          <w:rFonts w:ascii="Arial" w:hAnsi="Arial" w:cs="Arial"/>
        </w:rPr>
      </w:pPr>
    </w:p>
    <w:p w14:paraId="4EF4475E" w14:textId="0D8E9B6D" w:rsidR="009E7628" w:rsidRDefault="009E7628" w:rsidP="00A35648">
      <w:pPr>
        <w:pStyle w:val="aa"/>
        <w:spacing w:before="120" w:after="120"/>
        <w:rPr>
          <w:rFonts w:ascii="Arial" w:hAnsi="Arial" w:cs="Arial"/>
        </w:rPr>
      </w:pPr>
    </w:p>
    <w:p w14:paraId="32ED6EB4" w14:textId="77777777" w:rsidR="00B57469" w:rsidRDefault="00B57469" w:rsidP="00A35648">
      <w:pPr>
        <w:pStyle w:val="aa"/>
        <w:spacing w:before="120" w:after="120"/>
        <w:rPr>
          <w:rFonts w:ascii="Arial" w:hAnsi="Arial" w:cs="Arial"/>
        </w:rPr>
      </w:pPr>
    </w:p>
    <w:p w14:paraId="417B9B4A" w14:textId="3E014E1C" w:rsidR="009E7628" w:rsidRDefault="009E7628" w:rsidP="00A35648">
      <w:pPr>
        <w:pStyle w:val="aa"/>
        <w:spacing w:before="120" w:after="120"/>
        <w:rPr>
          <w:rFonts w:ascii="Arial" w:hAnsi="Arial" w:cs="Arial"/>
        </w:rPr>
      </w:pPr>
    </w:p>
    <w:p w14:paraId="531E550C" w14:textId="4DB19522" w:rsidR="009E7628" w:rsidRDefault="009E7628" w:rsidP="00A35648">
      <w:pPr>
        <w:pStyle w:val="aa"/>
        <w:spacing w:before="120" w:after="120"/>
        <w:rPr>
          <w:rFonts w:ascii="Arial" w:hAnsi="Arial" w:cs="Arial"/>
        </w:rPr>
      </w:pPr>
    </w:p>
    <w:p w14:paraId="270B9B71" w14:textId="20AE89E2" w:rsidR="009E7628" w:rsidRPr="00B57469" w:rsidRDefault="009E7628" w:rsidP="00B57469">
      <w:pPr>
        <w:pStyle w:val="10"/>
        <w:numPr>
          <w:ilvl w:val="0"/>
          <w:numId w:val="0"/>
        </w:numPr>
        <w:ind w:left="567"/>
        <w:jc w:val="center"/>
        <w:rPr>
          <w:snapToGrid w:val="0"/>
          <w:lang w:eastAsia="ru-RU"/>
        </w:rPr>
      </w:pPr>
      <w:bookmarkStart w:id="146" w:name="_Toc236737837"/>
      <w:bookmarkStart w:id="147" w:name="_Toc236738320"/>
      <w:bookmarkStart w:id="148" w:name="_Toc237257051"/>
      <w:r w:rsidRPr="00B57469">
        <w:rPr>
          <w:snapToGrid w:val="0"/>
          <w:lang w:eastAsia="ru-RU"/>
        </w:rPr>
        <w:t>Приложение 2</w:t>
      </w:r>
      <w:r w:rsidR="008E3A59" w:rsidRPr="00B57469">
        <w:rPr>
          <w:snapToGrid w:val="0"/>
          <w:lang w:eastAsia="ru-RU"/>
        </w:rPr>
        <w:tab/>
      </w:r>
      <w:r w:rsidRPr="00B57469">
        <w:rPr>
          <w:snapToGrid w:val="0"/>
          <w:lang w:eastAsia="ru-RU"/>
        </w:rPr>
        <w:t>Расчеты образования отходов и лимитов захоронения</w:t>
      </w:r>
      <w:bookmarkEnd w:id="146"/>
      <w:bookmarkEnd w:id="147"/>
      <w:bookmarkEnd w:id="148"/>
    </w:p>
    <w:p w14:paraId="19CC8BE5" w14:textId="571F99B2" w:rsidR="009E7628" w:rsidRDefault="009E7628" w:rsidP="009E7628">
      <w:pPr>
        <w:pStyle w:val="aa"/>
        <w:spacing w:before="120" w:after="120"/>
        <w:jc w:val="center"/>
        <w:rPr>
          <w:rFonts w:ascii="Arial" w:hAnsi="Arial" w:cs="Arial"/>
        </w:rPr>
      </w:pPr>
    </w:p>
    <w:p w14:paraId="7C3D81A0" w14:textId="77777777" w:rsidR="009E7628" w:rsidRDefault="009E7628" w:rsidP="009E7628">
      <w:pPr>
        <w:pStyle w:val="aa"/>
        <w:spacing w:before="120" w:after="120"/>
        <w:jc w:val="center"/>
        <w:rPr>
          <w:rFonts w:ascii="Arial" w:hAnsi="Arial" w:cs="Arial"/>
        </w:rPr>
        <w:sectPr w:rsidR="009E7628" w:rsidSect="00B63115">
          <w:pgSz w:w="11910" w:h="16850"/>
          <w:pgMar w:top="1080" w:right="711" w:bottom="740" w:left="1134" w:header="458" w:footer="542" w:gutter="0"/>
          <w:cols w:space="720"/>
        </w:sectPr>
      </w:pPr>
    </w:p>
    <w:p w14:paraId="6D9BF60A" w14:textId="77777777" w:rsidR="008E3A59" w:rsidRPr="00A5555A" w:rsidRDefault="008E3A59" w:rsidP="008E3A59">
      <w:pPr>
        <w:pStyle w:val="1d"/>
        <w:numPr>
          <w:ilvl w:val="0"/>
          <w:numId w:val="0"/>
        </w:numPr>
        <w:rPr>
          <w:i/>
          <w:u w:val="single"/>
        </w:rPr>
      </w:pPr>
      <w:bookmarkStart w:id="149" w:name="_Toc236737838"/>
      <w:bookmarkStart w:id="150" w:name="_Toc236738321"/>
      <w:bookmarkStart w:id="151" w:name="_Toc237257052"/>
      <w:r>
        <w:rPr>
          <w:i/>
          <w:u w:val="single"/>
        </w:rPr>
        <w:lastRenderedPageBreak/>
        <w:t>Отходы полигона ТБО</w:t>
      </w:r>
      <w:bookmarkEnd w:id="149"/>
      <w:bookmarkEnd w:id="150"/>
      <w:bookmarkEnd w:id="151"/>
    </w:p>
    <w:p w14:paraId="133ADEF6" w14:textId="77777777" w:rsidR="008E3A59" w:rsidRPr="00813ADB" w:rsidRDefault="008E3A59" w:rsidP="00813ADB">
      <w:pPr>
        <w:pStyle w:val="4"/>
        <w:numPr>
          <w:ilvl w:val="0"/>
          <w:numId w:val="0"/>
        </w:numPr>
      </w:pPr>
      <w:bookmarkStart w:id="152" w:name="_Toc236737839"/>
      <w:bookmarkStart w:id="153" w:name="_Toc236738322"/>
      <w:bookmarkStart w:id="154" w:name="_Toc237257053"/>
      <w:r w:rsidRPr="00813ADB">
        <w:t>Строительные отходы</w:t>
      </w:r>
      <w:bookmarkEnd w:id="152"/>
      <w:bookmarkEnd w:id="153"/>
      <w:bookmarkEnd w:id="154"/>
    </w:p>
    <w:p w14:paraId="54884AA0" w14:textId="77777777" w:rsidR="008E3A59" w:rsidRPr="004E431D" w:rsidRDefault="008E3A59" w:rsidP="008E3A59">
      <w:pPr>
        <w:spacing w:before="120" w:after="120"/>
        <w:rPr>
          <w:rFonts w:cs="Arial"/>
          <w:sz w:val="20"/>
          <w:szCs w:val="20"/>
        </w:rPr>
      </w:pPr>
      <w:r w:rsidRPr="004E431D">
        <w:rPr>
          <w:rStyle w:val="af2"/>
          <w:b w:val="0"/>
          <w:bCs w:val="0"/>
          <w:sz w:val="20"/>
          <w:szCs w:val="20"/>
        </w:rPr>
        <w:t>Строительные отходы</w:t>
      </w:r>
      <w:r w:rsidRPr="004E431D">
        <w:rPr>
          <w:sz w:val="20"/>
          <w:szCs w:val="20"/>
        </w:rPr>
        <w:t xml:space="preserve"> поступают на полигон ТБО от физических и юридических лиц. Объем поступления строительных отходов на 2027-2028 годы принят </w:t>
      </w:r>
      <w:r w:rsidRPr="004E431D">
        <w:rPr>
          <w:rStyle w:val="af2"/>
          <w:b w:val="0"/>
          <w:bCs w:val="0"/>
          <w:sz w:val="20"/>
          <w:szCs w:val="20"/>
        </w:rPr>
        <w:t>по фактическим данным предприятия</w:t>
      </w:r>
      <w:r w:rsidRPr="004E431D">
        <w:rPr>
          <w:b/>
          <w:bCs/>
          <w:sz w:val="20"/>
          <w:szCs w:val="20"/>
        </w:rPr>
        <w:t xml:space="preserve"> </w:t>
      </w:r>
      <w:r w:rsidRPr="004E431D">
        <w:rPr>
          <w:sz w:val="20"/>
          <w:szCs w:val="20"/>
        </w:rPr>
        <w:t>на основании внутренней отчетности. Перед дальнейшим обращением строительные отходы проходят сортировку с извлечением древесины, бетона, металлолома и других компонентов, пригодных для восстановления.</w:t>
      </w:r>
    </w:p>
    <w:tbl>
      <w:tblPr>
        <w:tblW w:w="10060" w:type="dxa"/>
        <w:tblInd w:w="113" w:type="dxa"/>
        <w:tblLook w:val="04A0" w:firstRow="1" w:lastRow="0" w:firstColumn="1" w:lastColumn="0" w:noHBand="0" w:noVBand="1"/>
      </w:tblPr>
      <w:tblGrid>
        <w:gridCol w:w="4531"/>
        <w:gridCol w:w="2694"/>
        <w:gridCol w:w="2835"/>
      </w:tblGrid>
      <w:tr w:rsidR="008E3A59" w:rsidRPr="00455D57" w14:paraId="4E781675" w14:textId="77777777" w:rsidTr="00C7362B">
        <w:trPr>
          <w:trHeight w:val="447"/>
        </w:trPr>
        <w:tc>
          <w:tcPr>
            <w:tcW w:w="4531"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0BA3AC01" w14:textId="77777777" w:rsidR="008E3A59" w:rsidRPr="00455D57" w:rsidRDefault="008E3A59" w:rsidP="005C1EB0">
            <w:pPr>
              <w:jc w:val="center"/>
              <w:rPr>
                <w:rFonts w:cs="Arial"/>
                <w:b/>
                <w:bCs/>
                <w:color w:val="000000"/>
                <w:sz w:val="18"/>
                <w:szCs w:val="18"/>
                <w:lang w:eastAsia="ru-RU"/>
              </w:rPr>
            </w:pPr>
            <w:r w:rsidRPr="00455D57">
              <w:rPr>
                <w:rFonts w:cs="Arial"/>
                <w:b/>
                <w:bCs/>
                <w:color w:val="000000"/>
                <w:sz w:val="18"/>
                <w:szCs w:val="18"/>
                <w:lang w:eastAsia="ru-RU"/>
              </w:rPr>
              <w:t>Наименование отхода</w:t>
            </w:r>
          </w:p>
        </w:tc>
        <w:tc>
          <w:tcPr>
            <w:tcW w:w="2694"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10A479B" w14:textId="77777777" w:rsidR="008E3A59" w:rsidRPr="00455D57" w:rsidRDefault="008E3A59" w:rsidP="005C1EB0">
            <w:pPr>
              <w:jc w:val="center"/>
              <w:rPr>
                <w:rFonts w:cs="Arial"/>
                <w:b/>
                <w:bCs/>
                <w:color w:val="000000"/>
                <w:sz w:val="18"/>
                <w:szCs w:val="18"/>
                <w:lang w:eastAsia="ru-RU"/>
              </w:rPr>
            </w:pPr>
            <w:r w:rsidRPr="00455D57">
              <w:rPr>
                <w:rFonts w:cs="Arial"/>
                <w:b/>
                <w:bCs/>
                <w:color w:val="000000"/>
                <w:sz w:val="18"/>
                <w:szCs w:val="18"/>
                <w:lang w:eastAsia="ru-RU"/>
              </w:rPr>
              <w:t>Поступление отхода, т/год</w:t>
            </w:r>
          </w:p>
        </w:tc>
        <w:tc>
          <w:tcPr>
            <w:tcW w:w="2835" w:type="dxa"/>
            <w:tcBorders>
              <w:top w:val="single" w:sz="4" w:space="0" w:color="auto"/>
              <w:left w:val="nil"/>
              <w:bottom w:val="single" w:sz="4" w:space="0" w:color="auto"/>
              <w:right w:val="single" w:sz="4" w:space="0" w:color="auto"/>
            </w:tcBorders>
            <w:shd w:val="clear" w:color="auto" w:fill="DDD9C3" w:themeFill="background2" w:themeFillShade="E6"/>
            <w:vAlign w:val="center"/>
          </w:tcPr>
          <w:p w14:paraId="2269C35A" w14:textId="77777777" w:rsidR="008E3A59" w:rsidRPr="00455D57" w:rsidRDefault="008E3A59" w:rsidP="00C7362B">
            <w:pPr>
              <w:jc w:val="center"/>
              <w:rPr>
                <w:rFonts w:cs="Arial"/>
                <w:b/>
                <w:bCs/>
                <w:color w:val="000000"/>
                <w:sz w:val="18"/>
                <w:szCs w:val="18"/>
                <w:lang w:eastAsia="ru-RU"/>
              </w:rPr>
            </w:pPr>
            <w:r w:rsidRPr="00455D57">
              <w:rPr>
                <w:rFonts w:cs="Arial"/>
                <w:b/>
                <w:bCs/>
                <w:color w:val="000000"/>
                <w:sz w:val="18"/>
                <w:szCs w:val="18"/>
                <w:lang w:eastAsia="ru-RU"/>
              </w:rPr>
              <w:t>Накопление отходов, т/год</w:t>
            </w:r>
          </w:p>
        </w:tc>
      </w:tr>
      <w:tr w:rsidR="008E3A59" w:rsidRPr="00455D57" w14:paraId="5EE35CC4" w14:textId="77777777" w:rsidTr="00C7362B">
        <w:tc>
          <w:tcPr>
            <w:tcW w:w="4531" w:type="dxa"/>
            <w:tcBorders>
              <w:top w:val="nil"/>
              <w:left w:val="single" w:sz="4" w:space="0" w:color="auto"/>
              <w:bottom w:val="single" w:sz="4" w:space="0" w:color="auto"/>
              <w:right w:val="single" w:sz="4" w:space="0" w:color="auto"/>
            </w:tcBorders>
            <w:vAlign w:val="center"/>
            <w:hideMark/>
          </w:tcPr>
          <w:p w14:paraId="70025A45" w14:textId="77777777" w:rsidR="008E3A59" w:rsidRPr="00455D57" w:rsidRDefault="008E3A59" w:rsidP="005C1EB0">
            <w:pPr>
              <w:jc w:val="center"/>
              <w:rPr>
                <w:rFonts w:cs="Arial"/>
                <w:color w:val="000000"/>
                <w:sz w:val="18"/>
                <w:szCs w:val="18"/>
                <w:lang w:eastAsia="ru-RU"/>
              </w:rPr>
            </w:pPr>
            <w:r w:rsidRPr="00455D57">
              <w:rPr>
                <w:rFonts w:cs="Arial"/>
                <w:color w:val="000000"/>
                <w:sz w:val="18"/>
                <w:szCs w:val="18"/>
                <w:lang w:eastAsia="ru-RU"/>
              </w:rPr>
              <w:t>Строительные отходы (поступление)</w:t>
            </w:r>
          </w:p>
        </w:tc>
        <w:tc>
          <w:tcPr>
            <w:tcW w:w="2694" w:type="dxa"/>
            <w:tcBorders>
              <w:top w:val="nil"/>
              <w:left w:val="nil"/>
              <w:bottom w:val="single" w:sz="4" w:space="0" w:color="auto"/>
              <w:right w:val="single" w:sz="4" w:space="0" w:color="auto"/>
            </w:tcBorders>
            <w:noWrap/>
            <w:vAlign w:val="center"/>
            <w:hideMark/>
          </w:tcPr>
          <w:p w14:paraId="254E0C1E" w14:textId="77777777" w:rsidR="008E3A59" w:rsidRPr="00455D57" w:rsidRDefault="008E3A59" w:rsidP="005C1EB0">
            <w:pPr>
              <w:jc w:val="center"/>
              <w:rPr>
                <w:rFonts w:cs="Arial"/>
                <w:color w:val="000000"/>
                <w:sz w:val="18"/>
                <w:szCs w:val="18"/>
                <w:lang w:eastAsia="ru-RU"/>
              </w:rPr>
            </w:pPr>
            <w:r w:rsidRPr="00455D57">
              <w:rPr>
                <w:rFonts w:cs="Arial"/>
                <w:color w:val="000000"/>
                <w:sz w:val="18"/>
                <w:szCs w:val="18"/>
                <w:lang w:eastAsia="ru-RU"/>
              </w:rPr>
              <w:t>25000,000</w:t>
            </w:r>
          </w:p>
        </w:tc>
        <w:tc>
          <w:tcPr>
            <w:tcW w:w="2835" w:type="dxa"/>
            <w:tcBorders>
              <w:top w:val="nil"/>
              <w:left w:val="nil"/>
              <w:bottom w:val="single" w:sz="4" w:space="0" w:color="auto"/>
              <w:right w:val="single" w:sz="4" w:space="0" w:color="auto"/>
            </w:tcBorders>
            <w:vAlign w:val="center"/>
          </w:tcPr>
          <w:p w14:paraId="3E33A8E6" w14:textId="77777777" w:rsidR="008E3A59" w:rsidRPr="00455D57" w:rsidRDefault="008E3A59" w:rsidP="005C1EB0">
            <w:pPr>
              <w:jc w:val="center"/>
              <w:rPr>
                <w:rFonts w:cs="Arial"/>
                <w:b/>
                <w:bCs/>
                <w:color w:val="000000"/>
                <w:sz w:val="18"/>
                <w:szCs w:val="18"/>
                <w:lang w:eastAsia="ru-RU"/>
              </w:rPr>
            </w:pPr>
            <w:r w:rsidRPr="00455D57">
              <w:rPr>
                <w:rFonts w:cs="Arial"/>
                <w:b/>
                <w:bCs/>
                <w:color w:val="000000"/>
                <w:sz w:val="18"/>
                <w:szCs w:val="18"/>
                <w:lang w:eastAsia="ru-RU"/>
              </w:rPr>
              <w:t>9889,993</w:t>
            </w:r>
          </w:p>
        </w:tc>
      </w:tr>
    </w:tbl>
    <w:p w14:paraId="536AA38B" w14:textId="77777777" w:rsidR="008E3A59" w:rsidRPr="004E431D" w:rsidRDefault="008E3A59" w:rsidP="008E3A59">
      <w:pPr>
        <w:spacing w:before="120" w:after="120"/>
        <w:rPr>
          <w:rFonts w:cs="Arial"/>
          <w:sz w:val="20"/>
          <w:szCs w:val="20"/>
          <w:lang w:eastAsia="ru-RU"/>
        </w:rPr>
      </w:pPr>
      <w:r w:rsidRPr="00455D57">
        <w:rPr>
          <w:rFonts w:cs="Arial"/>
          <w:sz w:val="20"/>
          <w:szCs w:val="20"/>
          <w:lang w:eastAsia="ru-RU"/>
        </w:rPr>
        <w:t>Из общего объема поступивших строительных отходов составляют извлекаемые при сортировке древесные отходы и отходы бетона (15110,007 т/год), которые учитываются как самостоятельные виды отходов и передаются специализированным организациям для дальнейшего восстановления. Остальная часть строительных отходов (</w:t>
      </w:r>
      <w:r w:rsidRPr="00455D57">
        <w:rPr>
          <w:rFonts w:cs="Arial"/>
          <w:b/>
          <w:bCs/>
          <w:sz w:val="20"/>
          <w:szCs w:val="20"/>
          <w:lang w:eastAsia="ru-RU"/>
        </w:rPr>
        <w:t>9889,993 т/год</w:t>
      </w:r>
      <w:r w:rsidRPr="00455D57">
        <w:rPr>
          <w:rFonts w:cs="Arial"/>
          <w:sz w:val="20"/>
          <w:szCs w:val="20"/>
          <w:lang w:eastAsia="ru-RU"/>
        </w:rPr>
        <w:t>) представляет собой смешанные строительные отходы, не подлежащие дальнейшей сортировке, и также передается специализированным организациям для дальнейшего обращения.</w:t>
      </w:r>
    </w:p>
    <w:p w14:paraId="3D10EB41" w14:textId="77777777" w:rsidR="008E3A59" w:rsidRPr="00F11E57" w:rsidRDefault="008E3A59" w:rsidP="00813ADB">
      <w:pPr>
        <w:pStyle w:val="4"/>
        <w:numPr>
          <w:ilvl w:val="0"/>
          <w:numId w:val="0"/>
        </w:numPr>
      </w:pPr>
      <w:bookmarkStart w:id="155" w:name="_Toc236737840"/>
      <w:bookmarkStart w:id="156" w:name="_Toc236738323"/>
      <w:bookmarkStart w:id="157" w:name="_Toc237257054"/>
      <w:r w:rsidRPr="00F11E57">
        <w:t>Древесные отходы</w:t>
      </w:r>
      <w:bookmarkEnd w:id="155"/>
      <w:bookmarkEnd w:id="156"/>
      <w:bookmarkEnd w:id="157"/>
    </w:p>
    <w:p w14:paraId="4D1DFBB2" w14:textId="77777777" w:rsidR="008E3A59" w:rsidRPr="004E431D" w:rsidRDefault="008E3A59" w:rsidP="008E3A59">
      <w:pPr>
        <w:spacing w:before="120" w:after="120"/>
        <w:rPr>
          <w:sz w:val="20"/>
          <w:szCs w:val="20"/>
        </w:rPr>
      </w:pPr>
      <w:r w:rsidRPr="004E431D">
        <w:rPr>
          <w:sz w:val="20"/>
          <w:szCs w:val="20"/>
        </w:rPr>
        <w:t>Древесные отходы образуются при сортировке строительных отходов и смета от санитарной очистки территории города Атырау. Количество образующихся древесных отходов определяется исходя из фактических объемов поступления строительных отходов и смета, а также доли древесной фракции, извлекаемой при их сортировке. После извлечения древесные отходы измельчаются в древесную щепу и передаются специализированной организации для дальнейшего восстановления.</w:t>
      </w:r>
    </w:p>
    <w:tbl>
      <w:tblPr>
        <w:tblW w:w="10060" w:type="dxa"/>
        <w:tblInd w:w="113" w:type="dxa"/>
        <w:tblLook w:val="04A0" w:firstRow="1" w:lastRow="0" w:firstColumn="1" w:lastColumn="0" w:noHBand="0" w:noVBand="1"/>
      </w:tblPr>
      <w:tblGrid>
        <w:gridCol w:w="1551"/>
        <w:gridCol w:w="2272"/>
        <w:gridCol w:w="2262"/>
        <w:gridCol w:w="1274"/>
        <w:gridCol w:w="1365"/>
        <w:gridCol w:w="1336"/>
      </w:tblGrid>
      <w:tr w:rsidR="008E3A59" w:rsidRPr="008912CD" w14:paraId="40BC798A" w14:textId="77777777" w:rsidTr="00C7362B">
        <w:trPr>
          <w:trHeight w:val="952"/>
          <w:tblHeader/>
        </w:trPr>
        <w:tc>
          <w:tcPr>
            <w:tcW w:w="1551"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124DC8C3" w14:textId="77777777" w:rsidR="008E3A59" w:rsidRPr="008912CD" w:rsidRDefault="008E3A59" w:rsidP="005C1EB0">
            <w:pPr>
              <w:jc w:val="center"/>
              <w:rPr>
                <w:rFonts w:cs="Arial"/>
                <w:b/>
                <w:bCs/>
                <w:color w:val="000000"/>
                <w:sz w:val="18"/>
                <w:szCs w:val="18"/>
                <w:lang w:eastAsia="ru-RU"/>
              </w:rPr>
            </w:pPr>
            <w:r w:rsidRPr="008912CD">
              <w:rPr>
                <w:rFonts w:cs="Arial"/>
                <w:b/>
                <w:bCs/>
                <w:color w:val="000000"/>
                <w:sz w:val="18"/>
                <w:szCs w:val="18"/>
                <w:lang w:eastAsia="ru-RU"/>
              </w:rPr>
              <w:t>Наименование отхода</w:t>
            </w:r>
          </w:p>
        </w:tc>
        <w:tc>
          <w:tcPr>
            <w:tcW w:w="2272" w:type="dxa"/>
            <w:tcBorders>
              <w:top w:val="single" w:sz="4" w:space="0" w:color="auto"/>
              <w:left w:val="nil"/>
              <w:bottom w:val="single" w:sz="4" w:space="0" w:color="auto"/>
              <w:right w:val="single" w:sz="4" w:space="0" w:color="auto"/>
            </w:tcBorders>
            <w:shd w:val="clear" w:color="auto" w:fill="DDD9C3" w:themeFill="background2" w:themeFillShade="E6"/>
            <w:noWrap/>
            <w:vAlign w:val="center"/>
            <w:hideMark/>
          </w:tcPr>
          <w:p w14:paraId="4D1BA64C" w14:textId="77777777" w:rsidR="008E3A59" w:rsidRPr="008912CD" w:rsidRDefault="008E3A59" w:rsidP="005C1EB0">
            <w:pPr>
              <w:jc w:val="center"/>
              <w:rPr>
                <w:rFonts w:cs="Arial"/>
                <w:b/>
                <w:bCs/>
                <w:color w:val="000000"/>
                <w:sz w:val="18"/>
                <w:szCs w:val="18"/>
                <w:lang w:eastAsia="ru-RU"/>
              </w:rPr>
            </w:pPr>
            <w:r w:rsidRPr="008912CD">
              <w:rPr>
                <w:rFonts w:cs="Arial"/>
                <w:b/>
                <w:bCs/>
                <w:color w:val="000000"/>
                <w:sz w:val="18"/>
                <w:szCs w:val="18"/>
                <w:lang w:eastAsia="ru-RU"/>
              </w:rPr>
              <w:t>Восстановление</w:t>
            </w:r>
          </w:p>
        </w:tc>
        <w:tc>
          <w:tcPr>
            <w:tcW w:w="2262" w:type="dxa"/>
            <w:tcBorders>
              <w:top w:val="single" w:sz="4" w:space="0" w:color="auto"/>
              <w:left w:val="nil"/>
              <w:bottom w:val="single" w:sz="4" w:space="0" w:color="auto"/>
              <w:right w:val="single" w:sz="4" w:space="0" w:color="auto"/>
            </w:tcBorders>
            <w:shd w:val="clear" w:color="auto" w:fill="DDD9C3" w:themeFill="background2" w:themeFillShade="E6"/>
            <w:noWrap/>
            <w:vAlign w:val="center"/>
            <w:hideMark/>
          </w:tcPr>
          <w:p w14:paraId="38C79A0F" w14:textId="77777777" w:rsidR="008E3A59" w:rsidRPr="008912CD" w:rsidRDefault="008E3A59" w:rsidP="005C1EB0">
            <w:pPr>
              <w:jc w:val="center"/>
              <w:rPr>
                <w:rFonts w:cs="Arial"/>
                <w:b/>
                <w:bCs/>
                <w:color w:val="000000"/>
                <w:sz w:val="18"/>
                <w:szCs w:val="18"/>
                <w:lang w:eastAsia="ru-RU"/>
              </w:rPr>
            </w:pPr>
            <w:r w:rsidRPr="008912CD">
              <w:rPr>
                <w:rFonts w:cs="Arial"/>
                <w:b/>
                <w:bCs/>
                <w:color w:val="000000"/>
                <w:sz w:val="18"/>
                <w:szCs w:val="18"/>
                <w:lang w:eastAsia="ru-RU"/>
              </w:rPr>
              <w:t>Передача</w:t>
            </w:r>
          </w:p>
        </w:tc>
        <w:tc>
          <w:tcPr>
            <w:tcW w:w="1274"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C6E133B" w14:textId="77777777" w:rsidR="008E3A59" w:rsidRPr="008912CD" w:rsidRDefault="008E3A59" w:rsidP="005C1EB0">
            <w:pPr>
              <w:jc w:val="center"/>
              <w:rPr>
                <w:rFonts w:cs="Arial"/>
                <w:b/>
                <w:bCs/>
                <w:color w:val="000000"/>
                <w:sz w:val="18"/>
                <w:szCs w:val="18"/>
                <w:lang w:eastAsia="ru-RU"/>
              </w:rPr>
            </w:pPr>
            <w:r w:rsidRPr="008912CD">
              <w:rPr>
                <w:rFonts w:cs="Arial"/>
                <w:b/>
                <w:bCs/>
                <w:color w:val="000000"/>
                <w:sz w:val="18"/>
                <w:szCs w:val="18"/>
                <w:lang w:eastAsia="ru-RU"/>
              </w:rPr>
              <w:t>Объём отходов по договору, м3</w:t>
            </w:r>
          </w:p>
        </w:tc>
        <w:tc>
          <w:tcPr>
            <w:tcW w:w="136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5E499DA" w14:textId="77777777" w:rsidR="008E3A59" w:rsidRPr="008912CD" w:rsidRDefault="008E3A59" w:rsidP="005C1EB0">
            <w:pPr>
              <w:jc w:val="center"/>
              <w:rPr>
                <w:rFonts w:cs="Arial"/>
                <w:b/>
                <w:bCs/>
                <w:color w:val="000000"/>
                <w:sz w:val="18"/>
                <w:szCs w:val="18"/>
                <w:lang w:eastAsia="ru-RU"/>
              </w:rPr>
            </w:pPr>
            <w:r w:rsidRPr="008912CD">
              <w:rPr>
                <w:rFonts w:cs="Arial"/>
                <w:b/>
                <w:bCs/>
                <w:color w:val="000000"/>
                <w:sz w:val="18"/>
                <w:szCs w:val="18"/>
                <w:lang w:eastAsia="ru-RU"/>
              </w:rPr>
              <w:t>Плотность древесины</w:t>
            </w:r>
            <w:r>
              <w:rPr>
                <w:rFonts w:cs="Arial"/>
                <w:b/>
                <w:bCs/>
                <w:color w:val="000000"/>
                <w:sz w:val="18"/>
                <w:szCs w:val="18"/>
                <w:lang w:eastAsia="ru-RU"/>
              </w:rPr>
              <w:t>*</w:t>
            </w:r>
            <w:r w:rsidRPr="008912CD">
              <w:rPr>
                <w:rFonts w:cs="Arial"/>
                <w:b/>
                <w:bCs/>
                <w:color w:val="000000"/>
                <w:sz w:val="18"/>
                <w:szCs w:val="18"/>
                <w:lang w:eastAsia="ru-RU"/>
              </w:rPr>
              <w:t>, кг/м3</w:t>
            </w:r>
          </w:p>
        </w:tc>
        <w:tc>
          <w:tcPr>
            <w:tcW w:w="133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DEEE463" w14:textId="77777777" w:rsidR="008E3A59" w:rsidRPr="008912CD" w:rsidRDefault="008E3A59" w:rsidP="005C1EB0">
            <w:pPr>
              <w:jc w:val="center"/>
              <w:rPr>
                <w:rFonts w:cs="Arial"/>
                <w:b/>
                <w:bCs/>
                <w:color w:val="000000"/>
                <w:sz w:val="18"/>
                <w:szCs w:val="18"/>
                <w:lang w:eastAsia="ru-RU"/>
              </w:rPr>
            </w:pPr>
            <w:r w:rsidRPr="008912CD">
              <w:rPr>
                <w:rFonts w:cs="Arial"/>
                <w:b/>
                <w:bCs/>
                <w:color w:val="000000"/>
                <w:sz w:val="18"/>
                <w:szCs w:val="18"/>
                <w:lang w:eastAsia="ru-RU"/>
              </w:rPr>
              <w:t>Количество отхода древесины, т/год</w:t>
            </w:r>
          </w:p>
        </w:tc>
      </w:tr>
      <w:tr w:rsidR="008E3A59" w:rsidRPr="008912CD" w14:paraId="0FB2E4B7" w14:textId="77777777" w:rsidTr="00C7362B">
        <w:trPr>
          <w:trHeight w:val="765"/>
        </w:trPr>
        <w:tc>
          <w:tcPr>
            <w:tcW w:w="1551" w:type="dxa"/>
            <w:tcBorders>
              <w:top w:val="nil"/>
              <w:left w:val="single" w:sz="4" w:space="0" w:color="auto"/>
              <w:bottom w:val="single" w:sz="4" w:space="0" w:color="auto"/>
              <w:right w:val="single" w:sz="4" w:space="0" w:color="auto"/>
            </w:tcBorders>
            <w:vAlign w:val="center"/>
            <w:hideMark/>
          </w:tcPr>
          <w:p w14:paraId="198F793A" w14:textId="77777777" w:rsidR="008E3A59" w:rsidRPr="008912CD" w:rsidRDefault="008E3A59" w:rsidP="005C1EB0">
            <w:pPr>
              <w:jc w:val="center"/>
              <w:rPr>
                <w:rFonts w:cs="Arial"/>
                <w:color w:val="000000"/>
                <w:sz w:val="18"/>
                <w:szCs w:val="18"/>
                <w:lang w:eastAsia="ru-RU"/>
              </w:rPr>
            </w:pPr>
            <w:r w:rsidRPr="008912CD">
              <w:rPr>
                <w:rFonts w:cs="Arial"/>
                <w:color w:val="000000"/>
                <w:sz w:val="18"/>
                <w:szCs w:val="18"/>
                <w:lang w:eastAsia="ru-RU"/>
              </w:rPr>
              <w:t>Отходы древесины от строительных отходов</w:t>
            </w:r>
          </w:p>
        </w:tc>
        <w:tc>
          <w:tcPr>
            <w:tcW w:w="2272" w:type="dxa"/>
            <w:tcBorders>
              <w:top w:val="nil"/>
              <w:left w:val="nil"/>
              <w:bottom w:val="single" w:sz="4" w:space="0" w:color="auto"/>
              <w:right w:val="single" w:sz="4" w:space="0" w:color="auto"/>
            </w:tcBorders>
            <w:vAlign w:val="center"/>
            <w:hideMark/>
          </w:tcPr>
          <w:p w14:paraId="302A7499" w14:textId="77777777" w:rsidR="008E3A59" w:rsidRPr="008912CD" w:rsidRDefault="008E3A59" w:rsidP="005C1EB0">
            <w:pPr>
              <w:jc w:val="center"/>
              <w:rPr>
                <w:rFonts w:cs="Arial"/>
                <w:color w:val="000000"/>
                <w:sz w:val="18"/>
                <w:szCs w:val="18"/>
                <w:lang w:eastAsia="ru-RU"/>
              </w:rPr>
            </w:pPr>
            <w:r w:rsidRPr="008912CD">
              <w:rPr>
                <w:rFonts w:cs="Arial"/>
                <w:color w:val="000000"/>
                <w:sz w:val="18"/>
                <w:szCs w:val="18"/>
                <w:lang w:eastAsia="ru-RU"/>
              </w:rPr>
              <w:t>Измельчение обрезанных деревьев для производства опилок</w:t>
            </w:r>
          </w:p>
        </w:tc>
        <w:tc>
          <w:tcPr>
            <w:tcW w:w="2262" w:type="dxa"/>
            <w:tcBorders>
              <w:top w:val="nil"/>
              <w:left w:val="nil"/>
              <w:bottom w:val="single" w:sz="4" w:space="0" w:color="auto"/>
              <w:right w:val="single" w:sz="4" w:space="0" w:color="auto"/>
            </w:tcBorders>
            <w:noWrap/>
            <w:vAlign w:val="center"/>
            <w:hideMark/>
          </w:tcPr>
          <w:p w14:paraId="67C7D2D8" w14:textId="77777777" w:rsidR="008E3A59" w:rsidRPr="008912CD" w:rsidRDefault="008E3A59" w:rsidP="005C1EB0">
            <w:pPr>
              <w:jc w:val="center"/>
              <w:rPr>
                <w:rFonts w:cs="Arial"/>
                <w:color w:val="000000"/>
                <w:sz w:val="18"/>
                <w:szCs w:val="18"/>
                <w:lang w:eastAsia="ru-RU"/>
              </w:rPr>
            </w:pPr>
            <w:r w:rsidRPr="008912CD">
              <w:rPr>
                <w:rFonts w:cs="Arial"/>
                <w:color w:val="000000"/>
                <w:sz w:val="18"/>
                <w:szCs w:val="18"/>
                <w:lang w:eastAsia="ru-RU"/>
              </w:rPr>
              <w:t>ТОО "Каспийдормостострой</w:t>
            </w:r>
          </w:p>
        </w:tc>
        <w:tc>
          <w:tcPr>
            <w:tcW w:w="1274" w:type="dxa"/>
            <w:tcBorders>
              <w:top w:val="nil"/>
              <w:left w:val="nil"/>
              <w:bottom w:val="single" w:sz="4" w:space="0" w:color="auto"/>
              <w:right w:val="single" w:sz="4" w:space="0" w:color="auto"/>
            </w:tcBorders>
            <w:noWrap/>
            <w:vAlign w:val="center"/>
            <w:hideMark/>
          </w:tcPr>
          <w:p w14:paraId="77F08A52" w14:textId="77777777" w:rsidR="008E3A59" w:rsidRPr="008912CD" w:rsidRDefault="008E3A59" w:rsidP="005C1EB0">
            <w:pPr>
              <w:jc w:val="center"/>
              <w:rPr>
                <w:rFonts w:cs="Arial"/>
                <w:sz w:val="18"/>
                <w:szCs w:val="18"/>
                <w:lang w:eastAsia="ru-RU"/>
              </w:rPr>
            </w:pPr>
            <w:r w:rsidRPr="008912CD">
              <w:rPr>
                <w:rFonts w:cs="Arial"/>
                <w:sz w:val="18"/>
                <w:szCs w:val="18"/>
                <w:lang w:eastAsia="ru-RU"/>
              </w:rPr>
              <w:t>1222,3</w:t>
            </w:r>
          </w:p>
        </w:tc>
        <w:tc>
          <w:tcPr>
            <w:tcW w:w="1365" w:type="dxa"/>
            <w:tcBorders>
              <w:top w:val="nil"/>
              <w:left w:val="nil"/>
              <w:bottom w:val="single" w:sz="4" w:space="0" w:color="auto"/>
              <w:right w:val="single" w:sz="4" w:space="0" w:color="auto"/>
            </w:tcBorders>
            <w:noWrap/>
            <w:vAlign w:val="center"/>
            <w:hideMark/>
          </w:tcPr>
          <w:p w14:paraId="61F77488" w14:textId="77777777" w:rsidR="008E3A59" w:rsidRPr="008912CD" w:rsidRDefault="008E3A59" w:rsidP="005C1EB0">
            <w:pPr>
              <w:jc w:val="center"/>
              <w:rPr>
                <w:rFonts w:cs="Arial"/>
                <w:color w:val="000000"/>
                <w:sz w:val="18"/>
                <w:szCs w:val="18"/>
                <w:lang w:eastAsia="ru-RU"/>
              </w:rPr>
            </w:pPr>
            <w:r w:rsidRPr="008912CD">
              <w:rPr>
                <w:rFonts w:cs="Arial"/>
                <w:color w:val="000000"/>
                <w:sz w:val="18"/>
                <w:szCs w:val="18"/>
                <w:lang w:eastAsia="ru-RU"/>
              </w:rPr>
              <w:t>150</w:t>
            </w:r>
          </w:p>
        </w:tc>
        <w:tc>
          <w:tcPr>
            <w:tcW w:w="1336" w:type="dxa"/>
            <w:tcBorders>
              <w:top w:val="nil"/>
              <w:left w:val="nil"/>
              <w:bottom w:val="single" w:sz="4" w:space="0" w:color="auto"/>
              <w:right w:val="single" w:sz="4" w:space="0" w:color="auto"/>
            </w:tcBorders>
            <w:noWrap/>
            <w:vAlign w:val="center"/>
            <w:hideMark/>
          </w:tcPr>
          <w:p w14:paraId="6D3E7246" w14:textId="77777777" w:rsidR="008E3A59" w:rsidRPr="008912CD" w:rsidRDefault="008E3A59" w:rsidP="005C1EB0">
            <w:pPr>
              <w:jc w:val="center"/>
              <w:rPr>
                <w:rFonts w:cs="Arial"/>
                <w:b/>
                <w:bCs/>
                <w:color w:val="000000"/>
                <w:sz w:val="18"/>
                <w:szCs w:val="18"/>
                <w:lang w:eastAsia="ru-RU"/>
              </w:rPr>
            </w:pPr>
            <w:r w:rsidRPr="008912CD">
              <w:rPr>
                <w:rFonts w:cs="Arial"/>
                <w:b/>
                <w:bCs/>
                <w:color w:val="000000"/>
                <w:sz w:val="18"/>
                <w:szCs w:val="18"/>
                <w:lang w:eastAsia="ru-RU"/>
              </w:rPr>
              <w:t>110,007</w:t>
            </w:r>
          </w:p>
        </w:tc>
      </w:tr>
      <w:tr w:rsidR="008E3A59" w:rsidRPr="008912CD" w14:paraId="1E478DCA" w14:textId="77777777" w:rsidTr="00C7362B">
        <w:trPr>
          <w:trHeight w:val="765"/>
        </w:trPr>
        <w:tc>
          <w:tcPr>
            <w:tcW w:w="1551" w:type="dxa"/>
            <w:tcBorders>
              <w:top w:val="nil"/>
              <w:left w:val="single" w:sz="4" w:space="0" w:color="auto"/>
              <w:bottom w:val="single" w:sz="4" w:space="0" w:color="auto"/>
              <w:right w:val="single" w:sz="4" w:space="0" w:color="auto"/>
            </w:tcBorders>
            <w:vAlign w:val="center"/>
            <w:hideMark/>
          </w:tcPr>
          <w:p w14:paraId="5CFCE891" w14:textId="77777777" w:rsidR="008E3A59" w:rsidRPr="008912CD" w:rsidRDefault="008E3A59" w:rsidP="005C1EB0">
            <w:pPr>
              <w:jc w:val="center"/>
              <w:rPr>
                <w:rFonts w:cs="Arial"/>
                <w:color w:val="000000"/>
                <w:sz w:val="18"/>
                <w:szCs w:val="18"/>
                <w:lang w:eastAsia="ru-RU"/>
              </w:rPr>
            </w:pPr>
            <w:r w:rsidRPr="008912CD">
              <w:rPr>
                <w:rFonts w:cs="Arial"/>
                <w:color w:val="000000"/>
                <w:sz w:val="18"/>
                <w:szCs w:val="18"/>
                <w:lang w:eastAsia="ru-RU"/>
              </w:rPr>
              <w:t xml:space="preserve">Отходы древесины от смета </w:t>
            </w:r>
          </w:p>
        </w:tc>
        <w:tc>
          <w:tcPr>
            <w:tcW w:w="2272" w:type="dxa"/>
            <w:tcBorders>
              <w:top w:val="nil"/>
              <w:left w:val="nil"/>
              <w:bottom w:val="single" w:sz="4" w:space="0" w:color="auto"/>
              <w:right w:val="single" w:sz="4" w:space="0" w:color="auto"/>
            </w:tcBorders>
            <w:vAlign w:val="center"/>
            <w:hideMark/>
          </w:tcPr>
          <w:p w14:paraId="6D72E355" w14:textId="77777777" w:rsidR="008E3A59" w:rsidRPr="008912CD" w:rsidRDefault="008E3A59" w:rsidP="005C1EB0">
            <w:pPr>
              <w:jc w:val="center"/>
              <w:rPr>
                <w:rFonts w:cs="Arial"/>
                <w:color w:val="000000"/>
                <w:sz w:val="18"/>
                <w:szCs w:val="18"/>
                <w:lang w:eastAsia="ru-RU"/>
              </w:rPr>
            </w:pPr>
            <w:r w:rsidRPr="008912CD">
              <w:rPr>
                <w:rFonts w:cs="Arial"/>
                <w:color w:val="000000"/>
                <w:sz w:val="18"/>
                <w:szCs w:val="18"/>
                <w:lang w:eastAsia="ru-RU"/>
              </w:rPr>
              <w:t>Измельчение обрезанных деревьев для производства опилок</w:t>
            </w:r>
          </w:p>
        </w:tc>
        <w:tc>
          <w:tcPr>
            <w:tcW w:w="2262" w:type="dxa"/>
            <w:tcBorders>
              <w:top w:val="nil"/>
              <w:left w:val="nil"/>
              <w:bottom w:val="single" w:sz="4" w:space="0" w:color="auto"/>
              <w:right w:val="single" w:sz="4" w:space="0" w:color="auto"/>
            </w:tcBorders>
            <w:noWrap/>
            <w:vAlign w:val="center"/>
            <w:hideMark/>
          </w:tcPr>
          <w:p w14:paraId="6B8819DB" w14:textId="77777777" w:rsidR="008E3A59" w:rsidRPr="008912CD" w:rsidRDefault="008E3A59" w:rsidP="005C1EB0">
            <w:pPr>
              <w:jc w:val="center"/>
              <w:rPr>
                <w:rFonts w:cs="Arial"/>
                <w:color w:val="000000"/>
                <w:sz w:val="18"/>
                <w:szCs w:val="18"/>
                <w:lang w:eastAsia="ru-RU"/>
              </w:rPr>
            </w:pPr>
            <w:r w:rsidRPr="008912CD">
              <w:rPr>
                <w:rFonts w:cs="Arial"/>
                <w:color w:val="000000"/>
                <w:sz w:val="18"/>
                <w:szCs w:val="18"/>
                <w:lang w:eastAsia="ru-RU"/>
              </w:rPr>
              <w:t>ТОО "Каспийдормостострой</w:t>
            </w:r>
          </w:p>
        </w:tc>
        <w:tc>
          <w:tcPr>
            <w:tcW w:w="1274" w:type="dxa"/>
            <w:tcBorders>
              <w:top w:val="nil"/>
              <w:left w:val="nil"/>
              <w:bottom w:val="single" w:sz="4" w:space="0" w:color="auto"/>
              <w:right w:val="single" w:sz="4" w:space="0" w:color="auto"/>
            </w:tcBorders>
            <w:noWrap/>
            <w:vAlign w:val="center"/>
            <w:hideMark/>
          </w:tcPr>
          <w:p w14:paraId="5F54C8A3" w14:textId="77777777" w:rsidR="008E3A59" w:rsidRPr="008912CD" w:rsidRDefault="008E3A59" w:rsidP="005C1EB0">
            <w:pPr>
              <w:jc w:val="center"/>
              <w:rPr>
                <w:rFonts w:cs="Arial"/>
                <w:sz w:val="18"/>
                <w:szCs w:val="18"/>
                <w:lang w:eastAsia="ru-RU"/>
              </w:rPr>
            </w:pPr>
            <w:r w:rsidRPr="008912CD">
              <w:rPr>
                <w:rFonts w:cs="Arial"/>
                <w:sz w:val="18"/>
                <w:szCs w:val="18"/>
                <w:lang w:eastAsia="ru-RU"/>
              </w:rPr>
              <w:t>1222,3</w:t>
            </w:r>
          </w:p>
        </w:tc>
        <w:tc>
          <w:tcPr>
            <w:tcW w:w="1365" w:type="dxa"/>
            <w:tcBorders>
              <w:top w:val="nil"/>
              <w:left w:val="nil"/>
              <w:bottom w:val="single" w:sz="4" w:space="0" w:color="auto"/>
              <w:right w:val="single" w:sz="4" w:space="0" w:color="auto"/>
            </w:tcBorders>
            <w:noWrap/>
            <w:vAlign w:val="center"/>
            <w:hideMark/>
          </w:tcPr>
          <w:p w14:paraId="52A20C93" w14:textId="77777777" w:rsidR="008E3A59" w:rsidRPr="008912CD" w:rsidRDefault="008E3A59" w:rsidP="005C1EB0">
            <w:pPr>
              <w:jc w:val="center"/>
              <w:rPr>
                <w:rFonts w:cs="Arial"/>
                <w:color w:val="000000"/>
                <w:sz w:val="18"/>
                <w:szCs w:val="18"/>
                <w:lang w:eastAsia="ru-RU"/>
              </w:rPr>
            </w:pPr>
            <w:r w:rsidRPr="008912CD">
              <w:rPr>
                <w:rFonts w:cs="Arial"/>
                <w:color w:val="000000"/>
                <w:sz w:val="18"/>
                <w:szCs w:val="18"/>
                <w:lang w:eastAsia="ru-RU"/>
              </w:rPr>
              <w:t>150</w:t>
            </w:r>
          </w:p>
        </w:tc>
        <w:tc>
          <w:tcPr>
            <w:tcW w:w="1336" w:type="dxa"/>
            <w:tcBorders>
              <w:top w:val="nil"/>
              <w:left w:val="nil"/>
              <w:bottom w:val="single" w:sz="4" w:space="0" w:color="auto"/>
              <w:right w:val="single" w:sz="4" w:space="0" w:color="auto"/>
            </w:tcBorders>
            <w:noWrap/>
            <w:vAlign w:val="center"/>
            <w:hideMark/>
          </w:tcPr>
          <w:p w14:paraId="2DC94ACE" w14:textId="77777777" w:rsidR="008E3A59" w:rsidRPr="008912CD" w:rsidRDefault="008E3A59" w:rsidP="005C1EB0">
            <w:pPr>
              <w:jc w:val="center"/>
              <w:rPr>
                <w:rFonts w:cs="Arial"/>
                <w:b/>
                <w:bCs/>
                <w:color w:val="000000"/>
                <w:sz w:val="18"/>
                <w:szCs w:val="18"/>
                <w:lang w:eastAsia="ru-RU"/>
              </w:rPr>
            </w:pPr>
            <w:r w:rsidRPr="008912CD">
              <w:rPr>
                <w:rFonts w:cs="Arial"/>
                <w:b/>
                <w:bCs/>
                <w:color w:val="000000"/>
                <w:sz w:val="18"/>
                <w:szCs w:val="18"/>
                <w:lang w:eastAsia="ru-RU"/>
              </w:rPr>
              <w:t>73,338</w:t>
            </w:r>
          </w:p>
        </w:tc>
      </w:tr>
    </w:tbl>
    <w:p w14:paraId="3A1746C4" w14:textId="77777777" w:rsidR="008E3A59" w:rsidRPr="006A1AC5" w:rsidRDefault="008E3A59" w:rsidP="008E3A59">
      <w:pPr>
        <w:spacing w:after="60"/>
        <w:rPr>
          <w:rFonts w:cs="Arial"/>
          <w:color w:val="000000"/>
          <w:sz w:val="16"/>
          <w:szCs w:val="16"/>
          <w:lang w:eastAsia="ru-RU"/>
        </w:rPr>
      </w:pPr>
      <w:r w:rsidRPr="006A1AC5">
        <w:rPr>
          <w:rFonts w:cs="Arial"/>
          <w:i/>
          <w:iCs/>
          <w:color w:val="000000"/>
          <w:sz w:val="16"/>
          <w:szCs w:val="16"/>
          <w:lang w:eastAsia="ru-RU"/>
        </w:rPr>
        <w:t xml:space="preserve">* </w:t>
      </w:r>
      <w:r w:rsidRPr="008912CD">
        <w:rPr>
          <w:rFonts w:cs="Arial"/>
          <w:i/>
          <w:iCs/>
          <w:color w:val="000000"/>
          <w:sz w:val="16"/>
          <w:szCs w:val="16"/>
          <w:lang w:eastAsia="ru-RU"/>
        </w:rPr>
        <w:t>Насыпная плотность опилок (измельченной массы) из обрезанных веток и кустарников в среднем составляет 150-200 кг/м³ в зависимости от степени уплотнения.</w:t>
      </w:r>
      <w:r w:rsidRPr="006A1AC5">
        <w:rPr>
          <w:rFonts w:cs="Arial"/>
          <w:color w:val="000000"/>
          <w:sz w:val="16"/>
          <w:szCs w:val="16"/>
          <w:lang w:eastAsia="ru-RU"/>
        </w:rPr>
        <w:t xml:space="preserve"> </w:t>
      </w:r>
    </w:p>
    <w:p w14:paraId="2A029283" w14:textId="77777777" w:rsidR="008E3A59" w:rsidRPr="001F73A0" w:rsidRDefault="008E3A59" w:rsidP="008E3A59">
      <w:pPr>
        <w:spacing w:before="120" w:after="120"/>
        <w:rPr>
          <w:rFonts w:cs="Arial"/>
          <w:sz w:val="20"/>
          <w:szCs w:val="20"/>
        </w:rPr>
      </w:pPr>
      <w:r w:rsidRPr="001F73A0">
        <w:rPr>
          <w:rFonts w:cs="Arial"/>
          <w:sz w:val="20"/>
          <w:szCs w:val="20"/>
        </w:rPr>
        <w:t xml:space="preserve">Годовое количество образования древесных отходов ориентировочно составит </w:t>
      </w:r>
      <w:r w:rsidRPr="001F73A0">
        <w:rPr>
          <w:rFonts w:cs="Arial"/>
          <w:b/>
          <w:bCs/>
          <w:sz w:val="20"/>
          <w:szCs w:val="20"/>
        </w:rPr>
        <w:t>183,345 т/год</w:t>
      </w:r>
      <w:r w:rsidRPr="001F73A0">
        <w:rPr>
          <w:rFonts w:cs="Arial"/>
          <w:sz w:val="20"/>
          <w:szCs w:val="20"/>
        </w:rPr>
        <w:t>.</w:t>
      </w:r>
    </w:p>
    <w:p w14:paraId="3FBB861B" w14:textId="77777777" w:rsidR="008E3A59" w:rsidRPr="00F11E57" w:rsidRDefault="008E3A59" w:rsidP="00813ADB">
      <w:pPr>
        <w:pStyle w:val="4"/>
        <w:numPr>
          <w:ilvl w:val="0"/>
          <w:numId w:val="0"/>
        </w:numPr>
      </w:pPr>
      <w:bookmarkStart w:id="158" w:name="_Toc236737841"/>
      <w:bookmarkStart w:id="159" w:name="_Toc236738324"/>
      <w:bookmarkStart w:id="160" w:name="_Toc237257055"/>
      <w:r w:rsidRPr="00F11E57">
        <w:t>Отходы бетона</w:t>
      </w:r>
      <w:bookmarkEnd w:id="158"/>
      <w:bookmarkEnd w:id="159"/>
      <w:bookmarkEnd w:id="160"/>
    </w:p>
    <w:p w14:paraId="18147D79" w14:textId="77777777" w:rsidR="008E3A59" w:rsidRPr="001F73A0" w:rsidRDefault="008E3A59" w:rsidP="008E3A59">
      <w:pPr>
        <w:spacing w:before="120" w:after="120"/>
        <w:rPr>
          <w:rFonts w:cs="Arial"/>
          <w:sz w:val="20"/>
          <w:szCs w:val="20"/>
          <w:lang w:eastAsia="ru-RU"/>
        </w:rPr>
      </w:pPr>
      <w:r w:rsidRPr="001F73A0">
        <w:rPr>
          <w:rFonts w:cs="Arial"/>
          <w:sz w:val="20"/>
          <w:szCs w:val="20"/>
          <w:lang w:eastAsia="ru-RU"/>
        </w:rPr>
        <w:t>Отходы бетона образуются при сортировке строительных отходов, поступающих на полигон ТБО от физических и юридических лиц. В состав данной фракции входят бетонный лом, железобетонные конструкции, бетонные изделия, кирпичный бой и другие минеральные строительные материалы, пригодные для дальнейшего восстановления. После выделения из общего потока строительных отходов бетонная фракция подвергается дроблению с получением вторичного минерального материала, который передается специализированной организации для дальнейшего использования.</w:t>
      </w:r>
    </w:p>
    <w:p w14:paraId="651E3F41" w14:textId="3C77A0F6" w:rsidR="008E3A59" w:rsidRPr="001F73A0" w:rsidRDefault="008E3A59" w:rsidP="008E3A59">
      <w:pPr>
        <w:spacing w:before="120" w:after="120"/>
        <w:rPr>
          <w:rFonts w:cs="Arial"/>
          <w:sz w:val="20"/>
          <w:szCs w:val="20"/>
          <w:lang w:eastAsia="ru-RU"/>
        </w:rPr>
      </w:pPr>
      <w:r w:rsidRPr="001F73A0">
        <w:rPr>
          <w:rFonts w:cs="Arial"/>
          <w:sz w:val="20"/>
          <w:szCs w:val="20"/>
          <w:lang w:eastAsia="ru-RU"/>
        </w:rPr>
        <w:t>Количество отходов бетона принято в размере 60% от общего объема поступающих строительных отходов</w:t>
      </w:r>
      <w:r w:rsidR="004E431D" w:rsidRPr="001F73A0">
        <w:rPr>
          <w:rFonts w:cs="Arial"/>
          <w:sz w:val="20"/>
          <w:szCs w:val="20"/>
          <w:lang w:eastAsia="ru-RU"/>
        </w:rPr>
        <w:t xml:space="preserve"> (25000 т/год)</w:t>
      </w:r>
      <w:r w:rsidRPr="001F73A0">
        <w:rPr>
          <w:rFonts w:cs="Arial"/>
          <w:sz w:val="20"/>
          <w:szCs w:val="20"/>
          <w:lang w:eastAsia="ru-RU"/>
        </w:rPr>
        <w:t>, что составляет 15000,000 т/год.</w:t>
      </w:r>
    </w:p>
    <w:tbl>
      <w:tblPr>
        <w:tblW w:w="10059" w:type="dxa"/>
        <w:tblInd w:w="113" w:type="dxa"/>
        <w:tblLook w:val="04A0" w:firstRow="1" w:lastRow="0" w:firstColumn="1" w:lastColumn="0" w:noHBand="0" w:noVBand="1"/>
      </w:tblPr>
      <w:tblGrid>
        <w:gridCol w:w="5098"/>
        <w:gridCol w:w="2078"/>
        <w:gridCol w:w="2883"/>
      </w:tblGrid>
      <w:tr w:rsidR="008E3A59" w:rsidRPr="00932586" w14:paraId="0F6D3162" w14:textId="77777777" w:rsidTr="00C7362B">
        <w:trPr>
          <w:trHeight w:val="452"/>
        </w:trPr>
        <w:tc>
          <w:tcPr>
            <w:tcW w:w="509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6D9893" w14:textId="77777777" w:rsidR="008E3A59" w:rsidRPr="00932586" w:rsidRDefault="008E3A59" w:rsidP="005C1EB0">
            <w:pPr>
              <w:jc w:val="center"/>
              <w:rPr>
                <w:rFonts w:cs="Arial"/>
                <w:b/>
                <w:bCs/>
                <w:sz w:val="18"/>
                <w:szCs w:val="18"/>
                <w:lang w:eastAsia="ru-RU"/>
              </w:rPr>
            </w:pPr>
            <w:r w:rsidRPr="00932586">
              <w:rPr>
                <w:rFonts w:cs="Arial"/>
                <w:b/>
                <w:bCs/>
                <w:sz w:val="18"/>
                <w:szCs w:val="18"/>
                <w:lang w:eastAsia="ru-RU"/>
              </w:rPr>
              <w:t>Наименование отхода</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B8311D4" w14:textId="77777777" w:rsidR="008E3A59" w:rsidRPr="00932586" w:rsidRDefault="008E3A59" w:rsidP="005C1EB0">
            <w:pPr>
              <w:jc w:val="center"/>
              <w:rPr>
                <w:rFonts w:cs="Arial"/>
                <w:b/>
                <w:bCs/>
                <w:sz w:val="18"/>
                <w:szCs w:val="18"/>
                <w:lang w:eastAsia="ru-RU"/>
              </w:rPr>
            </w:pPr>
            <w:r w:rsidRPr="00932586">
              <w:rPr>
                <w:rFonts w:cs="Arial"/>
                <w:b/>
                <w:bCs/>
                <w:sz w:val="18"/>
                <w:szCs w:val="18"/>
                <w:lang w:eastAsia="ru-RU"/>
              </w:rPr>
              <w:t>Восстановление</w:t>
            </w:r>
          </w:p>
        </w:tc>
        <w:tc>
          <w:tcPr>
            <w:tcW w:w="288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E4F9E00" w14:textId="77777777" w:rsidR="008E3A59" w:rsidRPr="00932586" w:rsidRDefault="008E3A59" w:rsidP="005C1EB0">
            <w:pPr>
              <w:jc w:val="center"/>
              <w:rPr>
                <w:rFonts w:cs="Arial"/>
                <w:b/>
                <w:bCs/>
                <w:sz w:val="18"/>
                <w:szCs w:val="18"/>
                <w:lang w:eastAsia="ru-RU"/>
              </w:rPr>
            </w:pPr>
            <w:r w:rsidRPr="00932586">
              <w:rPr>
                <w:rFonts w:cs="Arial"/>
                <w:b/>
                <w:bCs/>
                <w:sz w:val="18"/>
                <w:szCs w:val="18"/>
                <w:lang w:eastAsia="ru-RU"/>
              </w:rPr>
              <w:t>Количество отхода, т/год</w:t>
            </w:r>
          </w:p>
        </w:tc>
      </w:tr>
      <w:tr w:rsidR="008E3A59" w:rsidRPr="00932586" w14:paraId="3C529002" w14:textId="77777777" w:rsidTr="00C7362B">
        <w:tc>
          <w:tcPr>
            <w:tcW w:w="5098" w:type="dxa"/>
            <w:tcBorders>
              <w:top w:val="nil"/>
              <w:left w:val="single" w:sz="4" w:space="0" w:color="auto"/>
              <w:bottom w:val="single" w:sz="4" w:space="0" w:color="auto"/>
              <w:right w:val="single" w:sz="4" w:space="0" w:color="auto"/>
            </w:tcBorders>
            <w:vAlign w:val="center"/>
            <w:hideMark/>
          </w:tcPr>
          <w:p w14:paraId="6B0C25BC" w14:textId="77777777" w:rsidR="008E3A59" w:rsidRPr="00932586" w:rsidRDefault="008E3A59" w:rsidP="005C1EB0">
            <w:pPr>
              <w:jc w:val="center"/>
              <w:rPr>
                <w:rFonts w:cs="Arial"/>
                <w:color w:val="000000"/>
                <w:sz w:val="18"/>
                <w:szCs w:val="18"/>
                <w:lang w:eastAsia="ru-RU"/>
              </w:rPr>
            </w:pPr>
            <w:r w:rsidRPr="00932586">
              <w:rPr>
                <w:rFonts w:cs="Arial"/>
                <w:color w:val="000000"/>
                <w:sz w:val="18"/>
                <w:szCs w:val="18"/>
                <w:lang w:eastAsia="ru-RU"/>
              </w:rPr>
              <w:t>Отходы бетона от строительных отходов</w:t>
            </w:r>
          </w:p>
        </w:tc>
        <w:tc>
          <w:tcPr>
            <w:tcW w:w="0" w:type="auto"/>
            <w:tcBorders>
              <w:top w:val="nil"/>
              <w:left w:val="nil"/>
              <w:bottom w:val="single" w:sz="4" w:space="0" w:color="auto"/>
              <w:right w:val="single" w:sz="4" w:space="0" w:color="auto"/>
            </w:tcBorders>
            <w:vAlign w:val="center"/>
            <w:hideMark/>
          </w:tcPr>
          <w:p w14:paraId="4C1092C9" w14:textId="77777777" w:rsidR="008E3A59" w:rsidRPr="00932586" w:rsidRDefault="008E3A59" w:rsidP="005C1EB0">
            <w:pPr>
              <w:jc w:val="center"/>
              <w:rPr>
                <w:rFonts w:cs="Arial"/>
                <w:sz w:val="18"/>
                <w:szCs w:val="18"/>
                <w:lang w:eastAsia="ru-RU"/>
              </w:rPr>
            </w:pPr>
            <w:r w:rsidRPr="00932586">
              <w:rPr>
                <w:rFonts w:cs="Arial"/>
                <w:sz w:val="18"/>
                <w:szCs w:val="18"/>
                <w:lang w:eastAsia="ru-RU"/>
              </w:rPr>
              <w:t>Дробление</w:t>
            </w:r>
          </w:p>
        </w:tc>
        <w:tc>
          <w:tcPr>
            <w:tcW w:w="2883" w:type="dxa"/>
            <w:tcBorders>
              <w:top w:val="nil"/>
              <w:left w:val="nil"/>
              <w:bottom w:val="single" w:sz="4" w:space="0" w:color="auto"/>
              <w:right w:val="single" w:sz="4" w:space="0" w:color="auto"/>
            </w:tcBorders>
            <w:noWrap/>
            <w:vAlign w:val="center"/>
            <w:hideMark/>
          </w:tcPr>
          <w:p w14:paraId="32DBFBAB" w14:textId="77777777" w:rsidR="008E3A59" w:rsidRPr="00932586" w:rsidRDefault="008E3A59" w:rsidP="005C1EB0">
            <w:pPr>
              <w:jc w:val="center"/>
              <w:rPr>
                <w:rFonts w:cs="Arial"/>
                <w:b/>
                <w:bCs/>
                <w:color w:val="000000"/>
                <w:sz w:val="18"/>
                <w:szCs w:val="18"/>
                <w:lang w:eastAsia="ru-RU"/>
              </w:rPr>
            </w:pPr>
            <w:r>
              <w:rPr>
                <w:rFonts w:cs="Arial"/>
                <w:b/>
                <w:bCs/>
                <w:color w:val="000000"/>
                <w:sz w:val="18"/>
                <w:szCs w:val="18"/>
                <w:lang w:eastAsia="ru-RU"/>
              </w:rPr>
              <w:t>15000,000</w:t>
            </w:r>
          </w:p>
        </w:tc>
      </w:tr>
    </w:tbl>
    <w:p w14:paraId="466B821B" w14:textId="77777777" w:rsidR="008E3A59" w:rsidRPr="003B0E57" w:rsidRDefault="008E3A59" w:rsidP="00813ADB">
      <w:pPr>
        <w:pStyle w:val="4"/>
        <w:numPr>
          <w:ilvl w:val="0"/>
          <w:numId w:val="0"/>
        </w:numPr>
      </w:pPr>
      <w:bookmarkStart w:id="161" w:name="_Toc236737842"/>
      <w:bookmarkStart w:id="162" w:name="_Toc236738325"/>
      <w:bookmarkStart w:id="163" w:name="_Toc237257056"/>
      <w:r w:rsidRPr="003B0E57">
        <w:t>О</w:t>
      </w:r>
      <w:r w:rsidRPr="00F82797">
        <w:t>тходы красок и лаков</w:t>
      </w:r>
      <w:bookmarkEnd w:id="161"/>
      <w:bookmarkEnd w:id="162"/>
      <w:bookmarkEnd w:id="163"/>
    </w:p>
    <w:p w14:paraId="256B166F" w14:textId="77777777" w:rsidR="008E3A59" w:rsidRPr="001F73A0" w:rsidRDefault="008E3A59" w:rsidP="008E3A59">
      <w:pPr>
        <w:spacing w:before="120" w:after="120"/>
        <w:rPr>
          <w:rFonts w:cs="Arial"/>
          <w:sz w:val="20"/>
          <w:szCs w:val="20"/>
          <w:lang w:eastAsia="ru-RU"/>
        </w:rPr>
      </w:pPr>
      <w:r w:rsidRPr="001F73A0">
        <w:rPr>
          <w:rFonts w:cs="Arial"/>
          <w:sz w:val="20"/>
          <w:szCs w:val="20"/>
          <w:lang w:eastAsia="ru-RU"/>
        </w:rPr>
        <w:t xml:space="preserve">Отходы красок и лаков образуются при сортировке строительных отходов и смета от санитарной очистки территории города. К данному виду отходов относятся металлические и пластиковые банки, канистры, ведра и иная тара с остатками лакокрасочных материалов, а также засохшие остатки красок и лаков, не пригодные для дальнейшего использования. Пригодные лакокрасочные материалы используются предприятием повторно при выполнении ремонтно-эксплуатационных работ на территории полигона и производственной базы. Отходы лакокрасочных материалов, не подлежащие дальнейшему использованию, выделяются из общего потока отходов, временно накапливаются в герметичной </w:t>
      </w:r>
      <w:r w:rsidRPr="001F73A0">
        <w:rPr>
          <w:rFonts w:cs="Arial"/>
          <w:sz w:val="20"/>
          <w:szCs w:val="20"/>
          <w:lang w:eastAsia="ru-RU"/>
        </w:rPr>
        <w:lastRenderedPageBreak/>
        <w:t>маркированной таре и по мере накопления передаются специализированной организации, имеющей соответствующую лицензию, для дальнейшего обезвреживания или удаления.</w:t>
      </w:r>
    </w:p>
    <w:tbl>
      <w:tblPr>
        <w:tblW w:w="10059" w:type="dxa"/>
        <w:tblInd w:w="113" w:type="dxa"/>
        <w:tblLook w:val="04A0" w:firstRow="1" w:lastRow="0" w:firstColumn="1" w:lastColumn="0" w:noHBand="0" w:noVBand="1"/>
      </w:tblPr>
      <w:tblGrid>
        <w:gridCol w:w="4248"/>
        <w:gridCol w:w="851"/>
        <w:gridCol w:w="2126"/>
        <w:gridCol w:w="1559"/>
        <w:gridCol w:w="1275"/>
      </w:tblGrid>
      <w:tr w:rsidR="00CE3656" w:rsidRPr="00CE3656" w14:paraId="6E47DE04" w14:textId="77777777" w:rsidTr="00CC2A13">
        <w:trPr>
          <w:trHeight w:val="776"/>
          <w:tblHeader/>
        </w:trPr>
        <w:tc>
          <w:tcPr>
            <w:tcW w:w="424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391FB03" w14:textId="77777777" w:rsidR="00CE3656" w:rsidRPr="00CE3656" w:rsidRDefault="00CE3656" w:rsidP="00CE3656">
            <w:pPr>
              <w:widowControl/>
              <w:autoSpaceDE/>
              <w:autoSpaceDN/>
              <w:jc w:val="center"/>
              <w:rPr>
                <w:rFonts w:cs="Arial"/>
                <w:b/>
                <w:bCs/>
                <w:color w:val="000000"/>
                <w:sz w:val="18"/>
                <w:szCs w:val="18"/>
                <w:lang w:eastAsia="ru-RU"/>
              </w:rPr>
            </w:pPr>
            <w:r w:rsidRPr="00CE3656">
              <w:rPr>
                <w:rFonts w:cs="Arial"/>
                <w:b/>
                <w:bCs/>
                <w:color w:val="000000"/>
                <w:sz w:val="18"/>
                <w:szCs w:val="18"/>
                <w:lang w:eastAsia="ru-RU"/>
              </w:rPr>
              <w:t>Наименование ЛКМ</w:t>
            </w:r>
          </w:p>
        </w:tc>
        <w:tc>
          <w:tcPr>
            <w:tcW w:w="851"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2579960" w14:textId="77777777" w:rsidR="00CE3656" w:rsidRPr="00CE3656" w:rsidRDefault="00CE3656" w:rsidP="006D1886">
            <w:pPr>
              <w:widowControl/>
              <w:autoSpaceDE/>
              <w:autoSpaceDN/>
              <w:jc w:val="center"/>
              <w:rPr>
                <w:rFonts w:cs="Arial"/>
                <w:b/>
                <w:bCs/>
                <w:color w:val="000000"/>
                <w:sz w:val="18"/>
                <w:szCs w:val="18"/>
                <w:lang w:eastAsia="ru-RU"/>
              </w:rPr>
            </w:pPr>
            <w:r w:rsidRPr="00CE3656">
              <w:rPr>
                <w:rFonts w:cs="Arial"/>
                <w:b/>
                <w:bCs/>
                <w:color w:val="000000"/>
                <w:sz w:val="18"/>
                <w:szCs w:val="18"/>
                <w:lang w:eastAsia="ru-RU"/>
              </w:rPr>
              <w:t>Ед. изм.</w:t>
            </w:r>
          </w:p>
        </w:tc>
        <w:tc>
          <w:tcPr>
            <w:tcW w:w="212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5A3D84F" w14:textId="77777777" w:rsidR="00CE3656" w:rsidRPr="00CE3656" w:rsidRDefault="00CE3656" w:rsidP="006D1886">
            <w:pPr>
              <w:widowControl/>
              <w:autoSpaceDE/>
              <w:autoSpaceDN/>
              <w:jc w:val="center"/>
              <w:rPr>
                <w:rFonts w:cs="Arial"/>
                <w:b/>
                <w:bCs/>
                <w:color w:val="000000"/>
                <w:sz w:val="18"/>
                <w:szCs w:val="18"/>
                <w:lang w:eastAsia="ru-RU"/>
              </w:rPr>
            </w:pPr>
            <w:r w:rsidRPr="00CE3656">
              <w:rPr>
                <w:rFonts w:cs="Arial"/>
                <w:b/>
                <w:bCs/>
                <w:color w:val="000000"/>
                <w:sz w:val="18"/>
                <w:szCs w:val="18"/>
                <w:lang w:eastAsia="ru-RU"/>
              </w:rPr>
              <w:t>Количество, шт./год</w:t>
            </w:r>
          </w:p>
        </w:tc>
        <w:tc>
          <w:tcPr>
            <w:tcW w:w="155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9AE1FC5" w14:textId="77777777" w:rsidR="00CE3656" w:rsidRPr="00CE3656" w:rsidRDefault="00CE3656" w:rsidP="006D1886">
            <w:pPr>
              <w:widowControl/>
              <w:autoSpaceDE/>
              <w:autoSpaceDN/>
              <w:jc w:val="center"/>
              <w:rPr>
                <w:rFonts w:cs="Arial"/>
                <w:b/>
                <w:bCs/>
                <w:color w:val="000000"/>
                <w:sz w:val="18"/>
                <w:szCs w:val="18"/>
                <w:lang w:eastAsia="ru-RU"/>
              </w:rPr>
            </w:pPr>
            <w:r w:rsidRPr="00CE3656">
              <w:rPr>
                <w:rFonts w:cs="Arial"/>
                <w:b/>
                <w:bCs/>
                <w:color w:val="000000"/>
                <w:sz w:val="18"/>
                <w:szCs w:val="18"/>
                <w:lang w:eastAsia="ru-RU"/>
              </w:rPr>
              <w:t>Средний вес пустой тары, кг</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805B6EF" w14:textId="77777777" w:rsidR="00CE3656" w:rsidRPr="00CE3656" w:rsidRDefault="00CE3656" w:rsidP="006D1886">
            <w:pPr>
              <w:widowControl/>
              <w:autoSpaceDE/>
              <w:autoSpaceDN/>
              <w:jc w:val="center"/>
              <w:rPr>
                <w:rFonts w:cs="Arial"/>
                <w:b/>
                <w:bCs/>
                <w:color w:val="000000"/>
                <w:sz w:val="18"/>
                <w:szCs w:val="18"/>
                <w:lang w:eastAsia="ru-RU"/>
              </w:rPr>
            </w:pPr>
            <w:r w:rsidRPr="00CE3656">
              <w:rPr>
                <w:rFonts w:cs="Arial"/>
                <w:b/>
                <w:bCs/>
                <w:color w:val="000000"/>
                <w:sz w:val="18"/>
                <w:szCs w:val="18"/>
                <w:lang w:eastAsia="ru-RU"/>
              </w:rPr>
              <w:t>Количество отхода, т/год</w:t>
            </w:r>
          </w:p>
        </w:tc>
      </w:tr>
      <w:tr w:rsidR="00CE3656" w:rsidRPr="00CE3656" w14:paraId="08EC843D" w14:textId="77777777" w:rsidTr="006D1886">
        <w:tc>
          <w:tcPr>
            <w:tcW w:w="4248" w:type="dxa"/>
            <w:tcBorders>
              <w:top w:val="nil"/>
              <w:left w:val="single" w:sz="4" w:space="0" w:color="auto"/>
              <w:bottom w:val="single" w:sz="4" w:space="0" w:color="auto"/>
              <w:right w:val="single" w:sz="4" w:space="0" w:color="auto"/>
            </w:tcBorders>
            <w:vAlign w:val="center"/>
            <w:hideMark/>
          </w:tcPr>
          <w:p w14:paraId="561D2E92" w14:textId="77777777" w:rsidR="00CE3656" w:rsidRPr="00CE3656" w:rsidRDefault="00CE3656" w:rsidP="00CE3656">
            <w:pPr>
              <w:widowControl/>
              <w:autoSpaceDE/>
              <w:autoSpaceDN/>
              <w:jc w:val="left"/>
              <w:rPr>
                <w:rFonts w:cs="Arial"/>
                <w:color w:val="000000"/>
                <w:sz w:val="18"/>
                <w:szCs w:val="18"/>
                <w:lang w:eastAsia="ru-RU"/>
              </w:rPr>
            </w:pPr>
            <w:r w:rsidRPr="00CE3656">
              <w:rPr>
                <w:rFonts w:cs="Arial"/>
                <w:color w:val="000000"/>
                <w:sz w:val="18"/>
                <w:szCs w:val="18"/>
                <w:lang w:eastAsia="ru-RU"/>
              </w:rPr>
              <w:t>Лакокрасочные материалы в металлической таре до 1 л (эмали, автоэмали, грунты, лаки, аэрозольные краски и др.)</w:t>
            </w:r>
          </w:p>
        </w:tc>
        <w:tc>
          <w:tcPr>
            <w:tcW w:w="851" w:type="dxa"/>
            <w:tcBorders>
              <w:top w:val="nil"/>
              <w:left w:val="nil"/>
              <w:bottom w:val="single" w:sz="4" w:space="0" w:color="auto"/>
              <w:right w:val="single" w:sz="4" w:space="0" w:color="auto"/>
            </w:tcBorders>
            <w:vAlign w:val="center"/>
            <w:hideMark/>
          </w:tcPr>
          <w:p w14:paraId="38907F44"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шт.</w:t>
            </w:r>
          </w:p>
        </w:tc>
        <w:tc>
          <w:tcPr>
            <w:tcW w:w="2126" w:type="dxa"/>
            <w:tcBorders>
              <w:top w:val="nil"/>
              <w:left w:val="nil"/>
              <w:bottom w:val="single" w:sz="4" w:space="0" w:color="auto"/>
              <w:right w:val="single" w:sz="4" w:space="0" w:color="auto"/>
            </w:tcBorders>
            <w:vAlign w:val="center"/>
            <w:hideMark/>
          </w:tcPr>
          <w:p w14:paraId="1A6F2095"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628</w:t>
            </w:r>
          </w:p>
        </w:tc>
        <w:tc>
          <w:tcPr>
            <w:tcW w:w="1559" w:type="dxa"/>
            <w:tcBorders>
              <w:top w:val="nil"/>
              <w:left w:val="nil"/>
              <w:bottom w:val="single" w:sz="4" w:space="0" w:color="auto"/>
              <w:right w:val="single" w:sz="4" w:space="0" w:color="auto"/>
            </w:tcBorders>
            <w:vAlign w:val="center"/>
            <w:hideMark/>
          </w:tcPr>
          <w:p w14:paraId="3441B58B"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0,1</w:t>
            </w:r>
          </w:p>
        </w:tc>
        <w:tc>
          <w:tcPr>
            <w:tcW w:w="0" w:type="auto"/>
            <w:tcBorders>
              <w:top w:val="nil"/>
              <w:left w:val="nil"/>
              <w:bottom w:val="single" w:sz="4" w:space="0" w:color="auto"/>
              <w:right w:val="single" w:sz="4" w:space="0" w:color="auto"/>
            </w:tcBorders>
            <w:vAlign w:val="center"/>
            <w:hideMark/>
          </w:tcPr>
          <w:p w14:paraId="57DE5EED"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0,063</w:t>
            </w:r>
          </w:p>
        </w:tc>
      </w:tr>
      <w:tr w:rsidR="00CE3656" w:rsidRPr="00CE3656" w14:paraId="716E3B80" w14:textId="77777777" w:rsidTr="006D1886">
        <w:tc>
          <w:tcPr>
            <w:tcW w:w="4248" w:type="dxa"/>
            <w:tcBorders>
              <w:top w:val="nil"/>
              <w:left w:val="single" w:sz="4" w:space="0" w:color="auto"/>
              <w:bottom w:val="single" w:sz="4" w:space="0" w:color="auto"/>
              <w:right w:val="single" w:sz="4" w:space="0" w:color="auto"/>
            </w:tcBorders>
            <w:vAlign w:val="center"/>
            <w:hideMark/>
          </w:tcPr>
          <w:p w14:paraId="7499DF57" w14:textId="03A3102F" w:rsidR="00CE3656" w:rsidRPr="00CE3656" w:rsidRDefault="00CE3656" w:rsidP="00CE3656">
            <w:pPr>
              <w:widowControl/>
              <w:autoSpaceDE/>
              <w:autoSpaceDN/>
              <w:jc w:val="left"/>
              <w:rPr>
                <w:rFonts w:cs="Arial"/>
                <w:color w:val="000000"/>
                <w:sz w:val="18"/>
                <w:szCs w:val="18"/>
                <w:lang w:eastAsia="ru-RU"/>
              </w:rPr>
            </w:pPr>
            <w:r w:rsidRPr="00CE3656">
              <w:rPr>
                <w:rFonts w:cs="Arial"/>
                <w:color w:val="000000"/>
                <w:sz w:val="18"/>
                <w:szCs w:val="18"/>
                <w:lang w:eastAsia="ru-RU"/>
              </w:rPr>
              <w:t>Лакокрасочные материалы в металлической таре 1,8</w:t>
            </w:r>
            <w:r w:rsidR="006D1886">
              <w:rPr>
                <w:rFonts w:cs="Arial"/>
                <w:color w:val="000000"/>
                <w:sz w:val="18"/>
                <w:szCs w:val="18"/>
                <w:lang w:eastAsia="ru-RU"/>
              </w:rPr>
              <w:t>-</w:t>
            </w:r>
            <w:r w:rsidRPr="00CE3656">
              <w:rPr>
                <w:rFonts w:cs="Arial"/>
                <w:color w:val="000000"/>
                <w:sz w:val="18"/>
                <w:szCs w:val="18"/>
                <w:lang w:eastAsia="ru-RU"/>
              </w:rPr>
              <w:t>2,6 кг</w:t>
            </w:r>
          </w:p>
        </w:tc>
        <w:tc>
          <w:tcPr>
            <w:tcW w:w="851" w:type="dxa"/>
            <w:tcBorders>
              <w:top w:val="nil"/>
              <w:left w:val="nil"/>
              <w:bottom w:val="single" w:sz="4" w:space="0" w:color="auto"/>
              <w:right w:val="single" w:sz="4" w:space="0" w:color="auto"/>
            </w:tcBorders>
            <w:vAlign w:val="center"/>
            <w:hideMark/>
          </w:tcPr>
          <w:p w14:paraId="4E19FBE0"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шт.</w:t>
            </w:r>
          </w:p>
        </w:tc>
        <w:tc>
          <w:tcPr>
            <w:tcW w:w="2126" w:type="dxa"/>
            <w:tcBorders>
              <w:top w:val="nil"/>
              <w:left w:val="nil"/>
              <w:bottom w:val="single" w:sz="4" w:space="0" w:color="auto"/>
              <w:right w:val="single" w:sz="4" w:space="0" w:color="auto"/>
            </w:tcBorders>
            <w:vAlign w:val="center"/>
            <w:hideMark/>
          </w:tcPr>
          <w:p w14:paraId="55E0902C"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731</w:t>
            </w:r>
          </w:p>
        </w:tc>
        <w:tc>
          <w:tcPr>
            <w:tcW w:w="1559" w:type="dxa"/>
            <w:tcBorders>
              <w:top w:val="nil"/>
              <w:left w:val="nil"/>
              <w:bottom w:val="single" w:sz="4" w:space="0" w:color="auto"/>
              <w:right w:val="single" w:sz="4" w:space="0" w:color="auto"/>
            </w:tcBorders>
            <w:vAlign w:val="center"/>
            <w:hideMark/>
          </w:tcPr>
          <w:p w14:paraId="2307D2FC"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0,18</w:t>
            </w:r>
          </w:p>
        </w:tc>
        <w:tc>
          <w:tcPr>
            <w:tcW w:w="0" w:type="auto"/>
            <w:tcBorders>
              <w:top w:val="nil"/>
              <w:left w:val="nil"/>
              <w:bottom w:val="single" w:sz="4" w:space="0" w:color="auto"/>
              <w:right w:val="single" w:sz="4" w:space="0" w:color="auto"/>
            </w:tcBorders>
            <w:vAlign w:val="center"/>
            <w:hideMark/>
          </w:tcPr>
          <w:p w14:paraId="7E35CFB5"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0,132</w:t>
            </w:r>
          </w:p>
        </w:tc>
      </w:tr>
      <w:tr w:rsidR="00CE3656" w:rsidRPr="00CE3656" w14:paraId="535A7EE1" w14:textId="77777777" w:rsidTr="006D1886">
        <w:tc>
          <w:tcPr>
            <w:tcW w:w="4248" w:type="dxa"/>
            <w:tcBorders>
              <w:top w:val="nil"/>
              <w:left w:val="single" w:sz="4" w:space="0" w:color="auto"/>
              <w:bottom w:val="single" w:sz="4" w:space="0" w:color="auto"/>
              <w:right w:val="single" w:sz="4" w:space="0" w:color="auto"/>
            </w:tcBorders>
            <w:vAlign w:val="center"/>
            <w:hideMark/>
          </w:tcPr>
          <w:p w14:paraId="2CED9B4E" w14:textId="3E65D814" w:rsidR="00CE3656" w:rsidRPr="00CE3656" w:rsidRDefault="00CE3656" w:rsidP="00CE3656">
            <w:pPr>
              <w:widowControl/>
              <w:autoSpaceDE/>
              <w:autoSpaceDN/>
              <w:jc w:val="left"/>
              <w:rPr>
                <w:rFonts w:cs="Arial"/>
                <w:color w:val="000000"/>
                <w:sz w:val="18"/>
                <w:szCs w:val="18"/>
                <w:lang w:eastAsia="ru-RU"/>
              </w:rPr>
            </w:pPr>
            <w:r w:rsidRPr="00CE3656">
              <w:rPr>
                <w:rFonts w:cs="Arial"/>
                <w:color w:val="000000"/>
                <w:sz w:val="18"/>
                <w:szCs w:val="18"/>
                <w:lang w:eastAsia="ru-RU"/>
              </w:rPr>
              <w:t>Лакокрасочные материалы в металлической таре 20</w:t>
            </w:r>
            <w:r w:rsidR="006D1886">
              <w:rPr>
                <w:rFonts w:cs="Arial"/>
                <w:color w:val="000000"/>
                <w:sz w:val="18"/>
                <w:szCs w:val="18"/>
                <w:lang w:eastAsia="ru-RU"/>
              </w:rPr>
              <w:t>-</w:t>
            </w:r>
            <w:r w:rsidRPr="00CE3656">
              <w:rPr>
                <w:rFonts w:cs="Arial"/>
                <w:color w:val="000000"/>
                <w:sz w:val="18"/>
                <w:szCs w:val="18"/>
                <w:lang w:eastAsia="ru-RU"/>
              </w:rPr>
              <w:t>25 кг</w:t>
            </w:r>
          </w:p>
        </w:tc>
        <w:tc>
          <w:tcPr>
            <w:tcW w:w="851" w:type="dxa"/>
            <w:tcBorders>
              <w:top w:val="nil"/>
              <w:left w:val="nil"/>
              <w:bottom w:val="single" w:sz="4" w:space="0" w:color="auto"/>
              <w:right w:val="single" w:sz="4" w:space="0" w:color="auto"/>
            </w:tcBorders>
            <w:vAlign w:val="center"/>
            <w:hideMark/>
          </w:tcPr>
          <w:p w14:paraId="326BD847"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шт.</w:t>
            </w:r>
          </w:p>
        </w:tc>
        <w:tc>
          <w:tcPr>
            <w:tcW w:w="2126" w:type="dxa"/>
            <w:tcBorders>
              <w:top w:val="nil"/>
              <w:left w:val="nil"/>
              <w:bottom w:val="single" w:sz="4" w:space="0" w:color="auto"/>
              <w:right w:val="single" w:sz="4" w:space="0" w:color="auto"/>
            </w:tcBorders>
            <w:vAlign w:val="center"/>
            <w:hideMark/>
          </w:tcPr>
          <w:p w14:paraId="6E54E692"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328</w:t>
            </w:r>
          </w:p>
        </w:tc>
        <w:tc>
          <w:tcPr>
            <w:tcW w:w="1559" w:type="dxa"/>
            <w:tcBorders>
              <w:top w:val="nil"/>
              <w:left w:val="nil"/>
              <w:bottom w:val="single" w:sz="4" w:space="0" w:color="auto"/>
              <w:right w:val="single" w:sz="4" w:space="0" w:color="auto"/>
            </w:tcBorders>
            <w:vAlign w:val="center"/>
            <w:hideMark/>
          </w:tcPr>
          <w:p w14:paraId="4A1E5385"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0,7</w:t>
            </w:r>
          </w:p>
        </w:tc>
        <w:tc>
          <w:tcPr>
            <w:tcW w:w="0" w:type="auto"/>
            <w:tcBorders>
              <w:top w:val="nil"/>
              <w:left w:val="nil"/>
              <w:bottom w:val="single" w:sz="4" w:space="0" w:color="auto"/>
              <w:right w:val="single" w:sz="4" w:space="0" w:color="auto"/>
            </w:tcBorders>
            <w:vAlign w:val="center"/>
            <w:hideMark/>
          </w:tcPr>
          <w:p w14:paraId="0876DF20"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0,23</w:t>
            </w:r>
          </w:p>
        </w:tc>
      </w:tr>
      <w:tr w:rsidR="00CE3656" w:rsidRPr="00CE3656" w14:paraId="7C649624" w14:textId="77777777" w:rsidTr="006D1886">
        <w:tc>
          <w:tcPr>
            <w:tcW w:w="4248" w:type="dxa"/>
            <w:tcBorders>
              <w:top w:val="nil"/>
              <w:left w:val="single" w:sz="4" w:space="0" w:color="auto"/>
              <w:bottom w:val="single" w:sz="4" w:space="0" w:color="auto"/>
              <w:right w:val="single" w:sz="4" w:space="0" w:color="auto"/>
            </w:tcBorders>
            <w:vAlign w:val="center"/>
            <w:hideMark/>
          </w:tcPr>
          <w:p w14:paraId="51C256AD" w14:textId="0C3A15D5" w:rsidR="00CE3656" w:rsidRPr="00CE3656" w:rsidRDefault="00CE3656" w:rsidP="00CE3656">
            <w:pPr>
              <w:widowControl/>
              <w:autoSpaceDE/>
              <w:autoSpaceDN/>
              <w:jc w:val="left"/>
              <w:rPr>
                <w:rFonts w:cs="Arial"/>
                <w:color w:val="000000"/>
                <w:sz w:val="18"/>
                <w:szCs w:val="18"/>
                <w:lang w:eastAsia="ru-RU"/>
              </w:rPr>
            </w:pPr>
            <w:r w:rsidRPr="00CE3656">
              <w:rPr>
                <w:rFonts w:cs="Arial"/>
                <w:color w:val="000000"/>
                <w:sz w:val="18"/>
                <w:szCs w:val="18"/>
                <w:lang w:eastAsia="ru-RU"/>
              </w:rPr>
              <w:t>Водоэмульсионные краски в пластиковых ведрах 15</w:t>
            </w:r>
            <w:r w:rsidR="006D1886">
              <w:rPr>
                <w:rFonts w:cs="Arial"/>
                <w:color w:val="000000"/>
                <w:sz w:val="18"/>
                <w:szCs w:val="18"/>
                <w:lang w:eastAsia="ru-RU"/>
              </w:rPr>
              <w:t>-</w:t>
            </w:r>
            <w:r w:rsidRPr="00CE3656">
              <w:rPr>
                <w:rFonts w:cs="Arial"/>
                <w:color w:val="000000"/>
                <w:sz w:val="18"/>
                <w:szCs w:val="18"/>
                <w:lang w:eastAsia="ru-RU"/>
              </w:rPr>
              <w:t>25 кг</w:t>
            </w:r>
          </w:p>
        </w:tc>
        <w:tc>
          <w:tcPr>
            <w:tcW w:w="851" w:type="dxa"/>
            <w:tcBorders>
              <w:top w:val="nil"/>
              <w:left w:val="nil"/>
              <w:bottom w:val="single" w:sz="4" w:space="0" w:color="auto"/>
              <w:right w:val="single" w:sz="4" w:space="0" w:color="auto"/>
            </w:tcBorders>
            <w:vAlign w:val="center"/>
            <w:hideMark/>
          </w:tcPr>
          <w:p w14:paraId="27841BFE"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шт.</w:t>
            </w:r>
          </w:p>
        </w:tc>
        <w:tc>
          <w:tcPr>
            <w:tcW w:w="2126" w:type="dxa"/>
            <w:tcBorders>
              <w:top w:val="nil"/>
              <w:left w:val="nil"/>
              <w:bottom w:val="single" w:sz="4" w:space="0" w:color="auto"/>
              <w:right w:val="single" w:sz="4" w:space="0" w:color="auto"/>
            </w:tcBorders>
            <w:vAlign w:val="center"/>
            <w:hideMark/>
          </w:tcPr>
          <w:p w14:paraId="12329D64"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81</w:t>
            </w:r>
          </w:p>
        </w:tc>
        <w:tc>
          <w:tcPr>
            <w:tcW w:w="1559" w:type="dxa"/>
            <w:tcBorders>
              <w:top w:val="nil"/>
              <w:left w:val="nil"/>
              <w:bottom w:val="single" w:sz="4" w:space="0" w:color="auto"/>
              <w:right w:val="single" w:sz="4" w:space="0" w:color="auto"/>
            </w:tcBorders>
            <w:vAlign w:val="center"/>
            <w:hideMark/>
          </w:tcPr>
          <w:p w14:paraId="3ACCCF0F" w14:textId="4455E3B1"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0,60</w:t>
            </w:r>
          </w:p>
        </w:tc>
        <w:tc>
          <w:tcPr>
            <w:tcW w:w="0" w:type="auto"/>
            <w:tcBorders>
              <w:top w:val="nil"/>
              <w:left w:val="nil"/>
              <w:bottom w:val="single" w:sz="4" w:space="0" w:color="auto"/>
              <w:right w:val="single" w:sz="4" w:space="0" w:color="auto"/>
            </w:tcBorders>
            <w:vAlign w:val="center"/>
            <w:hideMark/>
          </w:tcPr>
          <w:p w14:paraId="5E304219"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0,049</w:t>
            </w:r>
          </w:p>
        </w:tc>
      </w:tr>
      <w:tr w:rsidR="00CE3656" w:rsidRPr="00CE3656" w14:paraId="22777B74" w14:textId="77777777" w:rsidTr="006D1886">
        <w:tc>
          <w:tcPr>
            <w:tcW w:w="4248" w:type="dxa"/>
            <w:tcBorders>
              <w:top w:val="nil"/>
              <w:left w:val="single" w:sz="4" w:space="0" w:color="auto"/>
              <w:bottom w:val="single" w:sz="4" w:space="0" w:color="auto"/>
              <w:right w:val="single" w:sz="4" w:space="0" w:color="auto"/>
            </w:tcBorders>
            <w:vAlign w:val="center"/>
            <w:hideMark/>
          </w:tcPr>
          <w:p w14:paraId="39E0D3D9" w14:textId="77777777" w:rsidR="00CE3656" w:rsidRPr="00CE3656" w:rsidRDefault="00CE3656" w:rsidP="00CE3656">
            <w:pPr>
              <w:widowControl/>
              <w:autoSpaceDE/>
              <w:autoSpaceDN/>
              <w:jc w:val="left"/>
              <w:rPr>
                <w:rFonts w:cs="Arial"/>
                <w:color w:val="000000"/>
                <w:sz w:val="18"/>
                <w:szCs w:val="18"/>
                <w:lang w:eastAsia="ru-RU"/>
              </w:rPr>
            </w:pPr>
            <w:r w:rsidRPr="00CE3656">
              <w:rPr>
                <w:rFonts w:cs="Arial"/>
                <w:color w:val="000000"/>
                <w:sz w:val="18"/>
                <w:szCs w:val="18"/>
                <w:lang w:eastAsia="ru-RU"/>
              </w:rPr>
              <w:t>Растворители, уайт-спирит и прочие вспомогательные материалы</w:t>
            </w:r>
          </w:p>
        </w:tc>
        <w:tc>
          <w:tcPr>
            <w:tcW w:w="851" w:type="dxa"/>
            <w:tcBorders>
              <w:top w:val="nil"/>
              <w:left w:val="nil"/>
              <w:bottom w:val="single" w:sz="4" w:space="0" w:color="auto"/>
              <w:right w:val="single" w:sz="4" w:space="0" w:color="auto"/>
            </w:tcBorders>
            <w:vAlign w:val="center"/>
            <w:hideMark/>
          </w:tcPr>
          <w:p w14:paraId="012BED8C"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шт.</w:t>
            </w:r>
          </w:p>
        </w:tc>
        <w:tc>
          <w:tcPr>
            <w:tcW w:w="2126" w:type="dxa"/>
            <w:tcBorders>
              <w:top w:val="nil"/>
              <w:left w:val="nil"/>
              <w:bottom w:val="single" w:sz="4" w:space="0" w:color="auto"/>
              <w:right w:val="single" w:sz="4" w:space="0" w:color="auto"/>
            </w:tcBorders>
            <w:vAlign w:val="center"/>
            <w:hideMark/>
          </w:tcPr>
          <w:p w14:paraId="0D44D2CD"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43</w:t>
            </w:r>
          </w:p>
        </w:tc>
        <w:tc>
          <w:tcPr>
            <w:tcW w:w="1559" w:type="dxa"/>
            <w:tcBorders>
              <w:top w:val="nil"/>
              <w:left w:val="nil"/>
              <w:bottom w:val="single" w:sz="4" w:space="0" w:color="auto"/>
              <w:right w:val="single" w:sz="4" w:space="0" w:color="auto"/>
            </w:tcBorders>
            <w:vAlign w:val="center"/>
            <w:hideMark/>
          </w:tcPr>
          <w:p w14:paraId="2457CC21"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0,2</w:t>
            </w:r>
          </w:p>
        </w:tc>
        <w:tc>
          <w:tcPr>
            <w:tcW w:w="0" w:type="auto"/>
            <w:tcBorders>
              <w:top w:val="nil"/>
              <w:left w:val="nil"/>
              <w:bottom w:val="single" w:sz="4" w:space="0" w:color="auto"/>
              <w:right w:val="single" w:sz="4" w:space="0" w:color="auto"/>
            </w:tcBorders>
            <w:vAlign w:val="center"/>
            <w:hideMark/>
          </w:tcPr>
          <w:p w14:paraId="573EE22B" w14:textId="77777777" w:rsidR="00CE3656" w:rsidRPr="00CE3656" w:rsidRDefault="00CE3656" w:rsidP="006D1886">
            <w:pPr>
              <w:widowControl/>
              <w:autoSpaceDE/>
              <w:autoSpaceDN/>
              <w:jc w:val="center"/>
              <w:rPr>
                <w:rFonts w:cs="Arial"/>
                <w:color w:val="000000"/>
                <w:sz w:val="18"/>
                <w:szCs w:val="18"/>
                <w:lang w:eastAsia="ru-RU"/>
              </w:rPr>
            </w:pPr>
            <w:r w:rsidRPr="00CE3656">
              <w:rPr>
                <w:rFonts w:cs="Arial"/>
                <w:color w:val="000000"/>
                <w:sz w:val="18"/>
                <w:szCs w:val="18"/>
                <w:lang w:eastAsia="ru-RU"/>
              </w:rPr>
              <w:t>0,009</w:t>
            </w:r>
          </w:p>
        </w:tc>
      </w:tr>
      <w:tr w:rsidR="00CE3656" w:rsidRPr="00CE3656" w14:paraId="0AB73F8F" w14:textId="77777777" w:rsidTr="006D1886">
        <w:tc>
          <w:tcPr>
            <w:tcW w:w="4248" w:type="dxa"/>
            <w:tcBorders>
              <w:top w:val="nil"/>
              <w:left w:val="single" w:sz="4" w:space="0" w:color="auto"/>
              <w:bottom w:val="single" w:sz="4" w:space="0" w:color="auto"/>
              <w:right w:val="single" w:sz="4" w:space="0" w:color="auto"/>
            </w:tcBorders>
            <w:vAlign w:val="center"/>
            <w:hideMark/>
          </w:tcPr>
          <w:p w14:paraId="5CC7DB9E" w14:textId="3CF75C45" w:rsidR="00CE3656" w:rsidRPr="00CE3656" w:rsidRDefault="00CE3656" w:rsidP="00CE3656">
            <w:pPr>
              <w:widowControl/>
              <w:autoSpaceDE/>
              <w:autoSpaceDN/>
              <w:jc w:val="left"/>
              <w:rPr>
                <w:rFonts w:cs="Arial"/>
                <w:b/>
                <w:bCs/>
                <w:color w:val="000000"/>
                <w:sz w:val="18"/>
                <w:szCs w:val="18"/>
                <w:lang w:eastAsia="ru-RU"/>
              </w:rPr>
            </w:pPr>
            <w:r w:rsidRPr="00CE3656">
              <w:rPr>
                <w:rFonts w:cs="Arial"/>
                <w:b/>
                <w:bCs/>
                <w:color w:val="000000"/>
                <w:sz w:val="18"/>
                <w:szCs w:val="18"/>
                <w:lang w:eastAsia="ru-RU"/>
              </w:rPr>
              <w:t>Итого</w:t>
            </w:r>
            <w:r w:rsidR="006D1886">
              <w:rPr>
                <w:rFonts w:cs="Arial"/>
                <w:b/>
                <w:bCs/>
                <w:color w:val="000000"/>
                <w:sz w:val="18"/>
                <w:szCs w:val="18"/>
                <w:lang w:eastAsia="ru-RU"/>
              </w:rPr>
              <w:t>:</w:t>
            </w:r>
          </w:p>
        </w:tc>
        <w:tc>
          <w:tcPr>
            <w:tcW w:w="851" w:type="dxa"/>
            <w:tcBorders>
              <w:top w:val="nil"/>
              <w:left w:val="nil"/>
              <w:bottom w:val="single" w:sz="4" w:space="0" w:color="auto"/>
              <w:right w:val="single" w:sz="4" w:space="0" w:color="auto"/>
            </w:tcBorders>
            <w:vAlign w:val="center"/>
            <w:hideMark/>
          </w:tcPr>
          <w:p w14:paraId="7A412B5D" w14:textId="77D9821F" w:rsidR="00CE3656" w:rsidRPr="00CE3656" w:rsidRDefault="00CE3656" w:rsidP="006D1886">
            <w:pPr>
              <w:widowControl/>
              <w:autoSpaceDE/>
              <w:autoSpaceDN/>
              <w:jc w:val="center"/>
              <w:rPr>
                <w:rFonts w:cs="Arial"/>
                <w:color w:val="000000"/>
                <w:sz w:val="18"/>
                <w:szCs w:val="18"/>
                <w:lang w:eastAsia="ru-RU"/>
              </w:rPr>
            </w:pPr>
          </w:p>
        </w:tc>
        <w:tc>
          <w:tcPr>
            <w:tcW w:w="2126" w:type="dxa"/>
            <w:tcBorders>
              <w:top w:val="nil"/>
              <w:left w:val="nil"/>
              <w:bottom w:val="single" w:sz="4" w:space="0" w:color="auto"/>
              <w:right w:val="single" w:sz="4" w:space="0" w:color="auto"/>
            </w:tcBorders>
            <w:vAlign w:val="center"/>
            <w:hideMark/>
          </w:tcPr>
          <w:p w14:paraId="31298F5D" w14:textId="77777777" w:rsidR="00CE3656" w:rsidRPr="00CE3656" w:rsidRDefault="00CE3656" w:rsidP="006D1886">
            <w:pPr>
              <w:widowControl/>
              <w:autoSpaceDE/>
              <w:autoSpaceDN/>
              <w:jc w:val="center"/>
              <w:rPr>
                <w:rFonts w:cs="Arial"/>
                <w:i/>
                <w:iCs/>
                <w:color w:val="000000"/>
                <w:sz w:val="18"/>
                <w:szCs w:val="18"/>
                <w:lang w:eastAsia="ru-RU"/>
              </w:rPr>
            </w:pPr>
            <w:r w:rsidRPr="00CE3656">
              <w:rPr>
                <w:rFonts w:cs="Arial"/>
                <w:i/>
                <w:iCs/>
                <w:color w:val="000000"/>
                <w:sz w:val="18"/>
                <w:szCs w:val="18"/>
                <w:lang w:eastAsia="ru-RU"/>
              </w:rPr>
              <w:t>1 813</w:t>
            </w:r>
          </w:p>
        </w:tc>
        <w:tc>
          <w:tcPr>
            <w:tcW w:w="1559" w:type="dxa"/>
            <w:tcBorders>
              <w:top w:val="nil"/>
              <w:left w:val="nil"/>
              <w:bottom w:val="single" w:sz="4" w:space="0" w:color="auto"/>
              <w:right w:val="single" w:sz="4" w:space="0" w:color="auto"/>
            </w:tcBorders>
            <w:vAlign w:val="center"/>
            <w:hideMark/>
          </w:tcPr>
          <w:p w14:paraId="226DB0F0" w14:textId="6E61E767" w:rsidR="00CE3656" w:rsidRPr="00CE3656" w:rsidRDefault="00CE3656" w:rsidP="006D1886">
            <w:pPr>
              <w:widowControl/>
              <w:autoSpaceDE/>
              <w:autoSpaceDN/>
              <w:jc w:val="center"/>
              <w:rPr>
                <w:rFonts w:cs="Arial"/>
                <w:color w:val="000000"/>
                <w:sz w:val="18"/>
                <w:szCs w:val="18"/>
                <w:lang w:eastAsia="ru-RU"/>
              </w:rPr>
            </w:pPr>
          </w:p>
        </w:tc>
        <w:tc>
          <w:tcPr>
            <w:tcW w:w="0" w:type="auto"/>
            <w:tcBorders>
              <w:top w:val="nil"/>
              <w:left w:val="nil"/>
              <w:bottom w:val="single" w:sz="4" w:space="0" w:color="auto"/>
              <w:right w:val="single" w:sz="4" w:space="0" w:color="auto"/>
            </w:tcBorders>
            <w:vAlign w:val="center"/>
            <w:hideMark/>
          </w:tcPr>
          <w:p w14:paraId="6529ABF8" w14:textId="77777777" w:rsidR="00CE3656" w:rsidRPr="00CE3656" w:rsidRDefault="00CE3656" w:rsidP="006D1886">
            <w:pPr>
              <w:widowControl/>
              <w:autoSpaceDE/>
              <w:autoSpaceDN/>
              <w:jc w:val="center"/>
              <w:rPr>
                <w:rFonts w:cs="Arial"/>
                <w:b/>
                <w:bCs/>
                <w:color w:val="000000"/>
                <w:sz w:val="18"/>
                <w:szCs w:val="18"/>
                <w:lang w:eastAsia="ru-RU"/>
              </w:rPr>
            </w:pPr>
            <w:r w:rsidRPr="00CE3656">
              <w:rPr>
                <w:rFonts w:cs="Arial"/>
                <w:b/>
                <w:bCs/>
                <w:color w:val="000000"/>
                <w:sz w:val="18"/>
                <w:szCs w:val="18"/>
                <w:lang w:eastAsia="ru-RU"/>
              </w:rPr>
              <w:t>0,653</w:t>
            </w:r>
          </w:p>
        </w:tc>
      </w:tr>
    </w:tbl>
    <w:p w14:paraId="7CCEB67C" w14:textId="30867B96" w:rsidR="008E3A59" w:rsidRPr="001F73A0" w:rsidRDefault="008E3A59" w:rsidP="008E3A59">
      <w:pPr>
        <w:spacing w:before="120" w:after="120"/>
        <w:rPr>
          <w:rFonts w:cs="Arial"/>
          <w:sz w:val="20"/>
          <w:szCs w:val="20"/>
          <w:lang w:eastAsia="ru-RU"/>
        </w:rPr>
      </w:pPr>
      <w:r w:rsidRPr="001F73A0">
        <w:rPr>
          <w:rFonts w:cs="Arial"/>
          <w:sz w:val="20"/>
          <w:szCs w:val="20"/>
          <w:lang w:eastAsia="ru-RU"/>
        </w:rPr>
        <w:t xml:space="preserve">Количество отходов красок и лаков принято по фактическим данным предприятия и составляет </w:t>
      </w:r>
      <w:r w:rsidRPr="001F73A0">
        <w:rPr>
          <w:rFonts w:cs="Arial"/>
          <w:b/>
          <w:bCs/>
          <w:sz w:val="20"/>
          <w:szCs w:val="20"/>
          <w:lang w:eastAsia="ru-RU"/>
        </w:rPr>
        <w:t>0,653 т/год</w:t>
      </w:r>
      <w:r w:rsidRPr="001F73A0">
        <w:rPr>
          <w:rFonts w:cs="Arial"/>
          <w:sz w:val="20"/>
          <w:szCs w:val="20"/>
          <w:lang w:eastAsia="ru-RU"/>
        </w:rPr>
        <w:t>.</w:t>
      </w:r>
    </w:p>
    <w:p w14:paraId="213BB161" w14:textId="591B0CF7" w:rsidR="008E3A59" w:rsidRPr="003B0E57" w:rsidRDefault="008E3A59" w:rsidP="00813ADB">
      <w:pPr>
        <w:pStyle w:val="4"/>
        <w:numPr>
          <w:ilvl w:val="0"/>
          <w:numId w:val="0"/>
        </w:numPr>
      </w:pPr>
      <w:bookmarkStart w:id="164" w:name="_Toc236737843"/>
      <w:bookmarkStart w:id="165" w:name="_Toc236738326"/>
      <w:bookmarkStart w:id="166" w:name="_Toc237257057"/>
      <w:r w:rsidRPr="003B0E57">
        <w:t>С</w:t>
      </w:r>
      <w:r w:rsidRPr="00F82797">
        <w:t>мет от санитарной очистки территории</w:t>
      </w:r>
      <w:bookmarkEnd w:id="164"/>
      <w:bookmarkEnd w:id="165"/>
      <w:bookmarkEnd w:id="166"/>
    </w:p>
    <w:p w14:paraId="29ECAE3F" w14:textId="77777777" w:rsidR="009F247B" w:rsidRPr="009F247B" w:rsidRDefault="009F247B" w:rsidP="009F247B">
      <w:pPr>
        <w:spacing w:before="120" w:after="120"/>
        <w:rPr>
          <w:rFonts w:cs="Arial"/>
          <w:sz w:val="20"/>
          <w:szCs w:val="20"/>
          <w:lang w:eastAsia="ru-RU"/>
        </w:rPr>
      </w:pPr>
      <w:r w:rsidRPr="009F247B">
        <w:rPr>
          <w:rFonts w:cs="Arial"/>
          <w:sz w:val="20"/>
          <w:szCs w:val="20"/>
          <w:lang w:eastAsia="ru-RU"/>
        </w:rPr>
        <w:t>Количество смета от санитарной очистки территории определяется не расчетным методом, а принимается по фактическим производственным данным ТОО «Спецавтобаза», поскольку объем образования данного вида материала зависит от площади обслуживаемой территории, интенсивности уборки, сезонности выполнения работ, погодных условий, количества осадков, применения противогололедных материалов, а также количества рейсов специализированной техники.</w:t>
      </w:r>
    </w:p>
    <w:p w14:paraId="77E57C9A" w14:textId="77777777" w:rsidR="009F247B" w:rsidRPr="009F247B" w:rsidRDefault="009F247B" w:rsidP="009F247B">
      <w:pPr>
        <w:spacing w:before="120" w:after="120"/>
        <w:rPr>
          <w:rFonts w:cs="Arial"/>
          <w:sz w:val="20"/>
          <w:szCs w:val="20"/>
          <w:lang w:eastAsia="ru-RU"/>
        </w:rPr>
      </w:pPr>
      <w:r w:rsidRPr="009F247B">
        <w:rPr>
          <w:rFonts w:cs="Arial"/>
          <w:sz w:val="20"/>
          <w:szCs w:val="20"/>
          <w:lang w:eastAsia="ru-RU"/>
        </w:rPr>
        <w:t>Фактические объемы поступления смета за предыдущие годы приведены ниже.</w:t>
      </w:r>
    </w:p>
    <w:tbl>
      <w:tblPr>
        <w:tblStyle w:val="af8"/>
        <w:tblW w:w="10065" w:type="dxa"/>
        <w:tblInd w:w="108" w:type="dxa"/>
        <w:tblLook w:val="04A0" w:firstRow="1" w:lastRow="0" w:firstColumn="1" w:lastColumn="0" w:noHBand="0" w:noVBand="1"/>
      </w:tblPr>
      <w:tblGrid>
        <w:gridCol w:w="5068"/>
        <w:gridCol w:w="4997"/>
      </w:tblGrid>
      <w:tr w:rsidR="008E3A59" w:rsidRPr="00AF0D7F" w14:paraId="0A090D56" w14:textId="77777777" w:rsidTr="00CC2A13">
        <w:trPr>
          <w:trHeight w:val="419"/>
          <w:tblHeader/>
        </w:trPr>
        <w:tc>
          <w:tcPr>
            <w:tcW w:w="5068" w:type="dxa"/>
            <w:shd w:val="clear" w:color="auto" w:fill="DDD9C3" w:themeFill="background2" w:themeFillShade="E6"/>
            <w:vAlign w:val="center"/>
          </w:tcPr>
          <w:p w14:paraId="683ABA8F" w14:textId="77777777" w:rsidR="008E3A59" w:rsidRPr="00AF0D7F" w:rsidRDefault="008E3A59" w:rsidP="005C1EB0">
            <w:pPr>
              <w:jc w:val="center"/>
              <w:rPr>
                <w:rFonts w:cs="Arial"/>
                <w:sz w:val="18"/>
                <w:szCs w:val="18"/>
                <w:lang w:eastAsia="ru-RU"/>
              </w:rPr>
            </w:pPr>
            <w:r w:rsidRPr="00AF0D7F">
              <w:rPr>
                <w:rFonts w:cs="Arial"/>
                <w:b/>
                <w:bCs/>
                <w:sz w:val="18"/>
                <w:szCs w:val="18"/>
                <w:lang w:eastAsia="ru-RU"/>
              </w:rPr>
              <w:t>Год</w:t>
            </w:r>
          </w:p>
        </w:tc>
        <w:tc>
          <w:tcPr>
            <w:tcW w:w="4997" w:type="dxa"/>
            <w:shd w:val="clear" w:color="auto" w:fill="DDD9C3" w:themeFill="background2" w:themeFillShade="E6"/>
            <w:vAlign w:val="center"/>
          </w:tcPr>
          <w:p w14:paraId="3013FE21" w14:textId="77777777" w:rsidR="008E3A59" w:rsidRPr="00AF0D7F" w:rsidRDefault="008E3A59" w:rsidP="005C1EB0">
            <w:pPr>
              <w:jc w:val="center"/>
              <w:rPr>
                <w:rFonts w:cs="Arial"/>
                <w:sz w:val="18"/>
                <w:szCs w:val="18"/>
                <w:lang w:eastAsia="ru-RU"/>
              </w:rPr>
            </w:pPr>
            <w:r w:rsidRPr="00AF0D7F">
              <w:rPr>
                <w:rFonts w:cs="Arial"/>
                <w:b/>
                <w:bCs/>
                <w:sz w:val="18"/>
                <w:szCs w:val="18"/>
                <w:lang w:eastAsia="ru-RU"/>
              </w:rPr>
              <w:t>Количество, т/год</w:t>
            </w:r>
          </w:p>
        </w:tc>
      </w:tr>
      <w:tr w:rsidR="008E3A59" w:rsidRPr="00AF0D7F" w14:paraId="7A216892" w14:textId="77777777" w:rsidTr="00C7362B">
        <w:tc>
          <w:tcPr>
            <w:tcW w:w="5068" w:type="dxa"/>
            <w:vAlign w:val="center"/>
          </w:tcPr>
          <w:p w14:paraId="18514B73" w14:textId="77777777" w:rsidR="008E3A59" w:rsidRPr="00AF0D7F" w:rsidRDefault="008E3A59" w:rsidP="005C1EB0">
            <w:pPr>
              <w:jc w:val="center"/>
              <w:rPr>
                <w:rFonts w:cs="Arial"/>
                <w:sz w:val="18"/>
                <w:szCs w:val="18"/>
                <w:lang w:eastAsia="ru-RU"/>
              </w:rPr>
            </w:pPr>
            <w:r w:rsidRPr="00AF0D7F">
              <w:rPr>
                <w:rFonts w:cs="Arial"/>
                <w:sz w:val="18"/>
                <w:szCs w:val="18"/>
                <w:lang w:eastAsia="ru-RU"/>
              </w:rPr>
              <w:t>2023</w:t>
            </w:r>
          </w:p>
        </w:tc>
        <w:tc>
          <w:tcPr>
            <w:tcW w:w="4997" w:type="dxa"/>
            <w:vAlign w:val="center"/>
          </w:tcPr>
          <w:p w14:paraId="01C83EE4" w14:textId="77777777" w:rsidR="008E3A59" w:rsidRPr="00AF0D7F" w:rsidRDefault="008E3A59" w:rsidP="005C1EB0">
            <w:pPr>
              <w:jc w:val="center"/>
              <w:rPr>
                <w:rFonts w:cs="Arial"/>
                <w:sz w:val="18"/>
                <w:szCs w:val="18"/>
                <w:lang w:eastAsia="ru-RU"/>
              </w:rPr>
            </w:pPr>
            <w:r w:rsidRPr="00AF0D7F">
              <w:rPr>
                <w:rFonts w:cs="Arial"/>
                <w:sz w:val="18"/>
                <w:szCs w:val="18"/>
                <w:lang w:eastAsia="ru-RU"/>
              </w:rPr>
              <w:t>39 720,745</w:t>
            </w:r>
          </w:p>
        </w:tc>
      </w:tr>
      <w:tr w:rsidR="008E3A59" w:rsidRPr="00AF0D7F" w14:paraId="62EB750D" w14:textId="77777777" w:rsidTr="00C7362B">
        <w:tc>
          <w:tcPr>
            <w:tcW w:w="5068" w:type="dxa"/>
            <w:vAlign w:val="center"/>
          </w:tcPr>
          <w:p w14:paraId="6EB5AEA3" w14:textId="77777777" w:rsidR="008E3A59" w:rsidRPr="00AF0D7F" w:rsidRDefault="008E3A59" w:rsidP="005C1EB0">
            <w:pPr>
              <w:jc w:val="center"/>
              <w:rPr>
                <w:rFonts w:cs="Arial"/>
                <w:sz w:val="18"/>
                <w:szCs w:val="18"/>
                <w:lang w:eastAsia="ru-RU"/>
              </w:rPr>
            </w:pPr>
            <w:r w:rsidRPr="00AF0D7F">
              <w:rPr>
                <w:rFonts w:cs="Arial"/>
                <w:sz w:val="18"/>
                <w:szCs w:val="18"/>
                <w:lang w:eastAsia="ru-RU"/>
              </w:rPr>
              <w:t>2024</w:t>
            </w:r>
          </w:p>
        </w:tc>
        <w:tc>
          <w:tcPr>
            <w:tcW w:w="4997" w:type="dxa"/>
            <w:vAlign w:val="center"/>
          </w:tcPr>
          <w:p w14:paraId="4AF98EE3" w14:textId="77777777" w:rsidR="008E3A59" w:rsidRPr="00AF0D7F" w:rsidRDefault="008E3A59" w:rsidP="005C1EB0">
            <w:pPr>
              <w:jc w:val="center"/>
              <w:rPr>
                <w:rFonts w:cs="Arial"/>
                <w:sz w:val="18"/>
                <w:szCs w:val="18"/>
                <w:lang w:eastAsia="ru-RU"/>
              </w:rPr>
            </w:pPr>
            <w:r w:rsidRPr="00AF0D7F">
              <w:rPr>
                <w:rFonts w:cs="Arial"/>
                <w:sz w:val="18"/>
                <w:szCs w:val="18"/>
                <w:lang w:eastAsia="ru-RU"/>
              </w:rPr>
              <w:t>39 666,045</w:t>
            </w:r>
          </w:p>
        </w:tc>
      </w:tr>
      <w:tr w:rsidR="008E3A59" w:rsidRPr="00AF0D7F" w14:paraId="5CE8933A" w14:textId="77777777" w:rsidTr="00C7362B">
        <w:tc>
          <w:tcPr>
            <w:tcW w:w="5068" w:type="dxa"/>
            <w:vAlign w:val="center"/>
          </w:tcPr>
          <w:p w14:paraId="7DF664B6" w14:textId="77777777" w:rsidR="008E3A59" w:rsidRPr="00AF0D7F" w:rsidRDefault="008E3A59" w:rsidP="005C1EB0">
            <w:pPr>
              <w:jc w:val="center"/>
              <w:rPr>
                <w:rFonts w:cs="Arial"/>
                <w:sz w:val="18"/>
                <w:szCs w:val="18"/>
                <w:lang w:eastAsia="ru-RU"/>
              </w:rPr>
            </w:pPr>
            <w:r w:rsidRPr="00AF0D7F">
              <w:rPr>
                <w:rFonts w:cs="Arial"/>
                <w:sz w:val="18"/>
                <w:szCs w:val="18"/>
                <w:lang w:eastAsia="ru-RU"/>
              </w:rPr>
              <w:t>2025</w:t>
            </w:r>
          </w:p>
        </w:tc>
        <w:tc>
          <w:tcPr>
            <w:tcW w:w="4997" w:type="dxa"/>
            <w:vAlign w:val="center"/>
          </w:tcPr>
          <w:p w14:paraId="70829705" w14:textId="77777777" w:rsidR="008E3A59" w:rsidRPr="00AF0D7F" w:rsidRDefault="008E3A59" w:rsidP="005C1EB0">
            <w:pPr>
              <w:jc w:val="center"/>
              <w:rPr>
                <w:rFonts w:cs="Arial"/>
                <w:sz w:val="18"/>
                <w:szCs w:val="18"/>
                <w:lang w:eastAsia="ru-RU"/>
              </w:rPr>
            </w:pPr>
            <w:r w:rsidRPr="00AF0D7F">
              <w:rPr>
                <w:rFonts w:cs="Arial"/>
                <w:sz w:val="18"/>
                <w:szCs w:val="18"/>
                <w:lang w:eastAsia="ru-RU"/>
              </w:rPr>
              <w:t>0*</w:t>
            </w:r>
          </w:p>
        </w:tc>
      </w:tr>
      <w:tr w:rsidR="008E3A59" w:rsidRPr="00AF0D7F" w14:paraId="7838FF7F" w14:textId="77777777" w:rsidTr="00C7362B">
        <w:tc>
          <w:tcPr>
            <w:tcW w:w="5068" w:type="dxa"/>
            <w:vAlign w:val="center"/>
          </w:tcPr>
          <w:p w14:paraId="6164EE03" w14:textId="77777777" w:rsidR="008E3A59" w:rsidRPr="00AF0D7F" w:rsidRDefault="008E3A59" w:rsidP="005C1EB0">
            <w:pPr>
              <w:jc w:val="center"/>
              <w:rPr>
                <w:rFonts w:cs="Arial"/>
                <w:sz w:val="18"/>
                <w:szCs w:val="18"/>
                <w:lang w:eastAsia="ru-RU"/>
              </w:rPr>
            </w:pPr>
            <w:r w:rsidRPr="00AF0D7F">
              <w:rPr>
                <w:rFonts w:cs="Arial"/>
                <w:sz w:val="18"/>
                <w:szCs w:val="18"/>
                <w:lang w:eastAsia="ru-RU"/>
              </w:rPr>
              <w:t>2026 (1 полугодие)</w:t>
            </w:r>
          </w:p>
        </w:tc>
        <w:tc>
          <w:tcPr>
            <w:tcW w:w="4997" w:type="dxa"/>
            <w:vAlign w:val="center"/>
          </w:tcPr>
          <w:p w14:paraId="780BD00A" w14:textId="77777777" w:rsidR="008E3A59" w:rsidRPr="00AF0D7F" w:rsidRDefault="008E3A59" w:rsidP="005C1EB0">
            <w:pPr>
              <w:jc w:val="center"/>
              <w:rPr>
                <w:rFonts w:cs="Arial"/>
                <w:sz w:val="18"/>
                <w:szCs w:val="18"/>
                <w:lang w:eastAsia="ru-RU"/>
              </w:rPr>
            </w:pPr>
            <w:r w:rsidRPr="00AF0D7F">
              <w:rPr>
                <w:rFonts w:cs="Arial"/>
                <w:sz w:val="18"/>
                <w:szCs w:val="18"/>
                <w:lang w:eastAsia="ru-RU"/>
              </w:rPr>
              <w:t>26 176,565</w:t>
            </w:r>
          </w:p>
        </w:tc>
      </w:tr>
    </w:tbl>
    <w:p w14:paraId="3DAEB2AF" w14:textId="77777777" w:rsidR="008E3A59" w:rsidRPr="0066166C" w:rsidRDefault="008E3A59" w:rsidP="008E3A59">
      <w:pPr>
        <w:spacing w:before="120" w:after="120"/>
        <w:rPr>
          <w:rFonts w:cs="Arial"/>
          <w:i/>
          <w:iCs/>
          <w:sz w:val="16"/>
          <w:szCs w:val="16"/>
          <w:lang w:eastAsia="ru-RU"/>
        </w:rPr>
      </w:pPr>
      <w:r w:rsidRPr="0066166C">
        <w:rPr>
          <w:rFonts w:cs="Arial"/>
          <w:i/>
          <w:iCs/>
          <w:sz w:val="16"/>
          <w:szCs w:val="16"/>
          <w:lang w:eastAsia="ru-RU"/>
        </w:rPr>
        <w:t>* В 2025 году учет смета предприятием не осуществлялся (либо данные отсутствуют).</w:t>
      </w:r>
    </w:p>
    <w:p w14:paraId="24CE84B6" w14:textId="487865C3" w:rsidR="009F247B" w:rsidRPr="009F247B" w:rsidRDefault="009F247B" w:rsidP="009F247B">
      <w:pPr>
        <w:spacing w:before="120" w:after="120"/>
        <w:rPr>
          <w:rFonts w:cs="Arial"/>
          <w:sz w:val="20"/>
          <w:szCs w:val="20"/>
          <w:lang w:eastAsia="ru-RU"/>
        </w:rPr>
      </w:pPr>
      <w:r w:rsidRPr="009F247B">
        <w:rPr>
          <w:rFonts w:cs="Arial"/>
          <w:sz w:val="20"/>
          <w:szCs w:val="20"/>
          <w:lang w:eastAsia="ru-RU"/>
        </w:rPr>
        <w:t>При определении объема поступления смета на 2027</w:t>
      </w:r>
      <w:r>
        <w:rPr>
          <w:rFonts w:cs="Arial"/>
          <w:sz w:val="20"/>
          <w:szCs w:val="20"/>
          <w:lang w:eastAsia="ru-RU"/>
        </w:rPr>
        <w:t>-</w:t>
      </w:r>
      <w:r w:rsidRPr="009F247B">
        <w:rPr>
          <w:rFonts w:cs="Arial"/>
          <w:sz w:val="20"/>
          <w:szCs w:val="20"/>
          <w:lang w:eastAsia="ru-RU"/>
        </w:rPr>
        <w:t xml:space="preserve">2028 годы использованы фактические производственные показатели предприятия. С учетом данных за предыдущие годы и объема поступления за первое полугодие 2026 года количество смета принято в размере </w:t>
      </w:r>
      <w:r w:rsidRPr="009F247B">
        <w:rPr>
          <w:rFonts w:cs="Arial"/>
          <w:b/>
          <w:bCs/>
          <w:sz w:val="20"/>
          <w:szCs w:val="20"/>
          <w:lang w:eastAsia="ru-RU"/>
        </w:rPr>
        <w:t>41 882,504 т/год</w:t>
      </w:r>
      <w:r w:rsidRPr="009F247B">
        <w:rPr>
          <w:rFonts w:cs="Arial"/>
          <w:sz w:val="20"/>
          <w:szCs w:val="20"/>
          <w:lang w:eastAsia="ru-RU"/>
        </w:rPr>
        <w:t>.</w:t>
      </w:r>
    </w:p>
    <w:p w14:paraId="21C60A84" w14:textId="77777777" w:rsidR="009F247B" w:rsidRPr="009F247B" w:rsidRDefault="009F247B" w:rsidP="009F247B">
      <w:pPr>
        <w:spacing w:before="120" w:after="120"/>
        <w:rPr>
          <w:rFonts w:cs="Arial"/>
          <w:sz w:val="20"/>
          <w:szCs w:val="20"/>
          <w:lang w:eastAsia="ru-RU"/>
        </w:rPr>
      </w:pPr>
      <w:r w:rsidRPr="009F247B">
        <w:rPr>
          <w:rFonts w:cs="Arial"/>
          <w:sz w:val="20"/>
          <w:szCs w:val="20"/>
          <w:lang w:eastAsia="ru-RU"/>
        </w:rPr>
        <w:t>Перед дальнейшим использованием смет проходит сортировку, в процессе которой извлекаются древесные отходы (ветки, сучья и иные древесные включения) в количестве 73,338 т/год, направляемые на дальнейшую обработку и передачу специализированным организациям.</w:t>
      </w:r>
    </w:p>
    <w:p w14:paraId="458E3FF9" w14:textId="4D97CB86" w:rsidR="009F247B" w:rsidRDefault="009F247B" w:rsidP="009F247B">
      <w:pPr>
        <w:spacing w:before="120" w:after="120"/>
        <w:rPr>
          <w:rFonts w:cs="Arial"/>
          <w:sz w:val="20"/>
          <w:szCs w:val="20"/>
          <w:lang w:eastAsia="ru-RU"/>
        </w:rPr>
      </w:pPr>
      <w:r w:rsidRPr="009F247B">
        <w:rPr>
          <w:rFonts w:cs="Arial"/>
          <w:sz w:val="20"/>
          <w:szCs w:val="20"/>
          <w:lang w:eastAsia="ru-RU"/>
        </w:rPr>
        <w:t>Оставшаяся после извлечения древесных отходов минеральная часть смета в количестве 41 809,166 т/год представлена преимущественно песком, грунтом, пылью и мелкими минеральными частицами. Данный материал не рассматривается как отход, поскольку используется непосредственно в технологическом процессе эксплуатации полигона в качестве инертного материала для пересыпки (изоляции) отходов и не подлежит дальнейшему обращению как отход.</w:t>
      </w:r>
    </w:p>
    <w:tbl>
      <w:tblPr>
        <w:tblStyle w:val="af8"/>
        <w:tblW w:w="10065" w:type="dxa"/>
        <w:tblInd w:w="108" w:type="dxa"/>
        <w:tblLook w:val="04A0" w:firstRow="1" w:lastRow="0" w:firstColumn="1" w:lastColumn="0" w:noHBand="0" w:noVBand="1"/>
      </w:tblPr>
      <w:tblGrid>
        <w:gridCol w:w="5068"/>
        <w:gridCol w:w="4997"/>
      </w:tblGrid>
      <w:tr w:rsidR="008E3A59" w:rsidRPr="00E60B0A" w14:paraId="0E1CF42B" w14:textId="77777777" w:rsidTr="00CC2A13">
        <w:trPr>
          <w:trHeight w:val="441"/>
        </w:trPr>
        <w:tc>
          <w:tcPr>
            <w:tcW w:w="5068" w:type="dxa"/>
            <w:shd w:val="clear" w:color="auto" w:fill="DDD9C3" w:themeFill="background2" w:themeFillShade="E6"/>
            <w:vAlign w:val="center"/>
          </w:tcPr>
          <w:p w14:paraId="7858B856" w14:textId="3CF0C53D" w:rsidR="008E3A59" w:rsidRPr="00E60B0A" w:rsidRDefault="009F247B" w:rsidP="00CA5237">
            <w:pPr>
              <w:spacing w:before="100" w:beforeAutospacing="1" w:after="100" w:afterAutospacing="1"/>
              <w:jc w:val="center"/>
              <w:rPr>
                <w:rFonts w:cs="Arial"/>
                <w:sz w:val="18"/>
                <w:szCs w:val="18"/>
                <w:lang w:eastAsia="ru-RU"/>
              </w:rPr>
            </w:pPr>
            <w:r w:rsidRPr="009F247B">
              <w:rPr>
                <w:rFonts w:cs="Arial"/>
                <w:b/>
                <w:bCs/>
                <w:sz w:val="18"/>
                <w:szCs w:val="18"/>
                <w:lang w:eastAsia="ru-RU"/>
              </w:rPr>
              <w:t>Наименование материала</w:t>
            </w:r>
          </w:p>
        </w:tc>
        <w:tc>
          <w:tcPr>
            <w:tcW w:w="4997" w:type="dxa"/>
            <w:shd w:val="clear" w:color="auto" w:fill="DDD9C3" w:themeFill="background2" w:themeFillShade="E6"/>
            <w:vAlign w:val="center"/>
          </w:tcPr>
          <w:p w14:paraId="7EA4AA0F" w14:textId="4D21EC61" w:rsidR="008E3A59" w:rsidRPr="00E60B0A" w:rsidRDefault="008E3A59" w:rsidP="005C1EB0">
            <w:pPr>
              <w:spacing w:before="100" w:beforeAutospacing="1" w:after="100" w:afterAutospacing="1"/>
              <w:jc w:val="center"/>
              <w:rPr>
                <w:rFonts w:cs="Arial"/>
                <w:sz w:val="18"/>
                <w:szCs w:val="18"/>
                <w:lang w:eastAsia="ru-RU"/>
              </w:rPr>
            </w:pPr>
            <w:r w:rsidRPr="00E60B0A">
              <w:rPr>
                <w:rFonts w:cs="Arial"/>
                <w:b/>
                <w:bCs/>
                <w:sz w:val="18"/>
                <w:szCs w:val="18"/>
                <w:lang w:eastAsia="ru-RU"/>
              </w:rPr>
              <w:t>Количество, т/год</w:t>
            </w:r>
          </w:p>
        </w:tc>
      </w:tr>
      <w:tr w:rsidR="008E3A59" w:rsidRPr="00E60B0A" w14:paraId="134BC142" w14:textId="77777777" w:rsidTr="00C7362B">
        <w:tc>
          <w:tcPr>
            <w:tcW w:w="5068" w:type="dxa"/>
            <w:vAlign w:val="center"/>
          </w:tcPr>
          <w:p w14:paraId="07CFCCB2" w14:textId="6690C094" w:rsidR="008E3A59" w:rsidRPr="00E60B0A" w:rsidRDefault="008E3A59" w:rsidP="005C1EB0">
            <w:pPr>
              <w:spacing w:before="100" w:beforeAutospacing="1" w:after="100" w:afterAutospacing="1"/>
              <w:jc w:val="center"/>
              <w:rPr>
                <w:rFonts w:cs="Arial"/>
                <w:sz w:val="18"/>
                <w:szCs w:val="18"/>
                <w:lang w:eastAsia="ru-RU"/>
              </w:rPr>
            </w:pPr>
            <w:r w:rsidRPr="00E60B0A">
              <w:rPr>
                <w:rFonts w:cs="Arial"/>
                <w:sz w:val="18"/>
                <w:szCs w:val="18"/>
                <w:lang w:eastAsia="ru-RU"/>
              </w:rPr>
              <w:t>Смет от санитарной очистки территории</w:t>
            </w:r>
            <w:r w:rsidR="009F247B" w:rsidRPr="00E60B0A">
              <w:rPr>
                <w:rFonts w:cs="Arial"/>
                <w:sz w:val="18"/>
                <w:szCs w:val="18"/>
                <w:lang w:eastAsia="ru-RU"/>
              </w:rPr>
              <w:t xml:space="preserve"> (поступление)</w:t>
            </w:r>
          </w:p>
        </w:tc>
        <w:tc>
          <w:tcPr>
            <w:tcW w:w="4997" w:type="dxa"/>
            <w:vAlign w:val="center"/>
          </w:tcPr>
          <w:p w14:paraId="49EC8F8C" w14:textId="77777777" w:rsidR="008E3A59" w:rsidRPr="00E60B0A" w:rsidRDefault="008E3A59" w:rsidP="005C1EB0">
            <w:pPr>
              <w:spacing w:before="100" w:beforeAutospacing="1" w:after="100" w:afterAutospacing="1"/>
              <w:jc w:val="center"/>
              <w:rPr>
                <w:rFonts w:cs="Arial"/>
                <w:sz w:val="18"/>
                <w:szCs w:val="18"/>
                <w:lang w:eastAsia="ru-RU"/>
              </w:rPr>
            </w:pPr>
            <w:r w:rsidRPr="00E60B0A">
              <w:rPr>
                <w:rFonts w:cs="Arial"/>
                <w:sz w:val="18"/>
                <w:szCs w:val="18"/>
                <w:lang w:eastAsia="ru-RU"/>
              </w:rPr>
              <w:t>41 882,504</w:t>
            </w:r>
          </w:p>
        </w:tc>
      </w:tr>
      <w:tr w:rsidR="009F247B" w:rsidRPr="00E60B0A" w14:paraId="697E0DC4" w14:textId="77777777" w:rsidTr="00C7362B">
        <w:tc>
          <w:tcPr>
            <w:tcW w:w="5068" w:type="dxa"/>
            <w:vAlign w:val="center"/>
          </w:tcPr>
          <w:p w14:paraId="234F0671" w14:textId="1ED20CAF" w:rsidR="009F247B" w:rsidRPr="00E60B0A" w:rsidRDefault="009F247B" w:rsidP="009F247B">
            <w:pPr>
              <w:spacing w:before="100" w:beforeAutospacing="1" w:after="100" w:afterAutospacing="1"/>
              <w:jc w:val="center"/>
              <w:rPr>
                <w:rFonts w:cs="Arial"/>
                <w:sz w:val="18"/>
                <w:szCs w:val="18"/>
                <w:lang w:eastAsia="ru-RU"/>
              </w:rPr>
            </w:pPr>
            <w:r w:rsidRPr="009F247B">
              <w:rPr>
                <w:rFonts w:cs="Arial"/>
                <w:sz w:val="18"/>
                <w:szCs w:val="18"/>
                <w:lang w:eastAsia="ru-RU"/>
              </w:rPr>
              <w:t>Извлекаемые древесные отходы</w:t>
            </w:r>
          </w:p>
        </w:tc>
        <w:tc>
          <w:tcPr>
            <w:tcW w:w="4997" w:type="dxa"/>
            <w:vAlign w:val="center"/>
          </w:tcPr>
          <w:p w14:paraId="29B6EBBA" w14:textId="0136CE98" w:rsidR="009F247B" w:rsidRPr="00E60B0A" w:rsidRDefault="009F247B" w:rsidP="009F247B">
            <w:pPr>
              <w:spacing w:before="100" w:beforeAutospacing="1" w:after="100" w:afterAutospacing="1"/>
              <w:jc w:val="center"/>
              <w:rPr>
                <w:rFonts w:cs="Arial"/>
                <w:sz w:val="18"/>
                <w:szCs w:val="18"/>
                <w:lang w:eastAsia="ru-RU"/>
              </w:rPr>
            </w:pPr>
            <w:r w:rsidRPr="009F247B">
              <w:rPr>
                <w:rFonts w:cs="Arial"/>
                <w:sz w:val="18"/>
                <w:szCs w:val="18"/>
                <w:lang w:eastAsia="ru-RU"/>
              </w:rPr>
              <w:t>73,338</w:t>
            </w:r>
          </w:p>
        </w:tc>
      </w:tr>
      <w:tr w:rsidR="009F247B" w:rsidRPr="00E60B0A" w14:paraId="173A0CA9" w14:textId="77777777" w:rsidTr="00C7362B">
        <w:tc>
          <w:tcPr>
            <w:tcW w:w="5068" w:type="dxa"/>
            <w:vAlign w:val="center"/>
          </w:tcPr>
          <w:p w14:paraId="51784143" w14:textId="4753F8BC" w:rsidR="009F247B" w:rsidRPr="00E60B0A" w:rsidRDefault="009F247B" w:rsidP="009F247B">
            <w:pPr>
              <w:spacing w:before="100" w:beforeAutospacing="1" w:after="100" w:afterAutospacing="1"/>
              <w:jc w:val="center"/>
              <w:rPr>
                <w:rFonts w:cs="Arial"/>
                <w:sz w:val="18"/>
                <w:szCs w:val="18"/>
                <w:lang w:eastAsia="ru-RU"/>
              </w:rPr>
            </w:pPr>
            <w:r w:rsidRPr="009F247B">
              <w:rPr>
                <w:rFonts w:cs="Arial"/>
                <w:sz w:val="18"/>
                <w:szCs w:val="18"/>
                <w:lang w:eastAsia="ru-RU"/>
              </w:rPr>
              <w:t>Минеральная часть, используемая для пересыпки полигона</w:t>
            </w:r>
          </w:p>
        </w:tc>
        <w:tc>
          <w:tcPr>
            <w:tcW w:w="4997" w:type="dxa"/>
            <w:vAlign w:val="center"/>
          </w:tcPr>
          <w:p w14:paraId="0D6C8514" w14:textId="2EA03D5D" w:rsidR="009F247B" w:rsidRPr="00E60B0A" w:rsidRDefault="009F247B" w:rsidP="009F247B">
            <w:pPr>
              <w:spacing w:before="100" w:beforeAutospacing="1" w:after="100" w:afterAutospacing="1"/>
              <w:jc w:val="center"/>
              <w:rPr>
                <w:rFonts w:cs="Arial"/>
                <w:sz w:val="18"/>
                <w:szCs w:val="18"/>
                <w:lang w:eastAsia="ru-RU"/>
              </w:rPr>
            </w:pPr>
            <w:r w:rsidRPr="009F247B">
              <w:rPr>
                <w:rFonts w:cs="Arial"/>
                <w:b/>
                <w:bCs/>
                <w:sz w:val="18"/>
                <w:szCs w:val="18"/>
                <w:lang w:eastAsia="ru-RU"/>
              </w:rPr>
              <w:t>41 809,166</w:t>
            </w:r>
          </w:p>
        </w:tc>
      </w:tr>
    </w:tbl>
    <w:p w14:paraId="5C41BAD2" w14:textId="60FB56C9" w:rsidR="008E3A59" w:rsidRPr="00A5555A" w:rsidRDefault="008E3A59" w:rsidP="008E3A59">
      <w:pPr>
        <w:pStyle w:val="1d"/>
        <w:numPr>
          <w:ilvl w:val="0"/>
          <w:numId w:val="0"/>
        </w:numPr>
        <w:rPr>
          <w:i/>
          <w:u w:val="single"/>
        </w:rPr>
      </w:pPr>
      <w:bookmarkStart w:id="167" w:name="_Toc236737844"/>
      <w:bookmarkStart w:id="168" w:name="_Toc236738327"/>
      <w:bookmarkStart w:id="169" w:name="_Toc237257058"/>
      <w:r>
        <w:rPr>
          <w:i/>
          <w:u w:val="single"/>
        </w:rPr>
        <w:t>Отходы производственной базы</w:t>
      </w:r>
      <w:bookmarkEnd w:id="167"/>
      <w:bookmarkEnd w:id="168"/>
      <w:bookmarkEnd w:id="169"/>
    </w:p>
    <w:p w14:paraId="60A8ECD1" w14:textId="77777777" w:rsidR="008E3A59" w:rsidRPr="00FB03CB" w:rsidRDefault="008E3A59" w:rsidP="00813ADB">
      <w:pPr>
        <w:pStyle w:val="4"/>
        <w:numPr>
          <w:ilvl w:val="0"/>
          <w:numId w:val="0"/>
        </w:numPr>
      </w:pPr>
      <w:bookmarkStart w:id="170" w:name="_Toc236737845"/>
      <w:bookmarkStart w:id="171" w:name="_Toc236738328"/>
      <w:bookmarkStart w:id="172" w:name="_Toc237257059"/>
      <w:r w:rsidRPr="00FB03CB">
        <w:t>Масляные фильтры</w:t>
      </w:r>
      <w:bookmarkEnd w:id="170"/>
      <w:bookmarkEnd w:id="171"/>
      <w:bookmarkEnd w:id="172"/>
    </w:p>
    <w:p w14:paraId="4B9208A8" w14:textId="77777777" w:rsidR="008E3A59" w:rsidRPr="001F73A0" w:rsidRDefault="008E3A59" w:rsidP="008E3A59">
      <w:pPr>
        <w:spacing w:before="120" w:after="120"/>
        <w:rPr>
          <w:rFonts w:cs="Arial"/>
          <w:sz w:val="20"/>
          <w:szCs w:val="20"/>
        </w:rPr>
      </w:pPr>
      <w:r w:rsidRPr="001F73A0">
        <w:rPr>
          <w:sz w:val="20"/>
          <w:szCs w:val="20"/>
        </w:rPr>
        <w:t>Количество отработанных масляных фильтров определяется исходя из количества единиц автотранспортной и специальной техники, периодичности проведения технического обслуживания и количества замен масляных фильтров в течение года в соответствии с регламентом эксплуатации техники.</w:t>
      </w:r>
    </w:p>
    <w:tbl>
      <w:tblPr>
        <w:tblW w:w="10060" w:type="dxa"/>
        <w:tblInd w:w="113" w:type="dxa"/>
        <w:tblLook w:val="04A0" w:firstRow="1" w:lastRow="0" w:firstColumn="1" w:lastColumn="0" w:noHBand="0" w:noVBand="1"/>
      </w:tblPr>
      <w:tblGrid>
        <w:gridCol w:w="2521"/>
        <w:gridCol w:w="1006"/>
        <w:gridCol w:w="2436"/>
        <w:gridCol w:w="1416"/>
        <w:gridCol w:w="1058"/>
        <w:gridCol w:w="1623"/>
      </w:tblGrid>
      <w:tr w:rsidR="008E3A59" w:rsidRPr="002A4A2A" w14:paraId="114F35BB" w14:textId="77777777" w:rsidTr="00CC2A13">
        <w:trPr>
          <w:trHeight w:val="1059"/>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C63031A"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lastRenderedPageBreak/>
              <w:t>Тип техники</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D7ACFC4"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Кол-во, шт.</w:t>
            </w:r>
          </w:p>
        </w:tc>
        <w:tc>
          <w:tcPr>
            <w:tcW w:w="243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B816B72"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Количество установленных фильтров на 1 единицу техники, шт.</w:t>
            </w:r>
          </w:p>
        </w:tc>
        <w:tc>
          <w:tcPr>
            <w:tcW w:w="141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F03B4B4"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Количество фильтров, шт.</w:t>
            </w:r>
          </w:p>
        </w:tc>
        <w:tc>
          <w:tcPr>
            <w:tcW w:w="105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C383162"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Масса фильтра, кг</w:t>
            </w:r>
          </w:p>
        </w:tc>
        <w:tc>
          <w:tcPr>
            <w:tcW w:w="162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2CB6E31"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Количество отхода, т/год</w:t>
            </w:r>
          </w:p>
        </w:tc>
      </w:tr>
      <w:tr w:rsidR="008E3A59" w:rsidRPr="002A4A2A" w14:paraId="682D0766" w14:textId="77777777" w:rsidTr="00C7362B">
        <w:tc>
          <w:tcPr>
            <w:tcW w:w="0" w:type="auto"/>
            <w:tcBorders>
              <w:top w:val="nil"/>
              <w:left w:val="single" w:sz="4" w:space="0" w:color="auto"/>
              <w:bottom w:val="single" w:sz="4" w:space="0" w:color="auto"/>
              <w:right w:val="single" w:sz="4" w:space="0" w:color="auto"/>
            </w:tcBorders>
            <w:vAlign w:val="center"/>
            <w:hideMark/>
          </w:tcPr>
          <w:p w14:paraId="26CCF7F0"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Автобус</w:t>
            </w:r>
          </w:p>
        </w:tc>
        <w:tc>
          <w:tcPr>
            <w:tcW w:w="0" w:type="auto"/>
            <w:tcBorders>
              <w:top w:val="nil"/>
              <w:left w:val="nil"/>
              <w:bottom w:val="single" w:sz="4" w:space="0" w:color="auto"/>
              <w:right w:val="single" w:sz="4" w:space="0" w:color="auto"/>
            </w:tcBorders>
            <w:vAlign w:val="center"/>
            <w:hideMark/>
          </w:tcPr>
          <w:p w14:paraId="2050841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2436" w:type="dxa"/>
            <w:tcBorders>
              <w:top w:val="nil"/>
              <w:left w:val="nil"/>
              <w:bottom w:val="single" w:sz="4" w:space="0" w:color="auto"/>
              <w:right w:val="single" w:sz="4" w:space="0" w:color="auto"/>
            </w:tcBorders>
            <w:noWrap/>
            <w:vAlign w:val="center"/>
            <w:hideMark/>
          </w:tcPr>
          <w:p w14:paraId="4BE807EC"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1F84D0F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058" w:type="dxa"/>
            <w:tcBorders>
              <w:top w:val="nil"/>
              <w:left w:val="nil"/>
              <w:bottom w:val="single" w:sz="4" w:space="0" w:color="auto"/>
              <w:right w:val="single" w:sz="4" w:space="0" w:color="auto"/>
            </w:tcBorders>
            <w:noWrap/>
            <w:vAlign w:val="center"/>
            <w:hideMark/>
          </w:tcPr>
          <w:p w14:paraId="45513A3E"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5834444C"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51936375" w14:textId="77777777" w:rsidTr="00C7362B">
        <w:tc>
          <w:tcPr>
            <w:tcW w:w="0" w:type="auto"/>
            <w:tcBorders>
              <w:top w:val="nil"/>
              <w:left w:val="single" w:sz="4" w:space="0" w:color="auto"/>
              <w:bottom w:val="single" w:sz="4" w:space="0" w:color="auto"/>
              <w:right w:val="single" w:sz="4" w:space="0" w:color="auto"/>
            </w:tcBorders>
            <w:vAlign w:val="center"/>
            <w:hideMark/>
          </w:tcPr>
          <w:p w14:paraId="2281D48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Автогрейдер</w:t>
            </w:r>
          </w:p>
        </w:tc>
        <w:tc>
          <w:tcPr>
            <w:tcW w:w="0" w:type="auto"/>
            <w:tcBorders>
              <w:top w:val="nil"/>
              <w:left w:val="nil"/>
              <w:bottom w:val="single" w:sz="4" w:space="0" w:color="auto"/>
              <w:right w:val="single" w:sz="4" w:space="0" w:color="auto"/>
            </w:tcBorders>
            <w:vAlign w:val="center"/>
            <w:hideMark/>
          </w:tcPr>
          <w:p w14:paraId="69C43921"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2436" w:type="dxa"/>
            <w:tcBorders>
              <w:top w:val="nil"/>
              <w:left w:val="nil"/>
              <w:bottom w:val="single" w:sz="4" w:space="0" w:color="auto"/>
              <w:right w:val="single" w:sz="4" w:space="0" w:color="auto"/>
            </w:tcBorders>
            <w:noWrap/>
            <w:vAlign w:val="center"/>
            <w:hideMark/>
          </w:tcPr>
          <w:p w14:paraId="27D09642"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082131B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058" w:type="dxa"/>
            <w:tcBorders>
              <w:top w:val="nil"/>
              <w:left w:val="nil"/>
              <w:bottom w:val="single" w:sz="4" w:space="0" w:color="auto"/>
              <w:right w:val="single" w:sz="4" w:space="0" w:color="auto"/>
            </w:tcBorders>
            <w:noWrap/>
            <w:vAlign w:val="center"/>
            <w:hideMark/>
          </w:tcPr>
          <w:p w14:paraId="7C7C840E"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4FE2F9B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132FA094" w14:textId="77777777" w:rsidTr="00C7362B">
        <w:tc>
          <w:tcPr>
            <w:tcW w:w="0" w:type="auto"/>
            <w:tcBorders>
              <w:top w:val="nil"/>
              <w:left w:val="single" w:sz="4" w:space="0" w:color="auto"/>
              <w:bottom w:val="single" w:sz="4" w:space="0" w:color="auto"/>
              <w:right w:val="single" w:sz="4" w:space="0" w:color="auto"/>
            </w:tcBorders>
            <w:vAlign w:val="center"/>
            <w:hideMark/>
          </w:tcPr>
          <w:p w14:paraId="1E5B6842"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Вакуумная машина</w:t>
            </w:r>
          </w:p>
        </w:tc>
        <w:tc>
          <w:tcPr>
            <w:tcW w:w="0" w:type="auto"/>
            <w:tcBorders>
              <w:top w:val="nil"/>
              <w:left w:val="nil"/>
              <w:bottom w:val="single" w:sz="4" w:space="0" w:color="auto"/>
              <w:right w:val="single" w:sz="4" w:space="0" w:color="auto"/>
            </w:tcBorders>
            <w:vAlign w:val="center"/>
            <w:hideMark/>
          </w:tcPr>
          <w:p w14:paraId="33BB5CE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9</w:t>
            </w:r>
          </w:p>
        </w:tc>
        <w:tc>
          <w:tcPr>
            <w:tcW w:w="2436" w:type="dxa"/>
            <w:tcBorders>
              <w:top w:val="nil"/>
              <w:left w:val="nil"/>
              <w:bottom w:val="single" w:sz="4" w:space="0" w:color="auto"/>
              <w:right w:val="single" w:sz="4" w:space="0" w:color="auto"/>
            </w:tcBorders>
            <w:noWrap/>
            <w:vAlign w:val="center"/>
            <w:hideMark/>
          </w:tcPr>
          <w:p w14:paraId="35E7FB3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1F9D12AC"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18</w:t>
            </w:r>
          </w:p>
        </w:tc>
        <w:tc>
          <w:tcPr>
            <w:tcW w:w="1058" w:type="dxa"/>
            <w:tcBorders>
              <w:top w:val="nil"/>
              <w:left w:val="nil"/>
              <w:bottom w:val="single" w:sz="4" w:space="0" w:color="auto"/>
              <w:right w:val="single" w:sz="4" w:space="0" w:color="auto"/>
            </w:tcBorders>
            <w:noWrap/>
            <w:vAlign w:val="center"/>
            <w:hideMark/>
          </w:tcPr>
          <w:p w14:paraId="67E211F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66D84DD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0,008</w:t>
            </w:r>
          </w:p>
        </w:tc>
      </w:tr>
      <w:tr w:rsidR="008E3A59" w:rsidRPr="002A4A2A" w14:paraId="35779091" w14:textId="77777777" w:rsidTr="00C7362B">
        <w:tc>
          <w:tcPr>
            <w:tcW w:w="0" w:type="auto"/>
            <w:tcBorders>
              <w:top w:val="nil"/>
              <w:left w:val="single" w:sz="4" w:space="0" w:color="auto"/>
              <w:bottom w:val="single" w:sz="4" w:space="0" w:color="auto"/>
              <w:right w:val="single" w:sz="4" w:space="0" w:color="auto"/>
            </w:tcBorders>
            <w:vAlign w:val="center"/>
            <w:hideMark/>
          </w:tcPr>
          <w:p w14:paraId="2530155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КДМ</w:t>
            </w:r>
          </w:p>
        </w:tc>
        <w:tc>
          <w:tcPr>
            <w:tcW w:w="0" w:type="auto"/>
            <w:tcBorders>
              <w:top w:val="nil"/>
              <w:left w:val="nil"/>
              <w:bottom w:val="single" w:sz="4" w:space="0" w:color="auto"/>
              <w:right w:val="single" w:sz="4" w:space="0" w:color="auto"/>
            </w:tcBorders>
            <w:vAlign w:val="center"/>
            <w:hideMark/>
          </w:tcPr>
          <w:p w14:paraId="40AED689"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8</w:t>
            </w:r>
          </w:p>
        </w:tc>
        <w:tc>
          <w:tcPr>
            <w:tcW w:w="2436" w:type="dxa"/>
            <w:tcBorders>
              <w:top w:val="nil"/>
              <w:left w:val="nil"/>
              <w:bottom w:val="single" w:sz="4" w:space="0" w:color="auto"/>
              <w:right w:val="single" w:sz="4" w:space="0" w:color="auto"/>
            </w:tcBorders>
            <w:noWrap/>
            <w:vAlign w:val="center"/>
            <w:hideMark/>
          </w:tcPr>
          <w:p w14:paraId="0E692741"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7313A82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16</w:t>
            </w:r>
          </w:p>
        </w:tc>
        <w:tc>
          <w:tcPr>
            <w:tcW w:w="1058" w:type="dxa"/>
            <w:tcBorders>
              <w:top w:val="nil"/>
              <w:left w:val="nil"/>
              <w:bottom w:val="single" w:sz="4" w:space="0" w:color="auto"/>
              <w:right w:val="single" w:sz="4" w:space="0" w:color="auto"/>
            </w:tcBorders>
            <w:noWrap/>
            <w:vAlign w:val="center"/>
            <w:hideMark/>
          </w:tcPr>
          <w:p w14:paraId="5426BB3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6CE8AE6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0,007</w:t>
            </w:r>
          </w:p>
        </w:tc>
      </w:tr>
      <w:tr w:rsidR="008E3A59" w:rsidRPr="002A4A2A" w14:paraId="0151855F" w14:textId="77777777" w:rsidTr="00C7362B">
        <w:tc>
          <w:tcPr>
            <w:tcW w:w="0" w:type="auto"/>
            <w:tcBorders>
              <w:top w:val="nil"/>
              <w:left w:val="single" w:sz="4" w:space="0" w:color="auto"/>
              <w:bottom w:val="single" w:sz="4" w:space="0" w:color="auto"/>
              <w:right w:val="single" w:sz="4" w:space="0" w:color="auto"/>
            </w:tcBorders>
            <w:vAlign w:val="center"/>
            <w:hideMark/>
          </w:tcPr>
          <w:p w14:paraId="46F1DAED"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Легковые</w:t>
            </w:r>
          </w:p>
        </w:tc>
        <w:tc>
          <w:tcPr>
            <w:tcW w:w="0" w:type="auto"/>
            <w:tcBorders>
              <w:top w:val="nil"/>
              <w:left w:val="nil"/>
              <w:bottom w:val="single" w:sz="4" w:space="0" w:color="auto"/>
              <w:right w:val="single" w:sz="4" w:space="0" w:color="auto"/>
            </w:tcBorders>
            <w:vAlign w:val="center"/>
            <w:hideMark/>
          </w:tcPr>
          <w:p w14:paraId="47687E2E"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15</w:t>
            </w:r>
          </w:p>
        </w:tc>
        <w:tc>
          <w:tcPr>
            <w:tcW w:w="2436" w:type="dxa"/>
            <w:tcBorders>
              <w:top w:val="nil"/>
              <w:left w:val="nil"/>
              <w:bottom w:val="single" w:sz="4" w:space="0" w:color="auto"/>
              <w:right w:val="single" w:sz="4" w:space="0" w:color="auto"/>
            </w:tcBorders>
            <w:noWrap/>
            <w:vAlign w:val="center"/>
            <w:hideMark/>
          </w:tcPr>
          <w:p w14:paraId="0EBD7A8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1416" w:type="dxa"/>
            <w:tcBorders>
              <w:top w:val="nil"/>
              <w:left w:val="nil"/>
              <w:bottom w:val="single" w:sz="4" w:space="0" w:color="auto"/>
              <w:right w:val="single" w:sz="4" w:space="0" w:color="auto"/>
            </w:tcBorders>
            <w:noWrap/>
            <w:vAlign w:val="center"/>
            <w:hideMark/>
          </w:tcPr>
          <w:p w14:paraId="1611B83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15</w:t>
            </w:r>
          </w:p>
        </w:tc>
        <w:tc>
          <w:tcPr>
            <w:tcW w:w="1058" w:type="dxa"/>
            <w:tcBorders>
              <w:top w:val="nil"/>
              <w:left w:val="nil"/>
              <w:bottom w:val="single" w:sz="4" w:space="0" w:color="auto"/>
              <w:right w:val="single" w:sz="4" w:space="0" w:color="auto"/>
            </w:tcBorders>
            <w:noWrap/>
            <w:vAlign w:val="center"/>
            <w:hideMark/>
          </w:tcPr>
          <w:p w14:paraId="40D54B3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51B3FF2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0,007</w:t>
            </w:r>
          </w:p>
        </w:tc>
      </w:tr>
      <w:tr w:rsidR="008E3A59" w:rsidRPr="002A4A2A" w14:paraId="4D478D41" w14:textId="77777777" w:rsidTr="00C7362B">
        <w:tc>
          <w:tcPr>
            <w:tcW w:w="0" w:type="auto"/>
            <w:tcBorders>
              <w:top w:val="nil"/>
              <w:left w:val="single" w:sz="4" w:space="0" w:color="auto"/>
              <w:bottom w:val="single" w:sz="4" w:space="0" w:color="auto"/>
              <w:right w:val="single" w:sz="4" w:space="0" w:color="auto"/>
            </w:tcBorders>
            <w:vAlign w:val="center"/>
            <w:hideMark/>
          </w:tcPr>
          <w:p w14:paraId="2F76321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Манипулятор</w:t>
            </w:r>
          </w:p>
        </w:tc>
        <w:tc>
          <w:tcPr>
            <w:tcW w:w="0" w:type="auto"/>
            <w:tcBorders>
              <w:top w:val="nil"/>
              <w:left w:val="nil"/>
              <w:bottom w:val="single" w:sz="4" w:space="0" w:color="auto"/>
              <w:right w:val="single" w:sz="4" w:space="0" w:color="auto"/>
            </w:tcBorders>
            <w:vAlign w:val="center"/>
            <w:hideMark/>
          </w:tcPr>
          <w:p w14:paraId="646BF551"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2436" w:type="dxa"/>
            <w:tcBorders>
              <w:top w:val="nil"/>
              <w:left w:val="nil"/>
              <w:bottom w:val="single" w:sz="4" w:space="0" w:color="auto"/>
              <w:right w:val="single" w:sz="4" w:space="0" w:color="auto"/>
            </w:tcBorders>
            <w:noWrap/>
            <w:vAlign w:val="center"/>
            <w:hideMark/>
          </w:tcPr>
          <w:p w14:paraId="1CAF17C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04300C4E"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4</w:t>
            </w:r>
          </w:p>
        </w:tc>
        <w:tc>
          <w:tcPr>
            <w:tcW w:w="1058" w:type="dxa"/>
            <w:tcBorders>
              <w:top w:val="nil"/>
              <w:left w:val="nil"/>
              <w:bottom w:val="single" w:sz="4" w:space="0" w:color="auto"/>
              <w:right w:val="single" w:sz="4" w:space="0" w:color="auto"/>
            </w:tcBorders>
            <w:noWrap/>
            <w:vAlign w:val="center"/>
            <w:hideMark/>
          </w:tcPr>
          <w:p w14:paraId="4254CC1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4A26CB0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0,002</w:t>
            </w:r>
          </w:p>
        </w:tc>
      </w:tr>
      <w:tr w:rsidR="008E3A59" w:rsidRPr="002A4A2A" w14:paraId="049377A5" w14:textId="77777777" w:rsidTr="00C7362B">
        <w:tc>
          <w:tcPr>
            <w:tcW w:w="0" w:type="auto"/>
            <w:tcBorders>
              <w:top w:val="nil"/>
              <w:left w:val="single" w:sz="4" w:space="0" w:color="auto"/>
              <w:bottom w:val="single" w:sz="4" w:space="0" w:color="auto"/>
              <w:right w:val="single" w:sz="4" w:space="0" w:color="auto"/>
            </w:tcBorders>
            <w:vAlign w:val="center"/>
            <w:hideMark/>
          </w:tcPr>
          <w:p w14:paraId="4D02DBE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Мини-трактор</w:t>
            </w:r>
          </w:p>
        </w:tc>
        <w:tc>
          <w:tcPr>
            <w:tcW w:w="0" w:type="auto"/>
            <w:tcBorders>
              <w:top w:val="nil"/>
              <w:left w:val="nil"/>
              <w:bottom w:val="single" w:sz="4" w:space="0" w:color="auto"/>
              <w:right w:val="single" w:sz="4" w:space="0" w:color="auto"/>
            </w:tcBorders>
            <w:vAlign w:val="center"/>
            <w:hideMark/>
          </w:tcPr>
          <w:p w14:paraId="01BB900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12</w:t>
            </w:r>
          </w:p>
        </w:tc>
        <w:tc>
          <w:tcPr>
            <w:tcW w:w="2436" w:type="dxa"/>
            <w:tcBorders>
              <w:top w:val="nil"/>
              <w:left w:val="nil"/>
              <w:bottom w:val="single" w:sz="4" w:space="0" w:color="auto"/>
              <w:right w:val="single" w:sz="4" w:space="0" w:color="auto"/>
            </w:tcBorders>
            <w:noWrap/>
            <w:vAlign w:val="center"/>
            <w:hideMark/>
          </w:tcPr>
          <w:p w14:paraId="1391253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424DDCE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24</w:t>
            </w:r>
          </w:p>
        </w:tc>
        <w:tc>
          <w:tcPr>
            <w:tcW w:w="1058" w:type="dxa"/>
            <w:tcBorders>
              <w:top w:val="nil"/>
              <w:left w:val="nil"/>
              <w:bottom w:val="single" w:sz="4" w:space="0" w:color="auto"/>
              <w:right w:val="single" w:sz="4" w:space="0" w:color="auto"/>
            </w:tcBorders>
            <w:noWrap/>
            <w:vAlign w:val="center"/>
            <w:hideMark/>
          </w:tcPr>
          <w:p w14:paraId="401FF7DC"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25749561"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0,011</w:t>
            </w:r>
          </w:p>
        </w:tc>
      </w:tr>
      <w:tr w:rsidR="008E3A59" w:rsidRPr="002A4A2A" w14:paraId="51A20DD0" w14:textId="77777777" w:rsidTr="00C7362B">
        <w:tc>
          <w:tcPr>
            <w:tcW w:w="0" w:type="auto"/>
            <w:tcBorders>
              <w:top w:val="nil"/>
              <w:left w:val="single" w:sz="4" w:space="0" w:color="auto"/>
              <w:bottom w:val="single" w:sz="4" w:space="0" w:color="auto"/>
              <w:right w:val="single" w:sz="4" w:space="0" w:color="auto"/>
            </w:tcBorders>
            <w:vAlign w:val="center"/>
            <w:hideMark/>
          </w:tcPr>
          <w:p w14:paraId="28619A6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Мусоровоз</w:t>
            </w:r>
          </w:p>
        </w:tc>
        <w:tc>
          <w:tcPr>
            <w:tcW w:w="0" w:type="auto"/>
            <w:tcBorders>
              <w:top w:val="nil"/>
              <w:left w:val="nil"/>
              <w:bottom w:val="single" w:sz="4" w:space="0" w:color="auto"/>
              <w:right w:val="single" w:sz="4" w:space="0" w:color="auto"/>
            </w:tcBorders>
            <w:vAlign w:val="center"/>
            <w:hideMark/>
          </w:tcPr>
          <w:p w14:paraId="436D5AB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30</w:t>
            </w:r>
          </w:p>
        </w:tc>
        <w:tc>
          <w:tcPr>
            <w:tcW w:w="2436" w:type="dxa"/>
            <w:tcBorders>
              <w:top w:val="nil"/>
              <w:left w:val="nil"/>
              <w:bottom w:val="single" w:sz="4" w:space="0" w:color="auto"/>
              <w:right w:val="single" w:sz="4" w:space="0" w:color="auto"/>
            </w:tcBorders>
            <w:noWrap/>
            <w:vAlign w:val="center"/>
            <w:hideMark/>
          </w:tcPr>
          <w:p w14:paraId="553E6E5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571B87C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60</w:t>
            </w:r>
          </w:p>
        </w:tc>
        <w:tc>
          <w:tcPr>
            <w:tcW w:w="1058" w:type="dxa"/>
            <w:tcBorders>
              <w:top w:val="nil"/>
              <w:left w:val="nil"/>
              <w:bottom w:val="single" w:sz="4" w:space="0" w:color="auto"/>
              <w:right w:val="single" w:sz="4" w:space="0" w:color="auto"/>
            </w:tcBorders>
            <w:noWrap/>
            <w:vAlign w:val="center"/>
            <w:hideMark/>
          </w:tcPr>
          <w:p w14:paraId="5634890D"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387A948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0,027</w:t>
            </w:r>
          </w:p>
        </w:tc>
      </w:tr>
      <w:tr w:rsidR="008E3A59" w:rsidRPr="002A4A2A" w14:paraId="3AD7C7D8" w14:textId="77777777" w:rsidTr="00C7362B">
        <w:tc>
          <w:tcPr>
            <w:tcW w:w="0" w:type="auto"/>
            <w:tcBorders>
              <w:top w:val="nil"/>
              <w:left w:val="single" w:sz="4" w:space="0" w:color="auto"/>
              <w:bottom w:val="single" w:sz="4" w:space="0" w:color="auto"/>
              <w:right w:val="single" w:sz="4" w:space="0" w:color="auto"/>
            </w:tcBorders>
            <w:vAlign w:val="center"/>
            <w:hideMark/>
          </w:tcPr>
          <w:p w14:paraId="50F8B290"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Погрузчик</w:t>
            </w:r>
          </w:p>
        </w:tc>
        <w:tc>
          <w:tcPr>
            <w:tcW w:w="0" w:type="auto"/>
            <w:tcBorders>
              <w:top w:val="nil"/>
              <w:left w:val="nil"/>
              <w:bottom w:val="single" w:sz="4" w:space="0" w:color="auto"/>
              <w:right w:val="single" w:sz="4" w:space="0" w:color="auto"/>
            </w:tcBorders>
            <w:vAlign w:val="center"/>
            <w:hideMark/>
          </w:tcPr>
          <w:p w14:paraId="6FE71B8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5</w:t>
            </w:r>
          </w:p>
        </w:tc>
        <w:tc>
          <w:tcPr>
            <w:tcW w:w="2436" w:type="dxa"/>
            <w:tcBorders>
              <w:top w:val="nil"/>
              <w:left w:val="nil"/>
              <w:bottom w:val="single" w:sz="4" w:space="0" w:color="auto"/>
              <w:right w:val="single" w:sz="4" w:space="0" w:color="auto"/>
            </w:tcBorders>
            <w:noWrap/>
            <w:vAlign w:val="center"/>
            <w:hideMark/>
          </w:tcPr>
          <w:p w14:paraId="1017BC0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7994EBA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10</w:t>
            </w:r>
          </w:p>
        </w:tc>
        <w:tc>
          <w:tcPr>
            <w:tcW w:w="1058" w:type="dxa"/>
            <w:tcBorders>
              <w:top w:val="nil"/>
              <w:left w:val="nil"/>
              <w:bottom w:val="single" w:sz="4" w:space="0" w:color="auto"/>
              <w:right w:val="single" w:sz="4" w:space="0" w:color="auto"/>
            </w:tcBorders>
            <w:noWrap/>
            <w:vAlign w:val="center"/>
            <w:hideMark/>
          </w:tcPr>
          <w:p w14:paraId="6121255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4FA2FD2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0,005</w:t>
            </w:r>
          </w:p>
        </w:tc>
      </w:tr>
      <w:tr w:rsidR="008E3A59" w:rsidRPr="002A4A2A" w14:paraId="69BDBF14" w14:textId="77777777" w:rsidTr="00C7362B">
        <w:tc>
          <w:tcPr>
            <w:tcW w:w="0" w:type="auto"/>
            <w:tcBorders>
              <w:top w:val="nil"/>
              <w:left w:val="single" w:sz="4" w:space="0" w:color="auto"/>
              <w:bottom w:val="single" w:sz="4" w:space="0" w:color="auto"/>
              <w:right w:val="single" w:sz="4" w:space="0" w:color="auto"/>
            </w:tcBorders>
            <w:vAlign w:val="center"/>
            <w:hideMark/>
          </w:tcPr>
          <w:p w14:paraId="031A8629"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Экскаватор</w:t>
            </w:r>
          </w:p>
        </w:tc>
        <w:tc>
          <w:tcPr>
            <w:tcW w:w="0" w:type="auto"/>
            <w:tcBorders>
              <w:top w:val="nil"/>
              <w:left w:val="nil"/>
              <w:bottom w:val="single" w:sz="4" w:space="0" w:color="auto"/>
              <w:right w:val="single" w:sz="4" w:space="0" w:color="auto"/>
            </w:tcBorders>
            <w:vAlign w:val="center"/>
            <w:hideMark/>
          </w:tcPr>
          <w:p w14:paraId="2B997A7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2436" w:type="dxa"/>
            <w:tcBorders>
              <w:top w:val="nil"/>
              <w:left w:val="nil"/>
              <w:bottom w:val="single" w:sz="4" w:space="0" w:color="auto"/>
              <w:right w:val="single" w:sz="4" w:space="0" w:color="auto"/>
            </w:tcBorders>
            <w:noWrap/>
            <w:vAlign w:val="center"/>
            <w:hideMark/>
          </w:tcPr>
          <w:p w14:paraId="39FBB0C0"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07B882D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058" w:type="dxa"/>
            <w:tcBorders>
              <w:top w:val="nil"/>
              <w:left w:val="nil"/>
              <w:bottom w:val="single" w:sz="4" w:space="0" w:color="auto"/>
              <w:right w:val="single" w:sz="4" w:space="0" w:color="auto"/>
            </w:tcBorders>
            <w:noWrap/>
            <w:vAlign w:val="center"/>
            <w:hideMark/>
          </w:tcPr>
          <w:p w14:paraId="4C80BB8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01A6740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27552628" w14:textId="77777777" w:rsidTr="00C7362B">
        <w:tc>
          <w:tcPr>
            <w:tcW w:w="0" w:type="auto"/>
            <w:tcBorders>
              <w:top w:val="nil"/>
              <w:left w:val="single" w:sz="4" w:space="0" w:color="auto"/>
              <w:bottom w:val="single" w:sz="4" w:space="0" w:color="auto"/>
              <w:right w:val="single" w:sz="4" w:space="0" w:color="auto"/>
            </w:tcBorders>
            <w:vAlign w:val="center"/>
            <w:hideMark/>
          </w:tcPr>
          <w:p w14:paraId="2F584540"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Вакуумно-подметальная машина</w:t>
            </w:r>
          </w:p>
        </w:tc>
        <w:tc>
          <w:tcPr>
            <w:tcW w:w="0" w:type="auto"/>
            <w:tcBorders>
              <w:top w:val="nil"/>
              <w:left w:val="nil"/>
              <w:bottom w:val="single" w:sz="4" w:space="0" w:color="auto"/>
              <w:right w:val="single" w:sz="4" w:space="0" w:color="auto"/>
            </w:tcBorders>
            <w:vAlign w:val="center"/>
            <w:hideMark/>
          </w:tcPr>
          <w:p w14:paraId="6865652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2436" w:type="dxa"/>
            <w:tcBorders>
              <w:top w:val="nil"/>
              <w:left w:val="nil"/>
              <w:bottom w:val="single" w:sz="4" w:space="0" w:color="auto"/>
              <w:right w:val="single" w:sz="4" w:space="0" w:color="auto"/>
            </w:tcBorders>
            <w:noWrap/>
            <w:vAlign w:val="center"/>
            <w:hideMark/>
          </w:tcPr>
          <w:p w14:paraId="14E6EFF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7A900222"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4</w:t>
            </w:r>
          </w:p>
        </w:tc>
        <w:tc>
          <w:tcPr>
            <w:tcW w:w="1058" w:type="dxa"/>
            <w:tcBorders>
              <w:top w:val="nil"/>
              <w:left w:val="nil"/>
              <w:bottom w:val="single" w:sz="4" w:space="0" w:color="auto"/>
              <w:right w:val="single" w:sz="4" w:space="0" w:color="auto"/>
            </w:tcBorders>
            <w:noWrap/>
            <w:vAlign w:val="center"/>
            <w:hideMark/>
          </w:tcPr>
          <w:p w14:paraId="01AECFC9"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2A660832"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0,002</w:t>
            </w:r>
          </w:p>
        </w:tc>
      </w:tr>
      <w:tr w:rsidR="008E3A59" w:rsidRPr="002A4A2A" w14:paraId="7DF1216F" w14:textId="77777777" w:rsidTr="00C7362B">
        <w:tc>
          <w:tcPr>
            <w:tcW w:w="0" w:type="auto"/>
            <w:tcBorders>
              <w:top w:val="nil"/>
              <w:left w:val="single" w:sz="4" w:space="0" w:color="auto"/>
              <w:bottom w:val="single" w:sz="4" w:space="0" w:color="auto"/>
              <w:right w:val="single" w:sz="4" w:space="0" w:color="auto"/>
            </w:tcBorders>
            <w:vAlign w:val="center"/>
            <w:hideMark/>
          </w:tcPr>
          <w:p w14:paraId="08A59BA9"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Бункеровоз</w:t>
            </w:r>
          </w:p>
        </w:tc>
        <w:tc>
          <w:tcPr>
            <w:tcW w:w="0" w:type="auto"/>
            <w:tcBorders>
              <w:top w:val="nil"/>
              <w:left w:val="nil"/>
              <w:bottom w:val="single" w:sz="4" w:space="0" w:color="auto"/>
              <w:right w:val="single" w:sz="4" w:space="0" w:color="auto"/>
            </w:tcBorders>
            <w:vAlign w:val="center"/>
            <w:hideMark/>
          </w:tcPr>
          <w:p w14:paraId="54514EAD"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2436" w:type="dxa"/>
            <w:tcBorders>
              <w:top w:val="nil"/>
              <w:left w:val="nil"/>
              <w:bottom w:val="single" w:sz="4" w:space="0" w:color="auto"/>
              <w:right w:val="single" w:sz="4" w:space="0" w:color="auto"/>
            </w:tcBorders>
            <w:noWrap/>
            <w:vAlign w:val="center"/>
            <w:hideMark/>
          </w:tcPr>
          <w:p w14:paraId="4E442A19"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280FE67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058" w:type="dxa"/>
            <w:tcBorders>
              <w:top w:val="nil"/>
              <w:left w:val="nil"/>
              <w:bottom w:val="single" w:sz="4" w:space="0" w:color="auto"/>
              <w:right w:val="single" w:sz="4" w:space="0" w:color="auto"/>
            </w:tcBorders>
            <w:noWrap/>
            <w:vAlign w:val="center"/>
            <w:hideMark/>
          </w:tcPr>
          <w:p w14:paraId="05090D7E"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47575F5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655BE77C" w14:textId="77777777" w:rsidTr="00C7362B">
        <w:tc>
          <w:tcPr>
            <w:tcW w:w="0" w:type="auto"/>
            <w:tcBorders>
              <w:top w:val="nil"/>
              <w:left w:val="single" w:sz="4" w:space="0" w:color="auto"/>
              <w:bottom w:val="single" w:sz="4" w:space="0" w:color="auto"/>
              <w:right w:val="single" w:sz="4" w:space="0" w:color="auto"/>
            </w:tcBorders>
            <w:vAlign w:val="center"/>
            <w:hideMark/>
          </w:tcPr>
          <w:p w14:paraId="269C8C32"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Самосвал</w:t>
            </w:r>
          </w:p>
        </w:tc>
        <w:tc>
          <w:tcPr>
            <w:tcW w:w="0" w:type="auto"/>
            <w:tcBorders>
              <w:top w:val="nil"/>
              <w:left w:val="nil"/>
              <w:bottom w:val="single" w:sz="4" w:space="0" w:color="auto"/>
              <w:right w:val="single" w:sz="4" w:space="0" w:color="auto"/>
            </w:tcBorders>
            <w:vAlign w:val="center"/>
            <w:hideMark/>
          </w:tcPr>
          <w:p w14:paraId="5EBB312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9</w:t>
            </w:r>
          </w:p>
        </w:tc>
        <w:tc>
          <w:tcPr>
            <w:tcW w:w="2436" w:type="dxa"/>
            <w:tcBorders>
              <w:top w:val="nil"/>
              <w:left w:val="nil"/>
              <w:bottom w:val="single" w:sz="4" w:space="0" w:color="auto"/>
              <w:right w:val="single" w:sz="4" w:space="0" w:color="auto"/>
            </w:tcBorders>
            <w:noWrap/>
            <w:vAlign w:val="center"/>
            <w:hideMark/>
          </w:tcPr>
          <w:p w14:paraId="4E59A0F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5F8066D0"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18</w:t>
            </w:r>
          </w:p>
        </w:tc>
        <w:tc>
          <w:tcPr>
            <w:tcW w:w="1058" w:type="dxa"/>
            <w:tcBorders>
              <w:top w:val="nil"/>
              <w:left w:val="nil"/>
              <w:bottom w:val="single" w:sz="4" w:space="0" w:color="auto"/>
              <w:right w:val="single" w:sz="4" w:space="0" w:color="auto"/>
            </w:tcBorders>
            <w:noWrap/>
            <w:vAlign w:val="center"/>
            <w:hideMark/>
          </w:tcPr>
          <w:p w14:paraId="5BF51FE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65D6327E"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0,008</w:t>
            </w:r>
          </w:p>
        </w:tc>
      </w:tr>
      <w:tr w:rsidR="008E3A59" w:rsidRPr="002A4A2A" w14:paraId="4E5D595D" w14:textId="77777777" w:rsidTr="00C7362B">
        <w:tc>
          <w:tcPr>
            <w:tcW w:w="0" w:type="auto"/>
            <w:tcBorders>
              <w:top w:val="nil"/>
              <w:left w:val="single" w:sz="4" w:space="0" w:color="auto"/>
              <w:bottom w:val="single" w:sz="4" w:space="0" w:color="auto"/>
              <w:right w:val="single" w:sz="4" w:space="0" w:color="auto"/>
            </w:tcBorders>
            <w:vAlign w:val="center"/>
            <w:hideMark/>
          </w:tcPr>
          <w:p w14:paraId="11CC667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Снегоуборочный</w:t>
            </w:r>
          </w:p>
        </w:tc>
        <w:tc>
          <w:tcPr>
            <w:tcW w:w="0" w:type="auto"/>
            <w:tcBorders>
              <w:top w:val="nil"/>
              <w:left w:val="nil"/>
              <w:bottom w:val="single" w:sz="4" w:space="0" w:color="auto"/>
              <w:right w:val="single" w:sz="4" w:space="0" w:color="auto"/>
            </w:tcBorders>
            <w:vAlign w:val="center"/>
            <w:hideMark/>
          </w:tcPr>
          <w:p w14:paraId="6984156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2436" w:type="dxa"/>
            <w:tcBorders>
              <w:top w:val="nil"/>
              <w:left w:val="nil"/>
              <w:bottom w:val="single" w:sz="4" w:space="0" w:color="auto"/>
              <w:right w:val="single" w:sz="4" w:space="0" w:color="auto"/>
            </w:tcBorders>
            <w:noWrap/>
            <w:vAlign w:val="center"/>
            <w:hideMark/>
          </w:tcPr>
          <w:p w14:paraId="0B3634BD"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3991F719"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058" w:type="dxa"/>
            <w:tcBorders>
              <w:top w:val="nil"/>
              <w:left w:val="nil"/>
              <w:bottom w:val="single" w:sz="4" w:space="0" w:color="auto"/>
              <w:right w:val="single" w:sz="4" w:space="0" w:color="auto"/>
            </w:tcBorders>
            <w:noWrap/>
            <w:vAlign w:val="center"/>
            <w:hideMark/>
          </w:tcPr>
          <w:p w14:paraId="2FC15C0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27F3C871"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08D79803" w14:textId="77777777" w:rsidTr="00C7362B">
        <w:tc>
          <w:tcPr>
            <w:tcW w:w="0" w:type="auto"/>
            <w:tcBorders>
              <w:top w:val="nil"/>
              <w:left w:val="single" w:sz="4" w:space="0" w:color="auto"/>
              <w:bottom w:val="single" w:sz="4" w:space="0" w:color="auto"/>
              <w:right w:val="single" w:sz="4" w:space="0" w:color="auto"/>
            </w:tcBorders>
            <w:vAlign w:val="center"/>
            <w:hideMark/>
          </w:tcPr>
          <w:p w14:paraId="6E3A151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Снегопогрузчик</w:t>
            </w:r>
          </w:p>
        </w:tc>
        <w:tc>
          <w:tcPr>
            <w:tcW w:w="0" w:type="auto"/>
            <w:tcBorders>
              <w:top w:val="nil"/>
              <w:left w:val="nil"/>
              <w:bottom w:val="single" w:sz="4" w:space="0" w:color="auto"/>
              <w:right w:val="single" w:sz="4" w:space="0" w:color="auto"/>
            </w:tcBorders>
            <w:vAlign w:val="center"/>
            <w:hideMark/>
          </w:tcPr>
          <w:p w14:paraId="4548A239"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2436" w:type="dxa"/>
            <w:tcBorders>
              <w:top w:val="nil"/>
              <w:left w:val="nil"/>
              <w:bottom w:val="single" w:sz="4" w:space="0" w:color="auto"/>
              <w:right w:val="single" w:sz="4" w:space="0" w:color="auto"/>
            </w:tcBorders>
            <w:noWrap/>
            <w:vAlign w:val="center"/>
            <w:hideMark/>
          </w:tcPr>
          <w:p w14:paraId="0E84307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0043EAD9"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058" w:type="dxa"/>
            <w:tcBorders>
              <w:top w:val="nil"/>
              <w:left w:val="nil"/>
              <w:bottom w:val="single" w:sz="4" w:space="0" w:color="auto"/>
              <w:right w:val="single" w:sz="4" w:space="0" w:color="auto"/>
            </w:tcBorders>
            <w:noWrap/>
            <w:vAlign w:val="center"/>
            <w:hideMark/>
          </w:tcPr>
          <w:p w14:paraId="4895415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20F8EE3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03BC3AEB" w14:textId="77777777" w:rsidTr="00C7362B">
        <w:tc>
          <w:tcPr>
            <w:tcW w:w="0" w:type="auto"/>
            <w:tcBorders>
              <w:top w:val="nil"/>
              <w:left w:val="single" w:sz="4" w:space="0" w:color="auto"/>
              <w:bottom w:val="single" w:sz="4" w:space="0" w:color="auto"/>
              <w:right w:val="single" w:sz="4" w:space="0" w:color="auto"/>
            </w:tcBorders>
            <w:vAlign w:val="center"/>
            <w:hideMark/>
          </w:tcPr>
          <w:p w14:paraId="51EF715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Трактор</w:t>
            </w:r>
          </w:p>
        </w:tc>
        <w:tc>
          <w:tcPr>
            <w:tcW w:w="0" w:type="auto"/>
            <w:tcBorders>
              <w:top w:val="nil"/>
              <w:left w:val="nil"/>
              <w:bottom w:val="single" w:sz="4" w:space="0" w:color="auto"/>
              <w:right w:val="single" w:sz="4" w:space="0" w:color="auto"/>
            </w:tcBorders>
            <w:vAlign w:val="center"/>
            <w:hideMark/>
          </w:tcPr>
          <w:p w14:paraId="69DD31E2"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18</w:t>
            </w:r>
          </w:p>
        </w:tc>
        <w:tc>
          <w:tcPr>
            <w:tcW w:w="2436" w:type="dxa"/>
            <w:tcBorders>
              <w:top w:val="nil"/>
              <w:left w:val="nil"/>
              <w:bottom w:val="single" w:sz="4" w:space="0" w:color="auto"/>
              <w:right w:val="single" w:sz="4" w:space="0" w:color="auto"/>
            </w:tcBorders>
            <w:noWrap/>
            <w:vAlign w:val="center"/>
            <w:hideMark/>
          </w:tcPr>
          <w:p w14:paraId="65CFAC4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6B10FF5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36</w:t>
            </w:r>
          </w:p>
        </w:tc>
        <w:tc>
          <w:tcPr>
            <w:tcW w:w="1058" w:type="dxa"/>
            <w:tcBorders>
              <w:top w:val="nil"/>
              <w:left w:val="nil"/>
              <w:bottom w:val="single" w:sz="4" w:space="0" w:color="auto"/>
              <w:right w:val="single" w:sz="4" w:space="0" w:color="auto"/>
            </w:tcBorders>
            <w:noWrap/>
            <w:vAlign w:val="center"/>
            <w:hideMark/>
          </w:tcPr>
          <w:p w14:paraId="062003B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0,45</w:t>
            </w:r>
          </w:p>
        </w:tc>
        <w:tc>
          <w:tcPr>
            <w:tcW w:w="1623" w:type="dxa"/>
            <w:tcBorders>
              <w:top w:val="nil"/>
              <w:left w:val="nil"/>
              <w:bottom w:val="single" w:sz="4" w:space="0" w:color="auto"/>
              <w:right w:val="single" w:sz="4" w:space="0" w:color="auto"/>
            </w:tcBorders>
            <w:noWrap/>
            <w:vAlign w:val="center"/>
            <w:hideMark/>
          </w:tcPr>
          <w:p w14:paraId="153A96E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0,016</w:t>
            </w:r>
          </w:p>
        </w:tc>
      </w:tr>
      <w:tr w:rsidR="008E3A59" w:rsidRPr="002A4A2A" w14:paraId="3DB98C37" w14:textId="77777777" w:rsidTr="00C7362B">
        <w:tc>
          <w:tcPr>
            <w:tcW w:w="0" w:type="auto"/>
            <w:tcBorders>
              <w:top w:val="nil"/>
              <w:left w:val="single" w:sz="4" w:space="0" w:color="auto"/>
              <w:bottom w:val="single" w:sz="4" w:space="0" w:color="auto"/>
              <w:right w:val="single" w:sz="4" w:space="0" w:color="auto"/>
            </w:tcBorders>
            <w:vAlign w:val="center"/>
            <w:hideMark/>
          </w:tcPr>
          <w:p w14:paraId="672D0DC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 </w:t>
            </w:r>
          </w:p>
        </w:tc>
        <w:tc>
          <w:tcPr>
            <w:tcW w:w="0" w:type="auto"/>
            <w:tcBorders>
              <w:top w:val="nil"/>
              <w:left w:val="nil"/>
              <w:bottom w:val="single" w:sz="4" w:space="0" w:color="auto"/>
              <w:right w:val="single" w:sz="4" w:space="0" w:color="auto"/>
            </w:tcBorders>
            <w:vAlign w:val="center"/>
            <w:hideMark/>
          </w:tcPr>
          <w:p w14:paraId="4676854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 </w:t>
            </w:r>
          </w:p>
        </w:tc>
        <w:tc>
          <w:tcPr>
            <w:tcW w:w="2436" w:type="dxa"/>
            <w:tcBorders>
              <w:top w:val="nil"/>
              <w:left w:val="nil"/>
              <w:bottom w:val="single" w:sz="4" w:space="0" w:color="auto"/>
              <w:right w:val="single" w:sz="4" w:space="0" w:color="auto"/>
            </w:tcBorders>
            <w:noWrap/>
            <w:vAlign w:val="center"/>
            <w:hideMark/>
          </w:tcPr>
          <w:p w14:paraId="4BE3C38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 </w:t>
            </w:r>
          </w:p>
        </w:tc>
        <w:tc>
          <w:tcPr>
            <w:tcW w:w="1416" w:type="dxa"/>
            <w:tcBorders>
              <w:top w:val="nil"/>
              <w:left w:val="nil"/>
              <w:bottom w:val="single" w:sz="4" w:space="0" w:color="auto"/>
              <w:right w:val="single" w:sz="4" w:space="0" w:color="auto"/>
            </w:tcBorders>
            <w:noWrap/>
            <w:vAlign w:val="center"/>
            <w:hideMark/>
          </w:tcPr>
          <w:p w14:paraId="7BD181A9" w14:textId="77777777" w:rsidR="008E3A59" w:rsidRPr="002A4A2A" w:rsidRDefault="008E3A59" w:rsidP="005C1EB0">
            <w:pPr>
              <w:jc w:val="center"/>
              <w:rPr>
                <w:rFonts w:cs="Arial"/>
                <w:i/>
                <w:iCs/>
                <w:color w:val="000000"/>
                <w:sz w:val="18"/>
                <w:szCs w:val="18"/>
                <w:lang w:eastAsia="ru-RU"/>
              </w:rPr>
            </w:pPr>
            <w:r w:rsidRPr="002A4A2A">
              <w:rPr>
                <w:rFonts w:cs="Arial"/>
                <w:i/>
                <w:iCs/>
                <w:color w:val="000000"/>
                <w:sz w:val="18"/>
                <w:szCs w:val="18"/>
                <w:lang w:eastAsia="ru-RU"/>
              </w:rPr>
              <w:t>217</w:t>
            </w:r>
          </w:p>
        </w:tc>
        <w:tc>
          <w:tcPr>
            <w:tcW w:w="1058" w:type="dxa"/>
            <w:tcBorders>
              <w:top w:val="nil"/>
              <w:left w:val="nil"/>
              <w:bottom w:val="single" w:sz="4" w:space="0" w:color="auto"/>
              <w:right w:val="single" w:sz="4" w:space="0" w:color="auto"/>
            </w:tcBorders>
            <w:noWrap/>
            <w:vAlign w:val="center"/>
            <w:hideMark/>
          </w:tcPr>
          <w:p w14:paraId="2F682C41"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Всего:</w:t>
            </w:r>
          </w:p>
        </w:tc>
        <w:tc>
          <w:tcPr>
            <w:tcW w:w="1623" w:type="dxa"/>
            <w:tcBorders>
              <w:top w:val="nil"/>
              <w:left w:val="nil"/>
              <w:bottom w:val="single" w:sz="4" w:space="0" w:color="auto"/>
              <w:right w:val="single" w:sz="4" w:space="0" w:color="auto"/>
            </w:tcBorders>
            <w:noWrap/>
            <w:vAlign w:val="center"/>
            <w:hideMark/>
          </w:tcPr>
          <w:p w14:paraId="4A7676D4"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0,098</w:t>
            </w:r>
          </w:p>
        </w:tc>
      </w:tr>
    </w:tbl>
    <w:p w14:paraId="1244F4B9" w14:textId="77777777" w:rsidR="008E3A59" w:rsidRPr="008E3A59" w:rsidRDefault="008E3A59" w:rsidP="008E3A59">
      <w:pPr>
        <w:spacing w:before="120" w:after="120"/>
        <w:rPr>
          <w:rFonts w:cs="Arial"/>
          <w:sz w:val="20"/>
          <w:szCs w:val="20"/>
        </w:rPr>
      </w:pPr>
      <w:r w:rsidRPr="008E3A59">
        <w:rPr>
          <w:sz w:val="20"/>
          <w:szCs w:val="20"/>
        </w:rPr>
        <w:t>Количество отработанных топливных фильтров определяется исходя из количества единиц автотранспортной и специальной техники, периодичности проведения технического обслуживания и количества замен топливных фильтров в течение года в соответствии с регламентом эксплуатации техники.</w:t>
      </w:r>
    </w:p>
    <w:tbl>
      <w:tblPr>
        <w:tblW w:w="10060" w:type="dxa"/>
        <w:tblInd w:w="113" w:type="dxa"/>
        <w:tblLook w:val="04A0" w:firstRow="1" w:lastRow="0" w:firstColumn="1" w:lastColumn="0" w:noHBand="0" w:noVBand="1"/>
      </w:tblPr>
      <w:tblGrid>
        <w:gridCol w:w="2610"/>
        <w:gridCol w:w="1045"/>
        <w:gridCol w:w="2294"/>
        <w:gridCol w:w="1416"/>
        <w:gridCol w:w="1135"/>
        <w:gridCol w:w="1560"/>
      </w:tblGrid>
      <w:tr w:rsidR="008E3A59" w:rsidRPr="002A4A2A" w14:paraId="3732EE14" w14:textId="77777777" w:rsidTr="00CC2A13">
        <w:trPr>
          <w:trHeight w:val="958"/>
          <w:tblHead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6D0F68"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Тип техники</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4F4FD72"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Кол-во, шт.</w:t>
            </w:r>
          </w:p>
        </w:tc>
        <w:tc>
          <w:tcPr>
            <w:tcW w:w="2294"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5ABD137"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Количество установленных фильтров на 1 единицу техники, шт.</w:t>
            </w:r>
          </w:p>
        </w:tc>
        <w:tc>
          <w:tcPr>
            <w:tcW w:w="141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B85D371"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Количество фильтров, шт.</w:t>
            </w:r>
          </w:p>
        </w:tc>
        <w:tc>
          <w:tcPr>
            <w:tcW w:w="113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80D7330"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Масса фильтра, кг</w:t>
            </w:r>
          </w:p>
        </w:tc>
        <w:tc>
          <w:tcPr>
            <w:tcW w:w="1560"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708C9CF"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Количество отхода, т/год</w:t>
            </w:r>
          </w:p>
        </w:tc>
      </w:tr>
      <w:tr w:rsidR="008E3A59" w:rsidRPr="002A4A2A" w14:paraId="7EB07BEB" w14:textId="77777777" w:rsidTr="00C7362B">
        <w:tc>
          <w:tcPr>
            <w:tcW w:w="0" w:type="auto"/>
            <w:tcBorders>
              <w:top w:val="nil"/>
              <w:left w:val="single" w:sz="4" w:space="0" w:color="auto"/>
              <w:bottom w:val="single" w:sz="4" w:space="0" w:color="auto"/>
              <w:right w:val="single" w:sz="4" w:space="0" w:color="auto"/>
            </w:tcBorders>
            <w:vAlign w:val="center"/>
            <w:hideMark/>
          </w:tcPr>
          <w:p w14:paraId="37E453F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Автобус</w:t>
            </w:r>
          </w:p>
        </w:tc>
        <w:tc>
          <w:tcPr>
            <w:tcW w:w="0" w:type="auto"/>
            <w:tcBorders>
              <w:top w:val="nil"/>
              <w:left w:val="nil"/>
              <w:bottom w:val="single" w:sz="4" w:space="0" w:color="auto"/>
              <w:right w:val="single" w:sz="4" w:space="0" w:color="auto"/>
            </w:tcBorders>
            <w:vAlign w:val="center"/>
            <w:hideMark/>
          </w:tcPr>
          <w:p w14:paraId="4D76681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2294" w:type="dxa"/>
            <w:tcBorders>
              <w:top w:val="nil"/>
              <w:left w:val="nil"/>
              <w:bottom w:val="single" w:sz="4" w:space="0" w:color="auto"/>
              <w:right w:val="single" w:sz="4" w:space="0" w:color="auto"/>
            </w:tcBorders>
            <w:noWrap/>
            <w:vAlign w:val="center"/>
            <w:hideMark/>
          </w:tcPr>
          <w:p w14:paraId="52837AF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19113C4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135" w:type="dxa"/>
            <w:tcBorders>
              <w:top w:val="nil"/>
              <w:left w:val="nil"/>
              <w:bottom w:val="single" w:sz="4" w:space="0" w:color="auto"/>
              <w:right w:val="single" w:sz="4" w:space="0" w:color="auto"/>
            </w:tcBorders>
            <w:noWrap/>
            <w:vAlign w:val="center"/>
            <w:hideMark/>
          </w:tcPr>
          <w:p w14:paraId="45436FB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472201E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6206C1AB" w14:textId="77777777" w:rsidTr="00C7362B">
        <w:tc>
          <w:tcPr>
            <w:tcW w:w="0" w:type="auto"/>
            <w:tcBorders>
              <w:top w:val="nil"/>
              <w:left w:val="single" w:sz="4" w:space="0" w:color="auto"/>
              <w:bottom w:val="single" w:sz="4" w:space="0" w:color="auto"/>
              <w:right w:val="single" w:sz="4" w:space="0" w:color="auto"/>
            </w:tcBorders>
            <w:vAlign w:val="center"/>
            <w:hideMark/>
          </w:tcPr>
          <w:p w14:paraId="538EE79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Автогрейдер</w:t>
            </w:r>
          </w:p>
        </w:tc>
        <w:tc>
          <w:tcPr>
            <w:tcW w:w="0" w:type="auto"/>
            <w:tcBorders>
              <w:top w:val="nil"/>
              <w:left w:val="nil"/>
              <w:bottom w:val="single" w:sz="4" w:space="0" w:color="auto"/>
              <w:right w:val="single" w:sz="4" w:space="0" w:color="auto"/>
            </w:tcBorders>
            <w:vAlign w:val="center"/>
            <w:hideMark/>
          </w:tcPr>
          <w:p w14:paraId="2C58A55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2294" w:type="dxa"/>
            <w:tcBorders>
              <w:top w:val="nil"/>
              <w:left w:val="nil"/>
              <w:bottom w:val="single" w:sz="4" w:space="0" w:color="auto"/>
              <w:right w:val="single" w:sz="4" w:space="0" w:color="auto"/>
            </w:tcBorders>
            <w:noWrap/>
            <w:vAlign w:val="center"/>
            <w:hideMark/>
          </w:tcPr>
          <w:p w14:paraId="5FCBC7A1"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27B6613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135" w:type="dxa"/>
            <w:tcBorders>
              <w:top w:val="nil"/>
              <w:left w:val="nil"/>
              <w:bottom w:val="single" w:sz="4" w:space="0" w:color="auto"/>
              <w:right w:val="single" w:sz="4" w:space="0" w:color="auto"/>
            </w:tcBorders>
            <w:noWrap/>
            <w:vAlign w:val="center"/>
            <w:hideMark/>
          </w:tcPr>
          <w:p w14:paraId="1ABBC91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311DDF2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56B1CC93" w14:textId="77777777" w:rsidTr="00C7362B">
        <w:tc>
          <w:tcPr>
            <w:tcW w:w="0" w:type="auto"/>
            <w:tcBorders>
              <w:top w:val="nil"/>
              <w:left w:val="single" w:sz="4" w:space="0" w:color="auto"/>
              <w:bottom w:val="single" w:sz="4" w:space="0" w:color="auto"/>
              <w:right w:val="single" w:sz="4" w:space="0" w:color="auto"/>
            </w:tcBorders>
            <w:vAlign w:val="center"/>
            <w:hideMark/>
          </w:tcPr>
          <w:p w14:paraId="3840A98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Вакуумная машина</w:t>
            </w:r>
          </w:p>
        </w:tc>
        <w:tc>
          <w:tcPr>
            <w:tcW w:w="0" w:type="auto"/>
            <w:tcBorders>
              <w:top w:val="nil"/>
              <w:left w:val="nil"/>
              <w:bottom w:val="single" w:sz="4" w:space="0" w:color="auto"/>
              <w:right w:val="single" w:sz="4" w:space="0" w:color="auto"/>
            </w:tcBorders>
            <w:vAlign w:val="center"/>
            <w:hideMark/>
          </w:tcPr>
          <w:p w14:paraId="23B50CF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9</w:t>
            </w:r>
          </w:p>
        </w:tc>
        <w:tc>
          <w:tcPr>
            <w:tcW w:w="2294" w:type="dxa"/>
            <w:tcBorders>
              <w:top w:val="nil"/>
              <w:left w:val="nil"/>
              <w:bottom w:val="single" w:sz="4" w:space="0" w:color="auto"/>
              <w:right w:val="single" w:sz="4" w:space="0" w:color="auto"/>
            </w:tcBorders>
            <w:noWrap/>
            <w:vAlign w:val="center"/>
            <w:hideMark/>
          </w:tcPr>
          <w:p w14:paraId="73BF46E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0C1010B2"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18</w:t>
            </w:r>
          </w:p>
        </w:tc>
        <w:tc>
          <w:tcPr>
            <w:tcW w:w="1135" w:type="dxa"/>
            <w:tcBorders>
              <w:top w:val="nil"/>
              <w:left w:val="nil"/>
              <w:bottom w:val="single" w:sz="4" w:space="0" w:color="auto"/>
              <w:right w:val="single" w:sz="4" w:space="0" w:color="auto"/>
            </w:tcBorders>
            <w:noWrap/>
            <w:vAlign w:val="center"/>
            <w:hideMark/>
          </w:tcPr>
          <w:p w14:paraId="5F5D2B0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14492F8C"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0,005</w:t>
            </w:r>
          </w:p>
        </w:tc>
      </w:tr>
      <w:tr w:rsidR="008E3A59" w:rsidRPr="002A4A2A" w14:paraId="43FEBD4C" w14:textId="77777777" w:rsidTr="00C7362B">
        <w:tc>
          <w:tcPr>
            <w:tcW w:w="0" w:type="auto"/>
            <w:tcBorders>
              <w:top w:val="nil"/>
              <w:left w:val="single" w:sz="4" w:space="0" w:color="auto"/>
              <w:bottom w:val="single" w:sz="4" w:space="0" w:color="auto"/>
              <w:right w:val="single" w:sz="4" w:space="0" w:color="auto"/>
            </w:tcBorders>
            <w:vAlign w:val="center"/>
            <w:hideMark/>
          </w:tcPr>
          <w:p w14:paraId="7E01FE8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КДМ</w:t>
            </w:r>
          </w:p>
        </w:tc>
        <w:tc>
          <w:tcPr>
            <w:tcW w:w="0" w:type="auto"/>
            <w:tcBorders>
              <w:top w:val="nil"/>
              <w:left w:val="nil"/>
              <w:bottom w:val="single" w:sz="4" w:space="0" w:color="auto"/>
              <w:right w:val="single" w:sz="4" w:space="0" w:color="auto"/>
            </w:tcBorders>
            <w:vAlign w:val="center"/>
            <w:hideMark/>
          </w:tcPr>
          <w:p w14:paraId="2D8DE300"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8</w:t>
            </w:r>
          </w:p>
        </w:tc>
        <w:tc>
          <w:tcPr>
            <w:tcW w:w="2294" w:type="dxa"/>
            <w:tcBorders>
              <w:top w:val="nil"/>
              <w:left w:val="nil"/>
              <w:bottom w:val="single" w:sz="4" w:space="0" w:color="auto"/>
              <w:right w:val="single" w:sz="4" w:space="0" w:color="auto"/>
            </w:tcBorders>
            <w:noWrap/>
            <w:vAlign w:val="center"/>
            <w:hideMark/>
          </w:tcPr>
          <w:p w14:paraId="374A30C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343DD121"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16</w:t>
            </w:r>
          </w:p>
        </w:tc>
        <w:tc>
          <w:tcPr>
            <w:tcW w:w="1135" w:type="dxa"/>
            <w:tcBorders>
              <w:top w:val="nil"/>
              <w:left w:val="nil"/>
              <w:bottom w:val="single" w:sz="4" w:space="0" w:color="auto"/>
              <w:right w:val="single" w:sz="4" w:space="0" w:color="auto"/>
            </w:tcBorders>
            <w:noWrap/>
            <w:vAlign w:val="center"/>
            <w:hideMark/>
          </w:tcPr>
          <w:p w14:paraId="428CB77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2B67B10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0,005</w:t>
            </w:r>
          </w:p>
        </w:tc>
      </w:tr>
      <w:tr w:rsidR="008E3A59" w:rsidRPr="002A4A2A" w14:paraId="187121EB" w14:textId="77777777" w:rsidTr="00C7362B">
        <w:tc>
          <w:tcPr>
            <w:tcW w:w="0" w:type="auto"/>
            <w:tcBorders>
              <w:top w:val="nil"/>
              <w:left w:val="single" w:sz="4" w:space="0" w:color="auto"/>
              <w:bottom w:val="single" w:sz="4" w:space="0" w:color="auto"/>
              <w:right w:val="single" w:sz="4" w:space="0" w:color="auto"/>
            </w:tcBorders>
            <w:vAlign w:val="center"/>
            <w:hideMark/>
          </w:tcPr>
          <w:p w14:paraId="1EB0D41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Легковые</w:t>
            </w:r>
          </w:p>
        </w:tc>
        <w:tc>
          <w:tcPr>
            <w:tcW w:w="0" w:type="auto"/>
            <w:tcBorders>
              <w:top w:val="nil"/>
              <w:left w:val="nil"/>
              <w:bottom w:val="single" w:sz="4" w:space="0" w:color="auto"/>
              <w:right w:val="single" w:sz="4" w:space="0" w:color="auto"/>
            </w:tcBorders>
            <w:vAlign w:val="center"/>
            <w:hideMark/>
          </w:tcPr>
          <w:p w14:paraId="00C55B2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15</w:t>
            </w:r>
          </w:p>
        </w:tc>
        <w:tc>
          <w:tcPr>
            <w:tcW w:w="2294" w:type="dxa"/>
            <w:tcBorders>
              <w:top w:val="nil"/>
              <w:left w:val="nil"/>
              <w:bottom w:val="single" w:sz="4" w:space="0" w:color="auto"/>
              <w:right w:val="single" w:sz="4" w:space="0" w:color="auto"/>
            </w:tcBorders>
            <w:noWrap/>
            <w:vAlign w:val="center"/>
            <w:hideMark/>
          </w:tcPr>
          <w:p w14:paraId="2E460CF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1416" w:type="dxa"/>
            <w:tcBorders>
              <w:top w:val="nil"/>
              <w:left w:val="nil"/>
              <w:bottom w:val="single" w:sz="4" w:space="0" w:color="auto"/>
              <w:right w:val="single" w:sz="4" w:space="0" w:color="auto"/>
            </w:tcBorders>
            <w:noWrap/>
            <w:vAlign w:val="center"/>
            <w:hideMark/>
          </w:tcPr>
          <w:p w14:paraId="506BD22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15</w:t>
            </w:r>
          </w:p>
        </w:tc>
        <w:tc>
          <w:tcPr>
            <w:tcW w:w="1135" w:type="dxa"/>
            <w:tcBorders>
              <w:top w:val="nil"/>
              <w:left w:val="nil"/>
              <w:bottom w:val="single" w:sz="4" w:space="0" w:color="auto"/>
              <w:right w:val="single" w:sz="4" w:space="0" w:color="auto"/>
            </w:tcBorders>
            <w:noWrap/>
            <w:vAlign w:val="center"/>
            <w:hideMark/>
          </w:tcPr>
          <w:p w14:paraId="536AA5AE"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3D62F581"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0,005</w:t>
            </w:r>
          </w:p>
        </w:tc>
      </w:tr>
      <w:tr w:rsidR="008E3A59" w:rsidRPr="002A4A2A" w14:paraId="03AD5953" w14:textId="77777777" w:rsidTr="00C7362B">
        <w:tc>
          <w:tcPr>
            <w:tcW w:w="0" w:type="auto"/>
            <w:tcBorders>
              <w:top w:val="nil"/>
              <w:left w:val="single" w:sz="4" w:space="0" w:color="auto"/>
              <w:bottom w:val="single" w:sz="4" w:space="0" w:color="auto"/>
              <w:right w:val="single" w:sz="4" w:space="0" w:color="auto"/>
            </w:tcBorders>
            <w:vAlign w:val="center"/>
            <w:hideMark/>
          </w:tcPr>
          <w:p w14:paraId="472EF5DC"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Манипулятор</w:t>
            </w:r>
          </w:p>
        </w:tc>
        <w:tc>
          <w:tcPr>
            <w:tcW w:w="0" w:type="auto"/>
            <w:tcBorders>
              <w:top w:val="nil"/>
              <w:left w:val="nil"/>
              <w:bottom w:val="single" w:sz="4" w:space="0" w:color="auto"/>
              <w:right w:val="single" w:sz="4" w:space="0" w:color="auto"/>
            </w:tcBorders>
            <w:vAlign w:val="center"/>
            <w:hideMark/>
          </w:tcPr>
          <w:p w14:paraId="6F9AC951"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2294" w:type="dxa"/>
            <w:tcBorders>
              <w:top w:val="nil"/>
              <w:left w:val="nil"/>
              <w:bottom w:val="single" w:sz="4" w:space="0" w:color="auto"/>
              <w:right w:val="single" w:sz="4" w:space="0" w:color="auto"/>
            </w:tcBorders>
            <w:noWrap/>
            <w:vAlign w:val="center"/>
            <w:hideMark/>
          </w:tcPr>
          <w:p w14:paraId="202A24C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0BD2E0C2"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4</w:t>
            </w:r>
          </w:p>
        </w:tc>
        <w:tc>
          <w:tcPr>
            <w:tcW w:w="1135" w:type="dxa"/>
            <w:tcBorders>
              <w:top w:val="nil"/>
              <w:left w:val="nil"/>
              <w:bottom w:val="single" w:sz="4" w:space="0" w:color="auto"/>
              <w:right w:val="single" w:sz="4" w:space="0" w:color="auto"/>
            </w:tcBorders>
            <w:noWrap/>
            <w:vAlign w:val="center"/>
            <w:hideMark/>
          </w:tcPr>
          <w:p w14:paraId="340537DC"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473CD46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0D26F2A5" w14:textId="77777777" w:rsidTr="00C7362B">
        <w:tc>
          <w:tcPr>
            <w:tcW w:w="0" w:type="auto"/>
            <w:tcBorders>
              <w:top w:val="nil"/>
              <w:left w:val="single" w:sz="4" w:space="0" w:color="auto"/>
              <w:bottom w:val="single" w:sz="4" w:space="0" w:color="auto"/>
              <w:right w:val="single" w:sz="4" w:space="0" w:color="auto"/>
            </w:tcBorders>
            <w:vAlign w:val="center"/>
            <w:hideMark/>
          </w:tcPr>
          <w:p w14:paraId="2C4879D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Мини-трактор</w:t>
            </w:r>
          </w:p>
        </w:tc>
        <w:tc>
          <w:tcPr>
            <w:tcW w:w="0" w:type="auto"/>
            <w:tcBorders>
              <w:top w:val="nil"/>
              <w:left w:val="nil"/>
              <w:bottom w:val="single" w:sz="4" w:space="0" w:color="auto"/>
              <w:right w:val="single" w:sz="4" w:space="0" w:color="auto"/>
            </w:tcBorders>
            <w:vAlign w:val="center"/>
            <w:hideMark/>
          </w:tcPr>
          <w:p w14:paraId="7376881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12</w:t>
            </w:r>
          </w:p>
        </w:tc>
        <w:tc>
          <w:tcPr>
            <w:tcW w:w="2294" w:type="dxa"/>
            <w:tcBorders>
              <w:top w:val="nil"/>
              <w:left w:val="nil"/>
              <w:bottom w:val="single" w:sz="4" w:space="0" w:color="auto"/>
              <w:right w:val="single" w:sz="4" w:space="0" w:color="auto"/>
            </w:tcBorders>
            <w:noWrap/>
            <w:vAlign w:val="center"/>
            <w:hideMark/>
          </w:tcPr>
          <w:p w14:paraId="254FBE89"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7F4D620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24</w:t>
            </w:r>
          </w:p>
        </w:tc>
        <w:tc>
          <w:tcPr>
            <w:tcW w:w="1135" w:type="dxa"/>
            <w:tcBorders>
              <w:top w:val="nil"/>
              <w:left w:val="nil"/>
              <w:bottom w:val="single" w:sz="4" w:space="0" w:color="auto"/>
              <w:right w:val="single" w:sz="4" w:space="0" w:color="auto"/>
            </w:tcBorders>
            <w:noWrap/>
            <w:vAlign w:val="center"/>
            <w:hideMark/>
          </w:tcPr>
          <w:p w14:paraId="56B7E6E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68227672"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0,007</w:t>
            </w:r>
          </w:p>
        </w:tc>
      </w:tr>
      <w:tr w:rsidR="008E3A59" w:rsidRPr="002A4A2A" w14:paraId="4084235E" w14:textId="77777777" w:rsidTr="00C7362B">
        <w:tc>
          <w:tcPr>
            <w:tcW w:w="0" w:type="auto"/>
            <w:tcBorders>
              <w:top w:val="nil"/>
              <w:left w:val="single" w:sz="4" w:space="0" w:color="auto"/>
              <w:bottom w:val="single" w:sz="4" w:space="0" w:color="auto"/>
              <w:right w:val="single" w:sz="4" w:space="0" w:color="auto"/>
            </w:tcBorders>
            <w:vAlign w:val="center"/>
            <w:hideMark/>
          </w:tcPr>
          <w:p w14:paraId="2A3767C1"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Мусоровоз</w:t>
            </w:r>
          </w:p>
        </w:tc>
        <w:tc>
          <w:tcPr>
            <w:tcW w:w="0" w:type="auto"/>
            <w:tcBorders>
              <w:top w:val="nil"/>
              <w:left w:val="nil"/>
              <w:bottom w:val="single" w:sz="4" w:space="0" w:color="auto"/>
              <w:right w:val="single" w:sz="4" w:space="0" w:color="auto"/>
            </w:tcBorders>
            <w:vAlign w:val="center"/>
            <w:hideMark/>
          </w:tcPr>
          <w:p w14:paraId="2A94195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30</w:t>
            </w:r>
          </w:p>
        </w:tc>
        <w:tc>
          <w:tcPr>
            <w:tcW w:w="2294" w:type="dxa"/>
            <w:tcBorders>
              <w:top w:val="nil"/>
              <w:left w:val="nil"/>
              <w:bottom w:val="single" w:sz="4" w:space="0" w:color="auto"/>
              <w:right w:val="single" w:sz="4" w:space="0" w:color="auto"/>
            </w:tcBorders>
            <w:noWrap/>
            <w:vAlign w:val="center"/>
            <w:hideMark/>
          </w:tcPr>
          <w:p w14:paraId="0E9D5B0E"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45BAD4E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60</w:t>
            </w:r>
          </w:p>
        </w:tc>
        <w:tc>
          <w:tcPr>
            <w:tcW w:w="1135" w:type="dxa"/>
            <w:tcBorders>
              <w:top w:val="nil"/>
              <w:left w:val="nil"/>
              <w:bottom w:val="single" w:sz="4" w:space="0" w:color="auto"/>
              <w:right w:val="single" w:sz="4" w:space="0" w:color="auto"/>
            </w:tcBorders>
            <w:noWrap/>
            <w:vAlign w:val="center"/>
            <w:hideMark/>
          </w:tcPr>
          <w:p w14:paraId="2B86207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539970A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0,018</w:t>
            </w:r>
          </w:p>
        </w:tc>
      </w:tr>
      <w:tr w:rsidR="008E3A59" w:rsidRPr="002A4A2A" w14:paraId="015CD719" w14:textId="77777777" w:rsidTr="00C7362B">
        <w:tc>
          <w:tcPr>
            <w:tcW w:w="0" w:type="auto"/>
            <w:tcBorders>
              <w:top w:val="nil"/>
              <w:left w:val="single" w:sz="4" w:space="0" w:color="auto"/>
              <w:bottom w:val="single" w:sz="4" w:space="0" w:color="auto"/>
              <w:right w:val="single" w:sz="4" w:space="0" w:color="auto"/>
            </w:tcBorders>
            <w:vAlign w:val="center"/>
            <w:hideMark/>
          </w:tcPr>
          <w:p w14:paraId="284D9F6C"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Погрузчик</w:t>
            </w:r>
          </w:p>
        </w:tc>
        <w:tc>
          <w:tcPr>
            <w:tcW w:w="0" w:type="auto"/>
            <w:tcBorders>
              <w:top w:val="nil"/>
              <w:left w:val="nil"/>
              <w:bottom w:val="single" w:sz="4" w:space="0" w:color="auto"/>
              <w:right w:val="single" w:sz="4" w:space="0" w:color="auto"/>
            </w:tcBorders>
            <w:vAlign w:val="center"/>
            <w:hideMark/>
          </w:tcPr>
          <w:p w14:paraId="44E9B6A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5</w:t>
            </w:r>
          </w:p>
        </w:tc>
        <w:tc>
          <w:tcPr>
            <w:tcW w:w="2294" w:type="dxa"/>
            <w:tcBorders>
              <w:top w:val="nil"/>
              <w:left w:val="nil"/>
              <w:bottom w:val="single" w:sz="4" w:space="0" w:color="auto"/>
              <w:right w:val="single" w:sz="4" w:space="0" w:color="auto"/>
            </w:tcBorders>
            <w:noWrap/>
            <w:vAlign w:val="center"/>
            <w:hideMark/>
          </w:tcPr>
          <w:p w14:paraId="5510AB8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7B92820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10</w:t>
            </w:r>
          </w:p>
        </w:tc>
        <w:tc>
          <w:tcPr>
            <w:tcW w:w="1135" w:type="dxa"/>
            <w:tcBorders>
              <w:top w:val="nil"/>
              <w:left w:val="nil"/>
              <w:bottom w:val="single" w:sz="4" w:space="0" w:color="auto"/>
              <w:right w:val="single" w:sz="4" w:space="0" w:color="auto"/>
            </w:tcBorders>
            <w:noWrap/>
            <w:vAlign w:val="center"/>
            <w:hideMark/>
          </w:tcPr>
          <w:p w14:paraId="3E9475F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607EF3D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0,003</w:t>
            </w:r>
          </w:p>
        </w:tc>
      </w:tr>
      <w:tr w:rsidR="008E3A59" w:rsidRPr="002A4A2A" w14:paraId="550E42FA" w14:textId="77777777" w:rsidTr="00C7362B">
        <w:tc>
          <w:tcPr>
            <w:tcW w:w="0" w:type="auto"/>
            <w:tcBorders>
              <w:top w:val="nil"/>
              <w:left w:val="single" w:sz="4" w:space="0" w:color="auto"/>
              <w:bottom w:val="single" w:sz="4" w:space="0" w:color="auto"/>
              <w:right w:val="single" w:sz="4" w:space="0" w:color="auto"/>
            </w:tcBorders>
            <w:vAlign w:val="center"/>
            <w:hideMark/>
          </w:tcPr>
          <w:p w14:paraId="61B48DB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Экскаватор</w:t>
            </w:r>
          </w:p>
        </w:tc>
        <w:tc>
          <w:tcPr>
            <w:tcW w:w="0" w:type="auto"/>
            <w:tcBorders>
              <w:top w:val="nil"/>
              <w:left w:val="nil"/>
              <w:bottom w:val="single" w:sz="4" w:space="0" w:color="auto"/>
              <w:right w:val="single" w:sz="4" w:space="0" w:color="auto"/>
            </w:tcBorders>
            <w:vAlign w:val="center"/>
            <w:hideMark/>
          </w:tcPr>
          <w:p w14:paraId="66AD385D"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2294" w:type="dxa"/>
            <w:tcBorders>
              <w:top w:val="nil"/>
              <w:left w:val="nil"/>
              <w:bottom w:val="single" w:sz="4" w:space="0" w:color="auto"/>
              <w:right w:val="single" w:sz="4" w:space="0" w:color="auto"/>
            </w:tcBorders>
            <w:noWrap/>
            <w:vAlign w:val="center"/>
            <w:hideMark/>
          </w:tcPr>
          <w:p w14:paraId="1E58246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3679240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135" w:type="dxa"/>
            <w:tcBorders>
              <w:top w:val="nil"/>
              <w:left w:val="nil"/>
              <w:bottom w:val="single" w:sz="4" w:space="0" w:color="auto"/>
              <w:right w:val="single" w:sz="4" w:space="0" w:color="auto"/>
            </w:tcBorders>
            <w:noWrap/>
            <w:vAlign w:val="center"/>
            <w:hideMark/>
          </w:tcPr>
          <w:p w14:paraId="6067617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79127B39"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7B2EE06A" w14:textId="77777777" w:rsidTr="00C7362B">
        <w:tc>
          <w:tcPr>
            <w:tcW w:w="0" w:type="auto"/>
            <w:tcBorders>
              <w:top w:val="nil"/>
              <w:left w:val="single" w:sz="4" w:space="0" w:color="auto"/>
              <w:bottom w:val="single" w:sz="4" w:space="0" w:color="auto"/>
              <w:right w:val="single" w:sz="4" w:space="0" w:color="auto"/>
            </w:tcBorders>
            <w:vAlign w:val="center"/>
            <w:hideMark/>
          </w:tcPr>
          <w:p w14:paraId="1F2C41AC"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Вакуумно-подметальная машина</w:t>
            </w:r>
          </w:p>
        </w:tc>
        <w:tc>
          <w:tcPr>
            <w:tcW w:w="0" w:type="auto"/>
            <w:tcBorders>
              <w:top w:val="nil"/>
              <w:left w:val="nil"/>
              <w:bottom w:val="single" w:sz="4" w:space="0" w:color="auto"/>
              <w:right w:val="single" w:sz="4" w:space="0" w:color="auto"/>
            </w:tcBorders>
            <w:vAlign w:val="center"/>
            <w:hideMark/>
          </w:tcPr>
          <w:p w14:paraId="7FE0169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2294" w:type="dxa"/>
            <w:tcBorders>
              <w:top w:val="nil"/>
              <w:left w:val="nil"/>
              <w:bottom w:val="single" w:sz="4" w:space="0" w:color="auto"/>
              <w:right w:val="single" w:sz="4" w:space="0" w:color="auto"/>
            </w:tcBorders>
            <w:noWrap/>
            <w:vAlign w:val="center"/>
            <w:hideMark/>
          </w:tcPr>
          <w:p w14:paraId="52CF4DAF"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75E420A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4</w:t>
            </w:r>
          </w:p>
        </w:tc>
        <w:tc>
          <w:tcPr>
            <w:tcW w:w="1135" w:type="dxa"/>
            <w:tcBorders>
              <w:top w:val="nil"/>
              <w:left w:val="nil"/>
              <w:bottom w:val="single" w:sz="4" w:space="0" w:color="auto"/>
              <w:right w:val="single" w:sz="4" w:space="0" w:color="auto"/>
            </w:tcBorders>
            <w:noWrap/>
            <w:vAlign w:val="center"/>
            <w:hideMark/>
          </w:tcPr>
          <w:p w14:paraId="4BC52D4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66663C9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747322E0" w14:textId="77777777" w:rsidTr="00C7362B">
        <w:tc>
          <w:tcPr>
            <w:tcW w:w="0" w:type="auto"/>
            <w:tcBorders>
              <w:top w:val="nil"/>
              <w:left w:val="single" w:sz="4" w:space="0" w:color="auto"/>
              <w:bottom w:val="single" w:sz="4" w:space="0" w:color="auto"/>
              <w:right w:val="single" w:sz="4" w:space="0" w:color="auto"/>
            </w:tcBorders>
            <w:vAlign w:val="center"/>
            <w:hideMark/>
          </w:tcPr>
          <w:p w14:paraId="50643CDD"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Бункеровоз</w:t>
            </w:r>
          </w:p>
        </w:tc>
        <w:tc>
          <w:tcPr>
            <w:tcW w:w="0" w:type="auto"/>
            <w:tcBorders>
              <w:top w:val="nil"/>
              <w:left w:val="nil"/>
              <w:bottom w:val="single" w:sz="4" w:space="0" w:color="auto"/>
              <w:right w:val="single" w:sz="4" w:space="0" w:color="auto"/>
            </w:tcBorders>
            <w:vAlign w:val="center"/>
            <w:hideMark/>
          </w:tcPr>
          <w:p w14:paraId="307FDBF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2294" w:type="dxa"/>
            <w:tcBorders>
              <w:top w:val="nil"/>
              <w:left w:val="nil"/>
              <w:bottom w:val="single" w:sz="4" w:space="0" w:color="auto"/>
              <w:right w:val="single" w:sz="4" w:space="0" w:color="auto"/>
            </w:tcBorders>
            <w:noWrap/>
            <w:vAlign w:val="center"/>
            <w:hideMark/>
          </w:tcPr>
          <w:p w14:paraId="3425E82C"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2D48B33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135" w:type="dxa"/>
            <w:tcBorders>
              <w:top w:val="nil"/>
              <w:left w:val="nil"/>
              <w:bottom w:val="single" w:sz="4" w:space="0" w:color="auto"/>
              <w:right w:val="single" w:sz="4" w:space="0" w:color="auto"/>
            </w:tcBorders>
            <w:noWrap/>
            <w:vAlign w:val="center"/>
            <w:hideMark/>
          </w:tcPr>
          <w:p w14:paraId="5910B0B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7057D429"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49237AA6" w14:textId="77777777" w:rsidTr="00C7362B">
        <w:tc>
          <w:tcPr>
            <w:tcW w:w="0" w:type="auto"/>
            <w:tcBorders>
              <w:top w:val="nil"/>
              <w:left w:val="single" w:sz="4" w:space="0" w:color="auto"/>
              <w:bottom w:val="single" w:sz="4" w:space="0" w:color="auto"/>
              <w:right w:val="single" w:sz="4" w:space="0" w:color="auto"/>
            </w:tcBorders>
            <w:vAlign w:val="center"/>
            <w:hideMark/>
          </w:tcPr>
          <w:p w14:paraId="000DE07E"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Самосвал</w:t>
            </w:r>
          </w:p>
        </w:tc>
        <w:tc>
          <w:tcPr>
            <w:tcW w:w="0" w:type="auto"/>
            <w:tcBorders>
              <w:top w:val="nil"/>
              <w:left w:val="nil"/>
              <w:bottom w:val="single" w:sz="4" w:space="0" w:color="auto"/>
              <w:right w:val="single" w:sz="4" w:space="0" w:color="auto"/>
            </w:tcBorders>
            <w:vAlign w:val="center"/>
            <w:hideMark/>
          </w:tcPr>
          <w:p w14:paraId="2F69F1A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9</w:t>
            </w:r>
          </w:p>
        </w:tc>
        <w:tc>
          <w:tcPr>
            <w:tcW w:w="2294" w:type="dxa"/>
            <w:tcBorders>
              <w:top w:val="nil"/>
              <w:left w:val="nil"/>
              <w:bottom w:val="single" w:sz="4" w:space="0" w:color="auto"/>
              <w:right w:val="single" w:sz="4" w:space="0" w:color="auto"/>
            </w:tcBorders>
            <w:noWrap/>
            <w:vAlign w:val="center"/>
            <w:hideMark/>
          </w:tcPr>
          <w:p w14:paraId="0E687022"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57A28F02"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18</w:t>
            </w:r>
          </w:p>
        </w:tc>
        <w:tc>
          <w:tcPr>
            <w:tcW w:w="1135" w:type="dxa"/>
            <w:tcBorders>
              <w:top w:val="nil"/>
              <w:left w:val="nil"/>
              <w:bottom w:val="single" w:sz="4" w:space="0" w:color="auto"/>
              <w:right w:val="single" w:sz="4" w:space="0" w:color="auto"/>
            </w:tcBorders>
            <w:noWrap/>
            <w:vAlign w:val="center"/>
            <w:hideMark/>
          </w:tcPr>
          <w:p w14:paraId="1255249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67692E56"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0,005</w:t>
            </w:r>
          </w:p>
        </w:tc>
      </w:tr>
      <w:tr w:rsidR="008E3A59" w:rsidRPr="002A4A2A" w14:paraId="5C4D0119" w14:textId="77777777" w:rsidTr="00C7362B">
        <w:tc>
          <w:tcPr>
            <w:tcW w:w="0" w:type="auto"/>
            <w:tcBorders>
              <w:top w:val="nil"/>
              <w:left w:val="single" w:sz="4" w:space="0" w:color="auto"/>
              <w:bottom w:val="single" w:sz="4" w:space="0" w:color="auto"/>
              <w:right w:val="single" w:sz="4" w:space="0" w:color="auto"/>
            </w:tcBorders>
            <w:vAlign w:val="center"/>
            <w:hideMark/>
          </w:tcPr>
          <w:p w14:paraId="7125113C"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Снегоуборочный</w:t>
            </w:r>
          </w:p>
        </w:tc>
        <w:tc>
          <w:tcPr>
            <w:tcW w:w="0" w:type="auto"/>
            <w:tcBorders>
              <w:top w:val="nil"/>
              <w:left w:val="nil"/>
              <w:bottom w:val="single" w:sz="4" w:space="0" w:color="auto"/>
              <w:right w:val="single" w:sz="4" w:space="0" w:color="auto"/>
            </w:tcBorders>
            <w:vAlign w:val="center"/>
            <w:hideMark/>
          </w:tcPr>
          <w:p w14:paraId="36133052"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2294" w:type="dxa"/>
            <w:tcBorders>
              <w:top w:val="nil"/>
              <w:left w:val="nil"/>
              <w:bottom w:val="single" w:sz="4" w:space="0" w:color="auto"/>
              <w:right w:val="single" w:sz="4" w:space="0" w:color="auto"/>
            </w:tcBorders>
            <w:noWrap/>
            <w:vAlign w:val="center"/>
            <w:hideMark/>
          </w:tcPr>
          <w:p w14:paraId="193187A4"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1C2D6DD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135" w:type="dxa"/>
            <w:tcBorders>
              <w:top w:val="nil"/>
              <w:left w:val="nil"/>
              <w:bottom w:val="single" w:sz="4" w:space="0" w:color="auto"/>
              <w:right w:val="single" w:sz="4" w:space="0" w:color="auto"/>
            </w:tcBorders>
            <w:noWrap/>
            <w:vAlign w:val="center"/>
            <w:hideMark/>
          </w:tcPr>
          <w:p w14:paraId="15DC24C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397BC54E"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79D739EE" w14:textId="77777777" w:rsidTr="00C7362B">
        <w:tc>
          <w:tcPr>
            <w:tcW w:w="0" w:type="auto"/>
            <w:tcBorders>
              <w:top w:val="nil"/>
              <w:left w:val="single" w:sz="4" w:space="0" w:color="auto"/>
              <w:bottom w:val="single" w:sz="4" w:space="0" w:color="auto"/>
              <w:right w:val="single" w:sz="4" w:space="0" w:color="auto"/>
            </w:tcBorders>
            <w:vAlign w:val="center"/>
            <w:hideMark/>
          </w:tcPr>
          <w:p w14:paraId="11300C0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Снегопогрузчик</w:t>
            </w:r>
          </w:p>
        </w:tc>
        <w:tc>
          <w:tcPr>
            <w:tcW w:w="0" w:type="auto"/>
            <w:tcBorders>
              <w:top w:val="nil"/>
              <w:left w:val="nil"/>
              <w:bottom w:val="single" w:sz="4" w:space="0" w:color="auto"/>
              <w:right w:val="single" w:sz="4" w:space="0" w:color="auto"/>
            </w:tcBorders>
            <w:vAlign w:val="center"/>
            <w:hideMark/>
          </w:tcPr>
          <w:p w14:paraId="7B4A2A40"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w:t>
            </w:r>
          </w:p>
        </w:tc>
        <w:tc>
          <w:tcPr>
            <w:tcW w:w="2294" w:type="dxa"/>
            <w:tcBorders>
              <w:top w:val="nil"/>
              <w:left w:val="nil"/>
              <w:bottom w:val="single" w:sz="4" w:space="0" w:color="auto"/>
              <w:right w:val="single" w:sz="4" w:space="0" w:color="auto"/>
            </w:tcBorders>
            <w:noWrap/>
            <w:vAlign w:val="center"/>
            <w:hideMark/>
          </w:tcPr>
          <w:p w14:paraId="6743E4EA"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32B1D50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135" w:type="dxa"/>
            <w:tcBorders>
              <w:top w:val="nil"/>
              <w:left w:val="nil"/>
              <w:bottom w:val="single" w:sz="4" w:space="0" w:color="auto"/>
              <w:right w:val="single" w:sz="4" w:space="0" w:color="auto"/>
            </w:tcBorders>
            <w:noWrap/>
            <w:vAlign w:val="center"/>
            <w:hideMark/>
          </w:tcPr>
          <w:p w14:paraId="6B463639"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7F9B09E3"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0,001</w:t>
            </w:r>
          </w:p>
        </w:tc>
      </w:tr>
      <w:tr w:rsidR="008E3A59" w:rsidRPr="002A4A2A" w14:paraId="317426A5" w14:textId="77777777" w:rsidTr="00C7362B">
        <w:tc>
          <w:tcPr>
            <w:tcW w:w="0" w:type="auto"/>
            <w:tcBorders>
              <w:top w:val="nil"/>
              <w:left w:val="single" w:sz="4" w:space="0" w:color="auto"/>
              <w:bottom w:val="single" w:sz="4" w:space="0" w:color="auto"/>
              <w:right w:val="single" w:sz="4" w:space="0" w:color="auto"/>
            </w:tcBorders>
            <w:vAlign w:val="center"/>
            <w:hideMark/>
          </w:tcPr>
          <w:p w14:paraId="50D65207"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Трактор</w:t>
            </w:r>
          </w:p>
        </w:tc>
        <w:tc>
          <w:tcPr>
            <w:tcW w:w="0" w:type="auto"/>
            <w:tcBorders>
              <w:top w:val="nil"/>
              <w:left w:val="nil"/>
              <w:bottom w:val="single" w:sz="4" w:space="0" w:color="auto"/>
              <w:right w:val="single" w:sz="4" w:space="0" w:color="auto"/>
            </w:tcBorders>
            <w:vAlign w:val="center"/>
            <w:hideMark/>
          </w:tcPr>
          <w:p w14:paraId="4915A60B"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18</w:t>
            </w:r>
          </w:p>
        </w:tc>
        <w:tc>
          <w:tcPr>
            <w:tcW w:w="2294" w:type="dxa"/>
            <w:tcBorders>
              <w:top w:val="nil"/>
              <w:left w:val="nil"/>
              <w:bottom w:val="single" w:sz="4" w:space="0" w:color="auto"/>
              <w:right w:val="single" w:sz="4" w:space="0" w:color="auto"/>
            </w:tcBorders>
            <w:noWrap/>
            <w:vAlign w:val="center"/>
            <w:hideMark/>
          </w:tcPr>
          <w:p w14:paraId="5E8FC31E"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2</w:t>
            </w:r>
          </w:p>
        </w:tc>
        <w:tc>
          <w:tcPr>
            <w:tcW w:w="1416" w:type="dxa"/>
            <w:tcBorders>
              <w:top w:val="nil"/>
              <w:left w:val="nil"/>
              <w:bottom w:val="single" w:sz="4" w:space="0" w:color="auto"/>
              <w:right w:val="single" w:sz="4" w:space="0" w:color="auto"/>
            </w:tcBorders>
            <w:noWrap/>
            <w:vAlign w:val="center"/>
            <w:hideMark/>
          </w:tcPr>
          <w:p w14:paraId="4C3D4EE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36</w:t>
            </w:r>
          </w:p>
        </w:tc>
        <w:tc>
          <w:tcPr>
            <w:tcW w:w="1135" w:type="dxa"/>
            <w:tcBorders>
              <w:top w:val="nil"/>
              <w:left w:val="nil"/>
              <w:bottom w:val="single" w:sz="4" w:space="0" w:color="auto"/>
              <w:right w:val="single" w:sz="4" w:space="0" w:color="auto"/>
            </w:tcBorders>
            <w:noWrap/>
            <w:vAlign w:val="center"/>
            <w:hideMark/>
          </w:tcPr>
          <w:p w14:paraId="6709018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0,3</w:t>
            </w:r>
          </w:p>
        </w:tc>
        <w:tc>
          <w:tcPr>
            <w:tcW w:w="1560" w:type="dxa"/>
            <w:tcBorders>
              <w:top w:val="nil"/>
              <w:left w:val="nil"/>
              <w:bottom w:val="single" w:sz="4" w:space="0" w:color="auto"/>
              <w:right w:val="single" w:sz="4" w:space="0" w:color="auto"/>
            </w:tcBorders>
            <w:noWrap/>
            <w:vAlign w:val="center"/>
            <w:hideMark/>
          </w:tcPr>
          <w:p w14:paraId="5F8CA3C8"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0,011</w:t>
            </w:r>
          </w:p>
        </w:tc>
      </w:tr>
      <w:tr w:rsidR="008E3A59" w:rsidRPr="002A4A2A" w14:paraId="6001391D" w14:textId="77777777" w:rsidTr="00C7362B">
        <w:tc>
          <w:tcPr>
            <w:tcW w:w="0" w:type="auto"/>
            <w:tcBorders>
              <w:top w:val="nil"/>
              <w:left w:val="single" w:sz="4" w:space="0" w:color="auto"/>
              <w:bottom w:val="single" w:sz="4" w:space="0" w:color="auto"/>
              <w:right w:val="single" w:sz="4" w:space="0" w:color="auto"/>
            </w:tcBorders>
            <w:vAlign w:val="center"/>
            <w:hideMark/>
          </w:tcPr>
          <w:p w14:paraId="4FFB4C80"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 </w:t>
            </w:r>
          </w:p>
        </w:tc>
        <w:tc>
          <w:tcPr>
            <w:tcW w:w="0" w:type="auto"/>
            <w:tcBorders>
              <w:top w:val="nil"/>
              <w:left w:val="nil"/>
              <w:bottom w:val="single" w:sz="4" w:space="0" w:color="auto"/>
              <w:right w:val="single" w:sz="4" w:space="0" w:color="auto"/>
            </w:tcBorders>
            <w:vAlign w:val="center"/>
            <w:hideMark/>
          </w:tcPr>
          <w:p w14:paraId="76B2AC0E"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 </w:t>
            </w:r>
          </w:p>
        </w:tc>
        <w:tc>
          <w:tcPr>
            <w:tcW w:w="2294" w:type="dxa"/>
            <w:tcBorders>
              <w:top w:val="nil"/>
              <w:left w:val="nil"/>
              <w:bottom w:val="single" w:sz="4" w:space="0" w:color="auto"/>
              <w:right w:val="single" w:sz="4" w:space="0" w:color="auto"/>
            </w:tcBorders>
            <w:noWrap/>
            <w:vAlign w:val="center"/>
            <w:hideMark/>
          </w:tcPr>
          <w:p w14:paraId="3F7F81F5" w14:textId="77777777" w:rsidR="008E3A59" w:rsidRPr="002A4A2A" w:rsidRDefault="008E3A59" w:rsidP="005C1EB0">
            <w:pPr>
              <w:jc w:val="center"/>
              <w:rPr>
                <w:rFonts w:cs="Arial"/>
                <w:color w:val="000000"/>
                <w:sz w:val="18"/>
                <w:szCs w:val="18"/>
                <w:lang w:eastAsia="ru-RU"/>
              </w:rPr>
            </w:pPr>
            <w:r w:rsidRPr="002A4A2A">
              <w:rPr>
                <w:rFonts w:cs="Arial"/>
                <w:color w:val="000000"/>
                <w:sz w:val="18"/>
                <w:szCs w:val="18"/>
                <w:lang w:eastAsia="ru-RU"/>
              </w:rPr>
              <w:t> </w:t>
            </w:r>
          </w:p>
        </w:tc>
        <w:tc>
          <w:tcPr>
            <w:tcW w:w="1416" w:type="dxa"/>
            <w:tcBorders>
              <w:top w:val="nil"/>
              <w:left w:val="nil"/>
              <w:bottom w:val="single" w:sz="4" w:space="0" w:color="auto"/>
              <w:right w:val="single" w:sz="4" w:space="0" w:color="auto"/>
            </w:tcBorders>
            <w:noWrap/>
            <w:vAlign w:val="center"/>
            <w:hideMark/>
          </w:tcPr>
          <w:p w14:paraId="19A96B00" w14:textId="77777777" w:rsidR="008E3A59" w:rsidRPr="002A4A2A" w:rsidRDefault="008E3A59" w:rsidP="005C1EB0">
            <w:pPr>
              <w:jc w:val="center"/>
              <w:rPr>
                <w:rFonts w:cs="Arial"/>
                <w:i/>
                <w:iCs/>
                <w:color w:val="000000"/>
                <w:sz w:val="18"/>
                <w:szCs w:val="18"/>
                <w:lang w:eastAsia="ru-RU"/>
              </w:rPr>
            </w:pPr>
            <w:r w:rsidRPr="002A4A2A">
              <w:rPr>
                <w:rFonts w:cs="Arial"/>
                <w:i/>
                <w:iCs/>
                <w:color w:val="000000"/>
                <w:sz w:val="18"/>
                <w:szCs w:val="18"/>
                <w:lang w:eastAsia="ru-RU"/>
              </w:rPr>
              <w:t>217</w:t>
            </w:r>
          </w:p>
        </w:tc>
        <w:tc>
          <w:tcPr>
            <w:tcW w:w="1135" w:type="dxa"/>
            <w:tcBorders>
              <w:top w:val="nil"/>
              <w:left w:val="nil"/>
              <w:bottom w:val="single" w:sz="4" w:space="0" w:color="auto"/>
              <w:right w:val="single" w:sz="4" w:space="0" w:color="auto"/>
            </w:tcBorders>
            <w:noWrap/>
            <w:vAlign w:val="center"/>
            <w:hideMark/>
          </w:tcPr>
          <w:p w14:paraId="137A8E0F"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Всего:</w:t>
            </w:r>
          </w:p>
        </w:tc>
        <w:tc>
          <w:tcPr>
            <w:tcW w:w="1560" w:type="dxa"/>
            <w:tcBorders>
              <w:top w:val="nil"/>
              <w:left w:val="nil"/>
              <w:bottom w:val="single" w:sz="4" w:space="0" w:color="auto"/>
              <w:right w:val="single" w:sz="4" w:space="0" w:color="auto"/>
            </w:tcBorders>
            <w:noWrap/>
            <w:vAlign w:val="center"/>
            <w:hideMark/>
          </w:tcPr>
          <w:p w14:paraId="5FA88B9F" w14:textId="77777777" w:rsidR="008E3A59" w:rsidRPr="002A4A2A" w:rsidRDefault="008E3A59" w:rsidP="005C1EB0">
            <w:pPr>
              <w:jc w:val="center"/>
              <w:rPr>
                <w:rFonts w:cs="Arial"/>
                <w:b/>
                <w:bCs/>
                <w:color w:val="000000"/>
                <w:sz w:val="18"/>
                <w:szCs w:val="18"/>
                <w:lang w:eastAsia="ru-RU"/>
              </w:rPr>
            </w:pPr>
            <w:r w:rsidRPr="002A4A2A">
              <w:rPr>
                <w:rFonts w:cs="Arial"/>
                <w:b/>
                <w:bCs/>
                <w:color w:val="000000"/>
                <w:sz w:val="18"/>
                <w:szCs w:val="18"/>
                <w:lang w:eastAsia="ru-RU"/>
              </w:rPr>
              <w:t>0,065</w:t>
            </w:r>
          </w:p>
        </w:tc>
      </w:tr>
    </w:tbl>
    <w:p w14:paraId="29F8EC05" w14:textId="71B1B6A5" w:rsidR="008E3A59" w:rsidRDefault="008E3A59" w:rsidP="008E3A59">
      <w:pPr>
        <w:spacing w:before="120" w:after="120"/>
        <w:rPr>
          <w:rFonts w:cs="Arial"/>
          <w:sz w:val="20"/>
          <w:szCs w:val="20"/>
        </w:rPr>
      </w:pPr>
      <w:r w:rsidRPr="008E3A59">
        <w:rPr>
          <w:rFonts w:cs="Arial"/>
          <w:sz w:val="20"/>
          <w:szCs w:val="20"/>
        </w:rPr>
        <w:t xml:space="preserve">Годовое количество образования масляных фильтров составит </w:t>
      </w:r>
      <w:r w:rsidRPr="00012E1D">
        <w:rPr>
          <w:rFonts w:cs="Arial"/>
          <w:b/>
          <w:bCs/>
          <w:sz w:val="20"/>
          <w:szCs w:val="20"/>
        </w:rPr>
        <w:t>0,163 т/год</w:t>
      </w:r>
      <w:r w:rsidRPr="008E3A59">
        <w:rPr>
          <w:rFonts w:cs="Arial"/>
          <w:sz w:val="20"/>
          <w:szCs w:val="20"/>
        </w:rPr>
        <w:t>.</w:t>
      </w:r>
    </w:p>
    <w:p w14:paraId="4D835787" w14:textId="77777777" w:rsidR="008E3A59" w:rsidRPr="00813ADB" w:rsidRDefault="008E3A59" w:rsidP="00813ADB">
      <w:pPr>
        <w:pStyle w:val="4"/>
        <w:numPr>
          <w:ilvl w:val="0"/>
          <w:numId w:val="0"/>
        </w:numPr>
      </w:pPr>
      <w:bookmarkStart w:id="173" w:name="_Toc236737846"/>
      <w:bookmarkStart w:id="174" w:name="_Toc236738329"/>
      <w:bookmarkStart w:id="175" w:name="_Toc237257060"/>
      <w:r w:rsidRPr="00813ADB">
        <w:t>Свинцовые аккумуляторы</w:t>
      </w:r>
      <w:bookmarkEnd w:id="173"/>
      <w:bookmarkEnd w:id="174"/>
      <w:bookmarkEnd w:id="175"/>
    </w:p>
    <w:p w14:paraId="42C1BC78" w14:textId="77777777" w:rsidR="008E3A59" w:rsidRPr="008E3A59" w:rsidRDefault="008E3A59" w:rsidP="008E3A59">
      <w:pPr>
        <w:spacing w:before="120" w:after="120"/>
        <w:rPr>
          <w:rFonts w:cs="Arial"/>
          <w:sz w:val="20"/>
          <w:szCs w:val="20"/>
        </w:rPr>
      </w:pPr>
      <w:r w:rsidRPr="008E3A59">
        <w:rPr>
          <w:rFonts w:cs="Arial"/>
          <w:sz w:val="20"/>
          <w:szCs w:val="20"/>
        </w:rPr>
        <w:t>Отработанные аккумуляторы рассчитываются согласно Приложению №16 к приказу Министра охраны ОС РК от 18.04.2008 г. №100-п «Методика разработки проектов нормативов предельного размещения отходов производства и потребления».</w:t>
      </w:r>
    </w:p>
    <w:p w14:paraId="1D682D0D" w14:textId="77777777" w:rsidR="008E3A59" w:rsidRPr="008E3A59" w:rsidRDefault="008E3A59" w:rsidP="008E3A59">
      <w:pPr>
        <w:spacing w:before="120" w:after="120"/>
        <w:rPr>
          <w:rFonts w:cs="Arial"/>
          <w:sz w:val="20"/>
          <w:szCs w:val="20"/>
        </w:rPr>
      </w:pPr>
      <w:r w:rsidRPr="008E3A59">
        <w:rPr>
          <w:rFonts w:cs="Arial"/>
          <w:sz w:val="20"/>
          <w:szCs w:val="20"/>
        </w:rPr>
        <w:t>Норма образования отхода рассчитывается исходя из числа аккумуляторов (n) для группы (i) автотранспорта, срока (r) фактической эксплуатации (12 лет срок службы аккумулятора), средней массы (mi) аккумулятора и норматива зачета (α) при сдаче (80-100%):</w:t>
      </w:r>
    </w:p>
    <w:p w14:paraId="4094FCF3" w14:textId="77777777" w:rsidR="008E3A59" w:rsidRPr="008E3A59" w:rsidRDefault="008E3A59" w:rsidP="00C7362B">
      <w:pPr>
        <w:spacing w:before="120" w:after="120"/>
        <w:ind w:left="567"/>
        <w:jc w:val="center"/>
        <w:rPr>
          <w:sz w:val="20"/>
          <w:szCs w:val="20"/>
        </w:rPr>
      </w:pPr>
      <w:r w:rsidRPr="008E3A59">
        <w:rPr>
          <w:noProof/>
          <w:sz w:val="20"/>
          <w:szCs w:val="20"/>
          <w:lang w:eastAsia="ru-RU"/>
        </w:rPr>
        <w:drawing>
          <wp:inline distT="0" distB="0" distL="0" distR="0" wp14:anchorId="1D2D628F" wp14:editId="712AB80D">
            <wp:extent cx="1421765" cy="2578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1765" cy="257810"/>
                    </a:xfrm>
                    <a:prstGeom prst="rect">
                      <a:avLst/>
                    </a:prstGeom>
                    <a:noFill/>
                    <a:ln>
                      <a:noFill/>
                    </a:ln>
                  </pic:spPr>
                </pic:pic>
              </a:graphicData>
            </a:graphic>
          </wp:inline>
        </w:drawing>
      </w:r>
      <w:r w:rsidRPr="008E3A59">
        <w:rPr>
          <w:sz w:val="20"/>
          <w:szCs w:val="20"/>
        </w:rPr>
        <w:t>, т/год</w:t>
      </w:r>
    </w:p>
    <w:tbl>
      <w:tblPr>
        <w:tblW w:w="10060" w:type="dxa"/>
        <w:tblInd w:w="113" w:type="dxa"/>
        <w:tblLook w:val="04A0" w:firstRow="1" w:lastRow="0" w:firstColumn="1" w:lastColumn="0" w:noHBand="0" w:noVBand="1"/>
      </w:tblPr>
      <w:tblGrid>
        <w:gridCol w:w="2122"/>
        <w:gridCol w:w="692"/>
        <w:gridCol w:w="1302"/>
        <w:gridCol w:w="1125"/>
        <w:gridCol w:w="1275"/>
        <w:gridCol w:w="1276"/>
        <w:gridCol w:w="989"/>
        <w:gridCol w:w="1279"/>
      </w:tblGrid>
      <w:tr w:rsidR="008E3A59" w:rsidRPr="00296E82" w14:paraId="215AAC35" w14:textId="77777777" w:rsidTr="00CC2A13">
        <w:trPr>
          <w:trHeight w:val="1066"/>
        </w:trPr>
        <w:tc>
          <w:tcPr>
            <w:tcW w:w="212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EB8DD15" w14:textId="77777777" w:rsidR="008E3A59" w:rsidRPr="00296E82" w:rsidRDefault="008E3A59" w:rsidP="005C1EB0">
            <w:pPr>
              <w:jc w:val="center"/>
              <w:rPr>
                <w:rFonts w:cs="Arial"/>
                <w:b/>
                <w:bCs/>
                <w:color w:val="000000"/>
                <w:sz w:val="18"/>
                <w:szCs w:val="18"/>
                <w:lang w:eastAsia="ru-RU"/>
              </w:rPr>
            </w:pPr>
            <w:r w:rsidRPr="00296E82">
              <w:rPr>
                <w:rFonts w:cs="Arial"/>
                <w:b/>
                <w:bCs/>
                <w:color w:val="000000"/>
                <w:sz w:val="18"/>
                <w:szCs w:val="18"/>
                <w:lang w:eastAsia="ru-RU"/>
              </w:rPr>
              <w:lastRenderedPageBreak/>
              <w:t>Тип техники</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5062A33" w14:textId="77777777" w:rsidR="008E3A59" w:rsidRPr="00296E82" w:rsidRDefault="008E3A59" w:rsidP="005C1EB0">
            <w:pPr>
              <w:jc w:val="center"/>
              <w:rPr>
                <w:rFonts w:cs="Arial"/>
                <w:b/>
                <w:bCs/>
                <w:color w:val="000000"/>
                <w:sz w:val="18"/>
                <w:szCs w:val="18"/>
                <w:lang w:eastAsia="ru-RU"/>
              </w:rPr>
            </w:pPr>
            <w:r w:rsidRPr="00296E82">
              <w:rPr>
                <w:rFonts w:cs="Arial"/>
                <w:b/>
                <w:bCs/>
                <w:color w:val="000000"/>
                <w:sz w:val="18"/>
                <w:szCs w:val="18"/>
                <w:lang w:eastAsia="ru-RU"/>
              </w:rPr>
              <w:t>Кол-во, шт.</w:t>
            </w:r>
          </w:p>
        </w:tc>
        <w:tc>
          <w:tcPr>
            <w:tcW w:w="130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88DA983" w14:textId="77777777" w:rsidR="008E3A59" w:rsidRPr="00296E82" w:rsidRDefault="008E3A59" w:rsidP="005C1EB0">
            <w:pPr>
              <w:jc w:val="center"/>
              <w:rPr>
                <w:rFonts w:cs="Arial"/>
                <w:b/>
                <w:bCs/>
                <w:color w:val="000000"/>
                <w:sz w:val="18"/>
                <w:szCs w:val="18"/>
                <w:lang w:eastAsia="ru-RU"/>
              </w:rPr>
            </w:pPr>
            <w:r w:rsidRPr="00296E82">
              <w:rPr>
                <w:rFonts w:cs="Arial"/>
                <w:b/>
                <w:bCs/>
                <w:color w:val="000000"/>
                <w:sz w:val="18"/>
                <w:szCs w:val="18"/>
                <w:lang w:eastAsia="ru-RU"/>
              </w:rPr>
              <w:t>АКБ на ед., шт.</w:t>
            </w:r>
          </w:p>
        </w:tc>
        <w:tc>
          <w:tcPr>
            <w:tcW w:w="112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DACEF44" w14:textId="77777777" w:rsidR="008E3A59" w:rsidRPr="00296E82" w:rsidRDefault="008E3A59" w:rsidP="005C1EB0">
            <w:pPr>
              <w:jc w:val="center"/>
              <w:rPr>
                <w:rFonts w:cs="Arial"/>
                <w:b/>
                <w:bCs/>
                <w:color w:val="000000"/>
                <w:sz w:val="18"/>
                <w:szCs w:val="18"/>
                <w:lang w:eastAsia="ru-RU"/>
              </w:rPr>
            </w:pPr>
            <w:r w:rsidRPr="00296E82">
              <w:rPr>
                <w:rFonts w:cs="Arial"/>
                <w:b/>
                <w:bCs/>
                <w:color w:val="000000"/>
                <w:sz w:val="18"/>
                <w:szCs w:val="18"/>
                <w:lang w:eastAsia="ru-RU"/>
              </w:rPr>
              <w:t>Средняя масса 1 АКБ, кг</w:t>
            </w:r>
          </w:p>
        </w:tc>
        <w:tc>
          <w:tcPr>
            <w:tcW w:w="127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E63D406" w14:textId="77777777" w:rsidR="008E3A59" w:rsidRPr="00296E82" w:rsidRDefault="008E3A59" w:rsidP="005C1EB0">
            <w:pPr>
              <w:jc w:val="center"/>
              <w:rPr>
                <w:rFonts w:cs="Arial"/>
                <w:b/>
                <w:bCs/>
                <w:color w:val="000000"/>
                <w:sz w:val="18"/>
                <w:szCs w:val="18"/>
                <w:lang w:eastAsia="ru-RU"/>
              </w:rPr>
            </w:pPr>
            <w:r w:rsidRPr="00296E82">
              <w:rPr>
                <w:rFonts w:cs="Arial"/>
                <w:b/>
                <w:bCs/>
                <w:color w:val="000000"/>
                <w:sz w:val="18"/>
                <w:szCs w:val="18"/>
                <w:lang w:eastAsia="ru-RU"/>
              </w:rPr>
              <w:t>Количество аккум</w:t>
            </w:r>
            <w:r>
              <w:rPr>
                <w:rFonts w:cs="Arial"/>
                <w:b/>
                <w:bCs/>
                <w:color w:val="000000"/>
                <w:sz w:val="18"/>
                <w:szCs w:val="18"/>
                <w:lang w:eastAsia="ru-RU"/>
              </w:rPr>
              <w:t>-</w:t>
            </w:r>
            <w:r w:rsidRPr="00296E82">
              <w:rPr>
                <w:rFonts w:cs="Arial"/>
                <w:b/>
                <w:bCs/>
                <w:color w:val="000000"/>
                <w:sz w:val="18"/>
                <w:szCs w:val="18"/>
                <w:lang w:eastAsia="ru-RU"/>
              </w:rPr>
              <w:t>ров, шт.</w:t>
            </w:r>
          </w:p>
        </w:tc>
        <w:tc>
          <w:tcPr>
            <w:tcW w:w="127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6C9DF97" w14:textId="77777777" w:rsidR="008E3A59" w:rsidRPr="00296E82" w:rsidRDefault="008E3A59" w:rsidP="005C1EB0">
            <w:pPr>
              <w:jc w:val="center"/>
              <w:rPr>
                <w:rFonts w:cs="Arial"/>
                <w:b/>
                <w:bCs/>
                <w:color w:val="000000"/>
                <w:sz w:val="18"/>
                <w:szCs w:val="18"/>
                <w:lang w:eastAsia="ru-RU"/>
              </w:rPr>
            </w:pPr>
            <w:r w:rsidRPr="00296E82">
              <w:rPr>
                <w:rFonts w:cs="Arial"/>
                <w:b/>
                <w:bCs/>
                <w:color w:val="000000"/>
                <w:sz w:val="18"/>
                <w:szCs w:val="18"/>
                <w:lang w:eastAsia="ru-RU"/>
              </w:rPr>
              <w:t>Общая масса аккум</w:t>
            </w:r>
            <w:r>
              <w:rPr>
                <w:rFonts w:cs="Arial"/>
                <w:b/>
                <w:bCs/>
                <w:color w:val="000000"/>
                <w:sz w:val="18"/>
                <w:szCs w:val="18"/>
                <w:lang w:eastAsia="ru-RU"/>
              </w:rPr>
              <w:t>-</w:t>
            </w:r>
            <w:r w:rsidRPr="00296E82">
              <w:rPr>
                <w:rFonts w:cs="Arial"/>
                <w:b/>
                <w:bCs/>
                <w:color w:val="000000"/>
                <w:sz w:val="18"/>
                <w:szCs w:val="18"/>
                <w:lang w:eastAsia="ru-RU"/>
              </w:rPr>
              <w:t>ров, кг</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99395F9" w14:textId="77777777" w:rsidR="008E3A59" w:rsidRPr="00296E82" w:rsidRDefault="008E3A59" w:rsidP="005C1EB0">
            <w:pPr>
              <w:jc w:val="center"/>
              <w:rPr>
                <w:rFonts w:cs="Arial"/>
                <w:b/>
                <w:bCs/>
                <w:color w:val="000000"/>
                <w:sz w:val="18"/>
                <w:szCs w:val="18"/>
                <w:lang w:eastAsia="ru-RU"/>
              </w:rPr>
            </w:pPr>
            <w:r w:rsidRPr="00296E82">
              <w:rPr>
                <w:rFonts w:cs="Arial"/>
                <w:b/>
                <w:bCs/>
                <w:color w:val="000000"/>
                <w:sz w:val="18"/>
                <w:szCs w:val="18"/>
                <w:lang w:eastAsia="ru-RU"/>
              </w:rPr>
              <w:t>Срок службы</w:t>
            </w:r>
          </w:p>
        </w:tc>
        <w:tc>
          <w:tcPr>
            <w:tcW w:w="127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DED3D6F" w14:textId="77777777" w:rsidR="008E3A59" w:rsidRPr="00296E82" w:rsidRDefault="008E3A59" w:rsidP="005C1EB0">
            <w:pPr>
              <w:jc w:val="center"/>
              <w:rPr>
                <w:rFonts w:cs="Arial"/>
                <w:b/>
                <w:bCs/>
                <w:color w:val="000000"/>
                <w:sz w:val="18"/>
                <w:szCs w:val="18"/>
                <w:lang w:eastAsia="ru-RU"/>
              </w:rPr>
            </w:pPr>
            <w:r w:rsidRPr="00296E82">
              <w:rPr>
                <w:rFonts w:cs="Arial"/>
                <w:b/>
                <w:bCs/>
                <w:color w:val="000000"/>
                <w:sz w:val="18"/>
                <w:szCs w:val="18"/>
                <w:lang w:eastAsia="ru-RU"/>
              </w:rPr>
              <w:t>Количество отхода, т/год</w:t>
            </w:r>
          </w:p>
        </w:tc>
      </w:tr>
      <w:tr w:rsidR="008E3A59" w:rsidRPr="00296E82" w14:paraId="5DDA252A" w14:textId="77777777" w:rsidTr="00C7362B">
        <w:tc>
          <w:tcPr>
            <w:tcW w:w="2122" w:type="dxa"/>
            <w:tcBorders>
              <w:top w:val="nil"/>
              <w:left w:val="single" w:sz="4" w:space="0" w:color="auto"/>
              <w:bottom w:val="single" w:sz="4" w:space="0" w:color="auto"/>
              <w:right w:val="single" w:sz="4" w:space="0" w:color="auto"/>
            </w:tcBorders>
            <w:vAlign w:val="center"/>
            <w:hideMark/>
          </w:tcPr>
          <w:p w14:paraId="2E8D41C6"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Автобус</w:t>
            </w:r>
          </w:p>
        </w:tc>
        <w:tc>
          <w:tcPr>
            <w:tcW w:w="0" w:type="auto"/>
            <w:tcBorders>
              <w:top w:val="nil"/>
              <w:left w:val="nil"/>
              <w:bottom w:val="single" w:sz="4" w:space="0" w:color="auto"/>
              <w:right w:val="single" w:sz="4" w:space="0" w:color="auto"/>
            </w:tcBorders>
            <w:vAlign w:val="center"/>
            <w:hideMark/>
          </w:tcPr>
          <w:p w14:paraId="7C211E92"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w:t>
            </w:r>
          </w:p>
        </w:tc>
        <w:tc>
          <w:tcPr>
            <w:tcW w:w="1302" w:type="dxa"/>
            <w:tcBorders>
              <w:top w:val="nil"/>
              <w:left w:val="nil"/>
              <w:bottom w:val="single" w:sz="4" w:space="0" w:color="auto"/>
              <w:right w:val="single" w:sz="4" w:space="0" w:color="auto"/>
            </w:tcBorders>
            <w:vAlign w:val="center"/>
            <w:hideMark/>
          </w:tcPr>
          <w:p w14:paraId="1D9EB87C"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6D1820D2"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51B005D5"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276" w:type="dxa"/>
            <w:tcBorders>
              <w:top w:val="nil"/>
              <w:left w:val="nil"/>
              <w:bottom w:val="single" w:sz="4" w:space="0" w:color="auto"/>
              <w:right w:val="single" w:sz="4" w:space="0" w:color="auto"/>
            </w:tcBorders>
            <w:noWrap/>
            <w:vAlign w:val="center"/>
            <w:hideMark/>
          </w:tcPr>
          <w:p w14:paraId="68DCABCC"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54</w:t>
            </w:r>
          </w:p>
        </w:tc>
        <w:tc>
          <w:tcPr>
            <w:tcW w:w="0" w:type="auto"/>
            <w:tcBorders>
              <w:top w:val="nil"/>
              <w:left w:val="nil"/>
              <w:bottom w:val="single" w:sz="4" w:space="0" w:color="auto"/>
              <w:right w:val="single" w:sz="4" w:space="0" w:color="auto"/>
            </w:tcBorders>
            <w:noWrap/>
            <w:vAlign w:val="center"/>
            <w:hideMark/>
          </w:tcPr>
          <w:p w14:paraId="74B78EC4"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40ECF75B"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0,018</w:t>
            </w:r>
          </w:p>
        </w:tc>
      </w:tr>
      <w:tr w:rsidR="008E3A59" w:rsidRPr="00296E82" w14:paraId="17988121" w14:textId="77777777" w:rsidTr="00C7362B">
        <w:tc>
          <w:tcPr>
            <w:tcW w:w="2122" w:type="dxa"/>
            <w:tcBorders>
              <w:top w:val="nil"/>
              <w:left w:val="single" w:sz="4" w:space="0" w:color="auto"/>
              <w:bottom w:val="single" w:sz="4" w:space="0" w:color="auto"/>
              <w:right w:val="single" w:sz="4" w:space="0" w:color="auto"/>
            </w:tcBorders>
            <w:vAlign w:val="center"/>
            <w:hideMark/>
          </w:tcPr>
          <w:p w14:paraId="14D0A490"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Автогрейдер</w:t>
            </w:r>
          </w:p>
        </w:tc>
        <w:tc>
          <w:tcPr>
            <w:tcW w:w="0" w:type="auto"/>
            <w:tcBorders>
              <w:top w:val="nil"/>
              <w:left w:val="nil"/>
              <w:bottom w:val="single" w:sz="4" w:space="0" w:color="auto"/>
              <w:right w:val="single" w:sz="4" w:space="0" w:color="auto"/>
            </w:tcBorders>
            <w:vAlign w:val="center"/>
            <w:hideMark/>
          </w:tcPr>
          <w:p w14:paraId="2345D5CC"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w:t>
            </w:r>
          </w:p>
        </w:tc>
        <w:tc>
          <w:tcPr>
            <w:tcW w:w="1302" w:type="dxa"/>
            <w:tcBorders>
              <w:top w:val="nil"/>
              <w:left w:val="nil"/>
              <w:bottom w:val="single" w:sz="4" w:space="0" w:color="auto"/>
              <w:right w:val="single" w:sz="4" w:space="0" w:color="auto"/>
            </w:tcBorders>
            <w:vAlign w:val="center"/>
            <w:hideMark/>
          </w:tcPr>
          <w:p w14:paraId="4927B067"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12A7293A"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31E54653"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276" w:type="dxa"/>
            <w:tcBorders>
              <w:top w:val="nil"/>
              <w:left w:val="nil"/>
              <w:bottom w:val="single" w:sz="4" w:space="0" w:color="auto"/>
              <w:right w:val="single" w:sz="4" w:space="0" w:color="auto"/>
            </w:tcBorders>
            <w:noWrap/>
            <w:vAlign w:val="center"/>
            <w:hideMark/>
          </w:tcPr>
          <w:p w14:paraId="43C7B718"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54</w:t>
            </w:r>
          </w:p>
        </w:tc>
        <w:tc>
          <w:tcPr>
            <w:tcW w:w="0" w:type="auto"/>
            <w:tcBorders>
              <w:top w:val="nil"/>
              <w:left w:val="nil"/>
              <w:bottom w:val="single" w:sz="4" w:space="0" w:color="auto"/>
              <w:right w:val="single" w:sz="4" w:space="0" w:color="auto"/>
            </w:tcBorders>
            <w:noWrap/>
            <w:vAlign w:val="center"/>
            <w:hideMark/>
          </w:tcPr>
          <w:p w14:paraId="5FC7DE7F"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11AF929E"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0,018</w:t>
            </w:r>
          </w:p>
        </w:tc>
      </w:tr>
      <w:tr w:rsidR="008E3A59" w:rsidRPr="00296E82" w14:paraId="35060028" w14:textId="77777777" w:rsidTr="00C7362B">
        <w:tc>
          <w:tcPr>
            <w:tcW w:w="2122" w:type="dxa"/>
            <w:tcBorders>
              <w:top w:val="nil"/>
              <w:left w:val="single" w:sz="4" w:space="0" w:color="auto"/>
              <w:bottom w:val="single" w:sz="4" w:space="0" w:color="auto"/>
              <w:right w:val="single" w:sz="4" w:space="0" w:color="auto"/>
            </w:tcBorders>
            <w:vAlign w:val="center"/>
            <w:hideMark/>
          </w:tcPr>
          <w:p w14:paraId="509E9EA3"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Вакуумная машина</w:t>
            </w:r>
          </w:p>
        </w:tc>
        <w:tc>
          <w:tcPr>
            <w:tcW w:w="0" w:type="auto"/>
            <w:tcBorders>
              <w:top w:val="nil"/>
              <w:left w:val="nil"/>
              <w:bottom w:val="single" w:sz="4" w:space="0" w:color="auto"/>
              <w:right w:val="single" w:sz="4" w:space="0" w:color="auto"/>
            </w:tcBorders>
            <w:vAlign w:val="center"/>
            <w:hideMark/>
          </w:tcPr>
          <w:p w14:paraId="7038B046"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9</w:t>
            </w:r>
          </w:p>
        </w:tc>
        <w:tc>
          <w:tcPr>
            <w:tcW w:w="1302" w:type="dxa"/>
            <w:tcBorders>
              <w:top w:val="nil"/>
              <w:left w:val="nil"/>
              <w:bottom w:val="single" w:sz="4" w:space="0" w:color="auto"/>
              <w:right w:val="single" w:sz="4" w:space="0" w:color="auto"/>
            </w:tcBorders>
            <w:vAlign w:val="center"/>
            <w:hideMark/>
          </w:tcPr>
          <w:p w14:paraId="49CF5E32"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335D8C3E"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26D9E577"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18</w:t>
            </w:r>
          </w:p>
        </w:tc>
        <w:tc>
          <w:tcPr>
            <w:tcW w:w="1276" w:type="dxa"/>
            <w:tcBorders>
              <w:top w:val="nil"/>
              <w:left w:val="nil"/>
              <w:bottom w:val="single" w:sz="4" w:space="0" w:color="auto"/>
              <w:right w:val="single" w:sz="4" w:space="0" w:color="auto"/>
            </w:tcBorders>
            <w:noWrap/>
            <w:vAlign w:val="center"/>
            <w:hideMark/>
          </w:tcPr>
          <w:p w14:paraId="1044CFE3"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486</w:t>
            </w:r>
          </w:p>
        </w:tc>
        <w:tc>
          <w:tcPr>
            <w:tcW w:w="0" w:type="auto"/>
            <w:tcBorders>
              <w:top w:val="nil"/>
              <w:left w:val="nil"/>
              <w:bottom w:val="single" w:sz="4" w:space="0" w:color="auto"/>
              <w:right w:val="single" w:sz="4" w:space="0" w:color="auto"/>
            </w:tcBorders>
            <w:noWrap/>
            <w:vAlign w:val="center"/>
            <w:hideMark/>
          </w:tcPr>
          <w:p w14:paraId="3AE80025"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715A6C9F"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0,162</w:t>
            </w:r>
          </w:p>
        </w:tc>
      </w:tr>
      <w:tr w:rsidR="008E3A59" w:rsidRPr="00296E82" w14:paraId="45451FD7" w14:textId="77777777" w:rsidTr="00C7362B">
        <w:tc>
          <w:tcPr>
            <w:tcW w:w="2122" w:type="dxa"/>
            <w:tcBorders>
              <w:top w:val="nil"/>
              <w:left w:val="single" w:sz="4" w:space="0" w:color="auto"/>
              <w:bottom w:val="single" w:sz="4" w:space="0" w:color="auto"/>
              <w:right w:val="single" w:sz="4" w:space="0" w:color="auto"/>
            </w:tcBorders>
            <w:vAlign w:val="center"/>
            <w:hideMark/>
          </w:tcPr>
          <w:p w14:paraId="4240C3B1"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КДМ</w:t>
            </w:r>
          </w:p>
        </w:tc>
        <w:tc>
          <w:tcPr>
            <w:tcW w:w="0" w:type="auto"/>
            <w:tcBorders>
              <w:top w:val="nil"/>
              <w:left w:val="nil"/>
              <w:bottom w:val="single" w:sz="4" w:space="0" w:color="auto"/>
              <w:right w:val="single" w:sz="4" w:space="0" w:color="auto"/>
            </w:tcBorders>
            <w:vAlign w:val="center"/>
            <w:hideMark/>
          </w:tcPr>
          <w:p w14:paraId="49A029E1"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8</w:t>
            </w:r>
          </w:p>
        </w:tc>
        <w:tc>
          <w:tcPr>
            <w:tcW w:w="1302" w:type="dxa"/>
            <w:tcBorders>
              <w:top w:val="nil"/>
              <w:left w:val="nil"/>
              <w:bottom w:val="single" w:sz="4" w:space="0" w:color="auto"/>
              <w:right w:val="single" w:sz="4" w:space="0" w:color="auto"/>
            </w:tcBorders>
            <w:vAlign w:val="center"/>
            <w:hideMark/>
          </w:tcPr>
          <w:p w14:paraId="207368A5"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0682357F"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4C4AFB6A"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16</w:t>
            </w:r>
          </w:p>
        </w:tc>
        <w:tc>
          <w:tcPr>
            <w:tcW w:w="1276" w:type="dxa"/>
            <w:tcBorders>
              <w:top w:val="nil"/>
              <w:left w:val="nil"/>
              <w:bottom w:val="single" w:sz="4" w:space="0" w:color="auto"/>
              <w:right w:val="single" w:sz="4" w:space="0" w:color="auto"/>
            </w:tcBorders>
            <w:noWrap/>
            <w:vAlign w:val="center"/>
            <w:hideMark/>
          </w:tcPr>
          <w:p w14:paraId="739BE6C6"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432</w:t>
            </w:r>
          </w:p>
        </w:tc>
        <w:tc>
          <w:tcPr>
            <w:tcW w:w="0" w:type="auto"/>
            <w:tcBorders>
              <w:top w:val="nil"/>
              <w:left w:val="nil"/>
              <w:bottom w:val="single" w:sz="4" w:space="0" w:color="auto"/>
              <w:right w:val="single" w:sz="4" w:space="0" w:color="auto"/>
            </w:tcBorders>
            <w:noWrap/>
            <w:vAlign w:val="center"/>
            <w:hideMark/>
          </w:tcPr>
          <w:p w14:paraId="3EF12EE5"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45A0CF7F"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0,144</w:t>
            </w:r>
          </w:p>
        </w:tc>
      </w:tr>
      <w:tr w:rsidR="008E3A59" w:rsidRPr="00296E82" w14:paraId="7D97A775" w14:textId="77777777" w:rsidTr="00C7362B">
        <w:tc>
          <w:tcPr>
            <w:tcW w:w="2122" w:type="dxa"/>
            <w:tcBorders>
              <w:top w:val="nil"/>
              <w:left w:val="single" w:sz="4" w:space="0" w:color="auto"/>
              <w:bottom w:val="single" w:sz="4" w:space="0" w:color="auto"/>
              <w:right w:val="single" w:sz="4" w:space="0" w:color="auto"/>
            </w:tcBorders>
            <w:vAlign w:val="center"/>
            <w:hideMark/>
          </w:tcPr>
          <w:p w14:paraId="07E359BE"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Легковые</w:t>
            </w:r>
          </w:p>
        </w:tc>
        <w:tc>
          <w:tcPr>
            <w:tcW w:w="0" w:type="auto"/>
            <w:tcBorders>
              <w:top w:val="nil"/>
              <w:left w:val="nil"/>
              <w:bottom w:val="single" w:sz="4" w:space="0" w:color="auto"/>
              <w:right w:val="single" w:sz="4" w:space="0" w:color="auto"/>
            </w:tcBorders>
            <w:vAlign w:val="center"/>
            <w:hideMark/>
          </w:tcPr>
          <w:p w14:paraId="37F6914F"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15</w:t>
            </w:r>
          </w:p>
        </w:tc>
        <w:tc>
          <w:tcPr>
            <w:tcW w:w="1302" w:type="dxa"/>
            <w:tcBorders>
              <w:top w:val="nil"/>
              <w:left w:val="nil"/>
              <w:bottom w:val="single" w:sz="4" w:space="0" w:color="auto"/>
              <w:right w:val="single" w:sz="4" w:space="0" w:color="auto"/>
            </w:tcBorders>
            <w:vAlign w:val="center"/>
            <w:hideMark/>
          </w:tcPr>
          <w:p w14:paraId="093161E3"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w:t>
            </w:r>
          </w:p>
        </w:tc>
        <w:tc>
          <w:tcPr>
            <w:tcW w:w="1125" w:type="dxa"/>
            <w:tcBorders>
              <w:top w:val="nil"/>
              <w:left w:val="nil"/>
              <w:bottom w:val="single" w:sz="4" w:space="0" w:color="auto"/>
              <w:right w:val="single" w:sz="4" w:space="0" w:color="auto"/>
            </w:tcBorders>
            <w:vAlign w:val="center"/>
            <w:hideMark/>
          </w:tcPr>
          <w:p w14:paraId="4685014E"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18</w:t>
            </w:r>
          </w:p>
        </w:tc>
        <w:tc>
          <w:tcPr>
            <w:tcW w:w="1275" w:type="dxa"/>
            <w:tcBorders>
              <w:top w:val="nil"/>
              <w:left w:val="nil"/>
              <w:bottom w:val="single" w:sz="4" w:space="0" w:color="auto"/>
              <w:right w:val="single" w:sz="4" w:space="0" w:color="auto"/>
            </w:tcBorders>
            <w:noWrap/>
            <w:vAlign w:val="center"/>
            <w:hideMark/>
          </w:tcPr>
          <w:p w14:paraId="778FDDE1"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15</w:t>
            </w:r>
          </w:p>
        </w:tc>
        <w:tc>
          <w:tcPr>
            <w:tcW w:w="1276" w:type="dxa"/>
            <w:tcBorders>
              <w:top w:val="nil"/>
              <w:left w:val="nil"/>
              <w:bottom w:val="single" w:sz="4" w:space="0" w:color="auto"/>
              <w:right w:val="single" w:sz="4" w:space="0" w:color="auto"/>
            </w:tcBorders>
            <w:noWrap/>
            <w:vAlign w:val="center"/>
            <w:hideMark/>
          </w:tcPr>
          <w:p w14:paraId="65400B0E"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270</w:t>
            </w:r>
          </w:p>
        </w:tc>
        <w:tc>
          <w:tcPr>
            <w:tcW w:w="0" w:type="auto"/>
            <w:tcBorders>
              <w:top w:val="nil"/>
              <w:left w:val="nil"/>
              <w:bottom w:val="single" w:sz="4" w:space="0" w:color="auto"/>
              <w:right w:val="single" w:sz="4" w:space="0" w:color="auto"/>
            </w:tcBorders>
            <w:noWrap/>
            <w:vAlign w:val="center"/>
            <w:hideMark/>
          </w:tcPr>
          <w:p w14:paraId="64F4FDE9"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25BDCE14"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0,09</w:t>
            </w:r>
          </w:p>
        </w:tc>
      </w:tr>
      <w:tr w:rsidR="008E3A59" w:rsidRPr="00296E82" w14:paraId="24FC6472" w14:textId="77777777" w:rsidTr="00C7362B">
        <w:tc>
          <w:tcPr>
            <w:tcW w:w="2122" w:type="dxa"/>
            <w:tcBorders>
              <w:top w:val="nil"/>
              <w:left w:val="single" w:sz="4" w:space="0" w:color="auto"/>
              <w:bottom w:val="single" w:sz="4" w:space="0" w:color="auto"/>
              <w:right w:val="single" w:sz="4" w:space="0" w:color="auto"/>
            </w:tcBorders>
            <w:vAlign w:val="center"/>
            <w:hideMark/>
          </w:tcPr>
          <w:p w14:paraId="3E003DAC"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Манипулятор</w:t>
            </w:r>
          </w:p>
        </w:tc>
        <w:tc>
          <w:tcPr>
            <w:tcW w:w="0" w:type="auto"/>
            <w:tcBorders>
              <w:top w:val="nil"/>
              <w:left w:val="nil"/>
              <w:bottom w:val="single" w:sz="4" w:space="0" w:color="auto"/>
              <w:right w:val="single" w:sz="4" w:space="0" w:color="auto"/>
            </w:tcBorders>
            <w:vAlign w:val="center"/>
            <w:hideMark/>
          </w:tcPr>
          <w:p w14:paraId="2A4AC73A"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302" w:type="dxa"/>
            <w:tcBorders>
              <w:top w:val="nil"/>
              <w:left w:val="nil"/>
              <w:bottom w:val="single" w:sz="4" w:space="0" w:color="auto"/>
              <w:right w:val="single" w:sz="4" w:space="0" w:color="auto"/>
            </w:tcBorders>
            <w:vAlign w:val="center"/>
            <w:hideMark/>
          </w:tcPr>
          <w:p w14:paraId="11C9CA73"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0568511B"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0DFC3C8C"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4</w:t>
            </w:r>
          </w:p>
        </w:tc>
        <w:tc>
          <w:tcPr>
            <w:tcW w:w="1276" w:type="dxa"/>
            <w:tcBorders>
              <w:top w:val="nil"/>
              <w:left w:val="nil"/>
              <w:bottom w:val="single" w:sz="4" w:space="0" w:color="auto"/>
              <w:right w:val="single" w:sz="4" w:space="0" w:color="auto"/>
            </w:tcBorders>
            <w:noWrap/>
            <w:vAlign w:val="center"/>
            <w:hideMark/>
          </w:tcPr>
          <w:p w14:paraId="20AB8221"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108</w:t>
            </w:r>
          </w:p>
        </w:tc>
        <w:tc>
          <w:tcPr>
            <w:tcW w:w="0" w:type="auto"/>
            <w:tcBorders>
              <w:top w:val="nil"/>
              <w:left w:val="nil"/>
              <w:bottom w:val="single" w:sz="4" w:space="0" w:color="auto"/>
              <w:right w:val="single" w:sz="4" w:space="0" w:color="auto"/>
            </w:tcBorders>
            <w:noWrap/>
            <w:vAlign w:val="center"/>
            <w:hideMark/>
          </w:tcPr>
          <w:p w14:paraId="6EABF976"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568E1D06"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0,036</w:t>
            </w:r>
          </w:p>
        </w:tc>
      </w:tr>
      <w:tr w:rsidR="008E3A59" w:rsidRPr="00296E82" w14:paraId="15FC46CE" w14:textId="77777777" w:rsidTr="00C7362B">
        <w:tc>
          <w:tcPr>
            <w:tcW w:w="2122" w:type="dxa"/>
            <w:tcBorders>
              <w:top w:val="nil"/>
              <w:left w:val="single" w:sz="4" w:space="0" w:color="auto"/>
              <w:bottom w:val="single" w:sz="4" w:space="0" w:color="auto"/>
              <w:right w:val="single" w:sz="4" w:space="0" w:color="auto"/>
            </w:tcBorders>
            <w:vAlign w:val="center"/>
            <w:hideMark/>
          </w:tcPr>
          <w:p w14:paraId="01A62729"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Мини-трактор</w:t>
            </w:r>
          </w:p>
        </w:tc>
        <w:tc>
          <w:tcPr>
            <w:tcW w:w="0" w:type="auto"/>
            <w:tcBorders>
              <w:top w:val="nil"/>
              <w:left w:val="nil"/>
              <w:bottom w:val="single" w:sz="4" w:space="0" w:color="auto"/>
              <w:right w:val="single" w:sz="4" w:space="0" w:color="auto"/>
            </w:tcBorders>
            <w:vAlign w:val="center"/>
            <w:hideMark/>
          </w:tcPr>
          <w:p w14:paraId="5E38F6C8"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12</w:t>
            </w:r>
          </w:p>
        </w:tc>
        <w:tc>
          <w:tcPr>
            <w:tcW w:w="1302" w:type="dxa"/>
            <w:tcBorders>
              <w:top w:val="nil"/>
              <w:left w:val="nil"/>
              <w:bottom w:val="single" w:sz="4" w:space="0" w:color="auto"/>
              <w:right w:val="single" w:sz="4" w:space="0" w:color="auto"/>
            </w:tcBorders>
            <w:vAlign w:val="center"/>
            <w:hideMark/>
          </w:tcPr>
          <w:p w14:paraId="4A603AE9"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w:t>
            </w:r>
          </w:p>
        </w:tc>
        <w:tc>
          <w:tcPr>
            <w:tcW w:w="1125" w:type="dxa"/>
            <w:tcBorders>
              <w:top w:val="nil"/>
              <w:left w:val="nil"/>
              <w:bottom w:val="single" w:sz="4" w:space="0" w:color="auto"/>
              <w:right w:val="single" w:sz="4" w:space="0" w:color="auto"/>
            </w:tcBorders>
            <w:vAlign w:val="center"/>
            <w:hideMark/>
          </w:tcPr>
          <w:p w14:paraId="68C0E34B"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18</w:t>
            </w:r>
          </w:p>
        </w:tc>
        <w:tc>
          <w:tcPr>
            <w:tcW w:w="1275" w:type="dxa"/>
            <w:tcBorders>
              <w:top w:val="nil"/>
              <w:left w:val="nil"/>
              <w:bottom w:val="single" w:sz="4" w:space="0" w:color="auto"/>
              <w:right w:val="single" w:sz="4" w:space="0" w:color="auto"/>
            </w:tcBorders>
            <w:noWrap/>
            <w:vAlign w:val="center"/>
            <w:hideMark/>
          </w:tcPr>
          <w:p w14:paraId="4ADCAE9B"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12</w:t>
            </w:r>
          </w:p>
        </w:tc>
        <w:tc>
          <w:tcPr>
            <w:tcW w:w="1276" w:type="dxa"/>
            <w:tcBorders>
              <w:top w:val="nil"/>
              <w:left w:val="nil"/>
              <w:bottom w:val="single" w:sz="4" w:space="0" w:color="auto"/>
              <w:right w:val="single" w:sz="4" w:space="0" w:color="auto"/>
            </w:tcBorders>
            <w:noWrap/>
            <w:vAlign w:val="center"/>
            <w:hideMark/>
          </w:tcPr>
          <w:p w14:paraId="0F233B8A"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216</w:t>
            </w:r>
          </w:p>
        </w:tc>
        <w:tc>
          <w:tcPr>
            <w:tcW w:w="0" w:type="auto"/>
            <w:tcBorders>
              <w:top w:val="nil"/>
              <w:left w:val="nil"/>
              <w:bottom w:val="single" w:sz="4" w:space="0" w:color="auto"/>
              <w:right w:val="single" w:sz="4" w:space="0" w:color="auto"/>
            </w:tcBorders>
            <w:noWrap/>
            <w:vAlign w:val="center"/>
            <w:hideMark/>
          </w:tcPr>
          <w:p w14:paraId="55AFDEB2"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56FF2A08"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0,072</w:t>
            </w:r>
          </w:p>
        </w:tc>
      </w:tr>
      <w:tr w:rsidR="008E3A59" w:rsidRPr="00296E82" w14:paraId="588A4549" w14:textId="77777777" w:rsidTr="00C7362B">
        <w:tc>
          <w:tcPr>
            <w:tcW w:w="2122" w:type="dxa"/>
            <w:tcBorders>
              <w:top w:val="nil"/>
              <w:left w:val="single" w:sz="4" w:space="0" w:color="auto"/>
              <w:bottom w:val="single" w:sz="4" w:space="0" w:color="auto"/>
              <w:right w:val="single" w:sz="4" w:space="0" w:color="auto"/>
            </w:tcBorders>
            <w:vAlign w:val="center"/>
            <w:hideMark/>
          </w:tcPr>
          <w:p w14:paraId="0A3514C5"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Мусоровоз</w:t>
            </w:r>
          </w:p>
        </w:tc>
        <w:tc>
          <w:tcPr>
            <w:tcW w:w="0" w:type="auto"/>
            <w:tcBorders>
              <w:top w:val="nil"/>
              <w:left w:val="nil"/>
              <w:bottom w:val="single" w:sz="4" w:space="0" w:color="auto"/>
              <w:right w:val="single" w:sz="4" w:space="0" w:color="auto"/>
            </w:tcBorders>
            <w:vAlign w:val="center"/>
            <w:hideMark/>
          </w:tcPr>
          <w:p w14:paraId="316A8B6E"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30</w:t>
            </w:r>
          </w:p>
        </w:tc>
        <w:tc>
          <w:tcPr>
            <w:tcW w:w="1302" w:type="dxa"/>
            <w:tcBorders>
              <w:top w:val="nil"/>
              <w:left w:val="nil"/>
              <w:bottom w:val="single" w:sz="4" w:space="0" w:color="auto"/>
              <w:right w:val="single" w:sz="4" w:space="0" w:color="auto"/>
            </w:tcBorders>
            <w:vAlign w:val="center"/>
            <w:hideMark/>
          </w:tcPr>
          <w:p w14:paraId="5F73C7D6"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77C64484"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0C3F6BC0"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60</w:t>
            </w:r>
          </w:p>
        </w:tc>
        <w:tc>
          <w:tcPr>
            <w:tcW w:w="1276" w:type="dxa"/>
            <w:tcBorders>
              <w:top w:val="nil"/>
              <w:left w:val="nil"/>
              <w:bottom w:val="single" w:sz="4" w:space="0" w:color="auto"/>
              <w:right w:val="single" w:sz="4" w:space="0" w:color="auto"/>
            </w:tcBorders>
            <w:noWrap/>
            <w:vAlign w:val="center"/>
            <w:hideMark/>
          </w:tcPr>
          <w:p w14:paraId="78155886"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1620</w:t>
            </w:r>
          </w:p>
        </w:tc>
        <w:tc>
          <w:tcPr>
            <w:tcW w:w="0" w:type="auto"/>
            <w:tcBorders>
              <w:top w:val="nil"/>
              <w:left w:val="nil"/>
              <w:bottom w:val="single" w:sz="4" w:space="0" w:color="auto"/>
              <w:right w:val="single" w:sz="4" w:space="0" w:color="auto"/>
            </w:tcBorders>
            <w:noWrap/>
            <w:vAlign w:val="center"/>
            <w:hideMark/>
          </w:tcPr>
          <w:p w14:paraId="65F1FA39"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0F194C21"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0,54</w:t>
            </w:r>
          </w:p>
        </w:tc>
      </w:tr>
      <w:tr w:rsidR="008E3A59" w:rsidRPr="00296E82" w14:paraId="7F38811C" w14:textId="77777777" w:rsidTr="00C7362B">
        <w:tc>
          <w:tcPr>
            <w:tcW w:w="2122" w:type="dxa"/>
            <w:tcBorders>
              <w:top w:val="nil"/>
              <w:left w:val="single" w:sz="4" w:space="0" w:color="auto"/>
              <w:bottom w:val="single" w:sz="4" w:space="0" w:color="auto"/>
              <w:right w:val="single" w:sz="4" w:space="0" w:color="auto"/>
            </w:tcBorders>
            <w:vAlign w:val="center"/>
            <w:hideMark/>
          </w:tcPr>
          <w:p w14:paraId="4B90DD4E"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Погрузчик</w:t>
            </w:r>
          </w:p>
        </w:tc>
        <w:tc>
          <w:tcPr>
            <w:tcW w:w="0" w:type="auto"/>
            <w:tcBorders>
              <w:top w:val="nil"/>
              <w:left w:val="nil"/>
              <w:bottom w:val="single" w:sz="4" w:space="0" w:color="auto"/>
              <w:right w:val="single" w:sz="4" w:space="0" w:color="auto"/>
            </w:tcBorders>
            <w:vAlign w:val="center"/>
            <w:hideMark/>
          </w:tcPr>
          <w:p w14:paraId="0F86E6BC"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5</w:t>
            </w:r>
          </w:p>
        </w:tc>
        <w:tc>
          <w:tcPr>
            <w:tcW w:w="1302" w:type="dxa"/>
            <w:tcBorders>
              <w:top w:val="nil"/>
              <w:left w:val="nil"/>
              <w:bottom w:val="single" w:sz="4" w:space="0" w:color="auto"/>
              <w:right w:val="single" w:sz="4" w:space="0" w:color="auto"/>
            </w:tcBorders>
            <w:vAlign w:val="center"/>
            <w:hideMark/>
          </w:tcPr>
          <w:p w14:paraId="454E7544"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6DF589AB"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7FAF4866"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10</w:t>
            </w:r>
          </w:p>
        </w:tc>
        <w:tc>
          <w:tcPr>
            <w:tcW w:w="1276" w:type="dxa"/>
            <w:tcBorders>
              <w:top w:val="nil"/>
              <w:left w:val="nil"/>
              <w:bottom w:val="single" w:sz="4" w:space="0" w:color="auto"/>
              <w:right w:val="single" w:sz="4" w:space="0" w:color="auto"/>
            </w:tcBorders>
            <w:noWrap/>
            <w:vAlign w:val="center"/>
            <w:hideMark/>
          </w:tcPr>
          <w:p w14:paraId="027964D3"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270</w:t>
            </w:r>
          </w:p>
        </w:tc>
        <w:tc>
          <w:tcPr>
            <w:tcW w:w="0" w:type="auto"/>
            <w:tcBorders>
              <w:top w:val="nil"/>
              <w:left w:val="nil"/>
              <w:bottom w:val="single" w:sz="4" w:space="0" w:color="auto"/>
              <w:right w:val="single" w:sz="4" w:space="0" w:color="auto"/>
            </w:tcBorders>
            <w:noWrap/>
            <w:vAlign w:val="center"/>
            <w:hideMark/>
          </w:tcPr>
          <w:p w14:paraId="061D9832"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386469B8"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0,09</w:t>
            </w:r>
          </w:p>
        </w:tc>
      </w:tr>
      <w:tr w:rsidR="008E3A59" w:rsidRPr="00296E82" w14:paraId="5F550E9E" w14:textId="77777777" w:rsidTr="00C7362B">
        <w:tc>
          <w:tcPr>
            <w:tcW w:w="2122" w:type="dxa"/>
            <w:tcBorders>
              <w:top w:val="nil"/>
              <w:left w:val="single" w:sz="4" w:space="0" w:color="auto"/>
              <w:bottom w:val="single" w:sz="4" w:space="0" w:color="auto"/>
              <w:right w:val="single" w:sz="4" w:space="0" w:color="auto"/>
            </w:tcBorders>
            <w:vAlign w:val="center"/>
            <w:hideMark/>
          </w:tcPr>
          <w:p w14:paraId="35BE18D1"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Экскаватор</w:t>
            </w:r>
          </w:p>
        </w:tc>
        <w:tc>
          <w:tcPr>
            <w:tcW w:w="0" w:type="auto"/>
            <w:tcBorders>
              <w:top w:val="nil"/>
              <w:left w:val="nil"/>
              <w:bottom w:val="single" w:sz="4" w:space="0" w:color="auto"/>
              <w:right w:val="single" w:sz="4" w:space="0" w:color="auto"/>
            </w:tcBorders>
            <w:vAlign w:val="center"/>
            <w:hideMark/>
          </w:tcPr>
          <w:p w14:paraId="58CAD753"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w:t>
            </w:r>
          </w:p>
        </w:tc>
        <w:tc>
          <w:tcPr>
            <w:tcW w:w="1302" w:type="dxa"/>
            <w:tcBorders>
              <w:top w:val="nil"/>
              <w:left w:val="nil"/>
              <w:bottom w:val="single" w:sz="4" w:space="0" w:color="auto"/>
              <w:right w:val="single" w:sz="4" w:space="0" w:color="auto"/>
            </w:tcBorders>
            <w:vAlign w:val="center"/>
            <w:hideMark/>
          </w:tcPr>
          <w:p w14:paraId="78B37D57"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18DC6BEB"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5B24CCD8"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276" w:type="dxa"/>
            <w:tcBorders>
              <w:top w:val="nil"/>
              <w:left w:val="nil"/>
              <w:bottom w:val="single" w:sz="4" w:space="0" w:color="auto"/>
              <w:right w:val="single" w:sz="4" w:space="0" w:color="auto"/>
            </w:tcBorders>
            <w:noWrap/>
            <w:vAlign w:val="center"/>
            <w:hideMark/>
          </w:tcPr>
          <w:p w14:paraId="2DD35655"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54</w:t>
            </w:r>
          </w:p>
        </w:tc>
        <w:tc>
          <w:tcPr>
            <w:tcW w:w="0" w:type="auto"/>
            <w:tcBorders>
              <w:top w:val="nil"/>
              <w:left w:val="nil"/>
              <w:bottom w:val="single" w:sz="4" w:space="0" w:color="auto"/>
              <w:right w:val="single" w:sz="4" w:space="0" w:color="auto"/>
            </w:tcBorders>
            <w:noWrap/>
            <w:vAlign w:val="center"/>
            <w:hideMark/>
          </w:tcPr>
          <w:p w14:paraId="1FA3C8E2"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695E3CF2"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0,018</w:t>
            </w:r>
          </w:p>
        </w:tc>
      </w:tr>
      <w:tr w:rsidR="008E3A59" w:rsidRPr="00296E82" w14:paraId="668ED607" w14:textId="77777777" w:rsidTr="00C7362B">
        <w:tc>
          <w:tcPr>
            <w:tcW w:w="2122" w:type="dxa"/>
            <w:tcBorders>
              <w:top w:val="nil"/>
              <w:left w:val="single" w:sz="4" w:space="0" w:color="auto"/>
              <w:bottom w:val="single" w:sz="4" w:space="0" w:color="auto"/>
              <w:right w:val="single" w:sz="4" w:space="0" w:color="auto"/>
            </w:tcBorders>
            <w:vAlign w:val="center"/>
            <w:hideMark/>
          </w:tcPr>
          <w:p w14:paraId="5D1EA328"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Вакуумно-подметальная машина</w:t>
            </w:r>
          </w:p>
        </w:tc>
        <w:tc>
          <w:tcPr>
            <w:tcW w:w="0" w:type="auto"/>
            <w:tcBorders>
              <w:top w:val="nil"/>
              <w:left w:val="nil"/>
              <w:bottom w:val="single" w:sz="4" w:space="0" w:color="auto"/>
              <w:right w:val="single" w:sz="4" w:space="0" w:color="auto"/>
            </w:tcBorders>
            <w:vAlign w:val="center"/>
            <w:hideMark/>
          </w:tcPr>
          <w:p w14:paraId="7B66149D"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302" w:type="dxa"/>
            <w:tcBorders>
              <w:top w:val="nil"/>
              <w:left w:val="nil"/>
              <w:bottom w:val="single" w:sz="4" w:space="0" w:color="auto"/>
              <w:right w:val="single" w:sz="4" w:space="0" w:color="auto"/>
            </w:tcBorders>
            <w:vAlign w:val="center"/>
            <w:hideMark/>
          </w:tcPr>
          <w:p w14:paraId="1631B822"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0C71B5D0"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0158AEA7"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4</w:t>
            </w:r>
          </w:p>
        </w:tc>
        <w:tc>
          <w:tcPr>
            <w:tcW w:w="1276" w:type="dxa"/>
            <w:tcBorders>
              <w:top w:val="nil"/>
              <w:left w:val="nil"/>
              <w:bottom w:val="single" w:sz="4" w:space="0" w:color="auto"/>
              <w:right w:val="single" w:sz="4" w:space="0" w:color="auto"/>
            </w:tcBorders>
            <w:noWrap/>
            <w:vAlign w:val="center"/>
            <w:hideMark/>
          </w:tcPr>
          <w:p w14:paraId="4230F816"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108</w:t>
            </w:r>
          </w:p>
        </w:tc>
        <w:tc>
          <w:tcPr>
            <w:tcW w:w="0" w:type="auto"/>
            <w:tcBorders>
              <w:top w:val="nil"/>
              <w:left w:val="nil"/>
              <w:bottom w:val="single" w:sz="4" w:space="0" w:color="auto"/>
              <w:right w:val="single" w:sz="4" w:space="0" w:color="auto"/>
            </w:tcBorders>
            <w:noWrap/>
            <w:vAlign w:val="center"/>
            <w:hideMark/>
          </w:tcPr>
          <w:p w14:paraId="6BAA3F67"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7D4F4ECC"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0,036</w:t>
            </w:r>
          </w:p>
        </w:tc>
      </w:tr>
      <w:tr w:rsidR="008E3A59" w:rsidRPr="00296E82" w14:paraId="6AB01951" w14:textId="77777777" w:rsidTr="00C7362B">
        <w:tc>
          <w:tcPr>
            <w:tcW w:w="2122" w:type="dxa"/>
            <w:tcBorders>
              <w:top w:val="nil"/>
              <w:left w:val="single" w:sz="4" w:space="0" w:color="auto"/>
              <w:bottom w:val="single" w:sz="4" w:space="0" w:color="auto"/>
              <w:right w:val="single" w:sz="4" w:space="0" w:color="auto"/>
            </w:tcBorders>
            <w:vAlign w:val="center"/>
            <w:hideMark/>
          </w:tcPr>
          <w:p w14:paraId="10B5B65E"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Бункеровоз</w:t>
            </w:r>
          </w:p>
        </w:tc>
        <w:tc>
          <w:tcPr>
            <w:tcW w:w="0" w:type="auto"/>
            <w:tcBorders>
              <w:top w:val="nil"/>
              <w:left w:val="nil"/>
              <w:bottom w:val="single" w:sz="4" w:space="0" w:color="auto"/>
              <w:right w:val="single" w:sz="4" w:space="0" w:color="auto"/>
            </w:tcBorders>
            <w:vAlign w:val="center"/>
            <w:hideMark/>
          </w:tcPr>
          <w:p w14:paraId="2621F63D"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w:t>
            </w:r>
          </w:p>
        </w:tc>
        <w:tc>
          <w:tcPr>
            <w:tcW w:w="1302" w:type="dxa"/>
            <w:tcBorders>
              <w:top w:val="nil"/>
              <w:left w:val="nil"/>
              <w:bottom w:val="single" w:sz="4" w:space="0" w:color="auto"/>
              <w:right w:val="single" w:sz="4" w:space="0" w:color="auto"/>
            </w:tcBorders>
            <w:vAlign w:val="center"/>
            <w:hideMark/>
          </w:tcPr>
          <w:p w14:paraId="7FF03D93"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3E77322E"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7DCCD943"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276" w:type="dxa"/>
            <w:tcBorders>
              <w:top w:val="nil"/>
              <w:left w:val="nil"/>
              <w:bottom w:val="single" w:sz="4" w:space="0" w:color="auto"/>
              <w:right w:val="single" w:sz="4" w:space="0" w:color="auto"/>
            </w:tcBorders>
            <w:noWrap/>
            <w:vAlign w:val="center"/>
            <w:hideMark/>
          </w:tcPr>
          <w:p w14:paraId="36B7D547"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54</w:t>
            </w:r>
          </w:p>
        </w:tc>
        <w:tc>
          <w:tcPr>
            <w:tcW w:w="0" w:type="auto"/>
            <w:tcBorders>
              <w:top w:val="nil"/>
              <w:left w:val="nil"/>
              <w:bottom w:val="single" w:sz="4" w:space="0" w:color="auto"/>
              <w:right w:val="single" w:sz="4" w:space="0" w:color="auto"/>
            </w:tcBorders>
            <w:noWrap/>
            <w:vAlign w:val="center"/>
            <w:hideMark/>
          </w:tcPr>
          <w:p w14:paraId="457DDB09"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0848C4BC"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0,018</w:t>
            </w:r>
          </w:p>
        </w:tc>
      </w:tr>
      <w:tr w:rsidR="008E3A59" w:rsidRPr="00296E82" w14:paraId="0F8FCBE7" w14:textId="77777777" w:rsidTr="00C7362B">
        <w:tc>
          <w:tcPr>
            <w:tcW w:w="2122" w:type="dxa"/>
            <w:tcBorders>
              <w:top w:val="nil"/>
              <w:left w:val="single" w:sz="4" w:space="0" w:color="auto"/>
              <w:bottom w:val="single" w:sz="4" w:space="0" w:color="auto"/>
              <w:right w:val="single" w:sz="4" w:space="0" w:color="auto"/>
            </w:tcBorders>
            <w:vAlign w:val="center"/>
            <w:hideMark/>
          </w:tcPr>
          <w:p w14:paraId="00C81B09"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Самосвал</w:t>
            </w:r>
          </w:p>
        </w:tc>
        <w:tc>
          <w:tcPr>
            <w:tcW w:w="0" w:type="auto"/>
            <w:tcBorders>
              <w:top w:val="nil"/>
              <w:left w:val="nil"/>
              <w:bottom w:val="single" w:sz="4" w:space="0" w:color="auto"/>
              <w:right w:val="single" w:sz="4" w:space="0" w:color="auto"/>
            </w:tcBorders>
            <w:vAlign w:val="center"/>
            <w:hideMark/>
          </w:tcPr>
          <w:p w14:paraId="17C1DD3F"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9</w:t>
            </w:r>
          </w:p>
        </w:tc>
        <w:tc>
          <w:tcPr>
            <w:tcW w:w="1302" w:type="dxa"/>
            <w:tcBorders>
              <w:top w:val="nil"/>
              <w:left w:val="nil"/>
              <w:bottom w:val="single" w:sz="4" w:space="0" w:color="auto"/>
              <w:right w:val="single" w:sz="4" w:space="0" w:color="auto"/>
            </w:tcBorders>
            <w:vAlign w:val="center"/>
            <w:hideMark/>
          </w:tcPr>
          <w:p w14:paraId="03517D7A"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68476A27"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16C03E8A"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18</w:t>
            </w:r>
          </w:p>
        </w:tc>
        <w:tc>
          <w:tcPr>
            <w:tcW w:w="1276" w:type="dxa"/>
            <w:tcBorders>
              <w:top w:val="nil"/>
              <w:left w:val="nil"/>
              <w:bottom w:val="single" w:sz="4" w:space="0" w:color="auto"/>
              <w:right w:val="single" w:sz="4" w:space="0" w:color="auto"/>
            </w:tcBorders>
            <w:noWrap/>
            <w:vAlign w:val="center"/>
            <w:hideMark/>
          </w:tcPr>
          <w:p w14:paraId="682BF731"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486</w:t>
            </w:r>
          </w:p>
        </w:tc>
        <w:tc>
          <w:tcPr>
            <w:tcW w:w="0" w:type="auto"/>
            <w:tcBorders>
              <w:top w:val="nil"/>
              <w:left w:val="nil"/>
              <w:bottom w:val="single" w:sz="4" w:space="0" w:color="auto"/>
              <w:right w:val="single" w:sz="4" w:space="0" w:color="auto"/>
            </w:tcBorders>
            <w:noWrap/>
            <w:vAlign w:val="center"/>
            <w:hideMark/>
          </w:tcPr>
          <w:p w14:paraId="79B70271"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7CE59B9D"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0,162</w:t>
            </w:r>
          </w:p>
        </w:tc>
      </w:tr>
      <w:tr w:rsidR="008E3A59" w:rsidRPr="00296E82" w14:paraId="6B85A0F0" w14:textId="77777777" w:rsidTr="00C7362B">
        <w:tc>
          <w:tcPr>
            <w:tcW w:w="2122" w:type="dxa"/>
            <w:tcBorders>
              <w:top w:val="nil"/>
              <w:left w:val="single" w:sz="4" w:space="0" w:color="auto"/>
              <w:bottom w:val="single" w:sz="4" w:space="0" w:color="auto"/>
              <w:right w:val="single" w:sz="4" w:space="0" w:color="auto"/>
            </w:tcBorders>
            <w:vAlign w:val="center"/>
            <w:hideMark/>
          </w:tcPr>
          <w:p w14:paraId="1A8E05C2"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Снегоуборочный</w:t>
            </w:r>
          </w:p>
        </w:tc>
        <w:tc>
          <w:tcPr>
            <w:tcW w:w="0" w:type="auto"/>
            <w:tcBorders>
              <w:top w:val="nil"/>
              <w:left w:val="nil"/>
              <w:bottom w:val="single" w:sz="4" w:space="0" w:color="auto"/>
              <w:right w:val="single" w:sz="4" w:space="0" w:color="auto"/>
            </w:tcBorders>
            <w:vAlign w:val="center"/>
            <w:hideMark/>
          </w:tcPr>
          <w:p w14:paraId="557F96BA"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w:t>
            </w:r>
          </w:p>
        </w:tc>
        <w:tc>
          <w:tcPr>
            <w:tcW w:w="1302" w:type="dxa"/>
            <w:tcBorders>
              <w:top w:val="nil"/>
              <w:left w:val="nil"/>
              <w:bottom w:val="single" w:sz="4" w:space="0" w:color="auto"/>
              <w:right w:val="single" w:sz="4" w:space="0" w:color="auto"/>
            </w:tcBorders>
            <w:vAlign w:val="center"/>
            <w:hideMark/>
          </w:tcPr>
          <w:p w14:paraId="1AC640B4"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42ACF8C8"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00D0DDC3"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276" w:type="dxa"/>
            <w:tcBorders>
              <w:top w:val="nil"/>
              <w:left w:val="nil"/>
              <w:bottom w:val="single" w:sz="4" w:space="0" w:color="auto"/>
              <w:right w:val="single" w:sz="4" w:space="0" w:color="auto"/>
            </w:tcBorders>
            <w:noWrap/>
            <w:vAlign w:val="center"/>
            <w:hideMark/>
          </w:tcPr>
          <w:p w14:paraId="67D831CB"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54</w:t>
            </w:r>
          </w:p>
        </w:tc>
        <w:tc>
          <w:tcPr>
            <w:tcW w:w="0" w:type="auto"/>
            <w:tcBorders>
              <w:top w:val="nil"/>
              <w:left w:val="nil"/>
              <w:bottom w:val="single" w:sz="4" w:space="0" w:color="auto"/>
              <w:right w:val="single" w:sz="4" w:space="0" w:color="auto"/>
            </w:tcBorders>
            <w:noWrap/>
            <w:vAlign w:val="center"/>
            <w:hideMark/>
          </w:tcPr>
          <w:p w14:paraId="6BFB1C2D"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1B74D114"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0,018</w:t>
            </w:r>
          </w:p>
        </w:tc>
      </w:tr>
      <w:tr w:rsidR="008E3A59" w:rsidRPr="00296E82" w14:paraId="7330A47C" w14:textId="77777777" w:rsidTr="00C7362B">
        <w:tc>
          <w:tcPr>
            <w:tcW w:w="2122" w:type="dxa"/>
            <w:tcBorders>
              <w:top w:val="nil"/>
              <w:left w:val="single" w:sz="4" w:space="0" w:color="auto"/>
              <w:bottom w:val="single" w:sz="4" w:space="0" w:color="auto"/>
              <w:right w:val="single" w:sz="4" w:space="0" w:color="auto"/>
            </w:tcBorders>
            <w:vAlign w:val="center"/>
            <w:hideMark/>
          </w:tcPr>
          <w:p w14:paraId="007C0BA1"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Снегопогрузчик</w:t>
            </w:r>
          </w:p>
        </w:tc>
        <w:tc>
          <w:tcPr>
            <w:tcW w:w="0" w:type="auto"/>
            <w:tcBorders>
              <w:top w:val="nil"/>
              <w:left w:val="nil"/>
              <w:bottom w:val="single" w:sz="4" w:space="0" w:color="auto"/>
              <w:right w:val="single" w:sz="4" w:space="0" w:color="auto"/>
            </w:tcBorders>
            <w:vAlign w:val="center"/>
            <w:hideMark/>
          </w:tcPr>
          <w:p w14:paraId="31D6DD75"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w:t>
            </w:r>
          </w:p>
        </w:tc>
        <w:tc>
          <w:tcPr>
            <w:tcW w:w="1302" w:type="dxa"/>
            <w:tcBorders>
              <w:top w:val="nil"/>
              <w:left w:val="nil"/>
              <w:bottom w:val="single" w:sz="4" w:space="0" w:color="auto"/>
              <w:right w:val="single" w:sz="4" w:space="0" w:color="auto"/>
            </w:tcBorders>
            <w:vAlign w:val="center"/>
            <w:hideMark/>
          </w:tcPr>
          <w:p w14:paraId="1AFA8D4D"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125" w:type="dxa"/>
            <w:tcBorders>
              <w:top w:val="nil"/>
              <w:left w:val="nil"/>
              <w:bottom w:val="single" w:sz="4" w:space="0" w:color="auto"/>
              <w:right w:val="single" w:sz="4" w:space="0" w:color="auto"/>
            </w:tcBorders>
            <w:vAlign w:val="center"/>
            <w:hideMark/>
          </w:tcPr>
          <w:p w14:paraId="190B8001"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27</w:t>
            </w:r>
          </w:p>
        </w:tc>
        <w:tc>
          <w:tcPr>
            <w:tcW w:w="1275" w:type="dxa"/>
            <w:tcBorders>
              <w:top w:val="nil"/>
              <w:left w:val="nil"/>
              <w:bottom w:val="single" w:sz="4" w:space="0" w:color="auto"/>
              <w:right w:val="single" w:sz="4" w:space="0" w:color="auto"/>
            </w:tcBorders>
            <w:noWrap/>
            <w:vAlign w:val="center"/>
            <w:hideMark/>
          </w:tcPr>
          <w:p w14:paraId="693A6AF5"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2</w:t>
            </w:r>
          </w:p>
        </w:tc>
        <w:tc>
          <w:tcPr>
            <w:tcW w:w="1276" w:type="dxa"/>
            <w:tcBorders>
              <w:top w:val="nil"/>
              <w:left w:val="nil"/>
              <w:bottom w:val="single" w:sz="4" w:space="0" w:color="auto"/>
              <w:right w:val="single" w:sz="4" w:space="0" w:color="auto"/>
            </w:tcBorders>
            <w:noWrap/>
            <w:vAlign w:val="center"/>
            <w:hideMark/>
          </w:tcPr>
          <w:p w14:paraId="0126313B"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54</w:t>
            </w:r>
          </w:p>
        </w:tc>
        <w:tc>
          <w:tcPr>
            <w:tcW w:w="0" w:type="auto"/>
            <w:tcBorders>
              <w:top w:val="nil"/>
              <w:left w:val="nil"/>
              <w:bottom w:val="single" w:sz="4" w:space="0" w:color="auto"/>
              <w:right w:val="single" w:sz="4" w:space="0" w:color="auto"/>
            </w:tcBorders>
            <w:noWrap/>
            <w:vAlign w:val="center"/>
            <w:hideMark/>
          </w:tcPr>
          <w:p w14:paraId="313B55BD"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4C54FB11"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0,018</w:t>
            </w:r>
          </w:p>
        </w:tc>
      </w:tr>
      <w:tr w:rsidR="008E3A59" w:rsidRPr="00296E82" w14:paraId="0A3ACEC1" w14:textId="77777777" w:rsidTr="00C7362B">
        <w:tc>
          <w:tcPr>
            <w:tcW w:w="2122" w:type="dxa"/>
            <w:tcBorders>
              <w:top w:val="nil"/>
              <w:left w:val="single" w:sz="4" w:space="0" w:color="auto"/>
              <w:bottom w:val="single" w:sz="4" w:space="0" w:color="auto"/>
              <w:right w:val="single" w:sz="4" w:space="0" w:color="auto"/>
            </w:tcBorders>
            <w:vAlign w:val="center"/>
            <w:hideMark/>
          </w:tcPr>
          <w:p w14:paraId="2C232162"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Трактор</w:t>
            </w:r>
          </w:p>
        </w:tc>
        <w:tc>
          <w:tcPr>
            <w:tcW w:w="0" w:type="auto"/>
            <w:tcBorders>
              <w:top w:val="nil"/>
              <w:left w:val="nil"/>
              <w:bottom w:val="single" w:sz="4" w:space="0" w:color="auto"/>
              <w:right w:val="single" w:sz="4" w:space="0" w:color="auto"/>
            </w:tcBorders>
            <w:vAlign w:val="center"/>
            <w:hideMark/>
          </w:tcPr>
          <w:p w14:paraId="5AC47BA6"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18</w:t>
            </w:r>
          </w:p>
        </w:tc>
        <w:tc>
          <w:tcPr>
            <w:tcW w:w="1302" w:type="dxa"/>
            <w:tcBorders>
              <w:top w:val="nil"/>
              <w:left w:val="nil"/>
              <w:bottom w:val="single" w:sz="4" w:space="0" w:color="auto"/>
              <w:right w:val="single" w:sz="4" w:space="0" w:color="auto"/>
            </w:tcBorders>
            <w:vAlign w:val="center"/>
            <w:hideMark/>
          </w:tcPr>
          <w:p w14:paraId="3EC88159"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w:t>
            </w:r>
          </w:p>
        </w:tc>
        <w:tc>
          <w:tcPr>
            <w:tcW w:w="1125" w:type="dxa"/>
            <w:tcBorders>
              <w:top w:val="nil"/>
              <w:left w:val="nil"/>
              <w:bottom w:val="single" w:sz="4" w:space="0" w:color="auto"/>
              <w:right w:val="single" w:sz="4" w:space="0" w:color="auto"/>
            </w:tcBorders>
            <w:vAlign w:val="center"/>
            <w:hideMark/>
          </w:tcPr>
          <w:p w14:paraId="2D16F858"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18</w:t>
            </w:r>
          </w:p>
        </w:tc>
        <w:tc>
          <w:tcPr>
            <w:tcW w:w="1275" w:type="dxa"/>
            <w:tcBorders>
              <w:top w:val="nil"/>
              <w:left w:val="nil"/>
              <w:bottom w:val="single" w:sz="4" w:space="0" w:color="auto"/>
              <w:right w:val="single" w:sz="4" w:space="0" w:color="auto"/>
            </w:tcBorders>
            <w:noWrap/>
            <w:vAlign w:val="center"/>
            <w:hideMark/>
          </w:tcPr>
          <w:p w14:paraId="6542069B"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18</w:t>
            </w:r>
          </w:p>
        </w:tc>
        <w:tc>
          <w:tcPr>
            <w:tcW w:w="1276" w:type="dxa"/>
            <w:tcBorders>
              <w:top w:val="nil"/>
              <w:left w:val="nil"/>
              <w:bottom w:val="single" w:sz="4" w:space="0" w:color="auto"/>
              <w:right w:val="single" w:sz="4" w:space="0" w:color="auto"/>
            </w:tcBorders>
            <w:noWrap/>
            <w:vAlign w:val="center"/>
            <w:hideMark/>
          </w:tcPr>
          <w:p w14:paraId="310462D1"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324</w:t>
            </w:r>
          </w:p>
        </w:tc>
        <w:tc>
          <w:tcPr>
            <w:tcW w:w="0" w:type="auto"/>
            <w:tcBorders>
              <w:top w:val="nil"/>
              <w:left w:val="nil"/>
              <w:bottom w:val="single" w:sz="4" w:space="0" w:color="auto"/>
              <w:right w:val="single" w:sz="4" w:space="0" w:color="auto"/>
            </w:tcBorders>
            <w:noWrap/>
            <w:vAlign w:val="center"/>
            <w:hideMark/>
          </w:tcPr>
          <w:p w14:paraId="104FC518"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3</w:t>
            </w:r>
          </w:p>
        </w:tc>
        <w:tc>
          <w:tcPr>
            <w:tcW w:w="1279" w:type="dxa"/>
            <w:tcBorders>
              <w:top w:val="nil"/>
              <w:left w:val="nil"/>
              <w:bottom w:val="single" w:sz="4" w:space="0" w:color="auto"/>
              <w:right w:val="single" w:sz="4" w:space="0" w:color="auto"/>
            </w:tcBorders>
            <w:noWrap/>
            <w:vAlign w:val="center"/>
            <w:hideMark/>
          </w:tcPr>
          <w:p w14:paraId="5F48E30A"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0,108</w:t>
            </w:r>
          </w:p>
        </w:tc>
      </w:tr>
      <w:tr w:rsidR="008E3A59" w:rsidRPr="00296E82" w14:paraId="7D5E6C9A" w14:textId="77777777" w:rsidTr="00C7362B">
        <w:tc>
          <w:tcPr>
            <w:tcW w:w="2122" w:type="dxa"/>
            <w:tcBorders>
              <w:top w:val="nil"/>
              <w:left w:val="single" w:sz="4" w:space="0" w:color="auto"/>
              <w:bottom w:val="single" w:sz="4" w:space="0" w:color="auto"/>
              <w:right w:val="single" w:sz="4" w:space="0" w:color="auto"/>
            </w:tcBorders>
            <w:vAlign w:val="center"/>
            <w:hideMark/>
          </w:tcPr>
          <w:p w14:paraId="0D1A669B"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 </w:t>
            </w:r>
          </w:p>
        </w:tc>
        <w:tc>
          <w:tcPr>
            <w:tcW w:w="0" w:type="auto"/>
            <w:tcBorders>
              <w:top w:val="nil"/>
              <w:left w:val="nil"/>
              <w:bottom w:val="single" w:sz="4" w:space="0" w:color="auto"/>
              <w:right w:val="single" w:sz="4" w:space="0" w:color="auto"/>
            </w:tcBorders>
            <w:vAlign w:val="center"/>
            <w:hideMark/>
          </w:tcPr>
          <w:p w14:paraId="48DF0D64"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 </w:t>
            </w:r>
          </w:p>
        </w:tc>
        <w:tc>
          <w:tcPr>
            <w:tcW w:w="1302" w:type="dxa"/>
            <w:tcBorders>
              <w:top w:val="nil"/>
              <w:left w:val="nil"/>
              <w:bottom w:val="single" w:sz="4" w:space="0" w:color="auto"/>
              <w:right w:val="single" w:sz="4" w:space="0" w:color="auto"/>
            </w:tcBorders>
            <w:vAlign w:val="center"/>
            <w:hideMark/>
          </w:tcPr>
          <w:p w14:paraId="3011A14D"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 </w:t>
            </w:r>
          </w:p>
        </w:tc>
        <w:tc>
          <w:tcPr>
            <w:tcW w:w="1125" w:type="dxa"/>
            <w:tcBorders>
              <w:top w:val="nil"/>
              <w:left w:val="nil"/>
              <w:bottom w:val="single" w:sz="4" w:space="0" w:color="auto"/>
              <w:right w:val="single" w:sz="4" w:space="0" w:color="auto"/>
            </w:tcBorders>
            <w:vAlign w:val="center"/>
            <w:hideMark/>
          </w:tcPr>
          <w:p w14:paraId="2F65D6FF" w14:textId="77777777" w:rsidR="008E3A59" w:rsidRPr="00296E82" w:rsidRDefault="008E3A59" w:rsidP="005C1EB0">
            <w:pPr>
              <w:jc w:val="center"/>
              <w:rPr>
                <w:rFonts w:cs="Arial"/>
                <w:color w:val="000000"/>
                <w:sz w:val="18"/>
                <w:szCs w:val="18"/>
                <w:lang w:eastAsia="ru-RU"/>
              </w:rPr>
            </w:pPr>
            <w:r w:rsidRPr="00296E82">
              <w:rPr>
                <w:rFonts w:cs="Arial"/>
                <w:color w:val="000000"/>
                <w:sz w:val="18"/>
                <w:szCs w:val="18"/>
                <w:lang w:eastAsia="ru-RU"/>
              </w:rPr>
              <w:t> </w:t>
            </w:r>
          </w:p>
        </w:tc>
        <w:tc>
          <w:tcPr>
            <w:tcW w:w="1275" w:type="dxa"/>
            <w:tcBorders>
              <w:top w:val="nil"/>
              <w:left w:val="nil"/>
              <w:bottom w:val="single" w:sz="4" w:space="0" w:color="auto"/>
              <w:right w:val="single" w:sz="4" w:space="0" w:color="auto"/>
            </w:tcBorders>
            <w:noWrap/>
            <w:vAlign w:val="center"/>
            <w:hideMark/>
          </w:tcPr>
          <w:p w14:paraId="70F5CE2C" w14:textId="77777777" w:rsidR="008E3A59" w:rsidRPr="00296E82" w:rsidRDefault="008E3A59" w:rsidP="005C1EB0">
            <w:pPr>
              <w:jc w:val="center"/>
              <w:rPr>
                <w:rFonts w:cs="Arial"/>
                <w:i/>
                <w:iCs/>
                <w:color w:val="000000"/>
                <w:sz w:val="18"/>
                <w:szCs w:val="18"/>
                <w:lang w:eastAsia="ru-RU"/>
              </w:rPr>
            </w:pPr>
            <w:r w:rsidRPr="00296E82">
              <w:rPr>
                <w:rFonts w:cs="Arial"/>
                <w:i/>
                <w:iCs/>
                <w:color w:val="000000"/>
                <w:sz w:val="18"/>
                <w:szCs w:val="18"/>
                <w:lang w:eastAsia="ru-RU"/>
              </w:rPr>
              <w:t>187</w:t>
            </w:r>
          </w:p>
        </w:tc>
        <w:tc>
          <w:tcPr>
            <w:tcW w:w="1276" w:type="dxa"/>
            <w:tcBorders>
              <w:top w:val="nil"/>
              <w:left w:val="nil"/>
              <w:bottom w:val="single" w:sz="4" w:space="0" w:color="auto"/>
              <w:right w:val="single" w:sz="4" w:space="0" w:color="auto"/>
            </w:tcBorders>
            <w:noWrap/>
            <w:vAlign w:val="center"/>
            <w:hideMark/>
          </w:tcPr>
          <w:p w14:paraId="20F37083" w14:textId="77777777" w:rsidR="008E3A59" w:rsidRPr="00296E82" w:rsidRDefault="008E3A59" w:rsidP="005C1EB0">
            <w:pPr>
              <w:jc w:val="center"/>
              <w:rPr>
                <w:rFonts w:cs="Arial"/>
                <w:i/>
                <w:iCs/>
                <w:color w:val="000000"/>
                <w:sz w:val="18"/>
                <w:szCs w:val="18"/>
                <w:lang w:eastAsia="ru-RU"/>
              </w:rPr>
            </w:pPr>
            <w:r w:rsidRPr="00296E82">
              <w:rPr>
                <w:rFonts w:cs="Arial"/>
                <w:i/>
                <w:iCs/>
                <w:color w:val="000000"/>
                <w:sz w:val="18"/>
                <w:szCs w:val="18"/>
                <w:lang w:eastAsia="ru-RU"/>
              </w:rPr>
              <w:t>4644</w:t>
            </w:r>
          </w:p>
        </w:tc>
        <w:tc>
          <w:tcPr>
            <w:tcW w:w="0" w:type="auto"/>
            <w:tcBorders>
              <w:top w:val="nil"/>
              <w:left w:val="nil"/>
              <w:bottom w:val="single" w:sz="4" w:space="0" w:color="auto"/>
              <w:right w:val="single" w:sz="4" w:space="0" w:color="auto"/>
            </w:tcBorders>
            <w:noWrap/>
            <w:vAlign w:val="center"/>
            <w:hideMark/>
          </w:tcPr>
          <w:p w14:paraId="36301540" w14:textId="77777777" w:rsidR="008E3A59" w:rsidRPr="00296E82" w:rsidRDefault="008E3A59" w:rsidP="005C1EB0">
            <w:pPr>
              <w:jc w:val="center"/>
              <w:rPr>
                <w:rFonts w:cs="Arial"/>
                <w:b/>
                <w:bCs/>
                <w:color w:val="000000"/>
                <w:sz w:val="18"/>
                <w:szCs w:val="18"/>
                <w:lang w:eastAsia="ru-RU"/>
              </w:rPr>
            </w:pPr>
            <w:r w:rsidRPr="00296E82">
              <w:rPr>
                <w:rFonts w:cs="Arial"/>
                <w:b/>
                <w:bCs/>
                <w:color w:val="000000"/>
                <w:sz w:val="18"/>
                <w:szCs w:val="18"/>
                <w:lang w:eastAsia="ru-RU"/>
              </w:rPr>
              <w:t>Всего:</w:t>
            </w:r>
          </w:p>
        </w:tc>
        <w:tc>
          <w:tcPr>
            <w:tcW w:w="1279" w:type="dxa"/>
            <w:tcBorders>
              <w:top w:val="nil"/>
              <w:left w:val="nil"/>
              <w:bottom w:val="single" w:sz="4" w:space="0" w:color="auto"/>
              <w:right w:val="single" w:sz="4" w:space="0" w:color="auto"/>
            </w:tcBorders>
            <w:noWrap/>
            <w:vAlign w:val="center"/>
            <w:hideMark/>
          </w:tcPr>
          <w:p w14:paraId="6DAC12E9" w14:textId="77777777" w:rsidR="008E3A59" w:rsidRPr="00296E82" w:rsidRDefault="008E3A59" w:rsidP="005C1EB0">
            <w:pPr>
              <w:jc w:val="center"/>
              <w:rPr>
                <w:rFonts w:cs="Arial"/>
                <w:b/>
                <w:bCs/>
                <w:color w:val="000000"/>
                <w:sz w:val="18"/>
                <w:szCs w:val="18"/>
                <w:lang w:eastAsia="ru-RU"/>
              </w:rPr>
            </w:pPr>
            <w:r w:rsidRPr="00296E82">
              <w:rPr>
                <w:rFonts w:cs="Arial"/>
                <w:b/>
                <w:bCs/>
                <w:color w:val="000000"/>
                <w:sz w:val="18"/>
                <w:szCs w:val="18"/>
                <w:lang w:eastAsia="ru-RU"/>
              </w:rPr>
              <w:t>1,548</w:t>
            </w:r>
          </w:p>
        </w:tc>
      </w:tr>
    </w:tbl>
    <w:p w14:paraId="2A7948CE" w14:textId="77777777" w:rsidR="008E3A59" w:rsidRPr="00D473CC" w:rsidRDefault="008E3A59" w:rsidP="00813ADB">
      <w:pPr>
        <w:pStyle w:val="4"/>
        <w:numPr>
          <w:ilvl w:val="0"/>
          <w:numId w:val="0"/>
        </w:numPr>
      </w:pPr>
      <w:bookmarkStart w:id="176" w:name="_Toc236737847"/>
      <w:bookmarkStart w:id="177" w:name="_Toc236738330"/>
      <w:bookmarkStart w:id="178" w:name="_Toc237257061"/>
      <w:r w:rsidRPr="00D473CC">
        <w:t>Ткани для вытирания (ветошь), загрязненная защитная одежда</w:t>
      </w:r>
      <w:bookmarkEnd w:id="176"/>
      <w:bookmarkEnd w:id="177"/>
      <w:bookmarkEnd w:id="178"/>
    </w:p>
    <w:p w14:paraId="09EAE03B" w14:textId="77777777" w:rsidR="008E3A59" w:rsidRPr="008E3A59" w:rsidRDefault="008E3A59" w:rsidP="008E3A59">
      <w:pPr>
        <w:spacing w:before="120" w:after="120"/>
        <w:rPr>
          <w:rFonts w:cs="Arial"/>
          <w:sz w:val="20"/>
          <w:szCs w:val="20"/>
        </w:rPr>
      </w:pPr>
      <w:r w:rsidRPr="008E3A59">
        <w:rPr>
          <w:rFonts w:cs="Arial"/>
          <w:sz w:val="20"/>
          <w:szCs w:val="20"/>
        </w:rPr>
        <w:t>Ветошь промасленная рассчитываются согласно Приложению №16 к приказу Министра охраны ОС РК от 18.04.2008 г. №100-п «Методика разработки проектов нормативов предельного размещения отходов производства и потребления».</w:t>
      </w:r>
    </w:p>
    <w:p w14:paraId="12A8DF4C" w14:textId="77777777" w:rsidR="008E3A59" w:rsidRPr="008E3A59" w:rsidRDefault="008E3A59" w:rsidP="008E3A59">
      <w:pPr>
        <w:spacing w:before="120" w:after="120"/>
        <w:rPr>
          <w:rFonts w:cs="Arial"/>
          <w:sz w:val="20"/>
          <w:szCs w:val="20"/>
        </w:rPr>
      </w:pPr>
      <w:r w:rsidRPr="008E3A59">
        <w:rPr>
          <w:rFonts w:cs="Arial"/>
          <w:sz w:val="20"/>
          <w:szCs w:val="20"/>
        </w:rPr>
        <w:t>Нормативное количество промасленной ветоши определяется исходя из поступающего количества ветоши (M</w:t>
      </w:r>
      <w:r w:rsidRPr="008E3A59">
        <w:rPr>
          <w:rFonts w:cs="Arial"/>
          <w:sz w:val="20"/>
          <w:szCs w:val="20"/>
          <w:vertAlign w:val="subscript"/>
        </w:rPr>
        <w:t>0</w:t>
      </w:r>
      <w:r w:rsidRPr="008E3A59">
        <w:rPr>
          <w:rFonts w:cs="Arial"/>
          <w:sz w:val="20"/>
          <w:szCs w:val="20"/>
        </w:rPr>
        <w:t>, т/год), норматива содержания в ветоши масел (M) и влаги (W):</w:t>
      </w:r>
    </w:p>
    <w:p w14:paraId="738B325C" w14:textId="77777777" w:rsidR="008E3A59" w:rsidRPr="008E3A59" w:rsidRDefault="008E3A59" w:rsidP="00C7362B">
      <w:pPr>
        <w:spacing w:before="120" w:after="120"/>
        <w:ind w:left="567"/>
        <w:jc w:val="center"/>
        <w:rPr>
          <w:sz w:val="20"/>
          <w:szCs w:val="20"/>
        </w:rPr>
      </w:pPr>
      <w:r w:rsidRPr="008E3A59">
        <w:rPr>
          <w:sz w:val="20"/>
          <w:szCs w:val="20"/>
        </w:rPr>
        <w:t>N = M</w:t>
      </w:r>
      <w:r w:rsidRPr="008E3A59">
        <w:rPr>
          <w:sz w:val="20"/>
          <w:szCs w:val="20"/>
          <w:vertAlign w:val="subscript"/>
        </w:rPr>
        <w:t>0</w:t>
      </w:r>
      <w:r w:rsidRPr="008E3A59">
        <w:rPr>
          <w:sz w:val="20"/>
          <w:szCs w:val="20"/>
        </w:rPr>
        <w:t xml:space="preserve"> + M + W, т/год</w:t>
      </w:r>
    </w:p>
    <w:p w14:paraId="3E17E5C3" w14:textId="77777777" w:rsidR="008E3A59" w:rsidRPr="008E3A59" w:rsidRDefault="008E3A59" w:rsidP="008E3A59">
      <w:pPr>
        <w:spacing w:before="120" w:after="120"/>
        <w:rPr>
          <w:rFonts w:cs="Arial"/>
          <w:sz w:val="20"/>
          <w:szCs w:val="20"/>
          <w:vertAlign w:val="subscript"/>
        </w:rPr>
      </w:pPr>
      <w:r w:rsidRPr="008E3A59">
        <w:rPr>
          <w:rFonts w:cs="Arial"/>
          <w:sz w:val="20"/>
          <w:szCs w:val="20"/>
        </w:rPr>
        <w:t>где, М = 0,12 × M</w:t>
      </w:r>
      <w:r w:rsidRPr="008E3A59">
        <w:rPr>
          <w:rFonts w:cs="Arial"/>
          <w:sz w:val="20"/>
          <w:szCs w:val="20"/>
          <w:vertAlign w:val="subscript"/>
        </w:rPr>
        <w:t>0</w:t>
      </w:r>
      <w:r w:rsidRPr="008E3A59">
        <w:rPr>
          <w:rFonts w:cs="Arial"/>
          <w:sz w:val="20"/>
          <w:szCs w:val="20"/>
        </w:rPr>
        <w:t>; W = 0,15 × M</w:t>
      </w:r>
      <w:r w:rsidRPr="008E3A59">
        <w:rPr>
          <w:rFonts w:cs="Arial"/>
          <w:sz w:val="20"/>
          <w:szCs w:val="20"/>
          <w:vertAlign w:val="subscript"/>
        </w:rPr>
        <w:t>0</w:t>
      </w:r>
    </w:p>
    <w:tbl>
      <w:tblPr>
        <w:tblW w:w="10060" w:type="dxa"/>
        <w:tblInd w:w="113" w:type="dxa"/>
        <w:tblLook w:val="04A0" w:firstRow="1" w:lastRow="0" w:firstColumn="1" w:lastColumn="0" w:noHBand="0" w:noVBand="1"/>
      </w:tblPr>
      <w:tblGrid>
        <w:gridCol w:w="1742"/>
        <w:gridCol w:w="3215"/>
        <w:gridCol w:w="3344"/>
        <w:gridCol w:w="1759"/>
      </w:tblGrid>
      <w:tr w:rsidR="008E3A59" w:rsidRPr="00D65857" w14:paraId="6290350C" w14:textId="77777777" w:rsidTr="00C7362B">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D64ADF" w14:textId="77777777" w:rsidR="008E3A59" w:rsidRPr="00D65857" w:rsidRDefault="008E3A59" w:rsidP="005C1EB0">
            <w:pPr>
              <w:jc w:val="center"/>
              <w:rPr>
                <w:rFonts w:cs="Arial"/>
                <w:b/>
                <w:bCs/>
                <w:color w:val="000000"/>
                <w:sz w:val="18"/>
                <w:szCs w:val="18"/>
                <w:lang w:eastAsia="ru-RU"/>
              </w:rPr>
            </w:pPr>
            <w:r w:rsidRPr="00D65857">
              <w:rPr>
                <w:rFonts w:cs="Arial"/>
                <w:b/>
                <w:bCs/>
                <w:color w:val="000000"/>
                <w:sz w:val="18"/>
                <w:szCs w:val="18"/>
                <w:lang w:eastAsia="ru-RU"/>
              </w:rPr>
              <w:t>Поступило ветоши, М</w:t>
            </w:r>
          </w:p>
        </w:tc>
        <w:tc>
          <w:tcPr>
            <w:tcW w:w="321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9032F77" w14:textId="77777777" w:rsidR="008E3A59" w:rsidRPr="00D65857" w:rsidRDefault="008E3A59" w:rsidP="005C1EB0">
            <w:pPr>
              <w:jc w:val="center"/>
              <w:rPr>
                <w:rFonts w:cs="Arial"/>
                <w:b/>
                <w:bCs/>
                <w:color w:val="000000"/>
                <w:sz w:val="18"/>
                <w:szCs w:val="18"/>
                <w:lang w:eastAsia="ru-RU"/>
              </w:rPr>
            </w:pPr>
            <w:r w:rsidRPr="00D65857">
              <w:rPr>
                <w:rFonts w:cs="Arial"/>
                <w:b/>
                <w:bCs/>
                <w:color w:val="000000"/>
                <w:sz w:val="18"/>
                <w:szCs w:val="18"/>
                <w:lang w:eastAsia="ru-RU"/>
              </w:rPr>
              <w:t xml:space="preserve">Замасленность использованной ветоши Мз-12% </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A40DC00" w14:textId="77777777" w:rsidR="008E3A59" w:rsidRPr="00D65857" w:rsidRDefault="008E3A59" w:rsidP="005C1EB0">
            <w:pPr>
              <w:jc w:val="center"/>
              <w:rPr>
                <w:rFonts w:cs="Arial"/>
                <w:b/>
                <w:bCs/>
                <w:color w:val="000000"/>
                <w:sz w:val="18"/>
                <w:szCs w:val="18"/>
                <w:lang w:eastAsia="ru-RU"/>
              </w:rPr>
            </w:pPr>
            <w:r w:rsidRPr="00D65857">
              <w:rPr>
                <w:rFonts w:cs="Arial"/>
                <w:b/>
                <w:bCs/>
                <w:color w:val="000000"/>
                <w:sz w:val="18"/>
                <w:szCs w:val="18"/>
                <w:lang w:eastAsia="ru-RU"/>
              </w:rPr>
              <w:t xml:space="preserve">Увлажненность использованной ветошиМу-15% </w:t>
            </w:r>
          </w:p>
        </w:tc>
        <w:tc>
          <w:tcPr>
            <w:tcW w:w="175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5449189" w14:textId="77777777" w:rsidR="008E3A59" w:rsidRPr="00D65857" w:rsidRDefault="008E3A59" w:rsidP="005C1EB0">
            <w:pPr>
              <w:jc w:val="center"/>
              <w:rPr>
                <w:rFonts w:cs="Arial"/>
                <w:b/>
                <w:bCs/>
                <w:color w:val="000000"/>
                <w:sz w:val="18"/>
                <w:szCs w:val="18"/>
                <w:lang w:eastAsia="ru-RU"/>
              </w:rPr>
            </w:pPr>
            <w:r w:rsidRPr="00D65857">
              <w:rPr>
                <w:rFonts w:cs="Arial"/>
                <w:b/>
                <w:bCs/>
                <w:color w:val="000000"/>
                <w:sz w:val="18"/>
                <w:szCs w:val="18"/>
                <w:lang w:eastAsia="ru-RU"/>
              </w:rPr>
              <w:t>Количество отходов, т/год</w:t>
            </w:r>
          </w:p>
        </w:tc>
      </w:tr>
      <w:tr w:rsidR="008E3A59" w:rsidRPr="00D65857" w14:paraId="066829E6" w14:textId="77777777" w:rsidTr="00C7362B">
        <w:tc>
          <w:tcPr>
            <w:tcW w:w="0" w:type="auto"/>
            <w:tcBorders>
              <w:top w:val="nil"/>
              <w:left w:val="single" w:sz="4" w:space="0" w:color="auto"/>
              <w:bottom w:val="single" w:sz="4" w:space="0" w:color="auto"/>
              <w:right w:val="single" w:sz="4" w:space="0" w:color="auto"/>
            </w:tcBorders>
            <w:noWrap/>
            <w:vAlign w:val="center"/>
            <w:hideMark/>
          </w:tcPr>
          <w:p w14:paraId="514FE600" w14:textId="77777777" w:rsidR="008E3A59" w:rsidRPr="00D65857" w:rsidRDefault="008E3A59" w:rsidP="005C1EB0">
            <w:pPr>
              <w:jc w:val="center"/>
              <w:rPr>
                <w:rFonts w:cs="Arial"/>
                <w:color w:val="000000"/>
                <w:sz w:val="18"/>
                <w:szCs w:val="18"/>
                <w:lang w:eastAsia="ru-RU"/>
              </w:rPr>
            </w:pPr>
            <w:r w:rsidRPr="00D65857">
              <w:rPr>
                <w:rFonts w:cs="Arial"/>
                <w:color w:val="000000"/>
                <w:sz w:val="18"/>
                <w:szCs w:val="18"/>
                <w:lang w:eastAsia="ru-RU"/>
              </w:rPr>
              <w:t>0,4</w:t>
            </w:r>
          </w:p>
        </w:tc>
        <w:tc>
          <w:tcPr>
            <w:tcW w:w="3215" w:type="dxa"/>
            <w:tcBorders>
              <w:top w:val="nil"/>
              <w:left w:val="nil"/>
              <w:bottom w:val="single" w:sz="4" w:space="0" w:color="auto"/>
              <w:right w:val="single" w:sz="4" w:space="0" w:color="auto"/>
            </w:tcBorders>
            <w:noWrap/>
            <w:vAlign w:val="center"/>
            <w:hideMark/>
          </w:tcPr>
          <w:p w14:paraId="01376346" w14:textId="77777777" w:rsidR="008E3A59" w:rsidRPr="00D65857" w:rsidRDefault="008E3A59" w:rsidP="005C1EB0">
            <w:pPr>
              <w:jc w:val="center"/>
              <w:rPr>
                <w:rFonts w:cs="Arial"/>
                <w:color w:val="000000"/>
                <w:sz w:val="18"/>
                <w:szCs w:val="18"/>
                <w:lang w:eastAsia="ru-RU"/>
              </w:rPr>
            </w:pPr>
            <w:r w:rsidRPr="00D65857">
              <w:rPr>
                <w:rFonts w:cs="Arial"/>
                <w:color w:val="000000"/>
                <w:sz w:val="18"/>
                <w:szCs w:val="18"/>
                <w:lang w:eastAsia="ru-RU"/>
              </w:rPr>
              <w:t>0,048</w:t>
            </w:r>
          </w:p>
        </w:tc>
        <w:tc>
          <w:tcPr>
            <w:tcW w:w="0" w:type="auto"/>
            <w:tcBorders>
              <w:top w:val="nil"/>
              <w:left w:val="nil"/>
              <w:bottom w:val="single" w:sz="4" w:space="0" w:color="auto"/>
              <w:right w:val="single" w:sz="4" w:space="0" w:color="auto"/>
            </w:tcBorders>
            <w:noWrap/>
            <w:vAlign w:val="center"/>
            <w:hideMark/>
          </w:tcPr>
          <w:p w14:paraId="44E81CAB" w14:textId="77777777" w:rsidR="008E3A59" w:rsidRPr="00D65857" w:rsidRDefault="008E3A59" w:rsidP="005C1EB0">
            <w:pPr>
              <w:jc w:val="center"/>
              <w:rPr>
                <w:rFonts w:cs="Arial"/>
                <w:color w:val="000000"/>
                <w:sz w:val="18"/>
                <w:szCs w:val="18"/>
                <w:lang w:eastAsia="ru-RU"/>
              </w:rPr>
            </w:pPr>
            <w:r w:rsidRPr="00D65857">
              <w:rPr>
                <w:rFonts w:cs="Arial"/>
                <w:color w:val="000000"/>
                <w:sz w:val="18"/>
                <w:szCs w:val="18"/>
                <w:lang w:eastAsia="ru-RU"/>
              </w:rPr>
              <w:t>0,060</w:t>
            </w:r>
          </w:p>
        </w:tc>
        <w:tc>
          <w:tcPr>
            <w:tcW w:w="1759" w:type="dxa"/>
            <w:tcBorders>
              <w:top w:val="nil"/>
              <w:left w:val="nil"/>
              <w:bottom w:val="single" w:sz="4" w:space="0" w:color="auto"/>
              <w:right w:val="single" w:sz="4" w:space="0" w:color="auto"/>
            </w:tcBorders>
            <w:noWrap/>
            <w:vAlign w:val="center"/>
            <w:hideMark/>
          </w:tcPr>
          <w:p w14:paraId="17A0945B" w14:textId="77777777" w:rsidR="008E3A59" w:rsidRPr="00D65857" w:rsidRDefault="008E3A59" w:rsidP="005C1EB0">
            <w:pPr>
              <w:jc w:val="center"/>
              <w:rPr>
                <w:rFonts w:cs="Arial"/>
                <w:b/>
                <w:bCs/>
                <w:color w:val="000000"/>
                <w:sz w:val="18"/>
                <w:szCs w:val="18"/>
                <w:lang w:eastAsia="ru-RU"/>
              </w:rPr>
            </w:pPr>
            <w:r w:rsidRPr="00D65857">
              <w:rPr>
                <w:rFonts w:cs="Arial"/>
                <w:b/>
                <w:bCs/>
                <w:color w:val="000000"/>
                <w:sz w:val="18"/>
                <w:szCs w:val="18"/>
                <w:lang w:eastAsia="ru-RU"/>
              </w:rPr>
              <w:t>0,508</w:t>
            </w:r>
          </w:p>
        </w:tc>
      </w:tr>
    </w:tbl>
    <w:p w14:paraId="651C10ED" w14:textId="77777777" w:rsidR="008E3A59" w:rsidRPr="008E3A59" w:rsidRDefault="008E3A59" w:rsidP="008E3A59">
      <w:pPr>
        <w:spacing w:before="120" w:after="120"/>
        <w:rPr>
          <w:rFonts w:cs="Arial"/>
          <w:sz w:val="20"/>
          <w:szCs w:val="20"/>
        </w:rPr>
      </w:pPr>
      <w:r w:rsidRPr="008E3A59">
        <w:rPr>
          <w:sz w:val="20"/>
          <w:szCs w:val="20"/>
        </w:rPr>
        <w:t>Количество отходов средств индивидуальной защиты определяется исходя из численности работников, обеспечиваемых спецодеждой и средствами индивидуальной защиты, нормативных сроков их эксплуатации и периодичности замены в соответствии с внутренними нормами предприятия.</w:t>
      </w:r>
    </w:p>
    <w:tbl>
      <w:tblPr>
        <w:tblW w:w="10060" w:type="dxa"/>
        <w:tblInd w:w="113" w:type="dxa"/>
        <w:tblLook w:val="04A0" w:firstRow="1" w:lastRow="0" w:firstColumn="1" w:lastColumn="0" w:noHBand="0" w:noVBand="1"/>
      </w:tblPr>
      <w:tblGrid>
        <w:gridCol w:w="1696"/>
        <w:gridCol w:w="3264"/>
        <w:gridCol w:w="3399"/>
        <w:gridCol w:w="1701"/>
      </w:tblGrid>
      <w:tr w:rsidR="008E3A59" w:rsidRPr="00D65857" w14:paraId="680F9B80" w14:textId="77777777" w:rsidTr="00C7362B">
        <w:tc>
          <w:tcPr>
            <w:tcW w:w="169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0C25308" w14:textId="77777777" w:rsidR="008E3A59" w:rsidRPr="00D65857" w:rsidRDefault="008E3A59" w:rsidP="005C1EB0">
            <w:pPr>
              <w:jc w:val="center"/>
              <w:rPr>
                <w:rFonts w:cs="Arial"/>
                <w:b/>
                <w:bCs/>
                <w:color w:val="000000"/>
                <w:sz w:val="18"/>
                <w:szCs w:val="18"/>
                <w:lang w:eastAsia="ru-RU"/>
              </w:rPr>
            </w:pPr>
            <w:r w:rsidRPr="00D65857">
              <w:rPr>
                <w:rFonts w:cs="Arial"/>
                <w:b/>
                <w:bCs/>
                <w:color w:val="000000"/>
                <w:sz w:val="18"/>
                <w:szCs w:val="18"/>
                <w:lang w:eastAsia="ru-RU"/>
              </w:rPr>
              <w:t>Кол-во персонала</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9F801D8" w14:textId="77777777" w:rsidR="008E3A59" w:rsidRPr="00D65857" w:rsidRDefault="008E3A59" w:rsidP="005C1EB0">
            <w:pPr>
              <w:jc w:val="center"/>
              <w:rPr>
                <w:rFonts w:cs="Arial"/>
                <w:b/>
                <w:bCs/>
                <w:color w:val="000000"/>
                <w:sz w:val="18"/>
                <w:szCs w:val="18"/>
                <w:lang w:eastAsia="ru-RU"/>
              </w:rPr>
            </w:pPr>
            <w:r w:rsidRPr="00D65857">
              <w:rPr>
                <w:rFonts w:cs="Arial"/>
                <w:b/>
                <w:bCs/>
                <w:color w:val="000000"/>
                <w:sz w:val="18"/>
                <w:szCs w:val="18"/>
                <w:lang w:eastAsia="ru-RU"/>
              </w:rPr>
              <w:t>Норма накопления отходов на 1 человека в год, т/год</w:t>
            </w:r>
          </w:p>
        </w:tc>
        <w:tc>
          <w:tcPr>
            <w:tcW w:w="339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A6B8E30" w14:textId="77777777" w:rsidR="008E3A59" w:rsidRPr="00D65857" w:rsidRDefault="008E3A59" w:rsidP="005C1EB0">
            <w:pPr>
              <w:jc w:val="center"/>
              <w:rPr>
                <w:rFonts w:cs="Arial"/>
                <w:b/>
                <w:bCs/>
                <w:color w:val="000000"/>
                <w:sz w:val="18"/>
                <w:szCs w:val="18"/>
                <w:lang w:eastAsia="ru-RU"/>
              </w:rPr>
            </w:pPr>
            <w:r w:rsidRPr="00D65857">
              <w:rPr>
                <w:rFonts w:cs="Arial"/>
                <w:b/>
                <w:bCs/>
                <w:color w:val="000000"/>
                <w:sz w:val="18"/>
                <w:szCs w:val="18"/>
                <w:lang w:eastAsia="ru-RU"/>
              </w:rPr>
              <w:t>Количество рабочих месяцев</w:t>
            </w:r>
          </w:p>
        </w:tc>
        <w:tc>
          <w:tcPr>
            <w:tcW w:w="1701"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B3AC120" w14:textId="77777777" w:rsidR="008E3A59" w:rsidRPr="00D65857" w:rsidRDefault="008E3A59" w:rsidP="005C1EB0">
            <w:pPr>
              <w:jc w:val="center"/>
              <w:rPr>
                <w:rFonts w:cs="Arial"/>
                <w:b/>
                <w:bCs/>
                <w:color w:val="000000"/>
                <w:sz w:val="18"/>
                <w:szCs w:val="18"/>
                <w:lang w:eastAsia="ru-RU"/>
              </w:rPr>
            </w:pPr>
            <w:r w:rsidRPr="00D65857">
              <w:rPr>
                <w:rFonts w:cs="Arial"/>
                <w:b/>
                <w:bCs/>
                <w:color w:val="000000"/>
                <w:sz w:val="18"/>
                <w:szCs w:val="18"/>
                <w:lang w:eastAsia="ru-RU"/>
              </w:rPr>
              <w:t>Кол-во образования изношенной спецодежды и СИЗ, т/год</w:t>
            </w:r>
          </w:p>
        </w:tc>
      </w:tr>
      <w:tr w:rsidR="008E3A59" w:rsidRPr="00D65857" w14:paraId="1AEC79D3" w14:textId="77777777" w:rsidTr="00C7362B">
        <w:tc>
          <w:tcPr>
            <w:tcW w:w="1696" w:type="dxa"/>
            <w:tcBorders>
              <w:top w:val="nil"/>
              <w:left w:val="single" w:sz="4" w:space="0" w:color="auto"/>
              <w:bottom w:val="single" w:sz="4" w:space="0" w:color="auto"/>
              <w:right w:val="single" w:sz="4" w:space="0" w:color="auto"/>
            </w:tcBorders>
            <w:vAlign w:val="center"/>
            <w:hideMark/>
          </w:tcPr>
          <w:p w14:paraId="39CD6427" w14:textId="77777777" w:rsidR="008E3A59" w:rsidRPr="00D65857" w:rsidRDefault="008E3A59" w:rsidP="005C1EB0">
            <w:pPr>
              <w:jc w:val="center"/>
              <w:rPr>
                <w:rFonts w:cs="Arial"/>
                <w:color w:val="000000"/>
                <w:sz w:val="18"/>
                <w:szCs w:val="18"/>
                <w:lang w:eastAsia="ru-RU"/>
              </w:rPr>
            </w:pPr>
            <w:r w:rsidRPr="00D65857">
              <w:rPr>
                <w:rFonts w:cs="Arial"/>
                <w:color w:val="000000"/>
                <w:sz w:val="18"/>
                <w:szCs w:val="18"/>
                <w:lang w:eastAsia="ru-RU"/>
              </w:rPr>
              <w:t>723</w:t>
            </w:r>
          </w:p>
        </w:tc>
        <w:tc>
          <w:tcPr>
            <w:tcW w:w="0" w:type="auto"/>
            <w:tcBorders>
              <w:top w:val="nil"/>
              <w:left w:val="nil"/>
              <w:bottom w:val="single" w:sz="4" w:space="0" w:color="auto"/>
              <w:right w:val="single" w:sz="4" w:space="0" w:color="auto"/>
            </w:tcBorders>
            <w:vAlign w:val="center"/>
            <w:hideMark/>
          </w:tcPr>
          <w:p w14:paraId="1788002A" w14:textId="77777777" w:rsidR="008E3A59" w:rsidRPr="00D65857" w:rsidRDefault="008E3A59" w:rsidP="005C1EB0">
            <w:pPr>
              <w:jc w:val="center"/>
              <w:rPr>
                <w:rFonts w:cs="Arial"/>
                <w:color w:val="000000"/>
                <w:sz w:val="18"/>
                <w:szCs w:val="18"/>
                <w:lang w:eastAsia="ru-RU"/>
              </w:rPr>
            </w:pPr>
            <w:r w:rsidRPr="00D65857">
              <w:rPr>
                <w:rFonts w:cs="Arial"/>
                <w:color w:val="000000"/>
                <w:sz w:val="18"/>
                <w:szCs w:val="18"/>
                <w:lang w:eastAsia="ru-RU"/>
              </w:rPr>
              <w:t>0,001</w:t>
            </w:r>
          </w:p>
        </w:tc>
        <w:tc>
          <w:tcPr>
            <w:tcW w:w="3399" w:type="dxa"/>
            <w:tcBorders>
              <w:top w:val="nil"/>
              <w:left w:val="nil"/>
              <w:bottom w:val="single" w:sz="4" w:space="0" w:color="auto"/>
              <w:right w:val="single" w:sz="4" w:space="0" w:color="auto"/>
            </w:tcBorders>
            <w:vAlign w:val="center"/>
            <w:hideMark/>
          </w:tcPr>
          <w:p w14:paraId="577B167C" w14:textId="77777777" w:rsidR="008E3A59" w:rsidRPr="00D65857" w:rsidRDefault="008E3A59" w:rsidP="005C1EB0">
            <w:pPr>
              <w:jc w:val="center"/>
              <w:rPr>
                <w:rFonts w:cs="Arial"/>
                <w:color w:val="000000"/>
                <w:sz w:val="18"/>
                <w:szCs w:val="18"/>
                <w:lang w:eastAsia="ru-RU"/>
              </w:rPr>
            </w:pPr>
            <w:r w:rsidRPr="00D65857">
              <w:rPr>
                <w:rFonts w:cs="Arial"/>
                <w:color w:val="000000"/>
                <w:sz w:val="18"/>
                <w:szCs w:val="18"/>
                <w:lang w:eastAsia="ru-RU"/>
              </w:rPr>
              <w:t>12</w:t>
            </w:r>
          </w:p>
        </w:tc>
        <w:tc>
          <w:tcPr>
            <w:tcW w:w="1701" w:type="dxa"/>
            <w:tcBorders>
              <w:top w:val="nil"/>
              <w:left w:val="nil"/>
              <w:bottom w:val="single" w:sz="4" w:space="0" w:color="auto"/>
              <w:right w:val="single" w:sz="4" w:space="0" w:color="auto"/>
            </w:tcBorders>
            <w:vAlign w:val="center"/>
            <w:hideMark/>
          </w:tcPr>
          <w:p w14:paraId="281A7AF9" w14:textId="77777777" w:rsidR="008E3A59" w:rsidRPr="00D65857" w:rsidRDefault="008E3A59" w:rsidP="005C1EB0">
            <w:pPr>
              <w:jc w:val="center"/>
              <w:rPr>
                <w:rFonts w:cs="Arial"/>
                <w:b/>
                <w:bCs/>
                <w:color w:val="000000"/>
                <w:sz w:val="18"/>
                <w:szCs w:val="18"/>
                <w:lang w:eastAsia="ru-RU"/>
              </w:rPr>
            </w:pPr>
            <w:r w:rsidRPr="00D65857">
              <w:rPr>
                <w:rFonts w:cs="Arial"/>
                <w:b/>
                <w:bCs/>
                <w:color w:val="000000"/>
                <w:sz w:val="18"/>
                <w:szCs w:val="18"/>
                <w:lang w:eastAsia="ru-RU"/>
              </w:rPr>
              <w:t>0,723</w:t>
            </w:r>
          </w:p>
        </w:tc>
      </w:tr>
    </w:tbl>
    <w:p w14:paraId="7D0A658C" w14:textId="77777777" w:rsidR="008E3A59" w:rsidRPr="008E3A59" w:rsidRDefault="008E3A59" w:rsidP="008E3A59">
      <w:pPr>
        <w:spacing w:before="120" w:after="120"/>
        <w:rPr>
          <w:rFonts w:cs="Arial"/>
          <w:sz w:val="20"/>
          <w:szCs w:val="20"/>
        </w:rPr>
      </w:pPr>
      <w:r w:rsidRPr="008E3A59">
        <w:rPr>
          <w:rFonts w:cs="Arial"/>
          <w:sz w:val="20"/>
          <w:szCs w:val="20"/>
        </w:rPr>
        <w:t xml:space="preserve">Годовое количество образования ткани для вытирания (ветошь), загрязненной защитной одежды составит </w:t>
      </w:r>
      <w:r w:rsidRPr="00012E1D">
        <w:rPr>
          <w:rFonts w:cs="Arial"/>
          <w:b/>
          <w:bCs/>
          <w:sz w:val="20"/>
          <w:szCs w:val="20"/>
        </w:rPr>
        <w:t>1,231 т/год</w:t>
      </w:r>
      <w:r w:rsidRPr="008E3A59">
        <w:rPr>
          <w:rFonts w:cs="Arial"/>
          <w:sz w:val="20"/>
          <w:szCs w:val="20"/>
        </w:rPr>
        <w:t>.</w:t>
      </w:r>
    </w:p>
    <w:p w14:paraId="12E69A28" w14:textId="77777777" w:rsidR="008E3A59" w:rsidRPr="006D023A" w:rsidRDefault="008E3A59" w:rsidP="00813ADB">
      <w:pPr>
        <w:pStyle w:val="4"/>
        <w:numPr>
          <w:ilvl w:val="0"/>
          <w:numId w:val="0"/>
        </w:numPr>
      </w:pPr>
      <w:bookmarkStart w:id="179" w:name="_Toc236737848"/>
      <w:bookmarkStart w:id="180" w:name="_Toc236738331"/>
      <w:bookmarkStart w:id="181" w:name="_Toc237257062"/>
      <w:r>
        <w:t>О</w:t>
      </w:r>
      <w:r w:rsidRPr="006D023A">
        <w:t>тработанные шины</w:t>
      </w:r>
      <w:bookmarkEnd w:id="179"/>
      <w:bookmarkEnd w:id="180"/>
      <w:bookmarkEnd w:id="181"/>
    </w:p>
    <w:p w14:paraId="33B4B265" w14:textId="77777777" w:rsidR="008E3A59" w:rsidRPr="008E3A59" w:rsidRDefault="008E3A59" w:rsidP="008E3A59">
      <w:pPr>
        <w:pStyle w:val="pdq2pgselectionanchorcontainer"/>
        <w:spacing w:before="120" w:beforeAutospacing="0" w:after="120" w:afterAutospacing="0"/>
        <w:jc w:val="both"/>
        <w:rPr>
          <w:rFonts w:ascii="Arial" w:hAnsi="Arial" w:cs="Arial"/>
          <w:sz w:val="20"/>
          <w:szCs w:val="20"/>
        </w:rPr>
      </w:pPr>
      <w:r w:rsidRPr="008E3A59">
        <w:rPr>
          <w:rFonts w:ascii="Arial" w:hAnsi="Arial" w:cs="Arial"/>
          <w:sz w:val="20"/>
          <w:szCs w:val="20"/>
        </w:rPr>
        <w:t>Количество отработанных шин определяется исходя из количества единиц автотранспортной и специальной техники, количества шин, установленных на каждой единице техники, нормативного срока их эксплуатации и периодичности замены в соответствии с регламентом технического обслуживания.</w:t>
      </w:r>
    </w:p>
    <w:tbl>
      <w:tblPr>
        <w:tblW w:w="10060" w:type="dxa"/>
        <w:tblInd w:w="113" w:type="dxa"/>
        <w:tblLook w:val="04A0" w:firstRow="1" w:lastRow="0" w:firstColumn="1" w:lastColumn="0" w:noHBand="0" w:noVBand="1"/>
      </w:tblPr>
      <w:tblGrid>
        <w:gridCol w:w="2264"/>
        <w:gridCol w:w="1275"/>
        <w:gridCol w:w="1843"/>
        <w:gridCol w:w="1418"/>
        <w:gridCol w:w="1559"/>
        <w:gridCol w:w="1701"/>
      </w:tblGrid>
      <w:tr w:rsidR="008E3A59" w:rsidRPr="007B315B" w14:paraId="751FF0CE" w14:textId="77777777" w:rsidTr="00CC2A13">
        <w:trPr>
          <w:trHeight w:val="605"/>
          <w:tblHeader/>
        </w:trPr>
        <w:tc>
          <w:tcPr>
            <w:tcW w:w="22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62C9992" w14:textId="77777777" w:rsidR="008E3A59" w:rsidRPr="007B315B" w:rsidRDefault="008E3A59" w:rsidP="005C1EB0">
            <w:pPr>
              <w:jc w:val="center"/>
              <w:rPr>
                <w:rFonts w:cs="Arial"/>
                <w:b/>
                <w:bCs/>
                <w:color w:val="000000"/>
                <w:sz w:val="18"/>
                <w:szCs w:val="18"/>
                <w:lang w:eastAsia="ru-RU"/>
              </w:rPr>
            </w:pPr>
            <w:r w:rsidRPr="007B315B">
              <w:rPr>
                <w:rFonts w:cs="Arial"/>
                <w:b/>
                <w:bCs/>
                <w:color w:val="000000"/>
                <w:sz w:val="18"/>
                <w:szCs w:val="18"/>
                <w:lang w:eastAsia="ru-RU"/>
              </w:rPr>
              <w:t>Тип автотранспорта</w:t>
            </w:r>
          </w:p>
        </w:tc>
        <w:tc>
          <w:tcPr>
            <w:tcW w:w="127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80C3773" w14:textId="77777777" w:rsidR="008E3A59" w:rsidRPr="007B315B" w:rsidRDefault="008E3A59" w:rsidP="005C1EB0">
            <w:pPr>
              <w:jc w:val="center"/>
              <w:rPr>
                <w:rFonts w:cs="Arial"/>
                <w:b/>
                <w:bCs/>
                <w:color w:val="000000"/>
                <w:sz w:val="18"/>
                <w:szCs w:val="18"/>
                <w:lang w:eastAsia="ru-RU"/>
              </w:rPr>
            </w:pPr>
            <w:r w:rsidRPr="007B315B">
              <w:rPr>
                <w:rFonts w:cs="Arial"/>
                <w:b/>
                <w:bCs/>
                <w:color w:val="000000"/>
                <w:sz w:val="18"/>
                <w:szCs w:val="18"/>
                <w:lang w:eastAsia="ru-RU"/>
              </w:rPr>
              <w:t>Количество единиц</w:t>
            </w:r>
          </w:p>
        </w:tc>
        <w:tc>
          <w:tcPr>
            <w:tcW w:w="184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7B82692" w14:textId="77777777" w:rsidR="008E3A59" w:rsidRPr="007B315B" w:rsidRDefault="008E3A59" w:rsidP="005C1EB0">
            <w:pPr>
              <w:jc w:val="center"/>
              <w:rPr>
                <w:rFonts w:cs="Arial"/>
                <w:b/>
                <w:bCs/>
                <w:color w:val="000000"/>
                <w:sz w:val="18"/>
                <w:szCs w:val="18"/>
                <w:lang w:eastAsia="ru-RU"/>
              </w:rPr>
            </w:pPr>
            <w:r w:rsidRPr="007B315B">
              <w:rPr>
                <w:rFonts w:cs="Arial"/>
                <w:b/>
                <w:bCs/>
                <w:color w:val="000000"/>
                <w:sz w:val="18"/>
                <w:szCs w:val="18"/>
                <w:lang w:eastAsia="ru-RU"/>
              </w:rPr>
              <w:t>Количество шин на машину</w:t>
            </w:r>
          </w:p>
        </w:tc>
        <w:tc>
          <w:tcPr>
            <w:tcW w:w="141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EAC892E" w14:textId="77777777" w:rsidR="008E3A59" w:rsidRPr="007B315B" w:rsidRDefault="008E3A59" w:rsidP="005C1EB0">
            <w:pPr>
              <w:jc w:val="center"/>
              <w:rPr>
                <w:rFonts w:cs="Arial"/>
                <w:b/>
                <w:bCs/>
                <w:color w:val="000000"/>
                <w:sz w:val="18"/>
                <w:szCs w:val="18"/>
                <w:lang w:eastAsia="ru-RU"/>
              </w:rPr>
            </w:pPr>
            <w:r w:rsidRPr="007B315B">
              <w:rPr>
                <w:rFonts w:cs="Arial"/>
                <w:b/>
                <w:bCs/>
                <w:color w:val="000000"/>
                <w:sz w:val="18"/>
                <w:szCs w:val="18"/>
                <w:lang w:eastAsia="ru-RU"/>
              </w:rPr>
              <w:t>Масса одной шины, кг</w:t>
            </w:r>
          </w:p>
        </w:tc>
        <w:tc>
          <w:tcPr>
            <w:tcW w:w="155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C1770E5" w14:textId="77777777" w:rsidR="008E3A59" w:rsidRPr="007B315B" w:rsidRDefault="008E3A59" w:rsidP="005C1EB0">
            <w:pPr>
              <w:jc w:val="center"/>
              <w:rPr>
                <w:rFonts w:cs="Arial"/>
                <w:b/>
                <w:bCs/>
                <w:color w:val="000000"/>
                <w:sz w:val="18"/>
                <w:szCs w:val="18"/>
                <w:lang w:eastAsia="ru-RU"/>
              </w:rPr>
            </w:pPr>
            <w:r w:rsidRPr="007B315B">
              <w:rPr>
                <w:rFonts w:cs="Arial"/>
                <w:b/>
                <w:bCs/>
                <w:color w:val="000000"/>
                <w:sz w:val="18"/>
                <w:szCs w:val="18"/>
                <w:lang w:eastAsia="ru-RU"/>
              </w:rPr>
              <w:t>Срок службы, лет</w:t>
            </w:r>
          </w:p>
        </w:tc>
        <w:tc>
          <w:tcPr>
            <w:tcW w:w="1701"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A52CA19" w14:textId="77777777" w:rsidR="008E3A59" w:rsidRPr="007B315B" w:rsidRDefault="008E3A59" w:rsidP="005C1EB0">
            <w:pPr>
              <w:jc w:val="center"/>
              <w:rPr>
                <w:rFonts w:cs="Arial"/>
                <w:b/>
                <w:bCs/>
                <w:color w:val="000000"/>
                <w:sz w:val="18"/>
                <w:szCs w:val="18"/>
                <w:lang w:eastAsia="ru-RU"/>
              </w:rPr>
            </w:pPr>
            <w:r w:rsidRPr="007B315B">
              <w:rPr>
                <w:rFonts w:cs="Arial"/>
                <w:b/>
                <w:bCs/>
                <w:color w:val="000000"/>
                <w:sz w:val="18"/>
                <w:szCs w:val="18"/>
                <w:lang w:eastAsia="ru-RU"/>
              </w:rPr>
              <w:t>Количество отхода, т/год</w:t>
            </w:r>
          </w:p>
        </w:tc>
      </w:tr>
      <w:tr w:rsidR="008E3A59" w:rsidRPr="007B315B" w14:paraId="4920B76C" w14:textId="77777777" w:rsidTr="00C7362B">
        <w:tc>
          <w:tcPr>
            <w:tcW w:w="2264" w:type="dxa"/>
            <w:tcBorders>
              <w:top w:val="nil"/>
              <w:left w:val="single" w:sz="4" w:space="0" w:color="auto"/>
              <w:bottom w:val="single" w:sz="4" w:space="0" w:color="auto"/>
              <w:right w:val="single" w:sz="4" w:space="0" w:color="auto"/>
            </w:tcBorders>
            <w:vAlign w:val="center"/>
            <w:hideMark/>
          </w:tcPr>
          <w:p w14:paraId="6565F2DD"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Автобус</w:t>
            </w:r>
          </w:p>
        </w:tc>
        <w:tc>
          <w:tcPr>
            <w:tcW w:w="1275" w:type="dxa"/>
            <w:tcBorders>
              <w:top w:val="nil"/>
              <w:left w:val="nil"/>
              <w:bottom w:val="single" w:sz="4" w:space="0" w:color="auto"/>
              <w:right w:val="single" w:sz="4" w:space="0" w:color="auto"/>
            </w:tcBorders>
            <w:noWrap/>
            <w:vAlign w:val="center"/>
            <w:hideMark/>
          </w:tcPr>
          <w:p w14:paraId="1322F502"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1</w:t>
            </w:r>
          </w:p>
        </w:tc>
        <w:tc>
          <w:tcPr>
            <w:tcW w:w="1843" w:type="dxa"/>
            <w:tcBorders>
              <w:top w:val="nil"/>
              <w:left w:val="nil"/>
              <w:bottom w:val="single" w:sz="4" w:space="0" w:color="auto"/>
              <w:right w:val="single" w:sz="4" w:space="0" w:color="auto"/>
            </w:tcBorders>
            <w:noWrap/>
            <w:vAlign w:val="center"/>
            <w:hideMark/>
          </w:tcPr>
          <w:p w14:paraId="3F1E16B5"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418" w:type="dxa"/>
            <w:tcBorders>
              <w:top w:val="nil"/>
              <w:left w:val="nil"/>
              <w:bottom w:val="single" w:sz="4" w:space="0" w:color="auto"/>
              <w:right w:val="single" w:sz="4" w:space="0" w:color="auto"/>
            </w:tcBorders>
            <w:noWrap/>
            <w:vAlign w:val="center"/>
            <w:hideMark/>
          </w:tcPr>
          <w:p w14:paraId="0059F473"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50</w:t>
            </w:r>
          </w:p>
        </w:tc>
        <w:tc>
          <w:tcPr>
            <w:tcW w:w="1559" w:type="dxa"/>
            <w:tcBorders>
              <w:top w:val="nil"/>
              <w:left w:val="nil"/>
              <w:bottom w:val="single" w:sz="4" w:space="0" w:color="auto"/>
              <w:right w:val="single" w:sz="4" w:space="0" w:color="auto"/>
            </w:tcBorders>
            <w:noWrap/>
            <w:vAlign w:val="center"/>
            <w:hideMark/>
          </w:tcPr>
          <w:p w14:paraId="16039953"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701" w:type="dxa"/>
            <w:tcBorders>
              <w:top w:val="nil"/>
              <w:left w:val="nil"/>
              <w:bottom w:val="single" w:sz="4" w:space="0" w:color="auto"/>
              <w:right w:val="single" w:sz="4" w:space="0" w:color="auto"/>
            </w:tcBorders>
            <w:noWrap/>
            <w:vAlign w:val="center"/>
            <w:hideMark/>
          </w:tcPr>
          <w:p w14:paraId="231DCBD0"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0,050</w:t>
            </w:r>
          </w:p>
        </w:tc>
      </w:tr>
      <w:tr w:rsidR="008E3A59" w:rsidRPr="007B315B" w14:paraId="1B257BF8" w14:textId="77777777" w:rsidTr="00C7362B">
        <w:tc>
          <w:tcPr>
            <w:tcW w:w="2264" w:type="dxa"/>
            <w:tcBorders>
              <w:top w:val="nil"/>
              <w:left w:val="single" w:sz="4" w:space="0" w:color="auto"/>
              <w:bottom w:val="single" w:sz="4" w:space="0" w:color="auto"/>
              <w:right w:val="single" w:sz="4" w:space="0" w:color="auto"/>
            </w:tcBorders>
            <w:shd w:val="clear" w:color="000000" w:fill="FFFFFF"/>
            <w:noWrap/>
            <w:vAlign w:val="center"/>
            <w:hideMark/>
          </w:tcPr>
          <w:p w14:paraId="07297385"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Автогрейдер</w:t>
            </w:r>
          </w:p>
        </w:tc>
        <w:tc>
          <w:tcPr>
            <w:tcW w:w="1275" w:type="dxa"/>
            <w:tcBorders>
              <w:top w:val="nil"/>
              <w:left w:val="nil"/>
              <w:bottom w:val="single" w:sz="4" w:space="0" w:color="auto"/>
              <w:right w:val="single" w:sz="4" w:space="0" w:color="auto"/>
            </w:tcBorders>
            <w:noWrap/>
            <w:vAlign w:val="center"/>
            <w:hideMark/>
          </w:tcPr>
          <w:p w14:paraId="5C415B27"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1</w:t>
            </w:r>
          </w:p>
        </w:tc>
        <w:tc>
          <w:tcPr>
            <w:tcW w:w="1843" w:type="dxa"/>
            <w:tcBorders>
              <w:top w:val="nil"/>
              <w:left w:val="nil"/>
              <w:bottom w:val="single" w:sz="4" w:space="0" w:color="auto"/>
              <w:right w:val="single" w:sz="4" w:space="0" w:color="auto"/>
            </w:tcBorders>
            <w:noWrap/>
            <w:vAlign w:val="center"/>
            <w:hideMark/>
          </w:tcPr>
          <w:p w14:paraId="5252DCF4"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418" w:type="dxa"/>
            <w:tcBorders>
              <w:top w:val="nil"/>
              <w:left w:val="nil"/>
              <w:bottom w:val="single" w:sz="4" w:space="0" w:color="auto"/>
              <w:right w:val="single" w:sz="4" w:space="0" w:color="auto"/>
            </w:tcBorders>
            <w:noWrap/>
            <w:vAlign w:val="center"/>
            <w:hideMark/>
          </w:tcPr>
          <w:p w14:paraId="4FF36B29"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70</w:t>
            </w:r>
          </w:p>
        </w:tc>
        <w:tc>
          <w:tcPr>
            <w:tcW w:w="1559" w:type="dxa"/>
            <w:tcBorders>
              <w:top w:val="nil"/>
              <w:left w:val="nil"/>
              <w:bottom w:val="single" w:sz="4" w:space="0" w:color="auto"/>
              <w:right w:val="single" w:sz="4" w:space="0" w:color="auto"/>
            </w:tcBorders>
            <w:noWrap/>
            <w:vAlign w:val="center"/>
            <w:hideMark/>
          </w:tcPr>
          <w:p w14:paraId="4862DAA9"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701" w:type="dxa"/>
            <w:tcBorders>
              <w:top w:val="nil"/>
              <w:left w:val="nil"/>
              <w:bottom w:val="single" w:sz="4" w:space="0" w:color="auto"/>
              <w:right w:val="single" w:sz="4" w:space="0" w:color="auto"/>
            </w:tcBorders>
            <w:noWrap/>
            <w:vAlign w:val="center"/>
            <w:hideMark/>
          </w:tcPr>
          <w:p w14:paraId="136B6C46"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0,070</w:t>
            </w:r>
          </w:p>
        </w:tc>
      </w:tr>
      <w:tr w:rsidR="008E3A59" w:rsidRPr="007B315B" w14:paraId="2BEC79FB" w14:textId="77777777" w:rsidTr="00C7362B">
        <w:tc>
          <w:tcPr>
            <w:tcW w:w="2264" w:type="dxa"/>
            <w:tcBorders>
              <w:top w:val="nil"/>
              <w:left w:val="single" w:sz="4" w:space="0" w:color="auto"/>
              <w:bottom w:val="single" w:sz="4" w:space="0" w:color="auto"/>
              <w:right w:val="single" w:sz="4" w:space="0" w:color="auto"/>
            </w:tcBorders>
            <w:vAlign w:val="center"/>
            <w:hideMark/>
          </w:tcPr>
          <w:p w14:paraId="081197F6"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Вакуум</w:t>
            </w:r>
          </w:p>
        </w:tc>
        <w:tc>
          <w:tcPr>
            <w:tcW w:w="1275" w:type="dxa"/>
            <w:tcBorders>
              <w:top w:val="nil"/>
              <w:left w:val="nil"/>
              <w:bottom w:val="single" w:sz="4" w:space="0" w:color="auto"/>
              <w:right w:val="single" w:sz="4" w:space="0" w:color="auto"/>
            </w:tcBorders>
            <w:noWrap/>
            <w:vAlign w:val="center"/>
            <w:hideMark/>
          </w:tcPr>
          <w:p w14:paraId="25FF7B0E"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9</w:t>
            </w:r>
          </w:p>
        </w:tc>
        <w:tc>
          <w:tcPr>
            <w:tcW w:w="1843" w:type="dxa"/>
            <w:tcBorders>
              <w:top w:val="nil"/>
              <w:left w:val="nil"/>
              <w:bottom w:val="single" w:sz="4" w:space="0" w:color="auto"/>
              <w:right w:val="single" w:sz="4" w:space="0" w:color="auto"/>
            </w:tcBorders>
            <w:noWrap/>
            <w:vAlign w:val="center"/>
            <w:hideMark/>
          </w:tcPr>
          <w:p w14:paraId="552094E3"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6</w:t>
            </w:r>
          </w:p>
        </w:tc>
        <w:tc>
          <w:tcPr>
            <w:tcW w:w="1418" w:type="dxa"/>
            <w:tcBorders>
              <w:top w:val="nil"/>
              <w:left w:val="nil"/>
              <w:bottom w:val="single" w:sz="4" w:space="0" w:color="auto"/>
              <w:right w:val="single" w:sz="4" w:space="0" w:color="auto"/>
            </w:tcBorders>
            <w:noWrap/>
            <w:vAlign w:val="center"/>
            <w:hideMark/>
          </w:tcPr>
          <w:p w14:paraId="5DFCA945"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55</w:t>
            </w:r>
          </w:p>
        </w:tc>
        <w:tc>
          <w:tcPr>
            <w:tcW w:w="1559" w:type="dxa"/>
            <w:tcBorders>
              <w:top w:val="nil"/>
              <w:left w:val="nil"/>
              <w:bottom w:val="single" w:sz="4" w:space="0" w:color="auto"/>
              <w:right w:val="single" w:sz="4" w:space="0" w:color="auto"/>
            </w:tcBorders>
            <w:noWrap/>
            <w:vAlign w:val="center"/>
            <w:hideMark/>
          </w:tcPr>
          <w:p w14:paraId="40F6AFFB"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3</w:t>
            </w:r>
          </w:p>
        </w:tc>
        <w:tc>
          <w:tcPr>
            <w:tcW w:w="1701" w:type="dxa"/>
            <w:tcBorders>
              <w:top w:val="nil"/>
              <w:left w:val="nil"/>
              <w:bottom w:val="single" w:sz="4" w:space="0" w:color="auto"/>
              <w:right w:val="single" w:sz="4" w:space="0" w:color="auto"/>
            </w:tcBorders>
            <w:noWrap/>
            <w:vAlign w:val="center"/>
            <w:hideMark/>
          </w:tcPr>
          <w:p w14:paraId="52CA09F2"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0,990</w:t>
            </w:r>
          </w:p>
        </w:tc>
      </w:tr>
      <w:tr w:rsidR="008E3A59" w:rsidRPr="007B315B" w14:paraId="15493C7A" w14:textId="77777777" w:rsidTr="00C7362B">
        <w:tc>
          <w:tcPr>
            <w:tcW w:w="2264" w:type="dxa"/>
            <w:tcBorders>
              <w:top w:val="nil"/>
              <w:left w:val="single" w:sz="4" w:space="0" w:color="auto"/>
              <w:bottom w:val="single" w:sz="4" w:space="0" w:color="auto"/>
              <w:right w:val="single" w:sz="4" w:space="0" w:color="auto"/>
            </w:tcBorders>
            <w:vAlign w:val="center"/>
            <w:hideMark/>
          </w:tcPr>
          <w:p w14:paraId="2A106FB2"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Поливомоечно-пескоразбрасыватель (КДМ)</w:t>
            </w:r>
          </w:p>
        </w:tc>
        <w:tc>
          <w:tcPr>
            <w:tcW w:w="1275" w:type="dxa"/>
            <w:tcBorders>
              <w:top w:val="nil"/>
              <w:left w:val="nil"/>
              <w:bottom w:val="single" w:sz="4" w:space="0" w:color="auto"/>
              <w:right w:val="single" w:sz="4" w:space="0" w:color="auto"/>
            </w:tcBorders>
            <w:noWrap/>
            <w:vAlign w:val="center"/>
            <w:hideMark/>
          </w:tcPr>
          <w:p w14:paraId="5399CD84"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8</w:t>
            </w:r>
          </w:p>
        </w:tc>
        <w:tc>
          <w:tcPr>
            <w:tcW w:w="1843" w:type="dxa"/>
            <w:tcBorders>
              <w:top w:val="nil"/>
              <w:left w:val="nil"/>
              <w:bottom w:val="single" w:sz="4" w:space="0" w:color="auto"/>
              <w:right w:val="single" w:sz="4" w:space="0" w:color="auto"/>
            </w:tcBorders>
            <w:noWrap/>
            <w:vAlign w:val="center"/>
            <w:hideMark/>
          </w:tcPr>
          <w:p w14:paraId="4E6E103A"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6</w:t>
            </w:r>
          </w:p>
        </w:tc>
        <w:tc>
          <w:tcPr>
            <w:tcW w:w="1418" w:type="dxa"/>
            <w:tcBorders>
              <w:top w:val="nil"/>
              <w:left w:val="nil"/>
              <w:bottom w:val="single" w:sz="4" w:space="0" w:color="auto"/>
              <w:right w:val="single" w:sz="4" w:space="0" w:color="auto"/>
            </w:tcBorders>
            <w:noWrap/>
            <w:vAlign w:val="center"/>
            <w:hideMark/>
          </w:tcPr>
          <w:p w14:paraId="6F7161A6"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55</w:t>
            </w:r>
          </w:p>
        </w:tc>
        <w:tc>
          <w:tcPr>
            <w:tcW w:w="1559" w:type="dxa"/>
            <w:tcBorders>
              <w:top w:val="nil"/>
              <w:left w:val="nil"/>
              <w:bottom w:val="single" w:sz="4" w:space="0" w:color="auto"/>
              <w:right w:val="single" w:sz="4" w:space="0" w:color="auto"/>
            </w:tcBorders>
            <w:noWrap/>
            <w:vAlign w:val="center"/>
            <w:hideMark/>
          </w:tcPr>
          <w:p w14:paraId="6BBC22AD"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3</w:t>
            </w:r>
          </w:p>
        </w:tc>
        <w:tc>
          <w:tcPr>
            <w:tcW w:w="1701" w:type="dxa"/>
            <w:tcBorders>
              <w:top w:val="nil"/>
              <w:left w:val="nil"/>
              <w:bottom w:val="single" w:sz="4" w:space="0" w:color="auto"/>
              <w:right w:val="single" w:sz="4" w:space="0" w:color="auto"/>
            </w:tcBorders>
            <w:noWrap/>
            <w:vAlign w:val="center"/>
            <w:hideMark/>
          </w:tcPr>
          <w:p w14:paraId="2B8B2CFA"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0,880</w:t>
            </w:r>
          </w:p>
        </w:tc>
      </w:tr>
      <w:tr w:rsidR="008E3A59" w:rsidRPr="007B315B" w14:paraId="47E1B6E1" w14:textId="77777777" w:rsidTr="00C7362B">
        <w:tc>
          <w:tcPr>
            <w:tcW w:w="2264" w:type="dxa"/>
            <w:tcBorders>
              <w:top w:val="nil"/>
              <w:left w:val="single" w:sz="4" w:space="0" w:color="auto"/>
              <w:bottom w:val="single" w:sz="4" w:space="0" w:color="auto"/>
              <w:right w:val="single" w:sz="4" w:space="0" w:color="auto"/>
            </w:tcBorders>
            <w:vAlign w:val="center"/>
            <w:hideMark/>
          </w:tcPr>
          <w:p w14:paraId="35A1DD00"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Легковые</w:t>
            </w:r>
          </w:p>
        </w:tc>
        <w:tc>
          <w:tcPr>
            <w:tcW w:w="1275" w:type="dxa"/>
            <w:tcBorders>
              <w:top w:val="nil"/>
              <w:left w:val="nil"/>
              <w:bottom w:val="single" w:sz="4" w:space="0" w:color="auto"/>
              <w:right w:val="single" w:sz="4" w:space="0" w:color="auto"/>
            </w:tcBorders>
            <w:noWrap/>
            <w:vAlign w:val="center"/>
            <w:hideMark/>
          </w:tcPr>
          <w:p w14:paraId="1DA82A2F"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15</w:t>
            </w:r>
          </w:p>
        </w:tc>
        <w:tc>
          <w:tcPr>
            <w:tcW w:w="1843" w:type="dxa"/>
            <w:tcBorders>
              <w:top w:val="nil"/>
              <w:left w:val="nil"/>
              <w:bottom w:val="single" w:sz="4" w:space="0" w:color="auto"/>
              <w:right w:val="single" w:sz="4" w:space="0" w:color="auto"/>
            </w:tcBorders>
            <w:noWrap/>
            <w:vAlign w:val="center"/>
            <w:hideMark/>
          </w:tcPr>
          <w:p w14:paraId="5767171A"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418" w:type="dxa"/>
            <w:tcBorders>
              <w:top w:val="nil"/>
              <w:left w:val="nil"/>
              <w:bottom w:val="single" w:sz="4" w:space="0" w:color="auto"/>
              <w:right w:val="single" w:sz="4" w:space="0" w:color="auto"/>
            </w:tcBorders>
            <w:noWrap/>
            <w:vAlign w:val="center"/>
            <w:hideMark/>
          </w:tcPr>
          <w:p w14:paraId="28EE2BF8"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10</w:t>
            </w:r>
          </w:p>
        </w:tc>
        <w:tc>
          <w:tcPr>
            <w:tcW w:w="1559" w:type="dxa"/>
            <w:tcBorders>
              <w:top w:val="nil"/>
              <w:left w:val="nil"/>
              <w:bottom w:val="single" w:sz="4" w:space="0" w:color="auto"/>
              <w:right w:val="single" w:sz="4" w:space="0" w:color="auto"/>
            </w:tcBorders>
            <w:noWrap/>
            <w:vAlign w:val="center"/>
            <w:hideMark/>
          </w:tcPr>
          <w:p w14:paraId="541995AB"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701" w:type="dxa"/>
            <w:tcBorders>
              <w:top w:val="nil"/>
              <w:left w:val="nil"/>
              <w:bottom w:val="single" w:sz="4" w:space="0" w:color="auto"/>
              <w:right w:val="single" w:sz="4" w:space="0" w:color="auto"/>
            </w:tcBorders>
            <w:noWrap/>
            <w:vAlign w:val="center"/>
            <w:hideMark/>
          </w:tcPr>
          <w:p w14:paraId="748FB362"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0,150</w:t>
            </w:r>
          </w:p>
        </w:tc>
      </w:tr>
      <w:tr w:rsidR="008E3A59" w:rsidRPr="007B315B" w14:paraId="16ED6B3C" w14:textId="77777777" w:rsidTr="00C7362B">
        <w:tc>
          <w:tcPr>
            <w:tcW w:w="2264" w:type="dxa"/>
            <w:tcBorders>
              <w:top w:val="nil"/>
              <w:left w:val="single" w:sz="4" w:space="0" w:color="auto"/>
              <w:bottom w:val="single" w:sz="4" w:space="0" w:color="auto"/>
              <w:right w:val="single" w:sz="4" w:space="0" w:color="auto"/>
            </w:tcBorders>
            <w:vAlign w:val="center"/>
            <w:hideMark/>
          </w:tcPr>
          <w:p w14:paraId="3931AE61"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lastRenderedPageBreak/>
              <w:t>Манипулятор</w:t>
            </w:r>
          </w:p>
        </w:tc>
        <w:tc>
          <w:tcPr>
            <w:tcW w:w="1275" w:type="dxa"/>
            <w:tcBorders>
              <w:top w:val="nil"/>
              <w:left w:val="nil"/>
              <w:bottom w:val="single" w:sz="4" w:space="0" w:color="auto"/>
              <w:right w:val="single" w:sz="4" w:space="0" w:color="auto"/>
            </w:tcBorders>
            <w:noWrap/>
            <w:vAlign w:val="center"/>
            <w:hideMark/>
          </w:tcPr>
          <w:p w14:paraId="41FB9482"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2</w:t>
            </w:r>
          </w:p>
        </w:tc>
        <w:tc>
          <w:tcPr>
            <w:tcW w:w="1843" w:type="dxa"/>
            <w:tcBorders>
              <w:top w:val="nil"/>
              <w:left w:val="nil"/>
              <w:bottom w:val="single" w:sz="4" w:space="0" w:color="auto"/>
              <w:right w:val="single" w:sz="4" w:space="0" w:color="auto"/>
            </w:tcBorders>
            <w:noWrap/>
            <w:vAlign w:val="center"/>
            <w:hideMark/>
          </w:tcPr>
          <w:p w14:paraId="6B7D0DD3"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6</w:t>
            </w:r>
          </w:p>
        </w:tc>
        <w:tc>
          <w:tcPr>
            <w:tcW w:w="1418" w:type="dxa"/>
            <w:tcBorders>
              <w:top w:val="nil"/>
              <w:left w:val="nil"/>
              <w:bottom w:val="single" w:sz="4" w:space="0" w:color="auto"/>
              <w:right w:val="single" w:sz="4" w:space="0" w:color="auto"/>
            </w:tcBorders>
            <w:noWrap/>
            <w:vAlign w:val="center"/>
            <w:hideMark/>
          </w:tcPr>
          <w:p w14:paraId="3788463F"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55</w:t>
            </w:r>
          </w:p>
        </w:tc>
        <w:tc>
          <w:tcPr>
            <w:tcW w:w="1559" w:type="dxa"/>
            <w:tcBorders>
              <w:top w:val="nil"/>
              <w:left w:val="nil"/>
              <w:bottom w:val="single" w:sz="4" w:space="0" w:color="auto"/>
              <w:right w:val="single" w:sz="4" w:space="0" w:color="auto"/>
            </w:tcBorders>
            <w:noWrap/>
            <w:vAlign w:val="center"/>
            <w:hideMark/>
          </w:tcPr>
          <w:p w14:paraId="01FBBCA0"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3</w:t>
            </w:r>
          </w:p>
        </w:tc>
        <w:tc>
          <w:tcPr>
            <w:tcW w:w="1701" w:type="dxa"/>
            <w:tcBorders>
              <w:top w:val="nil"/>
              <w:left w:val="nil"/>
              <w:bottom w:val="single" w:sz="4" w:space="0" w:color="auto"/>
              <w:right w:val="single" w:sz="4" w:space="0" w:color="auto"/>
            </w:tcBorders>
            <w:noWrap/>
            <w:vAlign w:val="center"/>
            <w:hideMark/>
          </w:tcPr>
          <w:p w14:paraId="31800285"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0,220</w:t>
            </w:r>
          </w:p>
        </w:tc>
      </w:tr>
      <w:tr w:rsidR="008E3A59" w:rsidRPr="007B315B" w14:paraId="63BBEFA2" w14:textId="77777777" w:rsidTr="00C7362B">
        <w:tc>
          <w:tcPr>
            <w:tcW w:w="2264" w:type="dxa"/>
            <w:tcBorders>
              <w:top w:val="nil"/>
              <w:left w:val="single" w:sz="4" w:space="0" w:color="auto"/>
              <w:bottom w:val="single" w:sz="4" w:space="0" w:color="auto"/>
              <w:right w:val="single" w:sz="4" w:space="0" w:color="auto"/>
            </w:tcBorders>
            <w:vAlign w:val="center"/>
            <w:hideMark/>
          </w:tcPr>
          <w:p w14:paraId="2D3788C8"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Мини-трактор</w:t>
            </w:r>
          </w:p>
        </w:tc>
        <w:tc>
          <w:tcPr>
            <w:tcW w:w="1275" w:type="dxa"/>
            <w:tcBorders>
              <w:top w:val="nil"/>
              <w:left w:val="nil"/>
              <w:bottom w:val="single" w:sz="4" w:space="0" w:color="auto"/>
              <w:right w:val="single" w:sz="4" w:space="0" w:color="auto"/>
            </w:tcBorders>
            <w:noWrap/>
            <w:vAlign w:val="center"/>
            <w:hideMark/>
          </w:tcPr>
          <w:p w14:paraId="46872C09"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12</w:t>
            </w:r>
          </w:p>
        </w:tc>
        <w:tc>
          <w:tcPr>
            <w:tcW w:w="1843" w:type="dxa"/>
            <w:tcBorders>
              <w:top w:val="nil"/>
              <w:left w:val="nil"/>
              <w:bottom w:val="single" w:sz="4" w:space="0" w:color="auto"/>
              <w:right w:val="single" w:sz="4" w:space="0" w:color="auto"/>
            </w:tcBorders>
            <w:noWrap/>
            <w:vAlign w:val="center"/>
            <w:hideMark/>
          </w:tcPr>
          <w:p w14:paraId="4AB124C5"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418" w:type="dxa"/>
            <w:tcBorders>
              <w:top w:val="nil"/>
              <w:left w:val="nil"/>
              <w:bottom w:val="single" w:sz="4" w:space="0" w:color="auto"/>
              <w:right w:val="single" w:sz="4" w:space="0" w:color="auto"/>
            </w:tcBorders>
            <w:noWrap/>
            <w:vAlign w:val="center"/>
            <w:hideMark/>
          </w:tcPr>
          <w:p w14:paraId="08DC68B2"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70</w:t>
            </w:r>
          </w:p>
        </w:tc>
        <w:tc>
          <w:tcPr>
            <w:tcW w:w="1559" w:type="dxa"/>
            <w:tcBorders>
              <w:top w:val="nil"/>
              <w:left w:val="nil"/>
              <w:bottom w:val="single" w:sz="4" w:space="0" w:color="auto"/>
              <w:right w:val="single" w:sz="4" w:space="0" w:color="auto"/>
            </w:tcBorders>
            <w:noWrap/>
            <w:vAlign w:val="center"/>
            <w:hideMark/>
          </w:tcPr>
          <w:p w14:paraId="0AA920F3"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701" w:type="dxa"/>
            <w:tcBorders>
              <w:top w:val="nil"/>
              <w:left w:val="nil"/>
              <w:bottom w:val="single" w:sz="4" w:space="0" w:color="auto"/>
              <w:right w:val="single" w:sz="4" w:space="0" w:color="auto"/>
            </w:tcBorders>
            <w:noWrap/>
            <w:vAlign w:val="center"/>
            <w:hideMark/>
          </w:tcPr>
          <w:p w14:paraId="1561CB2B"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0,840</w:t>
            </w:r>
          </w:p>
        </w:tc>
      </w:tr>
      <w:tr w:rsidR="008E3A59" w:rsidRPr="007B315B" w14:paraId="38ABA09E" w14:textId="77777777" w:rsidTr="00C7362B">
        <w:tc>
          <w:tcPr>
            <w:tcW w:w="2264" w:type="dxa"/>
            <w:tcBorders>
              <w:top w:val="nil"/>
              <w:left w:val="single" w:sz="4" w:space="0" w:color="auto"/>
              <w:bottom w:val="single" w:sz="4" w:space="0" w:color="auto"/>
              <w:right w:val="single" w:sz="4" w:space="0" w:color="auto"/>
            </w:tcBorders>
            <w:vAlign w:val="center"/>
            <w:hideMark/>
          </w:tcPr>
          <w:p w14:paraId="3BE510D7"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Мусоровоз</w:t>
            </w:r>
          </w:p>
        </w:tc>
        <w:tc>
          <w:tcPr>
            <w:tcW w:w="1275" w:type="dxa"/>
            <w:tcBorders>
              <w:top w:val="nil"/>
              <w:left w:val="nil"/>
              <w:bottom w:val="single" w:sz="4" w:space="0" w:color="auto"/>
              <w:right w:val="single" w:sz="4" w:space="0" w:color="auto"/>
            </w:tcBorders>
            <w:noWrap/>
            <w:vAlign w:val="center"/>
            <w:hideMark/>
          </w:tcPr>
          <w:p w14:paraId="5DC3CCAA"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30</w:t>
            </w:r>
          </w:p>
        </w:tc>
        <w:tc>
          <w:tcPr>
            <w:tcW w:w="1843" w:type="dxa"/>
            <w:tcBorders>
              <w:top w:val="nil"/>
              <w:left w:val="nil"/>
              <w:bottom w:val="single" w:sz="4" w:space="0" w:color="auto"/>
              <w:right w:val="single" w:sz="4" w:space="0" w:color="auto"/>
            </w:tcBorders>
            <w:noWrap/>
            <w:vAlign w:val="center"/>
            <w:hideMark/>
          </w:tcPr>
          <w:p w14:paraId="3B8F7751"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6</w:t>
            </w:r>
          </w:p>
        </w:tc>
        <w:tc>
          <w:tcPr>
            <w:tcW w:w="1418" w:type="dxa"/>
            <w:tcBorders>
              <w:top w:val="nil"/>
              <w:left w:val="nil"/>
              <w:bottom w:val="single" w:sz="4" w:space="0" w:color="auto"/>
              <w:right w:val="single" w:sz="4" w:space="0" w:color="auto"/>
            </w:tcBorders>
            <w:noWrap/>
            <w:vAlign w:val="center"/>
            <w:hideMark/>
          </w:tcPr>
          <w:p w14:paraId="09E124F0"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55</w:t>
            </w:r>
          </w:p>
        </w:tc>
        <w:tc>
          <w:tcPr>
            <w:tcW w:w="1559" w:type="dxa"/>
            <w:tcBorders>
              <w:top w:val="nil"/>
              <w:left w:val="nil"/>
              <w:bottom w:val="single" w:sz="4" w:space="0" w:color="auto"/>
              <w:right w:val="single" w:sz="4" w:space="0" w:color="auto"/>
            </w:tcBorders>
            <w:noWrap/>
            <w:vAlign w:val="center"/>
            <w:hideMark/>
          </w:tcPr>
          <w:p w14:paraId="1D52BBBE"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3</w:t>
            </w:r>
          </w:p>
        </w:tc>
        <w:tc>
          <w:tcPr>
            <w:tcW w:w="1701" w:type="dxa"/>
            <w:tcBorders>
              <w:top w:val="nil"/>
              <w:left w:val="nil"/>
              <w:bottom w:val="single" w:sz="4" w:space="0" w:color="auto"/>
              <w:right w:val="single" w:sz="4" w:space="0" w:color="auto"/>
            </w:tcBorders>
            <w:noWrap/>
            <w:vAlign w:val="center"/>
            <w:hideMark/>
          </w:tcPr>
          <w:p w14:paraId="09F9367A"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3,300</w:t>
            </w:r>
          </w:p>
        </w:tc>
      </w:tr>
      <w:tr w:rsidR="008E3A59" w:rsidRPr="007B315B" w14:paraId="3A11C388" w14:textId="77777777" w:rsidTr="00C7362B">
        <w:tc>
          <w:tcPr>
            <w:tcW w:w="2264" w:type="dxa"/>
            <w:tcBorders>
              <w:top w:val="nil"/>
              <w:left w:val="single" w:sz="4" w:space="0" w:color="auto"/>
              <w:bottom w:val="single" w:sz="4" w:space="0" w:color="auto"/>
              <w:right w:val="single" w:sz="4" w:space="0" w:color="auto"/>
            </w:tcBorders>
            <w:vAlign w:val="center"/>
            <w:hideMark/>
          </w:tcPr>
          <w:p w14:paraId="2B3D8D04"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Погрузчик</w:t>
            </w:r>
          </w:p>
        </w:tc>
        <w:tc>
          <w:tcPr>
            <w:tcW w:w="1275" w:type="dxa"/>
            <w:tcBorders>
              <w:top w:val="nil"/>
              <w:left w:val="nil"/>
              <w:bottom w:val="single" w:sz="4" w:space="0" w:color="auto"/>
              <w:right w:val="single" w:sz="4" w:space="0" w:color="auto"/>
            </w:tcBorders>
            <w:noWrap/>
            <w:vAlign w:val="center"/>
            <w:hideMark/>
          </w:tcPr>
          <w:p w14:paraId="73578E18"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5</w:t>
            </w:r>
          </w:p>
        </w:tc>
        <w:tc>
          <w:tcPr>
            <w:tcW w:w="1843" w:type="dxa"/>
            <w:tcBorders>
              <w:top w:val="nil"/>
              <w:left w:val="nil"/>
              <w:bottom w:val="single" w:sz="4" w:space="0" w:color="auto"/>
              <w:right w:val="single" w:sz="4" w:space="0" w:color="auto"/>
            </w:tcBorders>
            <w:noWrap/>
            <w:vAlign w:val="center"/>
            <w:hideMark/>
          </w:tcPr>
          <w:p w14:paraId="00F31F0A"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418" w:type="dxa"/>
            <w:tcBorders>
              <w:top w:val="nil"/>
              <w:left w:val="nil"/>
              <w:bottom w:val="single" w:sz="4" w:space="0" w:color="auto"/>
              <w:right w:val="single" w:sz="4" w:space="0" w:color="auto"/>
            </w:tcBorders>
            <w:noWrap/>
            <w:vAlign w:val="center"/>
            <w:hideMark/>
          </w:tcPr>
          <w:p w14:paraId="09FA80E7"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70</w:t>
            </w:r>
          </w:p>
        </w:tc>
        <w:tc>
          <w:tcPr>
            <w:tcW w:w="1559" w:type="dxa"/>
            <w:tcBorders>
              <w:top w:val="nil"/>
              <w:left w:val="nil"/>
              <w:bottom w:val="single" w:sz="4" w:space="0" w:color="auto"/>
              <w:right w:val="single" w:sz="4" w:space="0" w:color="auto"/>
            </w:tcBorders>
            <w:noWrap/>
            <w:vAlign w:val="center"/>
            <w:hideMark/>
          </w:tcPr>
          <w:p w14:paraId="6A2FCF38"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701" w:type="dxa"/>
            <w:tcBorders>
              <w:top w:val="nil"/>
              <w:left w:val="nil"/>
              <w:bottom w:val="single" w:sz="4" w:space="0" w:color="auto"/>
              <w:right w:val="single" w:sz="4" w:space="0" w:color="auto"/>
            </w:tcBorders>
            <w:noWrap/>
            <w:vAlign w:val="center"/>
            <w:hideMark/>
          </w:tcPr>
          <w:p w14:paraId="472D909D"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0,350</w:t>
            </w:r>
          </w:p>
        </w:tc>
      </w:tr>
      <w:tr w:rsidR="008E3A59" w:rsidRPr="007B315B" w14:paraId="653801A2" w14:textId="77777777" w:rsidTr="00C7362B">
        <w:tc>
          <w:tcPr>
            <w:tcW w:w="2264" w:type="dxa"/>
            <w:tcBorders>
              <w:top w:val="nil"/>
              <w:left w:val="single" w:sz="4" w:space="0" w:color="auto"/>
              <w:bottom w:val="single" w:sz="4" w:space="0" w:color="auto"/>
              <w:right w:val="single" w:sz="4" w:space="0" w:color="auto"/>
            </w:tcBorders>
            <w:vAlign w:val="center"/>
            <w:hideMark/>
          </w:tcPr>
          <w:p w14:paraId="568712D8"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Экскаватор</w:t>
            </w:r>
          </w:p>
        </w:tc>
        <w:tc>
          <w:tcPr>
            <w:tcW w:w="1275" w:type="dxa"/>
            <w:tcBorders>
              <w:top w:val="nil"/>
              <w:left w:val="nil"/>
              <w:bottom w:val="single" w:sz="4" w:space="0" w:color="auto"/>
              <w:right w:val="single" w:sz="4" w:space="0" w:color="auto"/>
            </w:tcBorders>
            <w:noWrap/>
            <w:vAlign w:val="center"/>
            <w:hideMark/>
          </w:tcPr>
          <w:p w14:paraId="16EACB87"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1</w:t>
            </w:r>
          </w:p>
        </w:tc>
        <w:tc>
          <w:tcPr>
            <w:tcW w:w="1843" w:type="dxa"/>
            <w:tcBorders>
              <w:top w:val="nil"/>
              <w:left w:val="nil"/>
              <w:bottom w:val="single" w:sz="4" w:space="0" w:color="auto"/>
              <w:right w:val="single" w:sz="4" w:space="0" w:color="auto"/>
            </w:tcBorders>
            <w:noWrap/>
            <w:vAlign w:val="center"/>
            <w:hideMark/>
          </w:tcPr>
          <w:p w14:paraId="488EB277"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418" w:type="dxa"/>
            <w:tcBorders>
              <w:top w:val="nil"/>
              <w:left w:val="nil"/>
              <w:bottom w:val="single" w:sz="4" w:space="0" w:color="auto"/>
              <w:right w:val="single" w:sz="4" w:space="0" w:color="auto"/>
            </w:tcBorders>
            <w:noWrap/>
            <w:vAlign w:val="center"/>
            <w:hideMark/>
          </w:tcPr>
          <w:p w14:paraId="25615074"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70</w:t>
            </w:r>
          </w:p>
        </w:tc>
        <w:tc>
          <w:tcPr>
            <w:tcW w:w="1559" w:type="dxa"/>
            <w:tcBorders>
              <w:top w:val="nil"/>
              <w:left w:val="nil"/>
              <w:bottom w:val="single" w:sz="4" w:space="0" w:color="auto"/>
              <w:right w:val="single" w:sz="4" w:space="0" w:color="auto"/>
            </w:tcBorders>
            <w:noWrap/>
            <w:vAlign w:val="center"/>
            <w:hideMark/>
          </w:tcPr>
          <w:p w14:paraId="21584816"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701" w:type="dxa"/>
            <w:tcBorders>
              <w:top w:val="nil"/>
              <w:left w:val="nil"/>
              <w:bottom w:val="single" w:sz="4" w:space="0" w:color="auto"/>
              <w:right w:val="single" w:sz="4" w:space="0" w:color="auto"/>
            </w:tcBorders>
            <w:noWrap/>
            <w:vAlign w:val="center"/>
            <w:hideMark/>
          </w:tcPr>
          <w:p w14:paraId="52D23494"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0,070</w:t>
            </w:r>
          </w:p>
        </w:tc>
      </w:tr>
      <w:tr w:rsidR="008E3A59" w:rsidRPr="007B315B" w14:paraId="3DBBED83" w14:textId="77777777" w:rsidTr="00C7362B">
        <w:tc>
          <w:tcPr>
            <w:tcW w:w="2264" w:type="dxa"/>
            <w:tcBorders>
              <w:top w:val="nil"/>
              <w:left w:val="single" w:sz="4" w:space="0" w:color="auto"/>
              <w:bottom w:val="single" w:sz="4" w:space="0" w:color="auto"/>
              <w:right w:val="single" w:sz="4" w:space="0" w:color="auto"/>
            </w:tcBorders>
            <w:vAlign w:val="center"/>
            <w:hideMark/>
          </w:tcPr>
          <w:p w14:paraId="30A384F6"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Вакуум-подметальная машина</w:t>
            </w:r>
          </w:p>
        </w:tc>
        <w:tc>
          <w:tcPr>
            <w:tcW w:w="1275" w:type="dxa"/>
            <w:tcBorders>
              <w:top w:val="nil"/>
              <w:left w:val="nil"/>
              <w:bottom w:val="single" w:sz="4" w:space="0" w:color="auto"/>
              <w:right w:val="single" w:sz="4" w:space="0" w:color="auto"/>
            </w:tcBorders>
            <w:noWrap/>
            <w:vAlign w:val="center"/>
            <w:hideMark/>
          </w:tcPr>
          <w:p w14:paraId="0C30946E"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2</w:t>
            </w:r>
          </w:p>
        </w:tc>
        <w:tc>
          <w:tcPr>
            <w:tcW w:w="1843" w:type="dxa"/>
            <w:tcBorders>
              <w:top w:val="nil"/>
              <w:left w:val="nil"/>
              <w:bottom w:val="single" w:sz="4" w:space="0" w:color="auto"/>
              <w:right w:val="single" w:sz="4" w:space="0" w:color="auto"/>
            </w:tcBorders>
            <w:noWrap/>
            <w:vAlign w:val="center"/>
            <w:hideMark/>
          </w:tcPr>
          <w:p w14:paraId="3EBB093E"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6</w:t>
            </w:r>
          </w:p>
        </w:tc>
        <w:tc>
          <w:tcPr>
            <w:tcW w:w="1418" w:type="dxa"/>
            <w:tcBorders>
              <w:top w:val="nil"/>
              <w:left w:val="nil"/>
              <w:bottom w:val="single" w:sz="4" w:space="0" w:color="auto"/>
              <w:right w:val="single" w:sz="4" w:space="0" w:color="auto"/>
            </w:tcBorders>
            <w:noWrap/>
            <w:vAlign w:val="center"/>
            <w:hideMark/>
          </w:tcPr>
          <w:p w14:paraId="285E5BBA"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55</w:t>
            </w:r>
          </w:p>
        </w:tc>
        <w:tc>
          <w:tcPr>
            <w:tcW w:w="1559" w:type="dxa"/>
            <w:tcBorders>
              <w:top w:val="nil"/>
              <w:left w:val="nil"/>
              <w:bottom w:val="single" w:sz="4" w:space="0" w:color="auto"/>
              <w:right w:val="single" w:sz="4" w:space="0" w:color="auto"/>
            </w:tcBorders>
            <w:noWrap/>
            <w:vAlign w:val="center"/>
            <w:hideMark/>
          </w:tcPr>
          <w:p w14:paraId="46F1BDFF"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3</w:t>
            </w:r>
          </w:p>
        </w:tc>
        <w:tc>
          <w:tcPr>
            <w:tcW w:w="1701" w:type="dxa"/>
            <w:tcBorders>
              <w:top w:val="nil"/>
              <w:left w:val="nil"/>
              <w:bottom w:val="single" w:sz="4" w:space="0" w:color="auto"/>
              <w:right w:val="single" w:sz="4" w:space="0" w:color="auto"/>
            </w:tcBorders>
            <w:noWrap/>
            <w:vAlign w:val="center"/>
            <w:hideMark/>
          </w:tcPr>
          <w:p w14:paraId="4312A7CB"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0,220</w:t>
            </w:r>
          </w:p>
        </w:tc>
      </w:tr>
      <w:tr w:rsidR="008E3A59" w:rsidRPr="007B315B" w14:paraId="351698DC" w14:textId="77777777" w:rsidTr="00C7362B">
        <w:tc>
          <w:tcPr>
            <w:tcW w:w="2264" w:type="dxa"/>
            <w:tcBorders>
              <w:top w:val="nil"/>
              <w:left w:val="single" w:sz="4" w:space="0" w:color="auto"/>
              <w:bottom w:val="single" w:sz="4" w:space="0" w:color="auto"/>
              <w:right w:val="single" w:sz="4" w:space="0" w:color="auto"/>
            </w:tcBorders>
            <w:vAlign w:val="center"/>
            <w:hideMark/>
          </w:tcPr>
          <w:p w14:paraId="6D93A177"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Бункеровоз</w:t>
            </w:r>
          </w:p>
        </w:tc>
        <w:tc>
          <w:tcPr>
            <w:tcW w:w="1275" w:type="dxa"/>
            <w:tcBorders>
              <w:top w:val="nil"/>
              <w:left w:val="nil"/>
              <w:bottom w:val="single" w:sz="4" w:space="0" w:color="auto"/>
              <w:right w:val="single" w:sz="4" w:space="0" w:color="auto"/>
            </w:tcBorders>
            <w:noWrap/>
            <w:vAlign w:val="center"/>
            <w:hideMark/>
          </w:tcPr>
          <w:p w14:paraId="53A63B21"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1</w:t>
            </w:r>
          </w:p>
        </w:tc>
        <w:tc>
          <w:tcPr>
            <w:tcW w:w="1843" w:type="dxa"/>
            <w:tcBorders>
              <w:top w:val="nil"/>
              <w:left w:val="nil"/>
              <w:bottom w:val="single" w:sz="4" w:space="0" w:color="auto"/>
              <w:right w:val="single" w:sz="4" w:space="0" w:color="auto"/>
            </w:tcBorders>
            <w:noWrap/>
            <w:vAlign w:val="center"/>
            <w:hideMark/>
          </w:tcPr>
          <w:p w14:paraId="2B374638"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6</w:t>
            </w:r>
          </w:p>
        </w:tc>
        <w:tc>
          <w:tcPr>
            <w:tcW w:w="1418" w:type="dxa"/>
            <w:tcBorders>
              <w:top w:val="nil"/>
              <w:left w:val="nil"/>
              <w:bottom w:val="single" w:sz="4" w:space="0" w:color="auto"/>
              <w:right w:val="single" w:sz="4" w:space="0" w:color="auto"/>
            </w:tcBorders>
            <w:noWrap/>
            <w:vAlign w:val="center"/>
            <w:hideMark/>
          </w:tcPr>
          <w:p w14:paraId="028D9509"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55</w:t>
            </w:r>
          </w:p>
        </w:tc>
        <w:tc>
          <w:tcPr>
            <w:tcW w:w="1559" w:type="dxa"/>
            <w:tcBorders>
              <w:top w:val="nil"/>
              <w:left w:val="nil"/>
              <w:bottom w:val="single" w:sz="4" w:space="0" w:color="auto"/>
              <w:right w:val="single" w:sz="4" w:space="0" w:color="auto"/>
            </w:tcBorders>
            <w:noWrap/>
            <w:vAlign w:val="center"/>
            <w:hideMark/>
          </w:tcPr>
          <w:p w14:paraId="0C9B20B6"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3</w:t>
            </w:r>
          </w:p>
        </w:tc>
        <w:tc>
          <w:tcPr>
            <w:tcW w:w="1701" w:type="dxa"/>
            <w:tcBorders>
              <w:top w:val="nil"/>
              <w:left w:val="nil"/>
              <w:bottom w:val="single" w:sz="4" w:space="0" w:color="auto"/>
              <w:right w:val="single" w:sz="4" w:space="0" w:color="auto"/>
            </w:tcBorders>
            <w:noWrap/>
            <w:vAlign w:val="center"/>
            <w:hideMark/>
          </w:tcPr>
          <w:p w14:paraId="3642A091"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0,110</w:t>
            </w:r>
          </w:p>
        </w:tc>
      </w:tr>
      <w:tr w:rsidR="008E3A59" w:rsidRPr="007B315B" w14:paraId="036299CF" w14:textId="77777777" w:rsidTr="00C7362B">
        <w:tc>
          <w:tcPr>
            <w:tcW w:w="2264" w:type="dxa"/>
            <w:tcBorders>
              <w:top w:val="nil"/>
              <w:left w:val="single" w:sz="4" w:space="0" w:color="auto"/>
              <w:bottom w:val="single" w:sz="4" w:space="0" w:color="auto"/>
              <w:right w:val="single" w:sz="4" w:space="0" w:color="auto"/>
            </w:tcBorders>
            <w:vAlign w:val="center"/>
            <w:hideMark/>
          </w:tcPr>
          <w:p w14:paraId="3EF2F156"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Самосвал</w:t>
            </w:r>
          </w:p>
        </w:tc>
        <w:tc>
          <w:tcPr>
            <w:tcW w:w="1275" w:type="dxa"/>
            <w:tcBorders>
              <w:top w:val="nil"/>
              <w:left w:val="nil"/>
              <w:bottom w:val="single" w:sz="4" w:space="0" w:color="auto"/>
              <w:right w:val="single" w:sz="4" w:space="0" w:color="auto"/>
            </w:tcBorders>
            <w:noWrap/>
            <w:vAlign w:val="center"/>
            <w:hideMark/>
          </w:tcPr>
          <w:p w14:paraId="092139AD"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9</w:t>
            </w:r>
          </w:p>
        </w:tc>
        <w:tc>
          <w:tcPr>
            <w:tcW w:w="1843" w:type="dxa"/>
            <w:tcBorders>
              <w:top w:val="nil"/>
              <w:left w:val="nil"/>
              <w:bottom w:val="single" w:sz="4" w:space="0" w:color="auto"/>
              <w:right w:val="single" w:sz="4" w:space="0" w:color="auto"/>
            </w:tcBorders>
            <w:noWrap/>
            <w:vAlign w:val="center"/>
            <w:hideMark/>
          </w:tcPr>
          <w:p w14:paraId="5AAE559F"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6</w:t>
            </w:r>
          </w:p>
        </w:tc>
        <w:tc>
          <w:tcPr>
            <w:tcW w:w="1418" w:type="dxa"/>
            <w:tcBorders>
              <w:top w:val="nil"/>
              <w:left w:val="nil"/>
              <w:bottom w:val="single" w:sz="4" w:space="0" w:color="auto"/>
              <w:right w:val="single" w:sz="4" w:space="0" w:color="auto"/>
            </w:tcBorders>
            <w:noWrap/>
            <w:vAlign w:val="center"/>
            <w:hideMark/>
          </w:tcPr>
          <w:p w14:paraId="6D17A24E"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55</w:t>
            </w:r>
          </w:p>
        </w:tc>
        <w:tc>
          <w:tcPr>
            <w:tcW w:w="1559" w:type="dxa"/>
            <w:tcBorders>
              <w:top w:val="nil"/>
              <w:left w:val="nil"/>
              <w:bottom w:val="single" w:sz="4" w:space="0" w:color="auto"/>
              <w:right w:val="single" w:sz="4" w:space="0" w:color="auto"/>
            </w:tcBorders>
            <w:noWrap/>
            <w:vAlign w:val="center"/>
            <w:hideMark/>
          </w:tcPr>
          <w:p w14:paraId="3EBA799B"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3</w:t>
            </w:r>
          </w:p>
        </w:tc>
        <w:tc>
          <w:tcPr>
            <w:tcW w:w="1701" w:type="dxa"/>
            <w:tcBorders>
              <w:top w:val="nil"/>
              <w:left w:val="nil"/>
              <w:bottom w:val="single" w:sz="4" w:space="0" w:color="auto"/>
              <w:right w:val="single" w:sz="4" w:space="0" w:color="auto"/>
            </w:tcBorders>
            <w:noWrap/>
            <w:vAlign w:val="center"/>
            <w:hideMark/>
          </w:tcPr>
          <w:p w14:paraId="12D7FF1C"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0,990</w:t>
            </w:r>
          </w:p>
        </w:tc>
      </w:tr>
      <w:tr w:rsidR="008E3A59" w:rsidRPr="007B315B" w14:paraId="247ADB07" w14:textId="77777777" w:rsidTr="00C7362B">
        <w:tc>
          <w:tcPr>
            <w:tcW w:w="2264" w:type="dxa"/>
            <w:tcBorders>
              <w:top w:val="nil"/>
              <w:left w:val="single" w:sz="4" w:space="0" w:color="auto"/>
              <w:bottom w:val="single" w:sz="4" w:space="0" w:color="auto"/>
              <w:right w:val="single" w:sz="4" w:space="0" w:color="auto"/>
            </w:tcBorders>
            <w:shd w:val="clear" w:color="000000" w:fill="FFFFFF"/>
            <w:noWrap/>
            <w:vAlign w:val="center"/>
            <w:hideMark/>
          </w:tcPr>
          <w:p w14:paraId="78B35C5C"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Снегоуборочный</w:t>
            </w:r>
          </w:p>
        </w:tc>
        <w:tc>
          <w:tcPr>
            <w:tcW w:w="1275" w:type="dxa"/>
            <w:tcBorders>
              <w:top w:val="nil"/>
              <w:left w:val="nil"/>
              <w:bottom w:val="single" w:sz="4" w:space="0" w:color="auto"/>
              <w:right w:val="single" w:sz="4" w:space="0" w:color="auto"/>
            </w:tcBorders>
            <w:noWrap/>
            <w:vAlign w:val="center"/>
            <w:hideMark/>
          </w:tcPr>
          <w:p w14:paraId="13EB1E2D"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1</w:t>
            </w:r>
          </w:p>
        </w:tc>
        <w:tc>
          <w:tcPr>
            <w:tcW w:w="1843" w:type="dxa"/>
            <w:tcBorders>
              <w:top w:val="nil"/>
              <w:left w:val="nil"/>
              <w:bottom w:val="single" w:sz="4" w:space="0" w:color="auto"/>
              <w:right w:val="single" w:sz="4" w:space="0" w:color="auto"/>
            </w:tcBorders>
            <w:noWrap/>
            <w:vAlign w:val="center"/>
            <w:hideMark/>
          </w:tcPr>
          <w:p w14:paraId="3DF1556D"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418" w:type="dxa"/>
            <w:tcBorders>
              <w:top w:val="nil"/>
              <w:left w:val="nil"/>
              <w:bottom w:val="single" w:sz="4" w:space="0" w:color="auto"/>
              <w:right w:val="single" w:sz="4" w:space="0" w:color="auto"/>
            </w:tcBorders>
            <w:noWrap/>
            <w:vAlign w:val="center"/>
            <w:hideMark/>
          </w:tcPr>
          <w:p w14:paraId="6E670F76"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70</w:t>
            </w:r>
          </w:p>
        </w:tc>
        <w:tc>
          <w:tcPr>
            <w:tcW w:w="1559" w:type="dxa"/>
            <w:tcBorders>
              <w:top w:val="nil"/>
              <w:left w:val="nil"/>
              <w:bottom w:val="single" w:sz="4" w:space="0" w:color="auto"/>
              <w:right w:val="single" w:sz="4" w:space="0" w:color="auto"/>
            </w:tcBorders>
            <w:noWrap/>
            <w:vAlign w:val="center"/>
            <w:hideMark/>
          </w:tcPr>
          <w:p w14:paraId="02C90C0B"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701" w:type="dxa"/>
            <w:tcBorders>
              <w:top w:val="nil"/>
              <w:left w:val="nil"/>
              <w:bottom w:val="single" w:sz="4" w:space="0" w:color="auto"/>
              <w:right w:val="single" w:sz="4" w:space="0" w:color="auto"/>
            </w:tcBorders>
            <w:noWrap/>
            <w:vAlign w:val="center"/>
            <w:hideMark/>
          </w:tcPr>
          <w:p w14:paraId="75DFC44E"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0,070</w:t>
            </w:r>
          </w:p>
        </w:tc>
      </w:tr>
      <w:tr w:rsidR="008E3A59" w:rsidRPr="007B315B" w14:paraId="7BBBE910" w14:textId="77777777" w:rsidTr="00C7362B">
        <w:tc>
          <w:tcPr>
            <w:tcW w:w="2264" w:type="dxa"/>
            <w:tcBorders>
              <w:top w:val="nil"/>
              <w:left w:val="single" w:sz="4" w:space="0" w:color="auto"/>
              <w:bottom w:val="single" w:sz="4" w:space="0" w:color="auto"/>
              <w:right w:val="single" w:sz="4" w:space="0" w:color="auto"/>
            </w:tcBorders>
            <w:shd w:val="clear" w:color="000000" w:fill="FFFFFF"/>
            <w:noWrap/>
            <w:vAlign w:val="center"/>
            <w:hideMark/>
          </w:tcPr>
          <w:p w14:paraId="18315B4F"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Снегопогрузчик</w:t>
            </w:r>
          </w:p>
        </w:tc>
        <w:tc>
          <w:tcPr>
            <w:tcW w:w="1275" w:type="dxa"/>
            <w:tcBorders>
              <w:top w:val="nil"/>
              <w:left w:val="nil"/>
              <w:bottom w:val="single" w:sz="4" w:space="0" w:color="auto"/>
              <w:right w:val="single" w:sz="4" w:space="0" w:color="auto"/>
            </w:tcBorders>
            <w:noWrap/>
            <w:vAlign w:val="center"/>
            <w:hideMark/>
          </w:tcPr>
          <w:p w14:paraId="3888AF48"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1</w:t>
            </w:r>
          </w:p>
        </w:tc>
        <w:tc>
          <w:tcPr>
            <w:tcW w:w="1843" w:type="dxa"/>
            <w:tcBorders>
              <w:top w:val="nil"/>
              <w:left w:val="nil"/>
              <w:bottom w:val="single" w:sz="4" w:space="0" w:color="auto"/>
              <w:right w:val="single" w:sz="4" w:space="0" w:color="auto"/>
            </w:tcBorders>
            <w:noWrap/>
            <w:vAlign w:val="center"/>
            <w:hideMark/>
          </w:tcPr>
          <w:p w14:paraId="6EB91EDE"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418" w:type="dxa"/>
            <w:tcBorders>
              <w:top w:val="nil"/>
              <w:left w:val="nil"/>
              <w:bottom w:val="single" w:sz="4" w:space="0" w:color="auto"/>
              <w:right w:val="single" w:sz="4" w:space="0" w:color="auto"/>
            </w:tcBorders>
            <w:noWrap/>
            <w:vAlign w:val="center"/>
            <w:hideMark/>
          </w:tcPr>
          <w:p w14:paraId="4EE20FF3"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70</w:t>
            </w:r>
          </w:p>
        </w:tc>
        <w:tc>
          <w:tcPr>
            <w:tcW w:w="1559" w:type="dxa"/>
            <w:tcBorders>
              <w:top w:val="nil"/>
              <w:left w:val="nil"/>
              <w:bottom w:val="single" w:sz="4" w:space="0" w:color="auto"/>
              <w:right w:val="single" w:sz="4" w:space="0" w:color="auto"/>
            </w:tcBorders>
            <w:noWrap/>
            <w:vAlign w:val="center"/>
            <w:hideMark/>
          </w:tcPr>
          <w:p w14:paraId="518ACD4B"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701" w:type="dxa"/>
            <w:tcBorders>
              <w:top w:val="nil"/>
              <w:left w:val="nil"/>
              <w:bottom w:val="single" w:sz="4" w:space="0" w:color="auto"/>
              <w:right w:val="single" w:sz="4" w:space="0" w:color="auto"/>
            </w:tcBorders>
            <w:noWrap/>
            <w:vAlign w:val="center"/>
            <w:hideMark/>
          </w:tcPr>
          <w:p w14:paraId="54F2A54A"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0,070</w:t>
            </w:r>
          </w:p>
        </w:tc>
      </w:tr>
      <w:tr w:rsidR="008E3A59" w:rsidRPr="007B315B" w14:paraId="3E6F22B1" w14:textId="77777777" w:rsidTr="00C7362B">
        <w:tc>
          <w:tcPr>
            <w:tcW w:w="2264" w:type="dxa"/>
            <w:tcBorders>
              <w:top w:val="nil"/>
              <w:left w:val="single" w:sz="4" w:space="0" w:color="auto"/>
              <w:bottom w:val="single" w:sz="4" w:space="0" w:color="auto"/>
              <w:right w:val="single" w:sz="4" w:space="0" w:color="auto"/>
            </w:tcBorders>
            <w:vAlign w:val="center"/>
            <w:hideMark/>
          </w:tcPr>
          <w:p w14:paraId="72E8FB34"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Трактор</w:t>
            </w:r>
          </w:p>
        </w:tc>
        <w:tc>
          <w:tcPr>
            <w:tcW w:w="1275" w:type="dxa"/>
            <w:tcBorders>
              <w:top w:val="nil"/>
              <w:left w:val="nil"/>
              <w:bottom w:val="single" w:sz="4" w:space="0" w:color="auto"/>
              <w:right w:val="single" w:sz="4" w:space="0" w:color="auto"/>
            </w:tcBorders>
            <w:noWrap/>
            <w:vAlign w:val="center"/>
            <w:hideMark/>
          </w:tcPr>
          <w:p w14:paraId="6EF9E569"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18</w:t>
            </w:r>
          </w:p>
        </w:tc>
        <w:tc>
          <w:tcPr>
            <w:tcW w:w="1843" w:type="dxa"/>
            <w:tcBorders>
              <w:top w:val="nil"/>
              <w:left w:val="nil"/>
              <w:bottom w:val="single" w:sz="4" w:space="0" w:color="auto"/>
              <w:right w:val="single" w:sz="4" w:space="0" w:color="auto"/>
            </w:tcBorders>
            <w:noWrap/>
            <w:vAlign w:val="center"/>
            <w:hideMark/>
          </w:tcPr>
          <w:p w14:paraId="03E2E02A"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418" w:type="dxa"/>
            <w:tcBorders>
              <w:top w:val="nil"/>
              <w:left w:val="nil"/>
              <w:bottom w:val="single" w:sz="4" w:space="0" w:color="auto"/>
              <w:right w:val="single" w:sz="4" w:space="0" w:color="auto"/>
            </w:tcBorders>
            <w:noWrap/>
            <w:vAlign w:val="center"/>
            <w:hideMark/>
          </w:tcPr>
          <w:p w14:paraId="31BE57D7"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70</w:t>
            </w:r>
          </w:p>
        </w:tc>
        <w:tc>
          <w:tcPr>
            <w:tcW w:w="1559" w:type="dxa"/>
            <w:tcBorders>
              <w:top w:val="nil"/>
              <w:left w:val="nil"/>
              <w:bottom w:val="single" w:sz="4" w:space="0" w:color="auto"/>
              <w:right w:val="single" w:sz="4" w:space="0" w:color="auto"/>
            </w:tcBorders>
            <w:noWrap/>
            <w:vAlign w:val="center"/>
            <w:hideMark/>
          </w:tcPr>
          <w:p w14:paraId="6E3CAFDD"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4</w:t>
            </w:r>
          </w:p>
        </w:tc>
        <w:tc>
          <w:tcPr>
            <w:tcW w:w="1701" w:type="dxa"/>
            <w:tcBorders>
              <w:top w:val="nil"/>
              <w:left w:val="nil"/>
              <w:bottom w:val="single" w:sz="4" w:space="0" w:color="auto"/>
              <w:right w:val="single" w:sz="4" w:space="0" w:color="auto"/>
            </w:tcBorders>
            <w:noWrap/>
            <w:vAlign w:val="center"/>
            <w:hideMark/>
          </w:tcPr>
          <w:p w14:paraId="2933AC8B"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1,260</w:t>
            </w:r>
          </w:p>
        </w:tc>
      </w:tr>
      <w:tr w:rsidR="008E3A59" w:rsidRPr="007B315B" w14:paraId="4FE04A4E" w14:textId="77777777" w:rsidTr="00C7362B">
        <w:tc>
          <w:tcPr>
            <w:tcW w:w="2264" w:type="dxa"/>
            <w:tcBorders>
              <w:top w:val="nil"/>
              <w:left w:val="single" w:sz="4" w:space="0" w:color="auto"/>
              <w:bottom w:val="single" w:sz="4" w:space="0" w:color="auto"/>
              <w:right w:val="single" w:sz="4" w:space="0" w:color="auto"/>
            </w:tcBorders>
            <w:noWrap/>
            <w:vAlign w:val="center"/>
            <w:hideMark/>
          </w:tcPr>
          <w:p w14:paraId="4892C41B"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 </w:t>
            </w:r>
          </w:p>
        </w:tc>
        <w:tc>
          <w:tcPr>
            <w:tcW w:w="1275" w:type="dxa"/>
            <w:tcBorders>
              <w:top w:val="nil"/>
              <w:left w:val="nil"/>
              <w:bottom w:val="single" w:sz="4" w:space="0" w:color="auto"/>
              <w:right w:val="single" w:sz="4" w:space="0" w:color="auto"/>
            </w:tcBorders>
            <w:noWrap/>
            <w:vAlign w:val="center"/>
            <w:hideMark/>
          </w:tcPr>
          <w:p w14:paraId="417A178D" w14:textId="77777777" w:rsidR="008E3A59" w:rsidRPr="007B315B" w:rsidRDefault="008E3A59" w:rsidP="005C1EB0">
            <w:pPr>
              <w:jc w:val="center"/>
              <w:rPr>
                <w:rFonts w:cs="Arial"/>
                <w:i/>
                <w:iCs/>
                <w:color w:val="000000"/>
                <w:sz w:val="18"/>
                <w:szCs w:val="18"/>
                <w:lang w:eastAsia="ru-RU"/>
              </w:rPr>
            </w:pPr>
            <w:r w:rsidRPr="007B315B">
              <w:rPr>
                <w:rFonts w:cs="Arial"/>
                <w:i/>
                <w:iCs/>
                <w:color w:val="000000"/>
                <w:sz w:val="18"/>
                <w:szCs w:val="18"/>
                <w:lang w:eastAsia="ru-RU"/>
              </w:rPr>
              <w:t>116</w:t>
            </w:r>
          </w:p>
        </w:tc>
        <w:tc>
          <w:tcPr>
            <w:tcW w:w="1843" w:type="dxa"/>
            <w:tcBorders>
              <w:top w:val="nil"/>
              <w:left w:val="nil"/>
              <w:bottom w:val="single" w:sz="4" w:space="0" w:color="auto"/>
              <w:right w:val="single" w:sz="4" w:space="0" w:color="auto"/>
            </w:tcBorders>
            <w:noWrap/>
            <w:vAlign w:val="center"/>
            <w:hideMark/>
          </w:tcPr>
          <w:p w14:paraId="03E64A9A"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 </w:t>
            </w:r>
          </w:p>
        </w:tc>
        <w:tc>
          <w:tcPr>
            <w:tcW w:w="1418" w:type="dxa"/>
            <w:tcBorders>
              <w:top w:val="nil"/>
              <w:left w:val="nil"/>
              <w:bottom w:val="single" w:sz="4" w:space="0" w:color="auto"/>
              <w:right w:val="single" w:sz="4" w:space="0" w:color="auto"/>
            </w:tcBorders>
            <w:noWrap/>
            <w:vAlign w:val="center"/>
            <w:hideMark/>
          </w:tcPr>
          <w:p w14:paraId="34C8A946" w14:textId="77777777" w:rsidR="008E3A59" w:rsidRPr="007B315B" w:rsidRDefault="008E3A59" w:rsidP="005C1EB0">
            <w:pPr>
              <w:jc w:val="center"/>
              <w:rPr>
                <w:rFonts w:cs="Arial"/>
                <w:color w:val="000000"/>
                <w:sz w:val="18"/>
                <w:szCs w:val="18"/>
                <w:lang w:eastAsia="ru-RU"/>
              </w:rPr>
            </w:pPr>
            <w:r w:rsidRPr="007B315B">
              <w:rPr>
                <w:rFonts w:cs="Arial"/>
                <w:color w:val="000000"/>
                <w:sz w:val="18"/>
                <w:szCs w:val="18"/>
                <w:lang w:eastAsia="ru-RU"/>
              </w:rPr>
              <w:t> </w:t>
            </w:r>
          </w:p>
        </w:tc>
        <w:tc>
          <w:tcPr>
            <w:tcW w:w="1559" w:type="dxa"/>
            <w:tcBorders>
              <w:top w:val="nil"/>
              <w:left w:val="nil"/>
              <w:bottom w:val="single" w:sz="4" w:space="0" w:color="auto"/>
              <w:right w:val="single" w:sz="4" w:space="0" w:color="auto"/>
            </w:tcBorders>
            <w:noWrap/>
            <w:vAlign w:val="center"/>
            <w:hideMark/>
          </w:tcPr>
          <w:p w14:paraId="1112A62B" w14:textId="77777777" w:rsidR="008E3A59" w:rsidRPr="007B315B" w:rsidRDefault="008E3A59" w:rsidP="005C1EB0">
            <w:pPr>
              <w:jc w:val="center"/>
              <w:rPr>
                <w:rFonts w:cs="Arial"/>
                <w:b/>
                <w:bCs/>
                <w:color w:val="000000"/>
                <w:sz w:val="18"/>
                <w:szCs w:val="18"/>
                <w:lang w:eastAsia="ru-RU"/>
              </w:rPr>
            </w:pPr>
            <w:r w:rsidRPr="007B315B">
              <w:rPr>
                <w:rFonts w:cs="Arial"/>
                <w:b/>
                <w:bCs/>
                <w:color w:val="000000"/>
                <w:sz w:val="18"/>
                <w:szCs w:val="18"/>
                <w:lang w:eastAsia="ru-RU"/>
              </w:rPr>
              <w:t>Всего:</w:t>
            </w:r>
          </w:p>
        </w:tc>
        <w:tc>
          <w:tcPr>
            <w:tcW w:w="1701" w:type="dxa"/>
            <w:tcBorders>
              <w:top w:val="nil"/>
              <w:left w:val="nil"/>
              <w:bottom w:val="single" w:sz="4" w:space="0" w:color="auto"/>
              <w:right w:val="single" w:sz="4" w:space="0" w:color="auto"/>
            </w:tcBorders>
            <w:noWrap/>
            <w:vAlign w:val="center"/>
            <w:hideMark/>
          </w:tcPr>
          <w:p w14:paraId="137D7AE4" w14:textId="77777777" w:rsidR="008E3A59" w:rsidRPr="007B315B" w:rsidRDefault="008E3A59" w:rsidP="005C1EB0">
            <w:pPr>
              <w:jc w:val="center"/>
              <w:rPr>
                <w:rFonts w:cs="Arial"/>
                <w:b/>
                <w:bCs/>
                <w:color w:val="000000"/>
                <w:sz w:val="18"/>
                <w:szCs w:val="18"/>
                <w:lang w:eastAsia="ru-RU"/>
              </w:rPr>
            </w:pPr>
            <w:r w:rsidRPr="007B315B">
              <w:rPr>
                <w:rFonts w:cs="Arial"/>
                <w:b/>
                <w:bCs/>
                <w:color w:val="000000"/>
                <w:sz w:val="18"/>
                <w:szCs w:val="18"/>
                <w:lang w:eastAsia="ru-RU"/>
              </w:rPr>
              <w:t>9,640</w:t>
            </w:r>
          </w:p>
        </w:tc>
      </w:tr>
      <w:tr w:rsidR="008E3A59" w:rsidRPr="007B315B" w14:paraId="56086DE7" w14:textId="77777777" w:rsidTr="00C7362B">
        <w:tc>
          <w:tcPr>
            <w:tcW w:w="2264" w:type="dxa"/>
            <w:tcBorders>
              <w:top w:val="nil"/>
              <w:left w:val="single" w:sz="4" w:space="0" w:color="auto"/>
              <w:bottom w:val="single" w:sz="4" w:space="0" w:color="auto"/>
              <w:right w:val="single" w:sz="4" w:space="0" w:color="auto"/>
            </w:tcBorders>
            <w:noWrap/>
            <w:vAlign w:val="center"/>
            <w:hideMark/>
          </w:tcPr>
          <w:p w14:paraId="6A8F6521" w14:textId="77777777" w:rsidR="008E3A59" w:rsidRPr="007B315B" w:rsidRDefault="008E3A59" w:rsidP="005C1EB0">
            <w:pPr>
              <w:jc w:val="left"/>
              <w:rPr>
                <w:rFonts w:cs="Arial"/>
                <w:color w:val="000000"/>
                <w:sz w:val="18"/>
                <w:szCs w:val="18"/>
                <w:lang w:eastAsia="ru-RU"/>
              </w:rPr>
            </w:pPr>
            <w:r w:rsidRPr="007B315B">
              <w:rPr>
                <w:rFonts w:cs="Arial"/>
                <w:color w:val="000000"/>
                <w:sz w:val="18"/>
                <w:szCs w:val="18"/>
                <w:lang w:eastAsia="ru-RU"/>
              </w:rPr>
              <w:t> </w:t>
            </w:r>
          </w:p>
        </w:tc>
        <w:tc>
          <w:tcPr>
            <w:tcW w:w="1275" w:type="dxa"/>
            <w:tcBorders>
              <w:top w:val="nil"/>
              <w:left w:val="nil"/>
              <w:bottom w:val="single" w:sz="4" w:space="0" w:color="auto"/>
              <w:right w:val="single" w:sz="4" w:space="0" w:color="auto"/>
            </w:tcBorders>
            <w:noWrap/>
            <w:vAlign w:val="bottom"/>
            <w:hideMark/>
          </w:tcPr>
          <w:p w14:paraId="1A27982E" w14:textId="77777777" w:rsidR="008E3A59" w:rsidRPr="007B315B" w:rsidRDefault="008E3A59" w:rsidP="005C1EB0">
            <w:pPr>
              <w:jc w:val="left"/>
              <w:rPr>
                <w:rFonts w:cs="Arial"/>
                <w:color w:val="000000"/>
                <w:sz w:val="18"/>
                <w:szCs w:val="18"/>
                <w:lang w:eastAsia="ru-RU"/>
              </w:rPr>
            </w:pPr>
            <w:r w:rsidRPr="007B315B">
              <w:rPr>
                <w:rFonts w:cs="Arial"/>
                <w:color w:val="000000"/>
                <w:sz w:val="18"/>
                <w:szCs w:val="18"/>
                <w:lang w:eastAsia="ru-RU"/>
              </w:rPr>
              <w:t> </w:t>
            </w:r>
          </w:p>
        </w:tc>
        <w:tc>
          <w:tcPr>
            <w:tcW w:w="1843" w:type="dxa"/>
            <w:tcBorders>
              <w:top w:val="nil"/>
              <w:left w:val="nil"/>
              <w:bottom w:val="single" w:sz="4" w:space="0" w:color="auto"/>
              <w:right w:val="single" w:sz="4" w:space="0" w:color="auto"/>
            </w:tcBorders>
            <w:noWrap/>
            <w:vAlign w:val="bottom"/>
            <w:hideMark/>
          </w:tcPr>
          <w:p w14:paraId="7C05D37B" w14:textId="77777777" w:rsidR="008E3A59" w:rsidRPr="007B315B" w:rsidRDefault="008E3A59" w:rsidP="005C1EB0">
            <w:pPr>
              <w:jc w:val="left"/>
              <w:rPr>
                <w:rFonts w:cs="Arial"/>
                <w:color w:val="000000"/>
                <w:sz w:val="18"/>
                <w:szCs w:val="18"/>
                <w:lang w:eastAsia="ru-RU"/>
              </w:rPr>
            </w:pPr>
            <w:r w:rsidRPr="007B315B">
              <w:rPr>
                <w:rFonts w:cs="Arial"/>
                <w:color w:val="000000"/>
                <w:sz w:val="18"/>
                <w:szCs w:val="18"/>
                <w:lang w:eastAsia="ru-RU"/>
              </w:rPr>
              <w:t> </w:t>
            </w:r>
          </w:p>
        </w:tc>
        <w:tc>
          <w:tcPr>
            <w:tcW w:w="1418" w:type="dxa"/>
            <w:tcBorders>
              <w:top w:val="nil"/>
              <w:left w:val="nil"/>
              <w:bottom w:val="single" w:sz="4" w:space="0" w:color="auto"/>
              <w:right w:val="single" w:sz="4" w:space="0" w:color="auto"/>
            </w:tcBorders>
            <w:noWrap/>
            <w:vAlign w:val="bottom"/>
            <w:hideMark/>
          </w:tcPr>
          <w:p w14:paraId="068F0D6C" w14:textId="77777777" w:rsidR="008E3A59" w:rsidRPr="007B315B" w:rsidRDefault="008E3A59" w:rsidP="005C1EB0">
            <w:pPr>
              <w:jc w:val="left"/>
              <w:rPr>
                <w:rFonts w:cs="Arial"/>
                <w:color w:val="000000"/>
                <w:sz w:val="18"/>
                <w:szCs w:val="18"/>
                <w:lang w:eastAsia="ru-RU"/>
              </w:rPr>
            </w:pPr>
            <w:r w:rsidRPr="007B315B">
              <w:rPr>
                <w:rFonts w:cs="Arial"/>
                <w:color w:val="000000"/>
                <w:sz w:val="18"/>
                <w:szCs w:val="18"/>
                <w:lang w:eastAsia="ru-RU"/>
              </w:rPr>
              <w:t> </w:t>
            </w:r>
          </w:p>
        </w:tc>
        <w:tc>
          <w:tcPr>
            <w:tcW w:w="1559" w:type="dxa"/>
            <w:tcBorders>
              <w:top w:val="nil"/>
              <w:left w:val="nil"/>
              <w:bottom w:val="single" w:sz="4" w:space="0" w:color="auto"/>
              <w:right w:val="single" w:sz="4" w:space="0" w:color="auto"/>
            </w:tcBorders>
            <w:noWrap/>
            <w:vAlign w:val="center"/>
            <w:hideMark/>
          </w:tcPr>
          <w:p w14:paraId="3902A5E7" w14:textId="77777777" w:rsidR="008E3A59" w:rsidRPr="007B315B" w:rsidRDefault="008E3A59" w:rsidP="005C1EB0">
            <w:pPr>
              <w:jc w:val="center"/>
              <w:rPr>
                <w:rFonts w:cs="Arial"/>
                <w:i/>
                <w:iCs/>
                <w:color w:val="000000"/>
                <w:sz w:val="18"/>
                <w:szCs w:val="18"/>
                <w:lang w:eastAsia="ru-RU"/>
              </w:rPr>
            </w:pPr>
            <w:r w:rsidRPr="007B315B">
              <w:rPr>
                <w:rFonts w:cs="Arial"/>
                <w:i/>
                <w:iCs/>
                <w:color w:val="000000"/>
                <w:sz w:val="18"/>
                <w:szCs w:val="18"/>
                <w:lang w:eastAsia="ru-RU"/>
              </w:rPr>
              <w:t>40%</w:t>
            </w:r>
          </w:p>
        </w:tc>
        <w:tc>
          <w:tcPr>
            <w:tcW w:w="1701" w:type="dxa"/>
            <w:tcBorders>
              <w:top w:val="nil"/>
              <w:left w:val="nil"/>
              <w:bottom w:val="single" w:sz="4" w:space="0" w:color="auto"/>
              <w:right w:val="single" w:sz="4" w:space="0" w:color="auto"/>
            </w:tcBorders>
            <w:noWrap/>
            <w:vAlign w:val="center"/>
            <w:hideMark/>
          </w:tcPr>
          <w:p w14:paraId="35A35534" w14:textId="77777777" w:rsidR="008E3A59" w:rsidRPr="007B315B" w:rsidRDefault="008E3A59" w:rsidP="005C1EB0">
            <w:pPr>
              <w:jc w:val="center"/>
              <w:rPr>
                <w:rFonts w:cs="Arial"/>
                <w:i/>
                <w:iCs/>
                <w:color w:val="000000"/>
                <w:sz w:val="18"/>
                <w:szCs w:val="18"/>
                <w:lang w:eastAsia="ru-RU"/>
              </w:rPr>
            </w:pPr>
            <w:r w:rsidRPr="007B315B">
              <w:rPr>
                <w:rFonts w:cs="Arial"/>
                <w:i/>
                <w:iCs/>
                <w:color w:val="000000"/>
                <w:sz w:val="18"/>
                <w:szCs w:val="18"/>
                <w:lang w:eastAsia="ru-RU"/>
              </w:rPr>
              <w:t>3,856</w:t>
            </w:r>
          </w:p>
        </w:tc>
      </w:tr>
    </w:tbl>
    <w:p w14:paraId="1C6D11BC" w14:textId="77777777" w:rsidR="008E3A59" w:rsidRPr="008E3A59" w:rsidRDefault="008E3A59" w:rsidP="008E3A59">
      <w:pPr>
        <w:spacing w:before="120" w:after="120"/>
        <w:rPr>
          <w:sz w:val="20"/>
          <w:szCs w:val="20"/>
        </w:rPr>
      </w:pPr>
      <w:r w:rsidRPr="008E3A59">
        <w:rPr>
          <w:sz w:val="20"/>
          <w:szCs w:val="20"/>
        </w:rPr>
        <w:t xml:space="preserve">При расчете образования отработанных шин принято, что ежегодной замене подлежит </w:t>
      </w:r>
      <w:r w:rsidRPr="008E3A59">
        <w:rPr>
          <w:rStyle w:val="af2"/>
          <w:sz w:val="20"/>
          <w:szCs w:val="20"/>
        </w:rPr>
        <w:t>40%</w:t>
      </w:r>
      <w:r w:rsidRPr="008E3A59">
        <w:rPr>
          <w:sz w:val="20"/>
          <w:szCs w:val="20"/>
        </w:rPr>
        <w:t xml:space="preserve"> установленного комплекта шин, поскольку часть шин восстанавливается путем наварки протектора, часть специальной техники используется сезонно, а замена шин производится по мере достижения предельного износа, а не ежегодно по нормативному сроку эксплуатации.</w:t>
      </w:r>
    </w:p>
    <w:p w14:paraId="1F4E1278" w14:textId="77777777" w:rsidR="008E3A59" w:rsidRPr="008E3A59" w:rsidRDefault="008E3A59" w:rsidP="008E3A59">
      <w:pPr>
        <w:spacing w:before="120" w:after="120"/>
        <w:rPr>
          <w:rFonts w:cs="Arial"/>
          <w:sz w:val="20"/>
          <w:szCs w:val="20"/>
        </w:rPr>
      </w:pPr>
      <w:r w:rsidRPr="008E3A59">
        <w:rPr>
          <w:rFonts w:cs="Arial"/>
          <w:sz w:val="20"/>
          <w:szCs w:val="20"/>
        </w:rPr>
        <w:t xml:space="preserve">Годовое количество образования отработанных шин составит </w:t>
      </w:r>
      <w:r w:rsidRPr="00012E1D">
        <w:rPr>
          <w:rFonts w:cs="Arial"/>
          <w:b/>
          <w:bCs/>
          <w:sz w:val="20"/>
          <w:szCs w:val="20"/>
        </w:rPr>
        <w:t>3,856 т/год</w:t>
      </w:r>
      <w:r w:rsidRPr="008E3A59">
        <w:rPr>
          <w:rFonts w:cs="Arial"/>
          <w:sz w:val="20"/>
          <w:szCs w:val="20"/>
        </w:rPr>
        <w:t>.</w:t>
      </w:r>
    </w:p>
    <w:p w14:paraId="11274FC7" w14:textId="77777777" w:rsidR="008E3A59" w:rsidRPr="006D023A" w:rsidRDefault="008E3A59" w:rsidP="00813ADB">
      <w:pPr>
        <w:pStyle w:val="4"/>
        <w:numPr>
          <w:ilvl w:val="0"/>
          <w:numId w:val="0"/>
        </w:numPr>
      </w:pPr>
      <w:bookmarkStart w:id="182" w:name="_Toc236737849"/>
      <w:bookmarkStart w:id="183" w:name="_Toc236738332"/>
      <w:bookmarkStart w:id="184" w:name="_Toc237257063"/>
      <w:r>
        <w:t>Л</w:t>
      </w:r>
      <w:r w:rsidRPr="006D023A">
        <w:t>ом черных металлов</w:t>
      </w:r>
      <w:bookmarkEnd w:id="182"/>
      <w:bookmarkEnd w:id="183"/>
      <w:bookmarkEnd w:id="184"/>
    </w:p>
    <w:p w14:paraId="2C2C3207" w14:textId="77777777" w:rsidR="008E3A59" w:rsidRPr="008E3A59" w:rsidRDefault="008E3A59" w:rsidP="008E3A59">
      <w:pPr>
        <w:pStyle w:val="af1"/>
        <w:spacing w:before="120" w:beforeAutospacing="0" w:after="120" w:afterAutospacing="0"/>
        <w:jc w:val="both"/>
        <w:rPr>
          <w:rFonts w:ascii="Arial" w:hAnsi="Arial" w:cs="Arial"/>
          <w:sz w:val="20"/>
          <w:szCs w:val="20"/>
        </w:rPr>
      </w:pPr>
      <w:r w:rsidRPr="008E3A59">
        <w:rPr>
          <w:rFonts w:ascii="Arial" w:hAnsi="Arial" w:cs="Arial"/>
          <w:sz w:val="20"/>
          <w:szCs w:val="20"/>
        </w:rPr>
        <w:t>Количество лома черных металлов определяется расчетным методом исходя из количества единиц автотранспортной и специальной техники, средней массы техники и нормативного коэффициента образования металлолома при проведении технического обслуживания и ремонта.</w:t>
      </w:r>
    </w:p>
    <w:tbl>
      <w:tblPr>
        <w:tblW w:w="10060" w:type="dxa"/>
        <w:tblInd w:w="113" w:type="dxa"/>
        <w:tblLook w:val="04A0" w:firstRow="1" w:lastRow="0" w:firstColumn="1" w:lastColumn="0" w:noHBand="0" w:noVBand="1"/>
      </w:tblPr>
      <w:tblGrid>
        <w:gridCol w:w="2821"/>
        <w:gridCol w:w="1427"/>
        <w:gridCol w:w="1984"/>
        <w:gridCol w:w="2066"/>
        <w:gridCol w:w="1762"/>
      </w:tblGrid>
      <w:tr w:rsidR="008E3A59" w:rsidRPr="00D37A6E" w14:paraId="1F521596" w14:textId="77777777" w:rsidTr="00C7362B">
        <w:trPr>
          <w:tblHead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687FAE1"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Тип автотранспорта</w:t>
            </w:r>
          </w:p>
        </w:tc>
        <w:tc>
          <w:tcPr>
            <w:tcW w:w="142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9B05665"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Количество транспорта, ед.</w:t>
            </w:r>
          </w:p>
        </w:tc>
        <w:tc>
          <w:tcPr>
            <w:tcW w:w="1984"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CEF0D34"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 xml:space="preserve">Нормативный коэффициент образования лома </w:t>
            </w:r>
          </w:p>
        </w:tc>
        <w:tc>
          <w:tcPr>
            <w:tcW w:w="206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9DA3353"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Масса металла на ед-цу автотранспорта, т</w:t>
            </w:r>
          </w:p>
        </w:tc>
        <w:tc>
          <w:tcPr>
            <w:tcW w:w="176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2EFA9CD"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Количество отхода, т/год</w:t>
            </w:r>
          </w:p>
        </w:tc>
      </w:tr>
      <w:tr w:rsidR="008E3A59" w:rsidRPr="00D37A6E" w14:paraId="4D146D75" w14:textId="77777777" w:rsidTr="00C7362B">
        <w:tc>
          <w:tcPr>
            <w:tcW w:w="0" w:type="auto"/>
            <w:tcBorders>
              <w:top w:val="nil"/>
              <w:left w:val="single" w:sz="4" w:space="0" w:color="auto"/>
              <w:bottom w:val="single" w:sz="4" w:space="0" w:color="auto"/>
              <w:right w:val="single" w:sz="4" w:space="0" w:color="auto"/>
            </w:tcBorders>
            <w:vAlign w:val="center"/>
            <w:hideMark/>
          </w:tcPr>
          <w:p w14:paraId="2B12D57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Автобус</w:t>
            </w:r>
          </w:p>
        </w:tc>
        <w:tc>
          <w:tcPr>
            <w:tcW w:w="1427" w:type="dxa"/>
            <w:tcBorders>
              <w:top w:val="nil"/>
              <w:left w:val="nil"/>
              <w:bottom w:val="single" w:sz="4" w:space="0" w:color="auto"/>
              <w:right w:val="single" w:sz="4" w:space="0" w:color="auto"/>
            </w:tcBorders>
            <w:noWrap/>
            <w:vAlign w:val="center"/>
            <w:hideMark/>
          </w:tcPr>
          <w:p w14:paraId="0C94E68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w:t>
            </w:r>
          </w:p>
        </w:tc>
        <w:tc>
          <w:tcPr>
            <w:tcW w:w="1984" w:type="dxa"/>
            <w:tcBorders>
              <w:top w:val="nil"/>
              <w:left w:val="nil"/>
              <w:bottom w:val="single" w:sz="4" w:space="0" w:color="auto"/>
              <w:right w:val="single" w:sz="4" w:space="0" w:color="auto"/>
            </w:tcBorders>
            <w:vAlign w:val="center"/>
            <w:hideMark/>
          </w:tcPr>
          <w:p w14:paraId="475C221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3494481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379E404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0,075</w:t>
            </w:r>
          </w:p>
        </w:tc>
      </w:tr>
      <w:tr w:rsidR="008E3A59" w:rsidRPr="00D37A6E" w14:paraId="395C07CC" w14:textId="77777777" w:rsidTr="00C7362B">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3B80BE7"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Автогрейдер</w:t>
            </w:r>
          </w:p>
        </w:tc>
        <w:tc>
          <w:tcPr>
            <w:tcW w:w="1427" w:type="dxa"/>
            <w:tcBorders>
              <w:top w:val="nil"/>
              <w:left w:val="nil"/>
              <w:bottom w:val="single" w:sz="4" w:space="0" w:color="auto"/>
              <w:right w:val="single" w:sz="4" w:space="0" w:color="auto"/>
            </w:tcBorders>
            <w:noWrap/>
            <w:vAlign w:val="center"/>
            <w:hideMark/>
          </w:tcPr>
          <w:p w14:paraId="66AD740F"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w:t>
            </w:r>
          </w:p>
        </w:tc>
        <w:tc>
          <w:tcPr>
            <w:tcW w:w="1984" w:type="dxa"/>
            <w:tcBorders>
              <w:top w:val="nil"/>
              <w:left w:val="nil"/>
              <w:bottom w:val="single" w:sz="4" w:space="0" w:color="auto"/>
              <w:right w:val="single" w:sz="4" w:space="0" w:color="auto"/>
            </w:tcBorders>
            <w:vAlign w:val="center"/>
            <w:hideMark/>
          </w:tcPr>
          <w:p w14:paraId="274A46C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678B212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5F82D617"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0,075</w:t>
            </w:r>
          </w:p>
        </w:tc>
      </w:tr>
      <w:tr w:rsidR="008E3A59" w:rsidRPr="00D37A6E" w14:paraId="4F7AA22F" w14:textId="77777777" w:rsidTr="00C7362B">
        <w:tc>
          <w:tcPr>
            <w:tcW w:w="0" w:type="auto"/>
            <w:tcBorders>
              <w:top w:val="nil"/>
              <w:left w:val="single" w:sz="4" w:space="0" w:color="auto"/>
              <w:bottom w:val="single" w:sz="4" w:space="0" w:color="auto"/>
              <w:right w:val="single" w:sz="4" w:space="0" w:color="auto"/>
            </w:tcBorders>
            <w:vAlign w:val="center"/>
            <w:hideMark/>
          </w:tcPr>
          <w:p w14:paraId="1AA3F5FA"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Вакуум</w:t>
            </w:r>
          </w:p>
        </w:tc>
        <w:tc>
          <w:tcPr>
            <w:tcW w:w="1427" w:type="dxa"/>
            <w:tcBorders>
              <w:top w:val="nil"/>
              <w:left w:val="nil"/>
              <w:bottom w:val="single" w:sz="4" w:space="0" w:color="auto"/>
              <w:right w:val="single" w:sz="4" w:space="0" w:color="auto"/>
            </w:tcBorders>
            <w:noWrap/>
            <w:vAlign w:val="center"/>
            <w:hideMark/>
          </w:tcPr>
          <w:p w14:paraId="1F203BA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9</w:t>
            </w:r>
          </w:p>
        </w:tc>
        <w:tc>
          <w:tcPr>
            <w:tcW w:w="1984" w:type="dxa"/>
            <w:tcBorders>
              <w:top w:val="nil"/>
              <w:left w:val="nil"/>
              <w:bottom w:val="single" w:sz="4" w:space="0" w:color="auto"/>
              <w:right w:val="single" w:sz="4" w:space="0" w:color="auto"/>
            </w:tcBorders>
            <w:vAlign w:val="center"/>
            <w:hideMark/>
          </w:tcPr>
          <w:p w14:paraId="329C7817"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37B7D3B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2241C04A"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0,682</w:t>
            </w:r>
          </w:p>
        </w:tc>
      </w:tr>
      <w:tr w:rsidR="008E3A59" w:rsidRPr="00D37A6E" w14:paraId="14C7FC5A" w14:textId="77777777" w:rsidTr="00C7362B">
        <w:tc>
          <w:tcPr>
            <w:tcW w:w="0" w:type="auto"/>
            <w:tcBorders>
              <w:top w:val="nil"/>
              <w:left w:val="single" w:sz="4" w:space="0" w:color="auto"/>
              <w:bottom w:val="single" w:sz="4" w:space="0" w:color="auto"/>
              <w:right w:val="single" w:sz="4" w:space="0" w:color="auto"/>
            </w:tcBorders>
            <w:vAlign w:val="center"/>
            <w:hideMark/>
          </w:tcPr>
          <w:p w14:paraId="2EACD3F8"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Поливомоечно-пескоразбрасыватель (КДМ)</w:t>
            </w:r>
          </w:p>
        </w:tc>
        <w:tc>
          <w:tcPr>
            <w:tcW w:w="1427" w:type="dxa"/>
            <w:tcBorders>
              <w:top w:val="nil"/>
              <w:left w:val="nil"/>
              <w:bottom w:val="single" w:sz="4" w:space="0" w:color="auto"/>
              <w:right w:val="single" w:sz="4" w:space="0" w:color="auto"/>
            </w:tcBorders>
            <w:noWrap/>
            <w:vAlign w:val="center"/>
            <w:hideMark/>
          </w:tcPr>
          <w:p w14:paraId="374CA457"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8</w:t>
            </w:r>
          </w:p>
        </w:tc>
        <w:tc>
          <w:tcPr>
            <w:tcW w:w="1984" w:type="dxa"/>
            <w:tcBorders>
              <w:top w:val="nil"/>
              <w:left w:val="nil"/>
              <w:bottom w:val="single" w:sz="4" w:space="0" w:color="auto"/>
              <w:right w:val="single" w:sz="4" w:space="0" w:color="auto"/>
            </w:tcBorders>
            <w:vAlign w:val="center"/>
            <w:hideMark/>
          </w:tcPr>
          <w:p w14:paraId="12496FE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2655CF2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44F8B86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0,606</w:t>
            </w:r>
          </w:p>
        </w:tc>
      </w:tr>
      <w:tr w:rsidR="008E3A59" w:rsidRPr="00D37A6E" w14:paraId="2E9A8B32" w14:textId="77777777" w:rsidTr="00C7362B">
        <w:tc>
          <w:tcPr>
            <w:tcW w:w="0" w:type="auto"/>
            <w:tcBorders>
              <w:top w:val="nil"/>
              <w:left w:val="single" w:sz="4" w:space="0" w:color="auto"/>
              <w:bottom w:val="single" w:sz="4" w:space="0" w:color="auto"/>
              <w:right w:val="single" w:sz="4" w:space="0" w:color="auto"/>
            </w:tcBorders>
            <w:vAlign w:val="center"/>
            <w:hideMark/>
          </w:tcPr>
          <w:p w14:paraId="5728B880"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Легковые</w:t>
            </w:r>
          </w:p>
        </w:tc>
        <w:tc>
          <w:tcPr>
            <w:tcW w:w="1427" w:type="dxa"/>
            <w:tcBorders>
              <w:top w:val="nil"/>
              <w:left w:val="nil"/>
              <w:bottom w:val="single" w:sz="4" w:space="0" w:color="auto"/>
              <w:right w:val="single" w:sz="4" w:space="0" w:color="auto"/>
            </w:tcBorders>
            <w:noWrap/>
            <w:vAlign w:val="center"/>
            <w:hideMark/>
          </w:tcPr>
          <w:p w14:paraId="503ADBF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15</w:t>
            </w:r>
          </w:p>
        </w:tc>
        <w:tc>
          <w:tcPr>
            <w:tcW w:w="1984" w:type="dxa"/>
            <w:tcBorders>
              <w:top w:val="nil"/>
              <w:left w:val="nil"/>
              <w:bottom w:val="single" w:sz="4" w:space="0" w:color="auto"/>
              <w:right w:val="single" w:sz="4" w:space="0" w:color="auto"/>
            </w:tcBorders>
            <w:vAlign w:val="center"/>
            <w:hideMark/>
          </w:tcPr>
          <w:p w14:paraId="7D1682C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63A3EE8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1,13</w:t>
            </w:r>
          </w:p>
        </w:tc>
        <w:tc>
          <w:tcPr>
            <w:tcW w:w="1762" w:type="dxa"/>
            <w:tcBorders>
              <w:top w:val="nil"/>
              <w:left w:val="nil"/>
              <w:bottom w:val="single" w:sz="4" w:space="0" w:color="auto"/>
              <w:right w:val="single" w:sz="4" w:space="0" w:color="auto"/>
            </w:tcBorders>
            <w:noWrap/>
            <w:vAlign w:val="center"/>
            <w:hideMark/>
          </w:tcPr>
          <w:p w14:paraId="2302699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0,271</w:t>
            </w:r>
          </w:p>
        </w:tc>
      </w:tr>
      <w:tr w:rsidR="008E3A59" w:rsidRPr="00D37A6E" w14:paraId="75D16616" w14:textId="77777777" w:rsidTr="00C7362B">
        <w:tc>
          <w:tcPr>
            <w:tcW w:w="0" w:type="auto"/>
            <w:tcBorders>
              <w:top w:val="nil"/>
              <w:left w:val="single" w:sz="4" w:space="0" w:color="auto"/>
              <w:bottom w:val="single" w:sz="4" w:space="0" w:color="auto"/>
              <w:right w:val="single" w:sz="4" w:space="0" w:color="auto"/>
            </w:tcBorders>
            <w:vAlign w:val="center"/>
            <w:hideMark/>
          </w:tcPr>
          <w:p w14:paraId="79DACAD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Манипулятор</w:t>
            </w:r>
          </w:p>
        </w:tc>
        <w:tc>
          <w:tcPr>
            <w:tcW w:w="1427" w:type="dxa"/>
            <w:tcBorders>
              <w:top w:val="nil"/>
              <w:left w:val="nil"/>
              <w:bottom w:val="single" w:sz="4" w:space="0" w:color="auto"/>
              <w:right w:val="single" w:sz="4" w:space="0" w:color="auto"/>
            </w:tcBorders>
            <w:noWrap/>
            <w:vAlign w:val="center"/>
            <w:hideMark/>
          </w:tcPr>
          <w:p w14:paraId="59A567FC"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w:t>
            </w:r>
          </w:p>
        </w:tc>
        <w:tc>
          <w:tcPr>
            <w:tcW w:w="1984" w:type="dxa"/>
            <w:tcBorders>
              <w:top w:val="nil"/>
              <w:left w:val="nil"/>
              <w:bottom w:val="single" w:sz="4" w:space="0" w:color="auto"/>
              <w:right w:val="single" w:sz="4" w:space="0" w:color="auto"/>
            </w:tcBorders>
            <w:vAlign w:val="center"/>
            <w:hideMark/>
          </w:tcPr>
          <w:p w14:paraId="3993175F"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5AF475C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6F56F3BC"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0,151</w:t>
            </w:r>
          </w:p>
        </w:tc>
      </w:tr>
      <w:tr w:rsidR="008E3A59" w:rsidRPr="00D37A6E" w14:paraId="570A1BAB" w14:textId="77777777" w:rsidTr="00C7362B">
        <w:tc>
          <w:tcPr>
            <w:tcW w:w="0" w:type="auto"/>
            <w:tcBorders>
              <w:top w:val="nil"/>
              <w:left w:val="single" w:sz="4" w:space="0" w:color="auto"/>
              <w:bottom w:val="single" w:sz="4" w:space="0" w:color="auto"/>
              <w:right w:val="single" w:sz="4" w:space="0" w:color="auto"/>
            </w:tcBorders>
            <w:vAlign w:val="center"/>
            <w:hideMark/>
          </w:tcPr>
          <w:p w14:paraId="7D463E5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Мини-трактор</w:t>
            </w:r>
          </w:p>
        </w:tc>
        <w:tc>
          <w:tcPr>
            <w:tcW w:w="1427" w:type="dxa"/>
            <w:tcBorders>
              <w:top w:val="nil"/>
              <w:left w:val="nil"/>
              <w:bottom w:val="single" w:sz="4" w:space="0" w:color="auto"/>
              <w:right w:val="single" w:sz="4" w:space="0" w:color="auto"/>
            </w:tcBorders>
            <w:noWrap/>
            <w:vAlign w:val="center"/>
            <w:hideMark/>
          </w:tcPr>
          <w:p w14:paraId="0AD1B20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12</w:t>
            </w:r>
          </w:p>
        </w:tc>
        <w:tc>
          <w:tcPr>
            <w:tcW w:w="1984" w:type="dxa"/>
            <w:tcBorders>
              <w:top w:val="nil"/>
              <w:left w:val="nil"/>
              <w:bottom w:val="single" w:sz="4" w:space="0" w:color="auto"/>
              <w:right w:val="single" w:sz="4" w:space="0" w:color="auto"/>
            </w:tcBorders>
            <w:vAlign w:val="center"/>
            <w:hideMark/>
          </w:tcPr>
          <w:p w14:paraId="29A748C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119ECCE9"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1,13</w:t>
            </w:r>
          </w:p>
        </w:tc>
        <w:tc>
          <w:tcPr>
            <w:tcW w:w="1762" w:type="dxa"/>
            <w:tcBorders>
              <w:top w:val="nil"/>
              <w:left w:val="nil"/>
              <w:bottom w:val="single" w:sz="4" w:space="0" w:color="auto"/>
              <w:right w:val="single" w:sz="4" w:space="0" w:color="auto"/>
            </w:tcBorders>
            <w:noWrap/>
            <w:vAlign w:val="center"/>
            <w:hideMark/>
          </w:tcPr>
          <w:p w14:paraId="1427D459"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0,216</w:t>
            </w:r>
          </w:p>
        </w:tc>
      </w:tr>
      <w:tr w:rsidR="008E3A59" w:rsidRPr="00D37A6E" w14:paraId="69906E08" w14:textId="77777777" w:rsidTr="00C7362B">
        <w:tc>
          <w:tcPr>
            <w:tcW w:w="0" w:type="auto"/>
            <w:tcBorders>
              <w:top w:val="nil"/>
              <w:left w:val="single" w:sz="4" w:space="0" w:color="auto"/>
              <w:bottom w:val="single" w:sz="4" w:space="0" w:color="auto"/>
              <w:right w:val="single" w:sz="4" w:space="0" w:color="auto"/>
            </w:tcBorders>
            <w:vAlign w:val="center"/>
            <w:hideMark/>
          </w:tcPr>
          <w:p w14:paraId="39D457F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Мусоровоз</w:t>
            </w:r>
          </w:p>
        </w:tc>
        <w:tc>
          <w:tcPr>
            <w:tcW w:w="1427" w:type="dxa"/>
            <w:tcBorders>
              <w:top w:val="nil"/>
              <w:left w:val="nil"/>
              <w:bottom w:val="single" w:sz="4" w:space="0" w:color="auto"/>
              <w:right w:val="single" w:sz="4" w:space="0" w:color="auto"/>
            </w:tcBorders>
            <w:noWrap/>
            <w:vAlign w:val="center"/>
            <w:hideMark/>
          </w:tcPr>
          <w:p w14:paraId="223EBD2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30</w:t>
            </w:r>
          </w:p>
        </w:tc>
        <w:tc>
          <w:tcPr>
            <w:tcW w:w="1984" w:type="dxa"/>
            <w:tcBorders>
              <w:top w:val="nil"/>
              <w:left w:val="nil"/>
              <w:bottom w:val="single" w:sz="4" w:space="0" w:color="auto"/>
              <w:right w:val="single" w:sz="4" w:space="0" w:color="auto"/>
            </w:tcBorders>
            <w:vAlign w:val="center"/>
            <w:hideMark/>
          </w:tcPr>
          <w:p w14:paraId="5BEC2E27"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0EB380F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17671B5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2,275</w:t>
            </w:r>
          </w:p>
        </w:tc>
      </w:tr>
      <w:tr w:rsidR="008E3A59" w:rsidRPr="00D37A6E" w14:paraId="2429C85C" w14:textId="77777777" w:rsidTr="00C7362B">
        <w:tc>
          <w:tcPr>
            <w:tcW w:w="0" w:type="auto"/>
            <w:tcBorders>
              <w:top w:val="nil"/>
              <w:left w:val="single" w:sz="4" w:space="0" w:color="auto"/>
              <w:bottom w:val="single" w:sz="4" w:space="0" w:color="auto"/>
              <w:right w:val="single" w:sz="4" w:space="0" w:color="auto"/>
            </w:tcBorders>
            <w:vAlign w:val="center"/>
            <w:hideMark/>
          </w:tcPr>
          <w:p w14:paraId="64DA2729"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Погрузчик</w:t>
            </w:r>
          </w:p>
        </w:tc>
        <w:tc>
          <w:tcPr>
            <w:tcW w:w="1427" w:type="dxa"/>
            <w:tcBorders>
              <w:top w:val="nil"/>
              <w:left w:val="nil"/>
              <w:bottom w:val="single" w:sz="4" w:space="0" w:color="auto"/>
              <w:right w:val="single" w:sz="4" w:space="0" w:color="auto"/>
            </w:tcBorders>
            <w:noWrap/>
            <w:vAlign w:val="center"/>
            <w:hideMark/>
          </w:tcPr>
          <w:p w14:paraId="201D2C3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5</w:t>
            </w:r>
          </w:p>
        </w:tc>
        <w:tc>
          <w:tcPr>
            <w:tcW w:w="1984" w:type="dxa"/>
            <w:tcBorders>
              <w:top w:val="nil"/>
              <w:left w:val="nil"/>
              <w:bottom w:val="single" w:sz="4" w:space="0" w:color="auto"/>
              <w:right w:val="single" w:sz="4" w:space="0" w:color="auto"/>
            </w:tcBorders>
            <w:vAlign w:val="center"/>
            <w:hideMark/>
          </w:tcPr>
          <w:p w14:paraId="1A35BEB4"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1AE1C3E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622442F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0,379</w:t>
            </w:r>
          </w:p>
        </w:tc>
      </w:tr>
      <w:tr w:rsidR="008E3A59" w:rsidRPr="00D37A6E" w14:paraId="770DF68D" w14:textId="77777777" w:rsidTr="00C7362B">
        <w:tc>
          <w:tcPr>
            <w:tcW w:w="0" w:type="auto"/>
            <w:tcBorders>
              <w:top w:val="nil"/>
              <w:left w:val="single" w:sz="4" w:space="0" w:color="auto"/>
              <w:bottom w:val="single" w:sz="4" w:space="0" w:color="auto"/>
              <w:right w:val="single" w:sz="4" w:space="0" w:color="auto"/>
            </w:tcBorders>
            <w:vAlign w:val="center"/>
            <w:hideMark/>
          </w:tcPr>
          <w:p w14:paraId="71F847F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Экскаватор</w:t>
            </w:r>
          </w:p>
        </w:tc>
        <w:tc>
          <w:tcPr>
            <w:tcW w:w="1427" w:type="dxa"/>
            <w:tcBorders>
              <w:top w:val="nil"/>
              <w:left w:val="nil"/>
              <w:bottom w:val="single" w:sz="4" w:space="0" w:color="auto"/>
              <w:right w:val="single" w:sz="4" w:space="0" w:color="auto"/>
            </w:tcBorders>
            <w:noWrap/>
            <w:vAlign w:val="center"/>
            <w:hideMark/>
          </w:tcPr>
          <w:p w14:paraId="5CEDA0B3"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w:t>
            </w:r>
          </w:p>
        </w:tc>
        <w:tc>
          <w:tcPr>
            <w:tcW w:w="1984" w:type="dxa"/>
            <w:tcBorders>
              <w:top w:val="nil"/>
              <w:left w:val="nil"/>
              <w:bottom w:val="single" w:sz="4" w:space="0" w:color="auto"/>
              <w:right w:val="single" w:sz="4" w:space="0" w:color="auto"/>
            </w:tcBorders>
            <w:vAlign w:val="center"/>
            <w:hideMark/>
          </w:tcPr>
          <w:p w14:paraId="233AE87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25F402BB"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1D1984F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0,075</w:t>
            </w:r>
          </w:p>
        </w:tc>
      </w:tr>
      <w:tr w:rsidR="008E3A59" w:rsidRPr="00D37A6E" w14:paraId="43654399" w14:textId="77777777" w:rsidTr="00C7362B">
        <w:tc>
          <w:tcPr>
            <w:tcW w:w="0" w:type="auto"/>
            <w:tcBorders>
              <w:top w:val="nil"/>
              <w:left w:val="single" w:sz="4" w:space="0" w:color="auto"/>
              <w:bottom w:val="single" w:sz="4" w:space="0" w:color="auto"/>
              <w:right w:val="single" w:sz="4" w:space="0" w:color="auto"/>
            </w:tcBorders>
            <w:vAlign w:val="center"/>
            <w:hideMark/>
          </w:tcPr>
          <w:p w14:paraId="6DB879BA"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Вакуум-подметальная машина</w:t>
            </w:r>
          </w:p>
        </w:tc>
        <w:tc>
          <w:tcPr>
            <w:tcW w:w="1427" w:type="dxa"/>
            <w:tcBorders>
              <w:top w:val="nil"/>
              <w:left w:val="nil"/>
              <w:bottom w:val="single" w:sz="4" w:space="0" w:color="auto"/>
              <w:right w:val="single" w:sz="4" w:space="0" w:color="auto"/>
            </w:tcBorders>
            <w:noWrap/>
            <w:vAlign w:val="center"/>
            <w:hideMark/>
          </w:tcPr>
          <w:p w14:paraId="5922D42C"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w:t>
            </w:r>
          </w:p>
        </w:tc>
        <w:tc>
          <w:tcPr>
            <w:tcW w:w="1984" w:type="dxa"/>
            <w:tcBorders>
              <w:top w:val="nil"/>
              <w:left w:val="nil"/>
              <w:bottom w:val="single" w:sz="4" w:space="0" w:color="auto"/>
              <w:right w:val="single" w:sz="4" w:space="0" w:color="auto"/>
            </w:tcBorders>
            <w:vAlign w:val="center"/>
            <w:hideMark/>
          </w:tcPr>
          <w:p w14:paraId="283282B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34CD5B1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452BFBBC"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0,151</w:t>
            </w:r>
          </w:p>
        </w:tc>
      </w:tr>
      <w:tr w:rsidR="008E3A59" w:rsidRPr="00D37A6E" w14:paraId="33FBF05E" w14:textId="77777777" w:rsidTr="00C7362B">
        <w:tc>
          <w:tcPr>
            <w:tcW w:w="0" w:type="auto"/>
            <w:tcBorders>
              <w:top w:val="nil"/>
              <w:left w:val="single" w:sz="4" w:space="0" w:color="auto"/>
              <w:bottom w:val="single" w:sz="4" w:space="0" w:color="auto"/>
              <w:right w:val="single" w:sz="4" w:space="0" w:color="auto"/>
            </w:tcBorders>
            <w:vAlign w:val="center"/>
            <w:hideMark/>
          </w:tcPr>
          <w:p w14:paraId="1EDF186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Бункеровоз</w:t>
            </w:r>
          </w:p>
        </w:tc>
        <w:tc>
          <w:tcPr>
            <w:tcW w:w="1427" w:type="dxa"/>
            <w:tcBorders>
              <w:top w:val="nil"/>
              <w:left w:val="nil"/>
              <w:bottom w:val="single" w:sz="4" w:space="0" w:color="auto"/>
              <w:right w:val="single" w:sz="4" w:space="0" w:color="auto"/>
            </w:tcBorders>
            <w:noWrap/>
            <w:vAlign w:val="center"/>
            <w:hideMark/>
          </w:tcPr>
          <w:p w14:paraId="6FB8F140"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w:t>
            </w:r>
          </w:p>
        </w:tc>
        <w:tc>
          <w:tcPr>
            <w:tcW w:w="1984" w:type="dxa"/>
            <w:tcBorders>
              <w:top w:val="nil"/>
              <w:left w:val="nil"/>
              <w:bottom w:val="single" w:sz="4" w:space="0" w:color="auto"/>
              <w:right w:val="single" w:sz="4" w:space="0" w:color="auto"/>
            </w:tcBorders>
            <w:vAlign w:val="center"/>
            <w:hideMark/>
          </w:tcPr>
          <w:p w14:paraId="250C146B"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5B782390"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2AF92B39"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0,075</w:t>
            </w:r>
          </w:p>
        </w:tc>
      </w:tr>
      <w:tr w:rsidR="008E3A59" w:rsidRPr="00D37A6E" w14:paraId="554FD93F" w14:textId="77777777" w:rsidTr="00C7362B">
        <w:tc>
          <w:tcPr>
            <w:tcW w:w="0" w:type="auto"/>
            <w:tcBorders>
              <w:top w:val="nil"/>
              <w:left w:val="single" w:sz="4" w:space="0" w:color="auto"/>
              <w:bottom w:val="single" w:sz="4" w:space="0" w:color="auto"/>
              <w:right w:val="single" w:sz="4" w:space="0" w:color="auto"/>
            </w:tcBorders>
            <w:vAlign w:val="center"/>
            <w:hideMark/>
          </w:tcPr>
          <w:p w14:paraId="634104A3"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Самосвал</w:t>
            </w:r>
          </w:p>
        </w:tc>
        <w:tc>
          <w:tcPr>
            <w:tcW w:w="1427" w:type="dxa"/>
            <w:tcBorders>
              <w:top w:val="nil"/>
              <w:left w:val="nil"/>
              <w:bottom w:val="single" w:sz="4" w:space="0" w:color="auto"/>
              <w:right w:val="single" w:sz="4" w:space="0" w:color="auto"/>
            </w:tcBorders>
            <w:noWrap/>
            <w:vAlign w:val="center"/>
            <w:hideMark/>
          </w:tcPr>
          <w:p w14:paraId="505BCDC9"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9</w:t>
            </w:r>
          </w:p>
        </w:tc>
        <w:tc>
          <w:tcPr>
            <w:tcW w:w="1984" w:type="dxa"/>
            <w:tcBorders>
              <w:top w:val="nil"/>
              <w:left w:val="nil"/>
              <w:bottom w:val="single" w:sz="4" w:space="0" w:color="auto"/>
              <w:right w:val="single" w:sz="4" w:space="0" w:color="auto"/>
            </w:tcBorders>
            <w:vAlign w:val="center"/>
            <w:hideMark/>
          </w:tcPr>
          <w:p w14:paraId="6CF2796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2D292989"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1F2B25A4"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0,682</w:t>
            </w:r>
          </w:p>
        </w:tc>
      </w:tr>
      <w:tr w:rsidR="008E3A59" w:rsidRPr="00D37A6E" w14:paraId="0A55E60A" w14:textId="77777777" w:rsidTr="00C7362B">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34E2977"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Снегоуборочный</w:t>
            </w:r>
          </w:p>
        </w:tc>
        <w:tc>
          <w:tcPr>
            <w:tcW w:w="1427" w:type="dxa"/>
            <w:tcBorders>
              <w:top w:val="nil"/>
              <w:left w:val="nil"/>
              <w:bottom w:val="single" w:sz="4" w:space="0" w:color="auto"/>
              <w:right w:val="single" w:sz="4" w:space="0" w:color="auto"/>
            </w:tcBorders>
            <w:noWrap/>
            <w:vAlign w:val="center"/>
            <w:hideMark/>
          </w:tcPr>
          <w:p w14:paraId="1899A36F"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w:t>
            </w:r>
          </w:p>
        </w:tc>
        <w:tc>
          <w:tcPr>
            <w:tcW w:w="1984" w:type="dxa"/>
            <w:tcBorders>
              <w:top w:val="nil"/>
              <w:left w:val="nil"/>
              <w:bottom w:val="single" w:sz="4" w:space="0" w:color="auto"/>
              <w:right w:val="single" w:sz="4" w:space="0" w:color="auto"/>
            </w:tcBorders>
            <w:vAlign w:val="center"/>
            <w:hideMark/>
          </w:tcPr>
          <w:p w14:paraId="591F8DB3"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2A8BE498"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53CD698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0,075</w:t>
            </w:r>
          </w:p>
        </w:tc>
      </w:tr>
      <w:tr w:rsidR="008E3A59" w:rsidRPr="00D37A6E" w14:paraId="67FC627A" w14:textId="77777777" w:rsidTr="00C7362B">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C66D57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Снегопогрузчик</w:t>
            </w:r>
          </w:p>
        </w:tc>
        <w:tc>
          <w:tcPr>
            <w:tcW w:w="1427" w:type="dxa"/>
            <w:tcBorders>
              <w:top w:val="nil"/>
              <w:left w:val="nil"/>
              <w:bottom w:val="single" w:sz="4" w:space="0" w:color="auto"/>
              <w:right w:val="single" w:sz="4" w:space="0" w:color="auto"/>
            </w:tcBorders>
            <w:noWrap/>
            <w:vAlign w:val="center"/>
            <w:hideMark/>
          </w:tcPr>
          <w:p w14:paraId="3018FDAB"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w:t>
            </w:r>
          </w:p>
        </w:tc>
        <w:tc>
          <w:tcPr>
            <w:tcW w:w="1984" w:type="dxa"/>
            <w:tcBorders>
              <w:top w:val="nil"/>
              <w:left w:val="nil"/>
              <w:bottom w:val="single" w:sz="4" w:space="0" w:color="auto"/>
              <w:right w:val="single" w:sz="4" w:space="0" w:color="auto"/>
            </w:tcBorders>
            <w:vAlign w:val="center"/>
            <w:hideMark/>
          </w:tcPr>
          <w:p w14:paraId="49C85A1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2636184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044F0EE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0,075</w:t>
            </w:r>
          </w:p>
        </w:tc>
      </w:tr>
      <w:tr w:rsidR="008E3A59" w:rsidRPr="00D37A6E" w14:paraId="677A76B1" w14:textId="77777777" w:rsidTr="00C7362B">
        <w:tc>
          <w:tcPr>
            <w:tcW w:w="0" w:type="auto"/>
            <w:tcBorders>
              <w:top w:val="nil"/>
              <w:left w:val="single" w:sz="4" w:space="0" w:color="auto"/>
              <w:bottom w:val="single" w:sz="4" w:space="0" w:color="auto"/>
              <w:right w:val="single" w:sz="4" w:space="0" w:color="auto"/>
            </w:tcBorders>
            <w:vAlign w:val="center"/>
            <w:hideMark/>
          </w:tcPr>
          <w:p w14:paraId="585ACDF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Трактор</w:t>
            </w:r>
          </w:p>
        </w:tc>
        <w:tc>
          <w:tcPr>
            <w:tcW w:w="1427" w:type="dxa"/>
            <w:tcBorders>
              <w:top w:val="nil"/>
              <w:left w:val="nil"/>
              <w:bottom w:val="single" w:sz="4" w:space="0" w:color="auto"/>
              <w:right w:val="single" w:sz="4" w:space="0" w:color="auto"/>
            </w:tcBorders>
            <w:noWrap/>
            <w:vAlign w:val="center"/>
            <w:hideMark/>
          </w:tcPr>
          <w:p w14:paraId="2E9D63CA"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18</w:t>
            </w:r>
          </w:p>
        </w:tc>
        <w:tc>
          <w:tcPr>
            <w:tcW w:w="1984" w:type="dxa"/>
            <w:tcBorders>
              <w:top w:val="nil"/>
              <w:left w:val="nil"/>
              <w:bottom w:val="single" w:sz="4" w:space="0" w:color="auto"/>
              <w:right w:val="single" w:sz="4" w:space="0" w:color="auto"/>
            </w:tcBorders>
            <w:vAlign w:val="center"/>
            <w:hideMark/>
          </w:tcPr>
          <w:p w14:paraId="670A000A"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0,016</w:t>
            </w:r>
          </w:p>
        </w:tc>
        <w:tc>
          <w:tcPr>
            <w:tcW w:w="2066" w:type="dxa"/>
            <w:tcBorders>
              <w:top w:val="nil"/>
              <w:left w:val="nil"/>
              <w:bottom w:val="single" w:sz="4" w:space="0" w:color="auto"/>
              <w:right w:val="single" w:sz="4" w:space="0" w:color="auto"/>
            </w:tcBorders>
            <w:noWrap/>
            <w:vAlign w:val="center"/>
            <w:hideMark/>
          </w:tcPr>
          <w:p w14:paraId="05B080AA"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4,74</w:t>
            </w:r>
          </w:p>
        </w:tc>
        <w:tc>
          <w:tcPr>
            <w:tcW w:w="1762" w:type="dxa"/>
            <w:tcBorders>
              <w:top w:val="nil"/>
              <w:left w:val="nil"/>
              <w:bottom w:val="single" w:sz="4" w:space="0" w:color="auto"/>
              <w:right w:val="single" w:sz="4" w:space="0" w:color="auto"/>
            </w:tcBorders>
            <w:noWrap/>
            <w:vAlign w:val="center"/>
            <w:hideMark/>
          </w:tcPr>
          <w:p w14:paraId="5F44A4F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1,365</w:t>
            </w:r>
          </w:p>
        </w:tc>
      </w:tr>
      <w:tr w:rsidR="008E3A59" w:rsidRPr="00D37A6E" w14:paraId="554B99C9" w14:textId="77777777" w:rsidTr="00C7362B">
        <w:tc>
          <w:tcPr>
            <w:tcW w:w="0" w:type="auto"/>
            <w:tcBorders>
              <w:top w:val="nil"/>
              <w:left w:val="single" w:sz="4" w:space="0" w:color="auto"/>
              <w:bottom w:val="single" w:sz="4" w:space="0" w:color="auto"/>
              <w:right w:val="single" w:sz="4" w:space="0" w:color="auto"/>
            </w:tcBorders>
            <w:noWrap/>
            <w:vAlign w:val="center"/>
            <w:hideMark/>
          </w:tcPr>
          <w:p w14:paraId="60285D0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 </w:t>
            </w:r>
          </w:p>
        </w:tc>
        <w:tc>
          <w:tcPr>
            <w:tcW w:w="1427" w:type="dxa"/>
            <w:tcBorders>
              <w:top w:val="nil"/>
              <w:left w:val="nil"/>
              <w:bottom w:val="single" w:sz="4" w:space="0" w:color="auto"/>
              <w:right w:val="single" w:sz="4" w:space="0" w:color="auto"/>
            </w:tcBorders>
            <w:noWrap/>
            <w:vAlign w:val="center"/>
            <w:hideMark/>
          </w:tcPr>
          <w:p w14:paraId="07850779" w14:textId="77777777" w:rsidR="008E3A59" w:rsidRPr="00D37A6E" w:rsidRDefault="008E3A59" w:rsidP="005C1EB0">
            <w:pPr>
              <w:jc w:val="center"/>
              <w:rPr>
                <w:rFonts w:cs="Arial"/>
                <w:i/>
                <w:iCs/>
                <w:color w:val="000000"/>
                <w:sz w:val="18"/>
                <w:szCs w:val="18"/>
                <w:lang w:eastAsia="ru-RU"/>
              </w:rPr>
            </w:pPr>
            <w:r w:rsidRPr="00D37A6E">
              <w:rPr>
                <w:rFonts w:cs="Arial"/>
                <w:i/>
                <w:iCs/>
                <w:color w:val="000000"/>
                <w:sz w:val="18"/>
                <w:szCs w:val="18"/>
                <w:lang w:eastAsia="ru-RU"/>
              </w:rPr>
              <w:t>116</w:t>
            </w:r>
          </w:p>
        </w:tc>
        <w:tc>
          <w:tcPr>
            <w:tcW w:w="1984" w:type="dxa"/>
            <w:tcBorders>
              <w:top w:val="nil"/>
              <w:left w:val="nil"/>
              <w:bottom w:val="single" w:sz="4" w:space="0" w:color="auto"/>
              <w:right w:val="single" w:sz="4" w:space="0" w:color="auto"/>
            </w:tcBorders>
            <w:noWrap/>
            <w:vAlign w:val="bottom"/>
            <w:hideMark/>
          </w:tcPr>
          <w:p w14:paraId="157C5618" w14:textId="77777777" w:rsidR="008E3A59" w:rsidRPr="00D37A6E" w:rsidRDefault="008E3A59" w:rsidP="005C1EB0">
            <w:pPr>
              <w:jc w:val="left"/>
              <w:rPr>
                <w:rFonts w:cs="Arial"/>
                <w:color w:val="000000"/>
                <w:sz w:val="18"/>
                <w:szCs w:val="18"/>
                <w:lang w:eastAsia="ru-RU"/>
              </w:rPr>
            </w:pPr>
            <w:r w:rsidRPr="00D37A6E">
              <w:rPr>
                <w:rFonts w:cs="Arial"/>
                <w:color w:val="000000"/>
                <w:sz w:val="18"/>
                <w:szCs w:val="18"/>
                <w:lang w:eastAsia="ru-RU"/>
              </w:rPr>
              <w:t> </w:t>
            </w:r>
          </w:p>
        </w:tc>
        <w:tc>
          <w:tcPr>
            <w:tcW w:w="2066" w:type="dxa"/>
            <w:tcBorders>
              <w:top w:val="nil"/>
              <w:left w:val="nil"/>
              <w:bottom w:val="single" w:sz="4" w:space="0" w:color="auto"/>
              <w:right w:val="single" w:sz="4" w:space="0" w:color="auto"/>
            </w:tcBorders>
            <w:noWrap/>
            <w:vAlign w:val="center"/>
            <w:hideMark/>
          </w:tcPr>
          <w:p w14:paraId="5DFFA5D7"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Всего:</w:t>
            </w:r>
          </w:p>
        </w:tc>
        <w:tc>
          <w:tcPr>
            <w:tcW w:w="1762" w:type="dxa"/>
            <w:tcBorders>
              <w:top w:val="nil"/>
              <w:left w:val="nil"/>
              <w:bottom w:val="single" w:sz="4" w:space="0" w:color="auto"/>
              <w:right w:val="single" w:sz="4" w:space="0" w:color="auto"/>
            </w:tcBorders>
            <w:noWrap/>
            <w:vAlign w:val="center"/>
            <w:hideMark/>
          </w:tcPr>
          <w:p w14:paraId="338A221E"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7,228</w:t>
            </w:r>
          </w:p>
        </w:tc>
      </w:tr>
    </w:tbl>
    <w:p w14:paraId="50579966" w14:textId="77777777" w:rsidR="008E3A59" w:rsidRPr="006D023A" w:rsidRDefault="008E3A59" w:rsidP="00813ADB">
      <w:pPr>
        <w:pStyle w:val="4"/>
        <w:numPr>
          <w:ilvl w:val="0"/>
          <w:numId w:val="0"/>
        </w:numPr>
      </w:pPr>
      <w:bookmarkStart w:id="185" w:name="_Toc236737850"/>
      <w:bookmarkStart w:id="186" w:name="_Toc236738333"/>
      <w:bookmarkStart w:id="187" w:name="_Toc237257064"/>
      <w:r>
        <w:t>О</w:t>
      </w:r>
      <w:r w:rsidRPr="006D023A">
        <w:t>тходы моторных и смазочных масел</w:t>
      </w:r>
      <w:bookmarkEnd w:id="185"/>
      <w:bookmarkEnd w:id="186"/>
      <w:bookmarkEnd w:id="187"/>
    </w:p>
    <w:p w14:paraId="4BA4AEAD" w14:textId="3A715A2D" w:rsidR="008E3A59" w:rsidRDefault="008E3A59" w:rsidP="008E3A59">
      <w:pPr>
        <w:pStyle w:val="af1"/>
        <w:spacing w:before="120" w:beforeAutospacing="0" w:after="120" w:afterAutospacing="0"/>
        <w:jc w:val="both"/>
        <w:rPr>
          <w:rFonts w:ascii="Arial" w:hAnsi="Arial" w:cs="Arial"/>
          <w:sz w:val="20"/>
          <w:szCs w:val="20"/>
        </w:rPr>
      </w:pPr>
      <w:r w:rsidRPr="008E3A59">
        <w:rPr>
          <w:rFonts w:ascii="Arial" w:hAnsi="Arial" w:cs="Arial"/>
          <w:sz w:val="20"/>
          <w:szCs w:val="20"/>
        </w:rPr>
        <w:t>Количество отходов моторных и смазочных масел определяется исходя из количества единиц автотранспортной и специальной техники, объема замены масла на одну единицу техники в течение года и плотности отработанных масел в соответствии с регламентом технического обслуживания.</w:t>
      </w:r>
    </w:p>
    <w:tbl>
      <w:tblPr>
        <w:tblW w:w="10073" w:type="dxa"/>
        <w:tblInd w:w="113" w:type="dxa"/>
        <w:tblLook w:val="04A0" w:firstRow="1" w:lastRow="0" w:firstColumn="1" w:lastColumn="0" w:noHBand="0" w:noVBand="1"/>
      </w:tblPr>
      <w:tblGrid>
        <w:gridCol w:w="2549"/>
        <w:gridCol w:w="1018"/>
        <w:gridCol w:w="1673"/>
        <w:gridCol w:w="992"/>
        <w:gridCol w:w="2268"/>
        <w:gridCol w:w="1573"/>
      </w:tblGrid>
      <w:tr w:rsidR="008E3A59" w:rsidRPr="00D37A6E" w14:paraId="722AD8A6" w14:textId="77777777" w:rsidTr="00CC2A13">
        <w:trPr>
          <w:tblHead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CE0DC6"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Тип техники</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6F32020"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Кол-во, шт.</w:t>
            </w:r>
          </w:p>
        </w:tc>
        <w:tc>
          <w:tcPr>
            <w:tcW w:w="167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8243222"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Средний объем замены масла, л/год на 1 ед.</w:t>
            </w:r>
          </w:p>
        </w:tc>
        <w:tc>
          <w:tcPr>
            <w:tcW w:w="99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FA41944"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Объем масла, л/год</w:t>
            </w:r>
          </w:p>
        </w:tc>
        <w:tc>
          <w:tcPr>
            <w:tcW w:w="22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56A3A84"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Плотность отработанного моторного масла, кг/л</w:t>
            </w:r>
          </w:p>
        </w:tc>
        <w:tc>
          <w:tcPr>
            <w:tcW w:w="157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753BA9C"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Количество отхода, т/год</w:t>
            </w:r>
          </w:p>
        </w:tc>
      </w:tr>
      <w:tr w:rsidR="008E3A59" w:rsidRPr="00D37A6E" w14:paraId="32E7F645" w14:textId="77777777" w:rsidTr="00CC2A13">
        <w:tc>
          <w:tcPr>
            <w:tcW w:w="0" w:type="auto"/>
            <w:tcBorders>
              <w:top w:val="nil"/>
              <w:left w:val="single" w:sz="4" w:space="0" w:color="auto"/>
              <w:bottom w:val="single" w:sz="4" w:space="0" w:color="auto"/>
              <w:right w:val="single" w:sz="4" w:space="0" w:color="auto"/>
            </w:tcBorders>
            <w:vAlign w:val="center"/>
            <w:hideMark/>
          </w:tcPr>
          <w:p w14:paraId="70C63A4F"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Автобус</w:t>
            </w:r>
          </w:p>
        </w:tc>
        <w:tc>
          <w:tcPr>
            <w:tcW w:w="0" w:type="auto"/>
            <w:tcBorders>
              <w:top w:val="nil"/>
              <w:left w:val="nil"/>
              <w:bottom w:val="single" w:sz="4" w:space="0" w:color="auto"/>
              <w:right w:val="single" w:sz="4" w:space="0" w:color="auto"/>
            </w:tcBorders>
            <w:vAlign w:val="center"/>
            <w:hideMark/>
          </w:tcPr>
          <w:p w14:paraId="7FB7D903"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w:t>
            </w:r>
          </w:p>
        </w:tc>
        <w:tc>
          <w:tcPr>
            <w:tcW w:w="1673" w:type="dxa"/>
            <w:tcBorders>
              <w:top w:val="nil"/>
              <w:left w:val="nil"/>
              <w:bottom w:val="single" w:sz="4" w:space="0" w:color="auto"/>
              <w:right w:val="single" w:sz="4" w:space="0" w:color="auto"/>
            </w:tcBorders>
            <w:vAlign w:val="center"/>
            <w:hideMark/>
          </w:tcPr>
          <w:p w14:paraId="4B0D531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20</w:t>
            </w:r>
          </w:p>
        </w:tc>
        <w:tc>
          <w:tcPr>
            <w:tcW w:w="992" w:type="dxa"/>
            <w:tcBorders>
              <w:top w:val="nil"/>
              <w:left w:val="nil"/>
              <w:bottom w:val="single" w:sz="4" w:space="0" w:color="auto"/>
              <w:right w:val="single" w:sz="4" w:space="0" w:color="auto"/>
            </w:tcBorders>
            <w:vAlign w:val="center"/>
            <w:hideMark/>
          </w:tcPr>
          <w:p w14:paraId="5939245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20</w:t>
            </w:r>
          </w:p>
        </w:tc>
        <w:tc>
          <w:tcPr>
            <w:tcW w:w="2268" w:type="dxa"/>
            <w:tcBorders>
              <w:top w:val="nil"/>
              <w:left w:val="nil"/>
              <w:bottom w:val="single" w:sz="4" w:space="0" w:color="auto"/>
              <w:right w:val="single" w:sz="4" w:space="0" w:color="auto"/>
            </w:tcBorders>
            <w:vAlign w:val="center"/>
            <w:hideMark/>
          </w:tcPr>
          <w:p w14:paraId="00351EE4"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10EEC428"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0,018</w:t>
            </w:r>
          </w:p>
        </w:tc>
      </w:tr>
      <w:tr w:rsidR="008E3A59" w:rsidRPr="00D37A6E" w14:paraId="0D1EC7B2" w14:textId="77777777" w:rsidTr="00CC2A13">
        <w:tc>
          <w:tcPr>
            <w:tcW w:w="0" w:type="auto"/>
            <w:tcBorders>
              <w:top w:val="nil"/>
              <w:left w:val="single" w:sz="4" w:space="0" w:color="auto"/>
              <w:bottom w:val="single" w:sz="4" w:space="0" w:color="auto"/>
              <w:right w:val="single" w:sz="4" w:space="0" w:color="auto"/>
            </w:tcBorders>
            <w:vAlign w:val="center"/>
            <w:hideMark/>
          </w:tcPr>
          <w:p w14:paraId="07DF7EB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Автогрейдер</w:t>
            </w:r>
          </w:p>
        </w:tc>
        <w:tc>
          <w:tcPr>
            <w:tcW w:w="0" w:type="auto"/>
            <w:tcBorders>
              <w:top w:val="nil"/>
              <w:left w:val="nil"/>
              <w:bottom w:val="single" w:sz="4" w:space="0" w:color="auto"/>
              <w:right w:val="single" w:sz="4" w:space="0" w:color="auto"/>
            </w:tcBorders>
            <w:vAlign w:val="center"/>
            <w:hideMark/>
          </w:tcPr>
          <w:p w14:paraId="240C8FF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w:t>
            </w:r>
          </w:p>
        </w:tc>
        <w:tc>
          <w:tcPr>
            <w:tcW w:w="1673" w:type="dxa"/>
            <w:tcBorders>
              <w:top w:val="nil"/>
              <w:left w:val="nil"/>
              <w:bottom w:val="single" w:sz="4" w:space="0" w:color="auto"/>
              <w:right w:val="single" w:sz="4" w:space="0" w:color="auto"/>
            </w:tcBorders>
            <w:vAlign w:val="center"/>
            <w:hideMark/>
          </w:tcPr>
          <w:p w14:paraId="10FACE2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25</w:t>
            </w:r>
          </w:p>
        </w:tc>
        <w:tc>
          <w:tcPr>
            <w:tcW w:w="992" w:type="dxa"/>
            <w:tcBorders>
              <w:top w:val="nil"/>
              <w:left w:val="nil"/>
              <w:bottom w:val="single" w:sz="4" w:space="0" w:color="auto"/>
              <w:right w:val="single" w:sz="4" w:space="0" w:color="auto"/>
            </w:tcBorders>
            <w:vAlign w:val="center"/>
            <w:hideMark/>
          </w:tcPr>
          <w:p w14:paraId="00C320C3"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25</w:t>
            </w:r>
          </w:p>
        </w:tc>
        <w:tc>
          <w:tcPr>
            <w:tcW w:w="2268" w:type="dxa"/>
            <w:tcBorders>
              <w:top w:val="nil"/>
              <w:left w:val="nil"/>
              <w:bottom w:val="single" w:sz="4" w:space="0" w:color="auto"/>
              <w:right w:val="single" w:sz="4" w:space="0" w:color="auto"/>
            </w:tcBorders>
            <w:vAlign w:val="center"/>
            <w:hideMark/>
          </w:tcPr>
          <w:p w14:paraId="58CC789C"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373BD31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0,022</w:t>
            </w:r>
          </w:p>
        </w:tc>
      </w:tr>
      <w:tr w:rsidR="008E3A59" w:rsidRPr="00D37A6E" w14:paraId="56BCEFBE" w14:textId="77777777" w:rsidTr="00CC2A13">
        <w:tc>
          <w:tcPr>
            <w:tcW w:w="0" w:type="auto"/>
            <w:tcBorders>
              <w:top w:val="nil"/>
              <w:left w:val="single" w:sz="4" w:space="0" w:color="auto"/>
              <w:bottom w:val="single" w:sz="4" w:space="0" w:color="auto"/>
              <w:right w:val="single" w:sz="4" w:space="0" w:color="auto"/>
            </w:tcBorders>
            <w:vAlign w:val="center"/>
            <w:hideMark/>
          </w:tcPr>
          <w:p w14:paraId="70DFA81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Вакуумная машина</w:t>
            </w:r>
          </w:p>
        </w:tc>
        <w:tc>
          <w:tcPr>
            <w:tcW w:w="0" w:type="auto"/>
            <w:tcBorders>
              <w:top w:val="nil"/>
              <w:left w:val="nil"/>
              <w:bottom w:val="single" w:sz="4" w:space="0" w:color="auto"/>
              <w:right w:val="single" w:sz="4" w:space="0" w:color="auto"/>
            </w:tcBorders>
            <w:vAlign w:val="center"/>
            <w:hideMark/>
          </w:tcPr>
          <w:p w14:paraId="4F3F7B0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9</w:t>
            </w:r>
          </w:p>
        </w:tc>
        <w:tc>
          <w:tcPr>
            <w:tcW w:w="1673" w:type="dxa"/>
            <w:tcBorders>
              <w:top w:val="nil"/>
              <w:left w:val="nil"/>
              <w:bottom w:val="single" w:sz="4" w:space="0" w:color="auto"/>
              <w:right w:val="single" w:sz="4" w:space="0" w:color="auto"/>
            </w:tcBorders>
            <w:vAlign w:val="center"/>
            <w:hideMark/>
          </w:tcPr>
          <w:p w14:paraId="51608AB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28</w:t>
            </w:r>
          </w:p>
        </w:tc>
        <w:tc>
          <w:tcPr>
            <w:tcW w:w="992" w:type="dxa"/>
            <w:tcBorders>
              <w:top w:val="nil"/>
              <w:left w:val="nil"/>
              <w:bottom w:val="single" w:sz="4" w:space="0" w:color="auto"/>
              <w:right w:val="single" w:sz="4" w:space="0" w:color="auto"/>
            </w:tcBorders>
            <w:vAlign w:val="center"/>
            <w:hideMark/>
          </w:tcPr>
          <w:p w14:paraId="7FB5BADB"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252</w:t>
            </w:r>
          </w:p>
        </w:tc>
        <w:tc>
          <w:tcPr>
            <w:tcW w:w="2268" w:type="dxa"/>
            <w:tcBorders>
              <w:top w:val="nil"/>
              <w:left w:val="nil"/>
              <w:bottom w:val="single" w:sz="4" w:space="0" w:color="auto"/>
              <w:right w:val="single" w:sz="4" w:space="0" w:color="auto"/>
            </w:tcBorders>
            <w:vAlign w:val="center"/>
            <w:hideMark/>
          </w:tcPr>
          <w:p w14:paraId="79CE6ED9"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7F7F6E7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0,224</w:t>
            </w:r>
          </w:p>
        </w:tc>
      </w:tr>
      <w:tr w:rsidR="008E3A59" w:rsidRPr="00D37A6E" w14:paraId="53583BFF" w14:textId="77777777" w:rsidTr="00CC2A13">
        <w:tc>
          <w:tcPr>
            <w:tcW w:w="0" w:type="auto"/>
            <w:tcBorders>
              <w:top w:val="nil"/>
              <w:left w:val="single" w:sz="4" w:space="0" w:color="auto"/>
              <w:bottom w:val="single" w:sz="4" w:space="0" w:color="auto"/>
              <w:right w:val="single" w:sz="4" w:space="0" w:color="auto"/>
            </w:tcBorders>
            <w:vAlign w:val="center"/>
            <w:hideMark/>
          </w:tcPr>
          <w:p w14:paraId="29462E4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КДМ</w:t>
            </w:r>
          </w:p>
        </w:tc>
        <w:tc>
          <w:tcPr>
            <w:tcW w:w="0" w:type="auto"/>
            <w:tcBorders>
              <w:top w:val="nil"/>
              <w:left w:val="nil"/>
              <w:bottom w:val="single" w:sz="4" w:space="0" w:color="auto"/>
              <w:right w:val="single" w:sz="4" w:space="0" w:color="auto"/>
            </w:tcBorders>
            <w:vAlign w:val="center"/>
            <w:hideMark/>
          </w:tcPr>
          <w:p w14:paraId="0469527A"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8</w:t>
            </w:r>
          </w:p>
        </w:tc>
        <w:tc>
          <w:tcPr>
            <w:tcW w:w="1673" w:type="dxa"/>
            <w:tcBorders>
              <w:top w:val="nil"/>
              <w:left w:val="nil"/>
              <w:bottom w:val="single" w:sz="4" w:space="0" w:color="auto"/>
              <w:right w:val="single" w:sz="4" w:space="0" w:color="auto"/>
            </w:tcBorders>
            <w:vAlign w:val="center"/>
            <w:hideMark/>
          </w:tcPr>
          <w:p w14:paraId="578DC42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30</w:t>
            </w:r>
          </w:p>
        </w:tc>
        <w:tc>
          <w:tcPr>
            <w:tcW w:w="992" w:type="dxa"/>
            <w:tcBorders>
              <w:top w:val="nil"/>
              <w:left w:val="nil"/>
              <w:bottom w:val="single" w:sz="4" w:space="0" w:color="auto"/>
              <w:right w:val="single" w:sz="4" w:space="0" w:color="auto"/>
            </w:tcBorders>
            <w:vAlign w:val="center"/>
            <w:hideMark/>
          </w:tcPr>
          <w:p w14:paraId="74AAB7A0"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240</w:t>
            </w:r>
          </w:p>
        </w:tc>
        <w:tc>
          <w:tcPr>
            <w:tcW w:w="2268" w:type="dxa"/>
            <w:tcBorders>
              <w:top w:val="nil"/>
              <w:left w:val="nil"/>
              <w:bottom w:val="single" w:sz="4" w:space="0" w:color="auto"/>
              <w:right w:val="single" w:sz="4" w:space="0" w:color="auto"/>
            </w:tcBorders>
            <w:vAlign w:val="center"/>
            <w:hideMark/>
          </w:tcPr>
          <w:p w14:paraId="54535C73"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1D0E9433"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0,214</w:t>
            </w:r>
          </w:p>
        </w:tc>
      </w:tr>
      <w:tr w:rsidR="008E3A59" w:rsidRPr="00D37A6E" w14:paraId="1A010A70" w14:textId="77777777" w:rsidTr="00CC2A13">
        <w:tc>
          <w:tcPr>
            <w:tcW w:w="0" w:type="auto"/>
            <w:tcBorders>
              <w:top w:val="nil"/>
              <w:left w:val="single" w:sz="4" w:space="0" w:color="auto"/>
              <w:bottom w:val="single" w:sz="4" w:space="0" w:color="auto"/>
              <w:right w:val="single" w:sz="4" w:space="0" w:color="auto"/>
            </w:tcBorders>
            <w:vAlign w:val="center"/>
            <w:hideMark/>
          </w:tcPr>
          <w:p w14:paraId="7B028CCF"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Легковые</w:t>
            </w:r>
          </w:p>
        </w:tc>
        <w:tc>
          <w:tcPr>
            <w:tcW w:w="0" w:type="auto"/>
            <w:tcBorders>
              <w:top w:val="nil"/>
              <w:left w:val="nil"/>
              <w:bottom w:val="single" w:sz="4" w:space="0" w:color="auto"/>
              <w:right w:val="single" w:sz="4" w:space="0" w:color="auto"/>
            </w:tcBorders>
            <w:vAlign w:val="center"/>
            <w:hideMark/>
          </w:tcPr>
          <w:p w14:paraId="2BE0E5F9"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15</w:t>
            </w:r>
          </w:p>
        </w:tc>
        <w:tc>
          <w:tcPr>
            <w:tcW w:w="1673" w:type="dxa"/>
            <w:tcBorders>
              <w:top w:val="nil"/>
              <w:left w:val="nil"/>
              <w:bottom w:val="single" w:sz="4" w:space="0" w:color="auto"/>
              <w:right w:val="single" w:sz="4" w:space="0" w:color="auto"/>
            </w:tcBorders>
            <w:vAlign w:val="center"/>
            <w:hideMark/>
          </w:tcPr>
          <w:p w14:paraId="6DE35633"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8</w:t>
            </w:r>
          </w:p>
        </w:tc>
        <w:tc>
          <w:tcPr>
            <w:tcW w:w="992" w:type="dxa"/>
            <w:tcBorders>
              <w:top w:val="nil"/>
              <w:left w:val="nil"/>
              <w:bottom w:val="single" w:sz="4" w:space="0" w:color="auto"/>
              <w:right w:val="single" w:sz="4" w:space="0" w:color="auto"/>
            </w:tcBorders>
            <w:vAlign w:val="center"/>
            <w:hideMark/>
          </w:tcPr>
          <w:p w14:paraId="456ECD13"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120</w:t>
            </w:r>
          </w:p>
        </w:tc>
        <w:tc>
          <w:tcPr>
            <w:tcW w:w="2268" w:type="dxa"/>
            <w:tcBorders>
              <w:top w:val="nil"/>
              <w:left w:val="nil"/>
              <w:bottom w:val="single" w:sz="4" w:space="0" w:color="auto"/>
              <w:right w:val="single" w:sz="4" w:space="0" w:color="auto"/>
            </w:tcBorders>
            <w:vAlign w:val="center"/>
            <w:hideMark/>
          </w:tcPr>
          <w:p w14:paraId="46BE372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0A55D60B"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0,107</w:t>
            </w:r>
          </w:p>
        </w:tc>
      </w:tr>
      <w:tr w:rsidR="008E3A59" w:rsidRPr="00D37A6E" w14:paraId="5FFCF302" w14:textId="77777777" w:rsidTr="00CC2A13">
        <w:tc>
          <w:tcPr>
            <w:tcW w:w="0" w:type="auto"/>
            <w:tcBorders>
              <w:top w:val="nil"/>
              <w:left w:val="single" w:sz="4" w:space="0" w:color="auto"/>
              <w:bottom w:val="single" w:sz="4" w:space="0" w:color="auto"/>
              <w:right w:val="single" w:sz="4" w:space="0" w:color="auto"/>
            </w:tcBorders>
            <w:vAlign w:val="center"/>
            <w:hideMark/>
          </w:tcPr>
          <w:p w14:paraId="34FA252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Манипулятор</w:t>
            </w:r>
          </w:p>
        </w:tc>
        <w:tc>
          <w:tcPr>
            <w:tcW w:w="0" w:type="auto"/>
            <w:tcBorders>
              <w:top w:val="nil"/>
              <w:left w:val="nil"/>
              <w:bottom w:val="single" w:sz="4" w:space="0" w:color="auto"/>
              <w:right w:val="single" w:sz="4" w:space="0" w:color="auto"/>
            </w:tcBorders>
            <w:vAlign w:val="center"/>
            <w:hideMark/>
          </w:tcPr>
          <w:p w14:paraId="7B6F56E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w:t>
            </w:r>
          </w:p>
        </w:tc>
        <w:tc>
          <w:tcPr>
            <w:tcW w:w="1673" w:type="dxa"/>
            <w:tcBorders>
              <w:top w:val="nil"/>
              <w:left w:val="nil"/>
              <w:bottom w:val="single" w:sz="4" w:space="0" w:color="auto"/>
              <w:right w:val="single" w:sz="4" w:space="0" w:color="auto"/>
            </w:tcBorders>
            <w:vAlign w:val="center"/>
            <w:hideMark/>
          </w:tcPr>
          <w:p w14:paraId="7965B5A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20</w:t>
            </w:r>
          </w:p>
        </w:tc>
        <w:tc>
          <w:tcPr>
            <w:tcW w:w="992" w:type="dxa"/>
            <w:tcBorders>
              <w:top w:val="nil"/>
              <w:left w:val="nil"/>
              <w:bottom w:val="single" w:sz="4" w:space="0" w:color="auto"/>
              <w:right w:val="single" w:sz="4" w:space="0" w:color="auto"/>
            </w:tcBorders>
            <w:vAlign w:val="center"/>
            <w:hideMark/>
          </w:tcPr>
          <w:p w14:paraId="4DF7C56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40</w:t>
            </w:r>
          </w:p>
        </w:tc>
        <w:tc>
          <w:tcPr>
            <w:tcW w:w="2268" w:type="dxa"/>
            <w:tcBorders>
              <w:top w:val="nil"/>
              <w:left w:val="nil"/>
              <w:bottom w:val="single" w:sz="4" w:space="0" w:color="auto"/>
              <w:right w:val="single" w:sz="4" w:space="0" w:color="auto"/>
            </w:tcBorders>
            <w:vAlign w:val="center"/>
            <w:hideMark/>
          </w:tcPr>
          <w:p w14:paraId="355DD21F"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6B52BBD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0,036</w:t>
            </w:r>
          </w:p>
        </w:tc>
      </w:tr>
      <w:tr w:rsidR="008E3A59" w:rsidRPr="00D37A6E" w14:paraId="79AD0BB6" w14:textId="77777777" w:rsidTr="00CC2A13">
        <w:tc>
          <w:tcPr>
            <w:tcW w:w="0" w:type="auto"/>
            <w:tcBorders>
              <w:top w:val="nil"/>
              <w:left w:val="single" w:sz="4" w:space="0" w:color="auto"/>
              <w:bottom w:val="single" w:sz="4" w:space="0" w:color="auto"/>
              <w:right w:val="single" w:sz="4" w:space="0" w:color="auto"/>
            </w:tcBorders>
            <w:vAlign w:val="center"/>
            <w:hideMark/>
          </w:tcPr>
          <w:p w14:paraId="06036DB8"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Мини-трактор</w:t>
            </w:r>
          </w:p>
        </w:tc>
        <w:tc>
          <w:tcPr>
            <w:tcW w:w="0" w:type="auto"/>
            <w:tcBorders>
              <w:top w:val="nil"/>
              <w:left w:val="nil"/>
              <w:bottom w:val="single" w:sz="4" w:space="0" w:color="auto"/>
              <w:right w:val="single" w:sz="4" w:space="0" w:color="auto"/>
            </w:tcBorders>
            <w:vAlign w:val="center"/>
            <w:hideMark/>
          </w:tcPr>
          <w:p w14:paraId="4C94E517"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12</w:t>
            </w:r>
          </w:p>
        </w:tc>
        <w:tc>
          <w:tcPr>
            <w:tcW w:w="1673" w:type="dxa"/>
            <w:tcBorders>
              <w:top w:val="nil"/>
              <w:left w:val="nil"/>
              <w:bottom w:val="single" w:sz="4" w:space="0" w:color="auto"/>
              <w:right w:val="single" w:sz="4" w:space="0" w:color="auto"/>
            </w:tcBorders>
            <w:vAlign w:val="center"/>
            <w:hideMark/>
          </w:tcPr>
          <w:p w14:paraId="0725748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12</w:t>
            </w:r>
          </w:p>
        </w:tc>
        <w:tc>
          <w:tcPr>
            <w:tcW w:w="992" w:type="dxa"/>
            <w:tcBorders>
              <w:top w:val="nil"/>
              <w:left w:val="nil"/>
              <w:bottom w:val="single" w:sz="4" w:space="0" w:color="auto"/>
              <w:right w:val="single" w:sz="4" w:space="0" w:color="auto"/>
            </w:tcBorders>
            <w:vAlign w:val="center"/>
            <w:hideMark/>
          </w:tcPr>
          <w:p w14:paraId="42F347D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144</w:t>
            </w:r>
          </w:p>
        </w:tc>
        <w:tc>
          <w:tcPr>
            <w:tcW w:w="2268" w:type="dxa"/>
            <w:tcBorders>
              <w:top w:val="nil"/>
              <w:left w:val="nil"/>
              <w:bottom w:val="single" w:sz="4" w:space="0" w:color="auto"/>
              <w:right w:val="single" w:sz="4" w:space="0" w:color="auto"/>
            </w:tcBorders>
            <w:vAlign w:val="center"/>
            <w:hideMark/>
          </w:tcPr>
          <w:p w14:paraId="0A17C7D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4D59660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0,128</w:t>
            </w:r>
          </w:p>
        </w:tc>
      </w:tr>
      <w:tr w:rsidR="008E3A59" w:rsidRPr="00D37A6E" w14:paraId="777B15E6" w14:textId="77777777" w:rsidTr="00CC2A13">
        <w:tc>
          <w:tcPr>
            <w:tcW w:w="0" w:type="auto"/>
            <w:tcBorders>
              <w:top w:val="nil"/>
              <w:left w:val="single" w:sz="4" w:space="0" w:color="auto"/>
              <w:bottom w:val="single" w:sz="4" w:space="0" w:color="auto"/>
              <w:right w:val="single" w:sz="4" w:space="0" w:color="auto"/>
            </w:tcBorders>
            <w:vAlign w:val="center"/>
            <w:hideMark/>
          </w:tcPr>
          <w:p w14:paraId="7EA7432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Мусоровоз</w:t>
            </w:r>
          </w:p>
        </w:tc>
        <w:tc>
          <w:tcPr>
            <w:tcW w:w="0" w:type="auto"/>
            <w:tcBorders>
              <w:top w:val="nil"/>
              <w:left w:val="nil"/>
              <w:bottom w:val="single" w:sz="4" w:space="0" w:color="auto"/>
              <w:right w:val="single" w:sz="4" w:space="0" w:color="auto"/>
            </w:tcBorders>
            <w:vAlign w:val="center"/>
            <w:hideMark/>
          </w:tcPr>
          <w:p w14:paraId="71C7D05C"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30</w:t>
            </w:r>
          </w:p>
        </w:tc>
        <w:tc>
          <w:tcPr>
            <w:tcW w:w="1673" w:type="dxa"/>
            <w:tcBorders>
              <w:top w:val="nil"/>
              <w:left w:val="nil"/>
              <w:bottom w:val="single" w:sz="4" w:space="0" w:color="auto"/>
              <w:right w:val="single" w:sz="4" w:space="0" w:color="auto"/>
            </w:tcBorders>
            <w:vAlign w:val="center"/>
            <w:hideMark/>
          </w:tcPr>
          <w:p w14:paraId="1991453F"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30</w:t>
            </w:r>
          </w:p>
        </w:tc>
        <w:tc>
          <w:tcPr>
            <w:tcW w:w="992" w:type="dxa"/>
            <w:tcBorders>
              <w:top w:val="nil"/>
              <w:left w:val="nil"/>
              <w:bottom w:val="single" w:sz="4" w:space="0" w:color="auto"/>
              <w:right w:val="single" w:sz="4" w:space="0" w:color="auto"/>
            </w:tcBorders>
            <w:vAlign w:val="center"/>
            <w:hideMark/>
          </w:tcPr>
          <w:p w14:paraId="751A440C"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900</w:t>
            </w:r>
          </w:p>
        </w:tc>
        <w:tc>
          <w:tcPr>
            <w:tcW w:w="2268" w:type="dxa"/>
            <w:tcBorders>
              <w:top w:val="nil"/>
              <w:left w:val="nil"/>
              <w:bottom w:val="single" w:sz="4" w:space="0" w:color="auto"/>
              <w:right w:val="single" w:sz="4" w:space="0" w:color="auto"/>
            </w:tcBorders>
            <w:vAlign w:val="center"/>
            <w:hideMark/>
          </w:tcPr>
          <w:p w14:paraId="0BB1691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301A2E9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0,801</w:t>
            </w:r>
          </w:p>
        </w:tc>
      </w:tr>
      <w:tr w:rsidR="008E3A59" w:rsidRPr="00D37A6E" w14:paraId="6BB2A8AF" w14:textId="77777777" w:rsidTr="00CC2A13">
        <w:tc>
          <w:tcPr>
            <w:tcW w:w="0" w:type="auto"/>
            <w:tcBorders>
              <w:top w:val="nil"/>
              <w:left w:val="single" w:sz="4" w:space="0" w:color="auto"/>
              <w:bottom w:val="single" w:sz="4" w:space="0" w:color="auto"/>
              <w:right w:val="single" w:sz="4" w:space="0" w:color="auto"/>
            </w:tcBorders>
            <w:vAlign w:val="center"/>
            <w:hideMark/>
          </w:tcPr>
          <w:p w14:paraId="480402BA"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lastRenderedPageBreak/>
              <w:t>Погрузчик</w:t>
            </w:r>
          </w:p>
        </w:tc>
        <w:tc>
          <w:tcPr>
            <w:tcW w:w="0" w:type="auto"/>
            <w:tcBorders>
              <w:top w:val="nil"/>
              <w:left w:val="nil"/>
              <w:bottom w:val="single" w:sz="4" w:space="0" w:color="auto"/>
              <w:right w:val="single" w:sz="4" w:space="0" w:color="auto"/>
            </w:tcBorders>
            <w:vAlign w:val="center"/>
            <w:hideMark/>
          </w:tcPr>
          <w:p w14:paraId="5CE9823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5</w:t>
            </w:r>
          </w:p>
        </w:tc>
        <w:tc>
          <w:tcPr>
            <w:tcW w:w="1673" w:type="dxa"/>
            <w:tcBorders>
              <w:top w:val="nil"/>
              <w:left w:val="nil"/>
              <w:bottom w:val="single" w:sz="4" w:space="0" w:color="auto"/>
              <w:right w:val="single" w:sz="4" w:space="0" w:color="auto"/>
            </w:tcBorders>
            <w:vAlign w:val="center"/>
            <w:hideMark/>
          </w:tcPr>
          <w:p w14:paraId="05367B37"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18</w:t>
            </w:r>
          </w:p>
        </w:tc>
        <w:tc>
          <w:tcPr>
            <w:tcW w:w="992" w:type="dxa"/>
            <w:tcBorders>
              <w:top w:val="nil"/>
              <w:left w:val="nil"/>
              <w:bottom w:val="single" w:sz="4" w:space="0" w:color="auto"/>
              <w:right w:val="single" w:sz="4" w:space="0" w:color="auto"/>
            </w:tcBorders>
            <w:vAlign w:val="center"/>
            <w:hideMark/>
          </w:tcPr>
          <w:p w14:paraId="162195AB"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90</w:t>
            </w:r>
          </w:p>
        </w:tc>
        <w:tc>
          <w:tcPr>
            <w:tcW w:w="2268" w:type="dxa"/>
            <w:tcBorders>
              <w:top w:val="nil"/>
              <w:left w:val="nil"/>
              <w:bottom w:val="single" w:sz="4" w:space="0" w:color="auto"/>
              <w:right w:val="single" w:sz="4" w:space="0" w:color="auto"/>
            </w:tcBorders>
            <w:vAlign w:val="center"/>
            <w:hideMark/>
          </w:tcPr>
          <w:p w14:paraId="21778CC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0261597C"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0,080</w:t>
            </w:r>
          </w:p>
        </w:tc>
      </w:tr>
      <w:tr w:rsidR="008E3A59" w:rsidRPr="00D37A6E" w14:paraId="09F5554C" w14:textId="77777777" w:rsidTr="00CC2A13">
        <w:tc>
          <w:tcPr>
            <w:tcW w:w="0" w:type="auto"/>
            <w:tcBorders>
              <w:top w:val="nil"/>
              <w:left w:val="single" w:sz="4" w:space="0" w:color="auto"/>
              <w:bottom w:val="single" w:sz="4" w:space="0" w:color="auto"/>
              <w:right w:val="single" w:sz="4" w:space="0" w:color="auto"/>
            </w:tcBorders>
            <w:vAlign w:val="center"/>
            <w:hideMark/>
          </w:tcPr>
          <w:p w14:paraId="3FFE3C1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Экскаватор</w:t>
            </w:r>
          </w:p>
        </w:tc>
        <w:tc>
          <w:tcPr>
            <w:tcW w:w="0" w:type="auto"/>
            <w:tcBorders>
              <w:top w:val="nil"/>
              <w:left w:val="nil"/>
              <w:bottom w:val="single" w:sz="4" w:space="0" w:color="auto"/>
              <w:right w:val="single" w:sz="4" w:space="0" w:color="auto"/>
            </w:tcBorders>
            <w:vAlign w:val="center"/>
            <w:hideMark/>
          </w:tcPr>
          <w:p w14:paraId="1753E1C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w:t>
            </w:r>
          </w:p>
        </w:tc>
        <w:tc>
          <w:tcPr>
            <w:tcW w:w="1673" w:type="dxa"/>
            <w:tcBorders>
              <w:top w:val="nil"/>
              <w:left w:val="nil"/>
              <w:bottom w:val="single" w:sz="4" w:space="0" w:color="auto"/>
              <w:right w:val="single" w:sz="4" w:space="0" w:color="auto"/>
            </w:tcBorders>
            <w:vAlign w:val="center"/>
            <w:hideMark/>
          </w:tcPr>
          <w:p w14:paraId="080A25BB"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25</w:t>
            </w:r>
          </w:p>
        </w:tc>
        <w:tc>
          <w:tcPr>
            <w:tcW w:w="992" w:type="dxa"/>
            <w:tcBorders>
              <w:top w:val="nil"/>
              <w:left w:val="nil"/>
              <w:bottom w:val="single" w:sz="4" w:space="0" w:color="auto"/>
              <w:right w:val="single" w:sz="4" w:space="0" w:color="auto"/>
            </w:tcBorders>
            <w:vAlign w:val="center"/>
            <w:hideMark/>
          </w:tcPr>
          <w:p w14:paraId="08562984"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25</w:t>
            </w:r>
          </w:p>
        </w:tc>
        <w:tc>
          <w:tcPr>
            <w:tcW w:w="2268" w:type="dxa"/>
            <w:tcBorders>
              <w:top w:val="nil"/>
              <w:left w:val="nil"/>
              <w:bottom w:val="single" w:sz="4" w:space="0" w:color="auto"/>
              <w:right w:val="single" w:sz="4" w:space="0" w:color="auto"/>
            </w:tcBorders>
            <w:vAlign w:val="center"/>
            <w:hideMark/>
          </w:tcPr>
          <w:p w14:paraId="6C83515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04D567A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0,022</w:t>
            </w:r>
          </w:p>
        </w:tc>
      </w:tr>
      <w:tr w:rsidR="008E3A59" w:rsidRPr="00D37A6E" w14:paraId="328245A5" w14:textId="77777777" w:rsidTr="00CC2A13">
        <w:tc>
          <w:tcPr>
            <w:tcW w:w="0" w:type="auto"/>
            <w:tcBorders>
              <w:top w:val="nil"/>
              <w:left w:val="single" w:sz="4" w:space="0" w:color="auto"/>
              <w:bottom w:val="single" w:sz="4" w:space="0" w:color="auto"/>
              <w:right w:val="single" w:sz="4" w:space="0" w:color="auto"/>
            </w:tcBorders>
            <w:vAlign w:val="center"/>
            <w:hideMark/>
          </w:tcPr>
          <w:p w14:paraId="23D5F4D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Вакуумно-подметальная машина</w:t>
            </w:r>
          </w:p>
        </w:tc>
        <w:tc>
          <w:tcPr>
            <w:tcW w:w="0" w:type="auto"/>
            <w:tcBorders>
              <w:top w:val="nil"/>
              <w:left w:val="nil"/>
              <w:bottom w:val="single" w:sz="4" w:space="0" w:color="auto"/>
              <w:right w:val="single" w:sz="4" w:space="0" w:color="auto"/>
            </w:tcBorders>
            <w:vAlign w:val="center"/>
            <w:hideMark/>
          </w:tcPr>
          <w:p w14:paraId="621F9B39"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w:t>
            </w:r>
          </w:p>
        </w:tc>
        <w:tc>
          <w:tcPr>
            <w:tcW w:w="1673" w:type="dxa"/>
            <w:tcBorders>
              <w:top w:val="nil"/>
              <w:left w:val="nil"/>
              <w:bottom w:val="single" w:sz="4" w:space="0" w:color="auto"/>
              <w:right w:val="single" w:sz="4" w:space="0" w:color="auto"/>
            </w:tcBorders>
            <w:vAlign w:val="center"/>
            <w:hideMark/>
          </w:tcPr>
          <w:p w14:paraId="7192CAD9"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20</w:t>
            </w:r>
          </w:p>
        </w:tc>
        <w:tc>
          <w:tcPr>
            <w:tcW w:w="992" w:type="dxa"/>
            <w:tcBorders>
              <w:top w:val="nil"/>
              <w:left w:val="nil"/>
              <w:bottom w:val="single" w:sz="4" w:space="0" w:color="auto"/>
              <w:right w:val="single" w:sz="4" w:space="0" w:color="auto"/>
            </w:tcBorders>
            <w:vAlign w:val="center"/>
            <w:hideMark/>
          </w:tcPr>
          <w:p w14:paraId="277CCB50"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40</w:t>
            </w:r>
          </w:p>
        </w:tc>
        <w:tc>
          <w:tcPr>
            <w:tcW w:w="2268" w:type="dxa"/>
            <w:tcBorders>
              <w:top w:val="nil"/>
              <w:left w:val="nil"/>
              <w:bottom w:val="single" w:sz="4" w:space="0" w:color="auto"/>
              <w:right w:val="single" w:sz="4" w:space="0" w:color="auto"/>
            </w:tcBorders>
            <w:vAlign w:val="center"/>
            <w:hideMark/>
          </w:tcPr>
          <w:p w14:paraId="799085D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386C6C44"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0,036</w:t>
            </w:r>
          </w:p>
        </w:tc>
      </w:tr>
      <w:tr w:rsidR="008E3A59" w:rsidRPr="00D37A6E" w14:paraId="3628C0BB" w14:textId="77777777" w:rsidTr="00CC2A13">
        <w:tc>
          <w:tcPr>
            <w:tcW w:w="0" w:type="auto"/>
            <w:tcBorders>
              <w:top w:val="nil"/>
              <w:left w:val="single" w:sz="4" w:space="0" w:color="auto"/>
              <w:bottom w:val="single" w:sz="4" w:space="0" w:color="auto"/>
              <w:right w:val="single" w:sz="4" w:space="0" w:color="auto"/>
            </w:tcBorders>
            <w:vAlign w:val="center"/>
            <w:hideMark/>
          </w:tcPr>
          <w:p w14:paraId="4AB695B8"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Бункеровоз</w:t>
            </w:r>
          </w:p>
        </w:tc>
        <w:tc>
          <w:tcPr>
            <w:tcW w:w="0" w:type="auto"/>
            <w:tcBorders>
              <w:top w:val="nil"/>
              <w:left w:val="nil"/>
              <w:bottom w:val="single" w:sz="4" w:space="0" w:color="auto"/>
              <w:right w:val="single" w:sz="4" w:space="0" w:color="auto"/>
            </w:tcBorders>
            <w:vAlign w:val="center"/>
            <w:hideMark/>
          </w:tcPr>
          <w:p w14:paraId="599A985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w:t>
            </w:r>
          </w:p>
        </w:tc>
        <w:tc>
          <w:tcPr>
            <w:tcW w:w="1673" w:type="dxa"/>
            <w:tcBorders>
              <w:top w:val="nil"/>
              <w:left w:val="nil"/>
              <w:bottom w:val="single" w:sz="4" w:space="0" w:color="auto"/>
              <w:right w:val="single" w:sz="4" w:space="0" w:color="auto"/>
            </w:tcBorders>
            <w:vAlign w:val="center"/>
            <w:hideMark/>
          </w:tcPr>
          <w:p w14:paraId="1AD271E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30</w:t>
            </w:r>
          </w:p>
        </w:tc>
        <w:tc>
          <w:tcPr>
            <w:tcW w:w="992" w:type="dxa"/>
            <w:tcBorders>
              <w:top w:val="nil"/>
              <w:left w:val="nil"/>
              <w:bottom w:val="single" w:sz="4" w:space="0" w:color="auto"/>
              <w:right w:val="single" w:sz="4" w:space="0" w:color="auto"/>
            </w:tcBorders>
            <w:vAlign w:val="center"/>
            <w:hideMark/>
          </w:tcPr>
          <w:p w14:paraId="1667BAC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30</w:t>
            </w:r>
          </w:p>
        </w:tc>
        <w:tc>
          <w:tcPr>
            <w:tcW w:w="2268" w:type="dxa"/>
            <w:tcBorders>
              <w:top w:val="nil"/>
              <w:left w:val="nil"/>
              <w:bottom w:val="single" w:sz="4" w:space="0" w:color="auto"/>
              <w:right w:val="single" w:sz="4" w:space="0" w:color="auto"/>
            </w:tcBorders>
            <w:vAlign w:val="center"/>
            <w:hideMark/>
          </w:tcPr>
          <w:p w14:paraId="247434D0"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191AD9F8"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0,027</w:t>
            </w:r>
          </w:p>
        </w:tc>
      </w:tr>
      <w:tr w:rsidR="008E3A59" w:rsidRPr="00D37A6E" w14:paraId="6FF48BD9" w14:textId="77777777" w:rsidTr="00CC2A13">
        <w:tc>
          <w:tcPr>
            <w:tcW w:w="0" w:type="auto"/>
            <w:tcBorders>
              <w:top w:val="nil"/>
              <w:left w:val="single" w:sz="4" w:space="0" w:color="auto"/>
              <w:bottom w:val="single" w:sz="4" w:space="0" w:color="auto"/>
              <w:right w:val="single" w:sz="4" w:space="0" w:color="auto"/>
            </w:tcBorders>
            <w:vAlign w:val="center"/>
            <w:hideMark/>
          </w:tcPr>
          <w:p w14:paraId="5476A444"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Самосвал</w:t>
            </w:r>
          </w:p>
        </w:tc>
        <w:tc>
          <w:tcPr>
            <w:tcW w:w="0" w:type="auto"/>
            <w:tcBorders>
              <w:top w:val="nil"/>
              <w:left w:val="nil"/>
              <w:bottom w:val="single" w:sz="4" w:space="0" w:color="auto"/>
              <w:right w:val="single" w:sz="4" w:space="0" w:color="auto"/>
            </w:tcBorders>
            <w:vAlign w:val="center"/>
            <w:hideMark/>
          </w:tcPr>
          <w:p w14:paraId="6688B8D7"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9</w:t>
            </w:r>
          </w:p>
        </w:tc>
        <w:tc>
          <w:tcPr>
            <w:tcW w:w="1673" w:type="dxa"/>
            <w:tcBorders>
              <w:top w:val="nil"/>
              <w:left w:val="nil"/>
              <w:bottom w:val="single" w:sz="4" w:space="0" w:color="auto"/>
              <w:right w:val="single" w:sz="4" w:space="0" w:color="auto"/>
            </w:tcBorders>
            <w:vAlign w:val="center"/>
            <w:hideMark/>
          </w:tcPr>
          <w:p w14:paraId="2627FEC7"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28</w:t>
            </w:r>
          </w:p>
        </w:tc>
        <w:tc>
          <w:tcPr>
            <w:tcW w:w="992" w:type="dxa"/>
            <w:tcBorders>
              <w:top w:val="nil"/>
              <w:left w:val="nil"/>
              <w:bottom w:val="single" w:sz="4" w:space="0" w:color="auto"/>
              <w:right w:val="single" w:sz="4" w:space="0" w:color="auto"/>
            </w:tcBorders>
            <w:vAlign w:val="center"/>
            <w:hideMark/>
          </w:tcPr>
          <w:p w14:paraId="6765D6A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252</w:t>
            </w:r>
          </w:p>
        </w:tc>
        <w:tc>
          <w:tcPr>
            <w:tcW w:w="2268" w:type="dxa"/>
            <w:tcBorders>
              <w:top w:val="nil"/>
              <w:left w:val="nil"/>
              <w:bottom w:val="single" w:sz="4" w:space="0" w:color="auto"/>
              <w:right w:val="single" w:sz="4" w:space="0" w:color="auto"/>
            </w:tcBorders>
            <w:vAlign w:val="center"/>
            <w:hideMark/>
          </w:tcPr>
          <w:p w14:paraId="48E7E37C"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030EF5B3"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0,224</w:t>
            </w:r>
          </w:p>
        </w:tc>
      </w:tr>
      <w:tr w:rsidR="008E3A59" w:rsidRPr="00D37A6E" w14:paraId="04E5C6B7" w14:textId="77777777" w:rsidTr="00CC2A13">
        <w:tc>
          <w:tcPr>
            <w:tcW w:w="0" w:type="auto"/>
            <w:tcBorders>
              <w:top w:val="nil"/>
              <w:left w:val="single" w:sz="4" w:space="0" w:color="auto"/>
              <w:bottom w:val="single" w:sz="4" w:space="0" w:color="auto"/>
              <w:right w:val="single" w:sz="4" w:space="0" w:color="auto"/>
            </w:tcBorders>
            <w:vAlign w:val="center"/>
            <w:hideMark/>
          </w:tcPr>
          <w:p w14:paraId="13A5EA0A"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Снегоуборочный</w:t>
            </w:r>
          </w:p>
        </w:tc>
        <w:tc>
          <w:tcPr>
            <w:tcW w:w="0" w:type="auto"/>
            <w:tcBorders>
              <w:top w:val="nil"/>
              <w:left w:val="nil"/>
              <w:bottom w:val="single" w:sz="4" w:space="0" w:color="auto"/>
              <w:right w:val="single" w:sz="4" w:space="0" w:color="auto"/>
            </w:tcBorders>
            <w:vAlign w:val="center"/>
            <w:hideMark/>
          </w:tcPr>
          <w:p w14:paraId="5F1042E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w:t>
            </w:r>
          </w:p>
        </w:tc>
        <w:tc>
          <w:tcPr>
            <w:tcW w:w="1673" w:type="dxa"/>
            <w:tcBorders>
              <w:top w:val="nil"/>
              <w:left w:val="nil"/>
              <w:bottom w:val="single" w:sz="4" w:space="0" w:color="auto"/>
              <w:right w:val="single" w:sz="4" w:space="0" w:color="auto"/>
            </w:tcBorders>
            <w:vAlign w:val="center"/>
            <w:hideMark/>
          </w:tcPr>
          <w:p w14:paraId="0DE32D0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20</w:t>
            </w:r>
          </w:p>
        </w:tc>
        <w:tc>
          <w:tcPr>
            <w:tcW w:w="992" w:type="dxa"/>
            <w:tcBorders>
              <w:top w:val="nil"/>
              <w:left w:val="nil"/>
              <w:bottom w:val="single" w:sz="4" w:space="0" w:color="auto"/>
              <w:right w:val="single" w:sz="4" w:space="0" w:color="auto"/>
            </w:tcBorders>
            <w:vAlign w:val="center"/>
            <w:hideMark/>
          </w:tcPr>
          <w:p w14:paraId="5F4407BD"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20</w:t>
            </w:r>
          </w:p>
        </w:tc>
        <w:tc>
          <w:tcPr>
            <w:tcW w:w="2268" w:type="dxa"/>
            <w:tcBorders>
              <w:top w:val="nil"/>
              <w:left w:val="nil"/>
              <w:bottom w:val="single" w:sz="4" w:space="0" w:color="auto"/>
              <w:right w:val="single" w:sz="4" w:space="0" w:color="auto"/>
            </w:tcBorders>
            <w:vAlign w:val="center"/>
            <w:hideMark/>
          </w:tcPr>
          <w:p w14:paraId="4FE9CA7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5708BA74"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0,018</w:t>
            </w:r>
          </w:p>
        </w:tc>
      </w:tr>
      <w:tr w:rsidR="008E3A59" w:rsidRPr="00D37A6E" w14:paraId="6AEA0274" w14:textId="77777777" w:rsidTr="00CC2A13">
        <w:tc>
          <w:tcPr>
            <w:tcW w:w="0" w:type="auto"/>
            <w:tcBorders>
              <w:top w:val="nil"/>
              <w:left w:val="single" w:sz="4" w:space="0" w:color="auto"/>
              <w:bottom w:val="single" w:sz="4" w:space="0" w:color="auto"/>
              <w:right w:val="single" w:sz="4" w:space="0" w:color="auto"/>
            </w:tcBorders>
            <w:vAlign w:val="center"/>
            <w:hideMark/>
          </w:tcPr>
          <w:p w14:paraId="7E05146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Снегопогрузчик</w:t>
            </w:r>
          </w:p>
        </w:tc>
        <w:tc>
          <w:tcPr>
            <w:tcW w:w="0" w:type="auto"/>
            <w:tcBorders>
              <w:top w:val="nil"/>
              <w:left w:val="nil"/>
              <w:bottom w:val="single" w:sz="4" w:space="0" w:color="auto"/>
              <w:right w:val="single" w:sz="4" w:space="0" w:color="auto"/>
            </w:tcBorders>
            <w:vAlign w:val="center"/>
            <w:hideMark/>
          </w:tcPr>
          <w:p w14:paraId="23EC768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w:t>
            </w:r>
          </w:p>
        </w:tc>
        <w:tc>
          <w:tcPr>
            <w:tcW w:w="1673" w:type="dxa"/>
            <w:tcBorders>
              <w:top w:val="nil"/>
              <w:left w:val="nil"/>
              <w:bottom w:val="single" w:sz="4" w:space="0" w:color="auto"/>
              <w:right w:val="single" w:sz="4" w:space="0" w:color="auto"/>
            </w:tcBorders>
            <w:vAlign w:val="center"/>
            <w:hideMark/>
          </w:tcPr>
          <w:p w14:paraId="418CF5D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20</w:t>
            </w:r>
          </w:p>
        </w:tc>
        <w:tc>
          <w:tcPr>
            <w:tcW w:w="992" w:type="dxa"/>
            <w:tcBorders>
              <w:top w:val="nil"/>
              <w:left w:val="nil"/>
              <w:bottom w:val="single" w:sz="4" w:space="0" w:color="auto"/>
              <w:right w:val="single" w:sz="4" w:space="0" w:color="auto"/>
            </w:tcBorders>
            <w:vAlign w:val="center"/>
            <w:hideMark/>
          </w:tcPr>
          <w:p w14:paraId="57BFDAD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20</w:t>
            </w:r>
          </w:p>
        </w:tc>
        <w:tc>
          <w:tcPr>
            <w:tcW w:w="2268" w:type="dxa"/>
            <w:tcBorders>
              <w:top w:val="nil"/>
              <w:left w:val="nil"/>
              <w:bottom w:val="single" w:sz="4" w:space="0" w:color="auto"/>
              <w:right w:val="single" w:sz="4" w:space="0" w:color="auto"/>
            </w:tcBorders>
            <w:vAlign w:val="center"/>
            <w:hideMark/>
          </w:tcPr>
          <w:p w14:paraId="763AA073"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422A46C6"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0,018</w:t>
            </w:r>
          </w:p>
        </w:tc>
      </w:tr>
      <w:tr w:rsidR="008E3A59" w:rsidRPr="00D37A6E" w14:paraId="49A7E24F" w14:textId="77777777" w:rsidTr="00CC2A13">
        <w:tc>
          <w:tcPr>
            <w:tcW w:w="0" w:type="auto"/>
            <w:tcBorders>
              <w:top w:val="nil"/>
              <w:left w:val="single" w:sz="4" w:space="0" w:color="auto"/>
              <w:bottom w:val="single" w:sz="4" w:space="0" w:color="auto"/>
              <w:right w:val="single" w:sz="4" w:space="0" w:color="auto"/>
            </w:tcBorders>
            <w:vAlign w:val="center"/>
            <w:hideMark/>
          </w:tcPr>
          <w:p w14:paraId="2E6D04E4"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Трактор</w:t>
            </w:r>
          </w:p>
        </w:tc>
        <w:tc>
          <w:tcPr>
            <w:tcW w:w="0" w:type="auto"/>
            <w:tcBorders>
              <w:top w:val="nil"/>
              <w:left w:val="nil"/>
              <w:bottom w:val="single" w:sz="4" w:space="0" w:color="auto"/>
              <w:right w:val="single" w:sz="4" w:space="0" w:color="auto"/>
            </w:tcBorders>
            <w:vAlign w:val="center"/>
            <w:hideMark/>
          </w:tcPr>
          <w:p w14:paraId="27617645"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18</w:t>
            </w:r>
          </w:p>
        </w:tc>
        <w:tc>
          <w:tcPr>
            <w:tcW w:w="1673" w:type="dxa"/>
            <w:tcBorders>
              <w:top w:val="nil"/>
              <w:left w:val="nil"/>
              <w:bottom w:val="single" w:sz="4" w:space="0" w:color="auto"/>
              <w:right w:val="single" w:sz="4" w:space="0" w:color="auto"/>
            </w:tcBorders>
            <w:vAlign w:val="center"/>
            <w:hideMark/>
          </w:tcPr>
          <w:p w14:paraId="61030DEE"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18</w:t>
            </w:r>
          </w:p>
        </w:tc>
        <w:tc>
          <w:tcPr>
            <w:tcW w:w="992" w:type="dxa"/>
            <w:tcBorders>
              <w:top w:val="nil"/>
              <w:left w:val="nil"/>
              <w:bottom w:val="single" w:sz="4" w:space="0" w:color="auto"/>
              <w:right w:val="single" w:sz="4" w:space="0" w:color="auto"/>
            </w:tcBorders>
            <w:vAlign w:val="center"/>
            <w:hideMark/>
          </w:tcPr>
          <w:p w14:paraId="4D3A4DA2"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324</w:t>
            </w:r>
          </w:p>
        </w:tc>
        <w:tc>
          <w:tcPr>
            <w:tcW w:w="2268" w:type="dxa"/>
            <w:tcBorders>
              <w:top w:val="nil"/>
              <w:left w:val="nil"/>
              <w:bottom w:val="single" w:sz="4" w:space="0" w:color="auto"/>
              <w:right w:val="single" w:sz="4" w:space="0" w:color="auto"/>
            </w:tcBorders>
            <w:vAlign w:val="center"/>
            <w:hideMark/>
          </w:tcPr>
          <w:p w14:paraId="50C12873"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0,89</w:t>
            </w:r>
          </w:p>
        </w:tc>
        <w:tc>
          <w:tcPr>
            <w:tcW w:w="1573" w:type="dxa"/>
            <w:tcBorders>
              <w:top w:val="nil"/>
              <w:left w:val="nil"/>
              <w:bottom w:val="single" w:sz="4" w:space="0" w:color="auto"/>
              <w:right w:val="single" w:sz="4" w:space="0" w:color="auto"/>
            </w:tcBorders>
            <w:vAlign w:val="center"/>
            <w:hideMark/>
          </w:tcPr>
          <w:p w14:paraId="1D39B37F"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0,288</w:t>
            </w:r>
          </w:p>
        </w:tc>
      </w:tr>
      <w:tr w:rsidR="008E3A59" w:rsidRPr="00D37A6E" w14:paraId="2774A1F6" w14:textId="77777777" w:rsidTr="00CC2A13">
        <w:tc>
          <w:tcPr>
            <w:tcW w:w="0" w:type="auto"/>
            <w:tcBorders>
              <w:top w:val="nil"/>
              <w:left w:val="single" w:sz="4" w:space="0" w:color="auto"/>
              <w:bottom w:val="single" w:sz="4" w:space="0" w:color="auto"/>
              <w:right w:val="single" w:sz="4" w:space="0" w:color="auto"/>
            </w:tcBorders>
            <w:vAlign w:val="center"/>
            <w:hideMark/>
          </w:tcPr>
          <w:p w14:paraId="48A1BC00"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 </w:t>
            </w:r>
          </w:p>
        </w:tc>
        <w:tc>
          <w:tcPr>
            <w:tcW w:w="0" w:type="auto"/>
            <w:tcBorders>
              <w:top w:val="nil"/>
              <w:left w:val="nil"/>
              <w:bottom w:val="single" w:sz="4" w:space="0" w:color="auto"/>
              <w:right w:val="single" w:sz="4" w:space="0" w:color="auto"/>
            </w:tcBorders>
            <w:vAlign w:val="center"/>
            <w:hideMark/>
          </w:tcPr>
          <w:p w14:paraId="7FB63AE4"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 </w:t>
            </w:r>
          </w:p>
        </w:tc>
        <w:tc>
          <w:tcPr>
            <w:tcW w:w="1673" w:type="dxa"/>
            <w:tcBorders>
              <w:top w:val="nil"/>
              <w:left w:val="nil"/>
              <w:bottom w:val="single" w:sz="4" w:space="0" w:color="auto"/>
              <w:right w:val="single" w:sz="4" w:space="0" w:color="auto"/>
            </w:tcBorders>
            <w:vAlign w:val="center"/>
            <w:hideMark/>
          </w:tcPr>
          <w:p w14:paraId="0CFE3671" w14:textId="77777777" w:rsidR="008E3A59" w:rsidRPr="00D37A6E" w:rsidRDefault="008E3A59" w:rsidP="005C1EB0">
            <w:pPr>
              <w:jc w:val="center"/>
              <w:rPr>
                <w:rFonts w:cs="Arial"/>
                <w:color w:val="000000"/>
                <w:sz w:val="18"/>
                <w:szCs w:val="18"/>
                <w:lang w:eastAsia="ru-RU"/>
              </w:rPr>
            </w:pPr>
            <w:r w:rsidRPr="00D37A6E">
              <w:rPr>
                <w:rFonts w:cs="Arial"/>
                <w:color w:val="000000"/>
                <w:sz w:val="18"/>
                <w:szCs w:val="18"/>
                <w:lang w:eastAsia="ru-RU"/>
              </w:rPr>
              <w:t> </w:t>
            </w:r>
          </w:p>
        </w:tc>
        <w:tc>
          <w:tcPr>
            <w:tcW w:w="992" w:type="dxa"/>
            <w:tcBorders>
              <w:top w:val="nil"/>
              <w:left w:val="nil"/>
              <w:bottom w:val="single" w:sz="4" w:space="0" w:color="auto"/>
              <w:right w:val="single" w:sz="4" w:space="0" w:color="auto"/>
            </w:tcBorders>
            <w:vAlign w:val="center"/>
            <w:hideMark/>
          </w:tcPr>
          <w:p w14:paraId="0F7B3909" w14:textId="77777777" w:rsidR="008E3A59" w:rsidRPr="00D37A6E" w:rsidRDefault="008E3A59" w:rsidP="005C1EB0">
            <w:pPr>
              <w:jc w:val="center"/>
              <w:rPr>
                <w:rFonts w:cs="Arial"/>
                <w:i/>
                <w:iCs/>
                <w:color w:val="000000"/>
                <w:sz w:val="18"/>
                <w:szCs w:val="18"/>
                <w:lang w:eastAsia="ru-RU"/>
              </w:rPr>
            </w:pPr>
            <w:r w:rsidRPr="00D37A6E">
              <w:rPr>
                <w:rFonts w:cs="Arial"/>
                <w:i/>
                <w:iCs/>
                <w:color w:val="000000"/>
                <w:sz w:val="18"/>
                <w:szCs w:val="18"/>
                <w:lang w:eastAsia="ru-RU"/>
              </w:rPr>
              <w:t>2542</w:t>
            </w:r>
          </w:p>
        </w:tc>
        <w:tc>
          <w:tcPr>
            <w:tcW w:w="2268" w:type="dxa"/>
            <w:tcBorders>
              <w:top w:val="nil"/>
              <w:left w:val="nil"/>
              <w:bottom w:val="single" w:sz="4" w:space="0" w:color="auto"/>
              <w:right w:val="single" w:sz="4" w:space="0" w:color="auto"/>
            </w:tcBorders>
            <w:vAlign w:val="center"/>
            <w:hideMark/>
          </w:tcPr>
          <w:p w14:paraId="0547D9A7"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Всего:</w:t>
            </w:r>
          </w:p>
        </w:tc>
        <w:tc>
          <w:tcPr>
            <w:tcW w:w="1573" w:type="dxa"/>
            <w:tcBorders>
              <w:top w:val="nil"/>
              <w:left w:val="nil"/>
              <w:bottom w:val="single" w:sz="4" w:space="0" w:color="auto"/>
              <w:right w:val="single" w:sz="4" w:space="0" w:color="auto"/>
            </w:tcBorders>
            <w:vAlign w:val="center"/>
            <w:hideMark/>
          </w:tcPr>
          <w:p w14:paraId="307584CE"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2,262</w:t>
            </w:r>
          </w:p>
        </w:tc>
      </w:tr>
    </w:tbl>
    <w:p w14:paraId="40762D03" w14:textId="77777777" w:rsidR="008E3A59" w:rsidRPr="006D023A" w:rsidRDefault="008E3A59" w:rsidP="00813ADB">
      <w:pPr>
        <w:pStyle w:val="4"/>
        <w:numPr>
          <w:ilvl w:val="0"/>
          <w:numId w:val="0"/>
        </w:numPr>
      </w:pPr>
      <w:bookmarkStart w:id="188" w:name="_Toc236737851"/>
      <w:bookmarkStart w:id="189" w:name="_Toc236738334"/>
      <w:bookmarkStart w:id="190" w:name="_Toc237257065"/>
      <w:r>
        <w:t>М</w:t>
      </w:r>
      <w:r w:rsidRPr="006D023A">
        <w:t>еталлическая стружка</w:t>
      </w:r>
      <w:bookmarkEnd w:id="188"/>
      <w:bookmarkEnd w:id="189"/>
      <w:bookmarkEnd w:id="190"/>
    </w:p>
    <w:p w14:paraId="10A9B358" w14:textId="77777777" w:rsidR="008E3A59" w:rsidRPr="00012E1D" w:rsidRDefault="008E3A59" w:rsidP="008E3A59">
      <w:pPr>
        <w:spacing w:before="120" w:after="120"/>
        <w:rPr>
          <w:sz w:val="20"/>
          <w:szCs w:val="20"/>
        </w:rPr>
      </w:pPr>
      <w:r w:rsidRPr="00012E1D">
        <w:rPr>
          <w:rStyle w:val="af2"/>
          <w:b w:val="0"/>
          <w:bCs w:val="0"/>
          <w:sz w:val="20"/>
          <w:szCs w:val="20"/>
        </w:rPr>
        <w:t>Количество металлической стружки</w:t>
      </w:r>
      <w:r w:rsidRPr="00012E1D">
        <w:rPr>
          <w:sz w:val="20"/>
          <w:szCs w:val="20"/>
        </w:rPr>
        <w:t xml:space="preserve"> определяется расчетным методом исходя из фактического времени работы металлообрабатывающих станков, производительности оборудования и удельного образования металлической стружки при механической обработке деталей.</w:t>
      </w:r>
    </w:p>
    <w:tbl>
      <w:tblPr>
        <w:tblW w:w="10060" w:type="dxa"/>
        <w:tblInd w:w="113" w:type="dxa"/>
        <w:tblLook w:val="04A0" w:firstRow="1" w:lastRow="0" w:firstColumn="1" w:lastColumn="0" w:noHBand="0" w:noVBand="1"/>
      </w:tblPr>
      <w:tblGrid>
        <w:gridCol w:w="2122"/>
        <w:gridCol w:w="2071"/>
        <w:gridCol w:w="1418"/>
        <w:gridCol w:w="2268"/>
        <w:gridCol w:w="2181"/>
      </w:tblGrid>
      <w:tr w:rsidR="008E3A59" w:rsidRPr="00D37A6E" w14:paraId="0F63B7E1" w14:textId="77777777" w:rsidTr="00CC2A13">
        <w:tc>
          <w:tcPr>
            <w:tcW w:w="212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51F5FB" w14:textId="77777777" w:rsidR="008E3A59" w:rsidRPr="00D37A6E" w:rsidRDefault="008E3A59" w:rsidP="005C1EB0">
            <w:pPr>
              <w:jc w:val="center"/>
              <w:rPr>
                <w:rFonts w:cs="Arial"/>
                <w:b/>
                <w:bCs/>
                <w:sz w:val="18"/>
                <w:szCs w:val="18"/>
                <w:lang w:eastAsia="ru-RU"/>
              </w:rPr>
            </w:pPr>
            <w:r w:rsidRPr="00D37A6E">
              <w:rPr>
                <w:rFonts w:cs="Arial"/>
                <w:b/>
                <w:bCs/>
                <w:sz w:val="18"/>
                <w:szCs w:val="18"/>
                <w:lang w:eastAsia="ru-RU"/>
              </w:rPr>
              <w:t>Станки</w:t>
            </w:r>
          </w:p>
        </w:tc>
        <w:tc>
          <w:tcPr>
            <w:tcW w:w="2071"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856952C" w14:textId="77777777" w:rsidR="008E3A59" w:rsidRPr="00D37A6E" w:rsidRDefault="008E3A59" w:rsidP="005C1EB0">
            <w:pPr>
              <w:jc w:val="center"/>
              <w:rPr>
                <w:rFonts w:cs="Arial"/>
                <w:b/>
                <w:bCs/>
                <w:sz w:val="18"/>
                <w:szCs w:val="18"/>
                <w:lang w:eastAsia="ru-RU"/>
              </w:rPr>
            </w:pPr>
            <w:r w:rsidRPr="00D37A6E">
              <w:rPr>
                <w:rFonts w:cs="Arial"/>
                <w:b/>
                <w:bCs/>
                <w:sz w:val="18"/>
                <w:szCs w:val="18"/>
                <w:lang w:eastAsia="ru-RU"/>
              </w:rPr>
              <w:t>Норма образования стружек за смену, кг</w:t>
            </w:r>
          </w:p>
        </w:tc>
        <w:tc>
          <w:tcPr>
            <w:tcW w:w="141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CA57D8B" w14:textId="77777777" w:rsidR="008E3A59" w:rsidRPr="00D37A6E" w:rsidRDefault="008E3A59" w:rsidP="005C1EB0">
            <w:pPr>
              <w:jc w:val="center"/>
              <w:rPr>
                <w:rFonts w:cs="Arial"/>
                <w:b/>
                <w:bCs/>
                <w:sz w:val="18"/>
                <w:szCs w:val="18"/>
                <w:lang w:eastAsia="ru-RU"/>
              </w:rPr>
            </w:pPr>
            <w:r w:rsidRPr="00D37A6E">
              <w:rPr>
                <w:rFonts w:cs="Arial"/>
                <w:b/>
                <w:bCs/>
                <w:sz w:val="18"/>
                <w:szCs w:val="18"/>
                <w:lang w:eastAsia="ru-RU"/>
              </w:rPr>
              <w:t>Количество станков, шт.</w:t>
            </w:r>
          </w:p>
        </w:tc>
        <w:tc>
          <w:tcPr>
            <w:tcW w:w="22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3CE1F0E" w14:textId="77777777" w:rsidR="008E3A59" w:rsidRPr="00D37A6E" w:rsidRDefault="008E3A59" w:rsidP="005C1EB0">
            <w:pPr>
              <w:jc w:val="center"/>
              <w:rPr>
                <w:rFonts w:cs="Arial"/>
                <w:b/>
                <w:bCs/>
                <w:sz w:val="18"/>
                <w:szCs w:val="18"/>
                <w:lang w:eastAsia="ru-RU"/>
              </w:rPr>
            </w:pPr>
            <w:r w:rsidRPr="00D37A6E">
              <w:rPr>
                <w:rFonts w:cs="Arial"/>
                <w:b/>
                <w:bCs/>
                <w:sz w:val="18"/>
                <w:szCs w:val="18"/>
                <w:lang w:eastAsia="ru-RU"/>
              </w:rPr>
              <w:t>Время работы одного станка в год, ч</w:t>
            </w:r>
          </w:p>
        </w:tc>
        <w:tc>
          <w:tcPr>
            <w:tcW w:w="2181"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58A22BF" w14:textId="77777777" w:rsidR="008E3A59" w:rsidRPr="00D37A6E" w:rsidRDefault="008E3A59" w:rsidP="005C1EB0">
            <w:pPr>
              <w:jc w:val="center"/>
              <w:rPr>
                <w:rFonts w:cs="Arial"/>
                <w:b/>
                <w:bCs/>
                <w:sz w:val="18"/>
                <w:szCs w:val="18"/>
                <w:lang w:eastAsia="ru-RU"/>
              </w:rPr>
            </w:pPr>
            <w:r w:rsidRPr="00D37A6E">
              <w:rPr>
                <w:rFonts w:cs="Arial"/>
                <w:b/>
                <w:bCs/>
                <w:sz w:val="18"/>
                <w:szCs w:val="18"/>
                <w:lang w:eastAsia="ru-RU"/>
              </w:rPr>
              <w:t>Количество отходов стружки, т/год</w:t>
            </w:r>
          </w:p>
        </w:tc>
      </w:tr>
      <w:tr w:rsidR="008E3A59" w:rsidRPr="00D37A6E" w14:paraId="40BDD088" w14:textId="77777777" w:rsidTr="00CC2A13">
        <w:tc>
          <w:tcPr>
            <w:tcW w:w="2122" w:type="dxa"/>
            <w:tcBorders>
              <w:top w:val="nil"/>
              <w:left w:val="single" w:sz="4" w:space="0" w:color="auto"/>
              <w:bottom w:val="single" w:sz="4" w:space="0" w:color="auto"/>
              <w:right w:val="single" w:sz="4" w:space="0" w:color="auto"/>
            </w:tcBorders>
            <w:vAlign w:val="center"/>
            <w:hideMark/>
          </w:tcPr>
          <w:p w14:paraId="7F91F8F1" w14:textId="77777777" w:rsidR="008E3A59" w:rsidRPr="00D37A6E" w:rsidRDefault="008E3A59" w:rsidP="005C1EB0">
            <w:pPr>
              <w:jc w:val="left"/>
              <w:rPr>
                <w:rFonts w:cs="Arial"/>
                <w:sz w:val="18"/>
                <w:szCs w:val="18"/>
                <w:lang w:eastAsia="ru-RU"/>
              </w:rPr>
            </w:pPr>
            <w:r w:rsidRPr="00D37A6E">
              <w:rPr>
                <w:rFonts w:cs="Arial"/>
                <w:sz w:val="18"/>
                <w:szCs w:val="18"/>
                <w:lang w:eastAsia="ru-RU"/>
              </w:rPr>
              <w:t>Точильный</w:t>
            </w:r>
          </w:p>
        </w:tc>
        <w:tc>
          <w:tcPr>
            <w:tcW w:w="2071" w:type="dxa"/>
            <w:tcBorders>
              <w:top w:val="nil"/>
              <w:left w:val="nil"/>
              <w:bottom w:val="single" w:sz="4" w:space="0" w:color="auto"/>
              <w:right w:val="single" w:sz="4" w:space="0" w:color="auto"/>
            </w:tcBorders>
            <w:vAlign w:val="center"/>
            <w:hideMark/>
          </w:tcPr>
          <w:p w14:paraId="1E083D53" w14:textId="77777777" w:rsidR="008E3A59" w:rsidRPr="00D37A6E" w:rsidRDefault="008E3A59" w:rsidP="005C1EB0">
            <w:pPr>
              <w:jc w:val="center"/>
              <w:rPr>
                <w:rFonts w:cs="Arial"/>
                <w:sz w:val="18"/>
                <w:szCs w:val="18"/>
                <w:lang w:eastAsia="ru-RU"/>
              </w:rPr>
            </w:pPr>
            <w:r w:rsidRPr="00D37A6E">
              <w:rPr>
                <w:rFonts w:cs="Arial"/>
                <w:sz w:val="18"/>
                <w:szCs w:val="18"/>
                <w:lang w:eastAsia="ru-RU"/>
              </w:rPr>
              <w:t>20</w:t>
            </w:r>
          </w:p>
        </w:tc>
        <w:tc>
          <w:tcPr>
            <w:tcW w:w="1418" w:type="dxa"/>
            <w:tcBorders>
              <w:top w:val="nil"/>
              <w:left w:val="nil"/>
              <w:bottom w:val="single" w:sz="4" w:space="0" w:color="auto"/>
              <w:right w:val="single" w:sz="4" w:space="0" w:color="auto"/>
            </w:tcBorders>
            <w:vAlign w:val="center"/>
            <w:hideMark/>
          </w:tcPr>
          <w:p w14:paraId="3D2551B9" w14:textId="77777777" w:rsidR="008E3A59" w:rsidRPr="00D37A6E" w:rsidRDefault="008E3A59" w:rsidP="005C1EB0">
            <w:pPr>
              <w:jc w:val="center"/>
              <w:rPr>
                <w:rFonts w:cs="Arial"/>
                <w:sz w:val="18"/>
                <w:szCs w:val="18"/>
                <w:lang w:eastAsia="ru-RU"/>
              </w:rPr>
            </w:pPr>
            <w:r w:rsidRPr="00D37A6E">
              <w:rPr>
                <w:rFonts w:cs="Arial"/>
                <w:sz w:val="18"/>
                <w:szCs w:val="18"/>
                <w:lang w:eastAsia="ru-RU"/>
              </w:rPr>
              <w:t>2</w:t>
            </w:r>
          </w:p>
        </w:tc>
        <w:tc>
          <w:tcPr>
            <w:tcW w:w="2268" w:type="dxa"/>
            <w:tcBorders>
              <w:top w:val="nil"/>
              <w:left w:val="nil"/>
              <w:bottom w:val="single" w:sz="4" w:space="0" w:color="auto"/>
              <w:right w:val="single" w:sz="4" w:space="0" w:color="auto"/>
            </w:tcBorders>
            <w:vAlign w:val="center"/>
            <w:hideMark/>
          </w:tcPr>
          <w:p w14:paraId="5BBD055D" w14:textId="77777777" w:rsidR="008E3A59" w:rsidRPr="00D37A6E" w:rsidRDefault="008E3A59" w:rsidP="005C1EB0">
            <w:pPr>
              <w:jc w:val="center"/>
              <w:rPr>
                <w:rFonts w:cs="Arial"/>
                <w:sz w:val="18"/>
                <w:szCs w:val="18"/>
                <w:lang w:eastAsia="ru-RU"/>
              </w:rPr>
            </w:pPr>
            <w:r w:rsidRPr="00D37A6E">
              <w:rPr>
                <w:rFonts w:cs="Arial"/>
                <w:sz w:val="18"/>
                <w:szCs w:val="18"/>
                <w:lang w:eastAsia="ru-RU"/>
              </w:rPr>
              <w:t>700</w:t>
            </w:r>
          </w:p>
        </w:tc>
        <w:tc>
          <w:tcPr>
            <w:tcW w:w="2181" w:type="dxa"/>
            <w:tcBorders>
              <w:top w:val="nil"/>
              <w:left w:val="nil"/>
              <w:bottom w:val="single" w:sz="4" w:space="0" w:color="auto"/>
              <w:right w:val="single" w:sz="4" w:space="0" w:color="auto"/>
            </w:tcBorders>
            <w:vAlign w:val="center"/>
            <w:hideMark/>
          </w:tcPr>
          <w:p w14:paraId="7D83B4D8" w14:textId="77777777" w:rsidR="008E3A59" w:rsidRPr="00D37A6E" w:rsidRDefault="008E3A59" w:rsidP="005C1EB0">
            <w:pPr>
              <w:jc w:val="center"/>
              <w:rPr>
                <w:rFonts w:cs="Arial"/>
                <w:sz w:val="18"/>
                <w:szCs w:val="18"/>
                <w:lang w:eastAsia="ru-RU"/>
              </w:rPr>
            </w:pPr>
            <w:r w:rsidRPr="00D37A6E">
              <w:rPr>
                <w:rFonts w:cs="Arial"/>
                <w:sz w:val="18"/>
                <w:szCs w:val="18"/>
                <w:lang w:eastAsia="ru-RU"/>
              </w:rPr>
              <w:t>3,500</w:t>
            </w:r>
          </w:p>
        </w:tc>
      </w:tr>
      <w:tr w:rsidR="008E3A59" w:rsidRPr="00D37A6E" w14:paraId="51E1A79E" w14:textId="77777777" w:rsidTr="00CC2A13">
        <w:tc>
          <w:tcPr>
            <w:tcW w:w="2122" w:type="dxa"/>
            <w:tcBorders>
              <w:top w:val="nil"/>
              <w:left w:val="single" w:sz="4" w:space="0" w:color="auto"/>
              <w:bottom w:val="single" w:sz="4" w:space="0" w:color="auto"/>
              <w:right w:val="single" w:sz="4" w:space="0" w:color="auto"/>
            </w:tcBorders>
            <w:vAlign w:val="center"/>
            <w:hideMark/>
          </w:tcPr>
          <w:p w14:paraId="4CF5DA3B" w14:textId="77777777" w:rsidR="008E3A59" w:rsidRPr="00D37A6E" w:rsidRDefault="008E3A59" w:rsidP="005C1EB0">
            <w:pPr>
              <w:jc w:val="left"/>
              <w:rPr>
                <w:rFonts w:cs="Arial"/>
                <w:color w:val="000000"/>
                <w:sz w:val="18"/>
                <w:szCs w:val="18"/>
                <w:lang w:eastAsia="ru-RU"/>
              </w:rPr>
            </w:pPr>
            <w:r w:rsidRPr="00D37A6E">
              <w:rPr>
                <w:rFonts w:cs="Arial"/>
                <w:color w:val="000000"/>
                <w:sz w:val="18"/>
                <w:szCs w:val="18"/>
                <w:lang w:eastAsia="ru-RU"/>
              </w:rPr>
              <w:t>Отрезной станок</w:t>
            </w:r>
          </w:p>
        </w:tc>
        <w:tc>
          <w:tcPr>
            <w:tcW w:w="2071" w:type="dxa"/>
            <w:tcBorders>
              <w:top w:val="nil"/>
              <w:left w:val="nil"/>
              <w:bottom w:val="single" w:sz="4" w:space="0" w:color="auto"/>
              <w:right w:val="single" w:sz="4" w:space="0" w:color="auto"/>
            </w:tcBorders>
            <w:vAlign w:val="center"/>
            <w:hideMark/>
          </w:tcPr>
          <w:p w14:paraId="0EC1E7B2" w14:textId="77777777" w:rsidR="008E3A59" w:rsidRPr="00D37A6E" w:rsidRDefault="008E3A59" w:rsidP="005C1EB0">
            <w:pPr>
              <w:jc w:val="center"/>
              <w:rPr>
                <w:rFonts w:cs="Arial"/>
                <w:sz w:val="18"/>
                <w:szCs w:val="18"/>
                <w:lang w:eastAsia="ru-RU"/>
              </w:rPr>
            </w:pPr>
            <w:r w:rsidRPr="00D37A6E">
              <w:rPr>
                <w:rFonts w:cs="Arial"/>
                <w:sz w:val="18"/>
                <w:szCs w:val="18"/>
                <w:lang w:eastAsia="ru-RU"/>
              </w:rPr>
              <w:t>20</w:t>
            </w:r>
          </w:p>
        </w:tc>
        <w:tc>
          <w:tcPr>
            <w:tcW w:w="1418" w:type="dxa"/>
            <w:tcBorders>
              <w:top w:val="nil"/>
              <w:left w:val="nil"/>
              <w:bottom w:val="single" w:sz="4" w:space="0" w:color="auto"/>
              <w:right w:val="single" w:sz="4" w:space="0" w:color="auto"/>
            </w:tcBorders>
            <w:vAlign w:val="center"/>
            <w:hideMark/>
          </w:tcPr>
          <w:p w14:paraId="3FE25E79" w14:textId="77777777" w:rsidR="008E3A59" w:rsidRPr="00D37A6E" w:rsidRDefault="008E3A59" w:rsidP="005C1EB0">
            <w:pPr>
              <w:jc w:val="center"/>
              <w:rPr>
                <w:rFonts w:cs="Arial"/>
                <w:sz w:val="18"/>
                <w:szCs w:val="18"/>
                <w:lang w:eastAsia="ru-RU"/>
              </w:rPr>
            </w:pPr>
            <w:r w:rsidRPr="00D37A6E">
              <w:rPr>
                <w:rFonts w:cs="Arial"/>
                <w:sz w:val="18"/>
                <w:szCs w:val="18"/>
                <w:lang w:eastAsia="ru-RU"/>
              </w:rPr>
              <w:t>1</w:t>
            </w:r>
          </w:p>
        </w:tc>
        <w:tc>
          <w:tcPr>
            <w:tcW w:w="2268" w:type="dxa"/>
            <w:tcBorders>
              <w:top w:val="nil"/>
              <w:left w:val="nil"/>
              <w:bottom w:val="single" w:sz="4" w:space="0" w:color="auto"/>
              <w:right w:val="single" w:sz="4" w:space="0" w:color="auto"/>
            </w:tcBorders>
            <w:vAlign w:val="center"/>
            <w:hideMark/>
          </w:tcPr>
          <w:p w14:paraId="6A4F1462" w14:textId="77777777" w:rsidR="008E3A59" w:rsidRPr="00D37A6E" w:rsidRDefault="008E3A59" w:rsidP="005C1EB0">
            <w:pPr>
              <w:jc w:val="center"/>
              <w:rPr>
                <w:rFonts w:cs="Arial"/>
                <w:sz w:val="18"/>
                <w:szCs w:val="18"/>
                <w:lang w:eastAsia="ru-RU"/>
              </w:rPr>
            </w:pPr>
            <w:r w:rsidRPr="00D37A6E">
              <w:rPr>
                <w:rFonts w:cs="Arial"/>
                <w:sz w:val="18"/>
                <w:szCs w:val="18"/>
                <w:lang w:eastAsia="ru-RU"/>
              </w:rPr>
              <w:t>500</w:t>
            </w:r>
          </w:p>
        </w:tc>
        <w:tc>
          <w:tcPr>
            <w:tcW w:w="2181" w:type="dxa"/>
            <w:tcBorders>
              <w:top w:val="nil"/>
              <w:left w:val="nil"/>
              <w:bottom w:val="single" w:sz="4" w:space="0" w:color="auto"/>
              <w:right w:val="single" w:sz="4" w:space="0" w:color="auto"/>
            </w:tcBorders>
            <w:vAlign w:val="center"/>
            <w:hideMark/>
          </w:tcPr>
          <w:p w14:paraId="76CDD7ED" w14:textId="77777777" w:rsidR="008E3A59" w:rsidRPr="00D37A6E" w:rsidRDefault="008E3A59" w:rsidP="005C1EB0">
            <w:pPr>
              <w:jc w:val="center"/>
              <w:rPr>
                <w:rFonts w:cs="Arial"/>
                <w:sz w:val="18"/>
                <w:szCs w:val="18"/>
                <w:lang w:eastAsia="ru-RU"/>
              </w:rPr>
            </w:pPr>
            <w:r w:rsidRPr="00D37A6E">
              <w:rPr>
                <w:rFonts w:cs="Arial"/>
                <w:sz w:val="18"/>
                <w:szCs w:val="18"/>
                <w:lang w:eastAsia="ru-RU"/>
              </w:rPr>
              <w:t>1,250</w:t>
            </w:r>
          </w:p>
        </w:tc>
      </w:tr>
      <w:tr w:rsidR="008E3A59" w:rsidRPr="00D37A6E" w14:paraId="0A16FDCD" w14:textId="77777777" w:rsidTr="00CC2A13">
        <w:tc>
          <w:tcPr>
            <w:tcW w:w="2122" w:type="dxa"/>
            <w:tcBorders>
              <w:top w:val="nil"/>
              <w:left w:val="single" w:sz="4" w:space="0" w:color="auto"/>
              <w:bottom w:val="single" w:sz="4" w:space="0" w:color="auto"/>
              <w:right w:val="single" w:sz="4" w:space="0" w:color="auto"/>
            </w:tcBorders>
            <w:vAlign w:val="center"/>
            <w:hideMark/>
          </w:tcPr>
          <w:p w14:paraId="58E83070" w14:textId="77777777" w:rsidR="008E3A59" w:rsidRPr="00D37A6E" w:rsidRDefault="008E3A59" w:rsidP="005C1EB0">
            <w:pPr>
              <w:jc w:val="left"/>
              <w:rPr>
                <w:rFonts w:cs="Arial"/>
                <w:color w:val="000000"/>
                <w:sz w:val="18"/>
                <w:szCs w:val="18"/>
                <w:lang w:eastAsia="ru-RU"/>
              </w:rPr>
            </w:pPr>
            <w:r w:rsidRPr="00D37A6E">
              <w:rPr>
                <w:rFonts w:cs="Arial"/>
                <w:color w:val="000000"/>
                <w:sz w:val="18"/>
                <w:szCs w:val="18"/>
                <w:lang w:eastAsia="ru-RU"/>
              </w:rPr>
              <w:t>Углошлифовальная машина</w:t>
            </w:r>
          </w:p>
        </w:tc>
        <w:tc>
          <w:tcPr>
            <w:tcW w:w="2071" w:type="dxa"/>
            <w:tcBorders>
              <w:top w:val="nil"/>
              <w:left w:val="nil"/>
              <w:bottom w:val="single" w:sz="4" w:space="0" w:color="auto"/>
              <w:right w:val="single" w:sz="4" w:space="0" w:color="auto"/>
            </w:tcBorders>
            <w:vAlign w:val="center"/>
            <w:hideMark/>
          </w:tcPr>
          <w:p w14:paraId="5E9722EF" w14:textId="77777777" w:rsidR="008E3A59" w:rsidRPr="00D37A6E" w:rsidRDefault="008E3A59" w:rsidP="005C1EB0">
            <w:pPr>
              <w:jc w:val="center"/>
              <w:rPr>
                <w:rFonts w:cs="Arial"/>
                <w:sz w:val="18"/>
                <w:szCs w:val="18"/>
                <w:lang w:eastAsia="ru-RU"/>
              </w:rPr>
            </w:pPr>
            <w:r w:rsidRPr="00D37A6E">
              <w:rPr>
                <w:rFonts w:cs="Arial"/>
                <w:sz w:val="18"/>
                <w:szCs w:val="18"/>
                <w:lang w:eastAsia="ru-RU"/>
              </w:rPr>
              <w:t>1,5</w:t>
            </w:r>
          </w:p>
        </w:tc>
        <w:tc>
          <w:tcPr>
            <w:tcW w:w="1418" w:type="dxa"/>
            <w:tcBorders>
              <w:top w:val="nil"/>
              <w:left w:val="nil"/>
              <w:bottom w:val="single" w:sz="4" w:space="0" w:color="auto"/>
              <w:right w:val="single" w:sz="4" w:space="0" w:color="auto"/>
            </w:tcBorders>
            <w:vAlign w:val="center"/>
            <w:hideMark/>
          </w:tcPr>
          <w:p w14:paraId="67241A64" w14:textId="77777777" w:rsidR="008E3A59" w:rsidRPr="00D37A6E" w:rsidRDefault="008E3A59" w:rsidP="005C1EB0">
            <w:pPr>
              <w:jc w:val="center"/>
              <w:rPr>
                <w:rFonts w:cs="Arial"/>
                <w:sz w:val="18"/>
                <w:szCs w:val="18"/>
                <w:lang w:eastAsia="ru-RU"/>
              </w:rPr>
            </w:pPr>
            <w:r w:rsidRPr="00D37A6E">
              <w:rPr>
                <w:rFonts w:cs="Arial"/>
                <w:sz w:val="18"/>
                <w:szCs w:val="18"/>
                <w:lang w:eastAsia="ru-RU"/>
              </w:rPr>
              <w:t>4</w:t>
            </w:r>
          </w:p>
        </w:tc>
        <w:tc>
          <w:tcPr>
            <w:tcW w:w="2268" w:type="dxa"/>
            <w:tcBorders>
              <w:top w:val="nil"/>
              <w:left w:val="nil"/>
              <w:bottom w:val="single" w:sz="4" w:space="0" w:color="auto"/>
              <w:right w:val="single" w:sz="4" w:space="0" w:color="auto"/>
            </w:tcBorders>
            <w:vAlign w:val="center"/>
            <w:hideMark/>
          </w:tcPr>
          <w:p w14:paraId="6F1559EC" w14:textId="77777777" w:rsidR="008E3A59" w:rsidRPr="00D37A6E" w:rsidRDefault="008E3A59" w:rsidP="005C1EB0">
            <w:pPr>
              <w:jc w:val="center"/>
              <w:rPr>
                <w:rFonts w:cs="Arial"/>
                <w:sz w:val="18"/>
                <w:szCs w:val="18"/>
                <w:lang w:eastAsia="ru-RU"/>
              </w:rPr>
            </w:pPr>
            <w:r w:rsidRPr="00D37A6E">
              <w:rPr>
                <w:rFonts w:cs="Arial"/>
                <w:sz w:val="18"/>
                <w:szCs w:val="18"/>
                <w:lang w:eastAsia="ru-RU"/>
              </w:rPr>
              <w:t>500</w:t>
            </w:r>
          </w:p>
        </w:tc>
        <w:tc>
          <w:tcPr>
            <w:tcW w:w="2181" w:type="dxa"/>
            <w:tcBorders>
              <w:top w:val="nil"/>
              <w:left w:val="nil"/>
              <w:bottom w:val="single" w:sz="4" w:space="0" w:color="auto"/>
              <w:right w:val="single" w:sz="4" w:space="0" w:color="auto"/>
            </w:tcBorders>
            <w:vAlign w:val="center"/>
            <w:hideMark/>
          </w:tcPr>
          <w:p w14:paraId="2127ACA5" w14:textId="77777777" w:rsidR="008E3A59" w:rsidRPr="00D37A6E" w:rsidRDefault="008E3A59" w:rsidP="005C1EB0">
            <w:pPr>
              <w:jc w:val="center"/>
              <w:rPr>
                <w:rFonts w:cs="Arial"/>
                <w:sz w:val="18"/>
                <w:szCs w:val="18"/>
                <w:lang w:eastAsia="ru-RU"/>
              </w:rPr>
            </w:pPr>
            <w:r w:rsidRPr="00D37A6E">
              <w:rPr>
                <w:rFonts w:cs="Arial"/>
                <w:sz w:val="18"/>
                <w:szCs w:val="18"/>
                <w:lang w:eastAsia="ru-RU"/>
              </w:rPr>
              <w:t>0,375</w:t>
            </w:r>
          </w:p>
        </w:tc>
      </w:tr>
      <w:tr w:rsidR="008E3A59" w:rsidRPr="00D37A6E" w14:paraId="1459EDB6" w14:textId="77777777" w:rsidTr="00CC2A13">
        <w:tc>
          <w:tcPr>
            <w:tcW w:w="2122" w:type="dxa"/>
            <w:tcBorders>
              <w:top w:val="nil"/>
              <w:left w:val="single" w:sz="4" w:space="0" w:color="auto"/>
              <w:bottom w:val="single" w:sz="4" w:space="0" w:color="auto"/>
              <w:right w:val="single" w:sz="4" w:space="0" w:color="auto"/>
            </w:tcBorders>
            <w:vAlign w:val="center"/>
            <w:hideMark/>
          </w:tcPr>
          <w:p w14:paraId="2F135C5E" w14:textId="77777777" w:rsidR="008E3A59" w:rsidRPr="00D37A6E" w:rsidRDefault="008E3A59" w:rsidP="005C1EB0">
            <w:pPr>
              <w:jc w:val="left"/>
              <w:rPr>
                <w:rFonts w:cs="Arial"/>
                <w:color w:val="000000"/>
                <w:sz w:val="18"/>
                <w:szCs w:val="18"/>
                <w:lang w:eastAsia="ru-RU"/>
              </w:rPr>
            </w:pPr>
            <w:r w:rsidRPr="00D37A6E">
              <w:rPr>
                <w:rFonts w:cs="Arial"/>
                <w:color w:val="000000"/>
                <w:sz w:val="18"/>
                <w:szCs w:val="18"/>
                <w:lang w:eastAsia="ru-RU"/>
              </w:rPr>
              <w:t> </w:t>
            </w:r>
          </w:p>
        </w:tc>
        <w:tc>
          <w:tcPr>
            <w:tcW w:w="2071" w:type="dxa"/>
            <w:tcBorders>
              <w:top w:val="nil"/>
              <w:left w:val="nil"/>
              <w:bottom w:val="single" w:sz="4" w:space="0" w:color="auto"/>
              <w:right w:val="single" w:sz="4" w:space="0" w:color="auto"/>
            </w:tcBorders>
            <w:vAlign w:val="center"/>
            <w:hideMark/>
          </w:tcPr>
          <w:p w14:paraId="14CB5326" w14:textId="77777777" w:rsidR="008E3A59" w:rsidRPr="00D37A6E" w:rsidRDefault="008E3A59" w:rsidP="005C1EB0">
            <w:pPr>
              <w:jc w:val="center"/>
              <w:rPr>
                <w:rFonts w:cs="Arial"/>
                <w:sz w:val="18"/>
                <w:szCs w:val="18"/>
                <w:lang w:eastAsia="ru-RU"/>
              </w:rPr>
            </w:pPr>
            <w:r w:rsidRPr="00D37A6E">
              <w:rPr>
                <w:rFonts w:cs="Arial"/>
                <w:sz w:val="18"/>
                <w:szCs w:val="18"/>
                <w:lang w:eastAsia="ru-RU"/>
              </w:rPr>
              <w:t> </w:t>
            </w:r>
          </w:p>
        </w:tc>
        <w:tc>
          <w:tcPr>
            <w:tcW w:w="1418" w:type="dxa"/>
            <w:tcBorders>
              <w:top w:val="nil"/>
              <w:left w:val="nil"/>
              <w:bottom w:val="single" w:sz="4" w:space="0" w:color="auto"/>
              <w:right w:val="single" w:sz="4" w:space="0" w:color="auto"/>
            </w:tcBorders>
            <w:vAlign w:val="center"/>
            <w:hideMark/>
          </w:tcPr>
          <w:p w14:paraId="574199D7" w14:textId="77777777" w:rsidR="008E3A59" w:rsidRPr="00D37A6E" w:rsidRDefault="008E3A59" w:rsidP="005C1EB0">
            <w:pPr>
              <w:jc w:val="center"/>
              <w:rPr>
                <w:rFonts w:cs="Arial"/>
                <w:sz w:val="18"/>
                <w:szCs w:val="18"/>
                <w:lang w:eastAsia="ru-RU"/>
              </w:rPr>
            </w:pPr>
            <w:r w:rsidRPr="00D37A6E">
              <w:rPr>
                <w:rFonts w:cs="Arial"/>
                <w:sz w:val="18"/>
                <w:szCs w:val="18"/>
                <w:lang w:eastAsia="ru-RU"/>
              </w:rPr>
              <w:t> </w:t>
            </w:r>
          </w:p>
        </w:tc>
        <w:tc>
          <w:tcPr>
            <w:tcW w:w="2268" w:type="dxa"/>
            <w:tcBorders>
              <w:top w:val="nil"/>
              <w:left w:val="nil"/>
              <w:bottom w:val="single" w:sz="4" w:space="0" w:color="auto"/>
              <w:right w:val="single" w:sz="4" w:space="0" w:color="auto"/>
            </w:tcBorders>
            <w:noWrap/>
            <w:vAlign w:val="center"/>
            <w:hideMark/>
          </w:tcPr>
          <w:p w14:paraId="0AB7C06C" w14:textId="77777777" w:rsidR="008E3A59" w:rsidRPr="00D37A6E" w:rsidRDefault="008E3A59" w:rsidP="005C1EB0">
            <w:pPr>
              <w:jc w:val="center"/>
              <w:rPr>
                <w:rFonts w:cs="Arial"/>
                <w:b/>
                <w:bCs/>
                <w:color w:val="000000"/>
                <w:sz w:val="18"/>
                <w:szCs w:val="18"/>
                <w:lang w:eastAsia="ru-RU"/>
              </w:rPr>
            </w:pPr>
            <w:r w:rsidRPr="00D37A6E">
              <w:rPr>
                <w:rFonts w:cs="Arial"/>
                <w:b/>
                <w:bCs/>
                <w:color w:val="000000"/>
                <w:sz w:val="18"/>
                <w:szCs w:val="18"/>
                <w:lang w:eastAsia="ru-RU"/>
              </w:rPr>
              <w:t>Всего:</w:t>
            </w:r>
          </w:p>
        </w:tc>
        <w:tc>
          <w:tcPr>
            <w:tcW w:w="2181" w:type="dxa"/>
            <w:tcBorders>
              <w:top w:val="nil"/>
              <w:left w:val="nil"/>
              <w:bottom w:val="single" w:sz="4" w:space="0" w:color="auto"/>
              <w:right w:val="single" w:sz="4" w:space="0" w:color="auto"/>
            </w:tcBorders>
            <w:vAlign w:val="center"/>
            <w:hideMark/>
          </w:tcPr>
          <w:p w14:paraId="465DB79D" w14:textId="77777777" w:rsidR="008E3A59" w:rsidRPr="00D37A6E" w:rsidRDefault="008E3A59" w:rsidP="005C1EB0">
            <w:pPr>
              <w:jc w:val="center"/>
              <w:rPr>
                <w:rFonts w:cs="Arial"/>
                <w:b/>
                <w:bCs/>
                <w:sz w:val="18"/>
                <w:szCs w:val="18"/>
                <w:lang w:eastAsia="ru-RU"/>
              </w:rPr>
            </w:pPr>
            <w:r w:rsidRPr="00D37A6E">
              <w:rPr>
                <w:rFonts w:cs="Arial"/>
                <w:b/>
                <w:bCs/>
                <w:sz w:val="18"/>
                <w:szCs w:val="18"/>
                <w:lang w:eastAsia="ru-RU"/>
              </w:rPr>
              <w:t>5,125</w:t>
            </w:r>
          </w:p>
        </w:tc>
      </w:tr>
    </w:tbl>
    <w:p w14:paraId="59011344" w14:textId="77777777" w:rsidR="008E3A59" w:rsidRPr="006D023A" w:rsidRDefault="008E3A59" w:rsidP="00813ADB">
      <w:pPr>
        <w:pStyle w:val="4"/>
        <w:numPr>
          <w:ilvl w:val="0"/>
          <w:numId w:val="0"/>
        </w:numPr>
      </w:pPr>
      <w:bookmarkStart w:id="191" w:name="_Toc236737852"/>
      <w:bookmarkStart w:id="192" w:name="_Toc236738335"/>
      <w:bookmarkStart w:id="193" w:name="_Toc237257066"/>
      <w:r>
        <w:t>О</w:t>
      </w:r>
      <w:r w:rsidRPr="006D023A">
        <w:t>тходы сварки</w:t>
      </w:r>
      <w:bookmarkEnd w:id="191"/>
      <w:bookmarkEnd w:id="192"/>
      <w:bookmarkEnd w:id="193"/>
    </w:p>
    <w:p w14:paraId="194D01BB" w14:textId="77777777" w:rsidR="008E3A59" w:rsidRPr="008E3A59" w:rsidRDefault="008E3A59" w:rsidP="008E3A59">
      <w:pPr>
        <w:spacing w:before="120" w:after="120"/>
        <w:rPr>
          <w:sz w:val="20"/>
          <w:szCs w:val="20"/>
        </w:rPr>
      </w:pPr>
      <w:r w:rsidRPr="008E3A59">
        <w:rPr>
          <w:sz w:val="20"/>
          <w:szCs w:val="20"/>
        </w:rPr>
        <w:t>Расчёт образования огарков сварочных электродов выполняется по следующей формуле согласно Приложению №16 к приказу министра охраны ОС РК от 18.04.2008 г. №100-п «Методика разработки проектов нормативов предельного размещения отходов производства и потребления»:</w:t>
      </w:r>
    </w:p>
    <w:p w14:paraId="3A48173C" w14:textId="77777777" w:rsidR="008E3A59" w:rsidRPr="008E3A59" w:rsidRDefault="008E3A59" w:rsidP="00012E1D">
      <w:pPr>
        <w:spacing w:before="120" w:after="120"/>
        <w:jc w:val="center"/>
        <w:rPr>
          <w:sz w:val="20"/>
          <w:szCs w:val="20"/>
        </w:rPr>
      </w:pPr>
      <w:r w:rsidRPr="008E3A59">
        <w:rPr>
          <w:noProof/>
          <w:sz w:val="20"/>
          <w:szCs w:val="20"/>
          <w:lang w:eastAsia="ru-RU"/>
        </w:rPr>
        <w:drawing>
          <wp:inline distT="0" distB="0" distL="0" distR="0" wp14:anchorId="0EE3BC18" wp14:editId="51B39173">
            <wp:extent cx="798195" cy="233045"/>
            <wp:effectExtent l="0" t="0" r="190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8195" cy="233045"/>
                    </a:xfrm>
                    <a:prstGeom prst="rect">
                      <a:avLst/>
                    </a:prstGeom>
                    <a:noFill/>
                    <a:ln>
                      <a:noFill/>
                    </a:ln>
                  </pic:spPr>
                </pic:pic>
              </a:graphicData>
            </a:graphic>
          </wp:inline>
        </w:drawing>
      </w:r>
      <w:r w:rsidRPr="008E3A59">
        <w:rPr>
          <w:sz w:val="20"/>
          <w:szCs w:val="20"/>
        </w:rPr>
        <w:t>, т/год,</w:t>
      </w:r>
    </w:p>
    <w:p w14:paraId="7AB02A64" w14:textId="5000768D" w:rsidR="008E3A59" w:rsidRPr="008E3A59" w:rsidRDefault="008E3A59" w:rsidP="008E3A59">
      <w:pPr>
        <w:spacing w:before="120" w:after="120"/>
        <w:rPr>
          <w:sz w:val="20"/>
          <w:szCs w:val="20"/>
        </w:rPr>
      </w:pPr>
      <w:r w:rsidRPr="008E3A59">
        <w:rPr>
          <w:sz w:val="20"/>
          <w:szCs w:val="20"/>
        </w:rPr>
        <w:t xml:space="preserve">где </w:t>
      </w:r>
      <w:r w:rsidRPr="008E3A59">
        <w:rPr>
          <w:noProof/>
          <w:sz w:val="20"/>
          <w:szCs w:val="20"/>
          <w:lang w:eastAsia="ru-RU"/>
        </w:rPr>
        <w:drawing>
          <wp:inline distT="0" distB="0" distL="0" distR="0" wp14:anchorId="70DFD379" wp14:editId="55C0BBF9">
            <wp:extent cx="349250" cy="23304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9250" cy="233045"/>
                    </a:xfrm>
                    <a:prstGeom prst="rect">
                      <a:avLst/>
                    </a:prstGeom>
                    <a:noFill/>
                    <a:ln>
                      <a:noFill/>
                    </a:ln>
                  </pic:spPr>
                </pic:pic>
              </a:graphicData>
            </a:graphic>
          </wp:inline>
        </w:drawing>
      </w:r>
      <w:r w:rsidRPr="008E3A59">
        <w:rPr>
          <w:sz w:val="20"/>
          <w:szCs w:val="20"/>
        </w:rPr>
        <w:t xml:space="preserve"> - фактический расход электродов, т/год; </w:t>
      </w:r>
      <w:r w:rsidRPr="008E3A59">
        <w:rPr>
          <w:noProof/>
          <w:sz w:val="20"/>
          <w:szCs w:val="20"/>
          <w:lang w:eastAsia="ru-RU"/>
        </w:rPr>
        <w:drawing>
          <wp:inline distT="0" distB="0" distL="0" distR="0" wp14:anchorId="5DF81267" wp14:editId="10E6D62F">
            <wp:extent cx="141605" cy="14160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8E3A59">
        <w:rPr>
          <w:sz w:val="20"/>
          <w:szCs w:val="20"/>
        </w:rPr>
        <w:t xml:space="preserve"> - остаток электрода, </w:t>
      </w:r>
      <w:r w:rsidRPr="008E3A59">
        <w:rPr>
          <w:noProof/>
          <w:sz w:val="20"/>
          <w:szCs w:val="20"/>
          <w:lang w:eastAsia="ru-RU"/>
        </w:rPr>
        <w:drawing>
          <wp:inline distT="0" distB="0" distL="0" distR="0" wp14:anchorId="02B3779C" wp14:editId="3A00476E">
            <wp:extent cx="141605" cy="14160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8E3A59">
        <w:rPr>
          <w:sz w:val="20"/>
          <w:szCs w:val="20"/>
        </w:rPr>
        <w:t>=</w:t>
      </w:r>
      <w:r w:rsidR="00012E1D">
        <w:rPr>
          <w:sz w:val="20"/>
          <w:szCs w:val="20"/>
        </w:rPr>
        <w:t xml:space="preserve"> </w:t>
      </w:r>
      <w:r w:rsidRPr="008E3A59">
        <w:rPr>
          <w:sz w:val="20"/>
          <w:szCs w:val="20"/>
        </w:rPr>
        <w:t>0,14% от массы электрода.</w:t>
      </w:r>
    </w:p>
    <w:tbl>
      <w:tblPr>
        <w:tblW w:w="10060" w:type="dxa"/>
        <w:tblInd w:w="113" w:type="dxa"/>
        <w:tblLook w:val="04A0" w:firstRow="1" w:lastRow="0" w:firstColumn="1" w:lastColumn="0" w:noHBand="0" w:noVBand="1"/>
      </w:tblPr>
      <w:tblGrid>
        <w:gridCol w:w="3114"/>
        <w:gridCol w:w="2835"/>
        <w:gridCol w:w="4111"/>
      </w:tblGrid>
      <w:tr w:rsidR="008E3A59" w:rsidRPr="00DD7717" w14:paraId="4350B02F" w14:textId="77777777" w:rsidTr="00012E1D">
        <w:tc>
          <w:tcPr>
            <w:tcW w:w="311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357371D" w14:textId="77777777" w:rsidR="008E3A59" w:rsidRPr="00DD7717" w:rsidRDefault="008E3A59" w:rsidP="005C1EB0">
            <w:pPr>
              <w:jc w:val="center"/>
              <w:rPr>
                <w:rFonts w:cs="Arial"/>
                <w:b/>
                <w:bCs/>
                <w:sz w:val="18"/>
                <w:szCs w:val="18"/>
                <w:lang w:eastAsia="ru-RU"/>
              </w:rPr>
            </w:pPr>
            <w:r w:rsidRPr="00DD7717">
              <w:rPr>
                <w:rFonts w:cs="Arial"/>
                <w:b/>
                <w:bCs/>
                <w:sz w:val="18"/>
                <w:szCs w:val="18"/>
                <w:lang w:eastAsia="ru-RU"/>
              </w:rPr>
              <w:t>Фактический расход электродов, тонн</w:t>
            </w:r>
          </w:p>
        </w:tc>
        <w:tc>
          <w:tcPr>
            <w:tcW w:w="283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3EA25E1" w14:textId="77777777" w:rsidR="008E3A59" w:rsidRPr="00DD7717" w:rsidRDefault="008E3A59" w:rsidP="005C1EB0">
            <w:pPr>
              <w:jc w:val="center"/>
              <w:rPr>
                <w:rFonts w:cs="Arial"/>
                <w:b/>
                <w:bCs/>
                <w:sz w:val="18"/>
                <w:szCs w:val="18"/>
                <w:lang w:eastAsia="ru-RU"/>
              </w:rPr>
            </w:pPr>
            <w:r w:rsidRPr="00DD7717">
              <w:rPr>
                <w:rFonts w:cs="Arial"/>
                <w:b/>
                <w:bCs/>
                <w:sz w:val="18"/>
                <w:szCs w:val="18"/>
                <w:lang w:eastAsia="ru-RU"/>
              </w:rPr>
              <w:t>Остаток электрода от его массы, %</w:t>
            </w:r>
          </w:p>
        </w:tc>
        <w:tc>
          <w:tcPr>
            <w:tcW w:w="4111"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8BC1A7A" w14:textId="77777777" w:rsidR="008E3A59" w:rsidRPr="00DD7717" w:rsidRDefault="008E3A59" w:rsidP="005C1EB0">
            <w:pPr>
              <w:jc w:val="center"/>
              <w:rPr>
                <w:rFonts w:cs="Arial"/>
                <w:b/>
                <w:bCs/>
                <w:sz w:val="18"/>
                <w:szCs w:val="18"/>
                <w:lang w:eastAsia="ru-RU"/>
              </w:rPr>
            </w:pPr>
            <w:r w:rsidRPr="00DD7717">
              <w:rPr>
                <w:rFonts w:cs="Arial"/>
                <w:b/>
                <w:bCs/>
                <w:sz w:val="18"/>
                <w:szCs w:val="18"/>
                <w:lang w:eastAsia="ru-RU"/>
              </w:rPr>
              <w:t>Количество потерь на угар и разбрызгивание, тонн</w:t>
            </w:r>
          </w:p>
        </w:tc>
      </w:tr>
      <w:tr w:rsidR="008E3A59" w:rsidRPr="00DD7717" w14:paraId="2154672D" w14:textId="77777777" w:rsidTr="00012E1D">
        <w:tc>
          <w:tcPr>
            <w:tcW w:w="3114" w:type="dxa"/>
            <w:tcBorders>
              <w:top w:val="nil"/>
              <w:left w:val="single" w:sz="4" w:space="0" w:color="auto"/>
              <w:bottom w:val="single" w:sz="4" w:space="0" w:color="auto"/>
              <w:right w:val="single" w:sz="4" w:space="0" w:color="auto"/>
            </w:tcBorders>
            <w:noWrap/>
            <w:vAlign w:val="bottom"/>
            <w:hideMark/>
          </w:tcPr>
          <w:p w14:paraId="0983CA34" w14:textId="77777777" w:rsidR="008E3A59" w:rsidRPr="00DD7717" w:rsidRDefault="008E3A59" w:rsidP="005C1EB0">
            <w:pPr>
              <w:jc w:val="center"/>
              <w:rPr>
                <w:rFonts w:cs="Arial"/>
                <w:color w:val="000000"/>
                <w:sz w:val="18"/>
                <w:szCs w:val="18"/>
                <w:lang w:eastAsia="ru-RU"/>
              </w:rPr>
            </w:pPr>
            <w:r w:rsidRPr="00DD7717">
              <w:rPr>
                <w:rFonts w:cs="Arial"/>
                <w:color w:val="000000"/>
                <w:sz w:val="18"/>
                <w:szCs w:val="18"/>
                <w:lang w:eastAsia="ru-RU"/>
              </w:rPr>
              <w:t>1</w:t>
            </w:r>
          </w:p>
        </w:tc>
        <w:tc>
          <w:tcPr>
            <w:tcW w:w="2835" w:type="dxa"/>
            <w:tcBorders>
              <w:top w:val="nil"/>
              <w:left w:val="nil"/>
              <w:bottom w:val="single" w:sz="4" w:space="0" w:color="auto"/>
              <w:right w:val="single" w:sz="4" w:space="0" w:color="auto"/>
            </w:tcBorders>
            <w:noWrap/>
            <w:vAlign w:val="bottom"/>
            <w:hideMark/>
          </w:tcPr>
          <w:p w14:paraId="1FF0D92D" w14:textId="77777777" w:rsidR="008E3A59" w:rsidRPr="00DD7717" w:rsidRDefault="008E3A59" w:rsidP="005C1EB0">
            <w:pPr>
              <w:jc w:val="center"/>
              <w:rPr>
                <w:rFonts w:cs="Arial"/>
                <w:color w:val="000000"/>
                <w:sz w:val="18"/>
                <w:szCs w:val="18"/>
                <w:lang w:eastAsia="ru-RU"/>
              </w:rPr>
            </w:pPr>
            <w:r w:rsidRPr="00DD7717">
              <w:rPr>
                <w:rFonts w:cs="Arial"/>
                <w:color w:val="000000"/>
                <w:sz w:val="18"/>
                <w:szCs w:val="18"/>
                <w:lang w:eastAsia="ru-RU"/>
              </w:rPr>
              <w:t>0,14</w:t>
            </w:r>
          </w:p>
        </w:tc>
        <w:tc>
          <w:tcPr>
            <w:tcW w:w="4111" w:type="dxa"/>
            <w:tcBorders>
              <w:top w:val="nil"/>
              <w:left w:val="nil"/>
              <w:bottom w:val="single" w:sz="4" w:space="0" w:color="auto"/>
              <w:right w:val="single" w:sz="4" w:space="0" w:color="auto"/>
            </w:tcBorders>
            <w:noWrap/>
            <w:vAlign w:val="bottom"/>
            <w:hideMark/>
          </w:tcPr>
          <w:p w14:paraId="75C8543C" w14:textId="77777777" w:rsidR="008E3A59" w:rsidRPr="00DD7717" w:rsidRDefault="008E3A59" w:rsidP="005C1EB0">
            <w:pPr>
              <w:jc w:val="center"/>
              <w:rPr>
                <w:rFonts w:cs="Arial"/>
                <w:b/>
                <w:bCs/>
                <w:sz w:val="18"/>
                <w:szCs w:val="18"/>
                <w:lang w:eastAsia="ru-RU"/>
              </w:rPr>
            </w:pPr>
            <w:r w:rsidRPr="00DD7717">
              <w:rPr>
                <w:rFonts w:cs="Arial"/>
                <w:b/>
                <w:bCs/>
                <w:sz w:val="18"/>
                <w:szCs w:val="18"/>
                <w:lang w:eastAsia="ru-RU"/>
              </w:rPr>
              <w:t>0,140</w:t>
            </w:r>
          </w:p>
        </w:tc>
      </w:tr>
    </w:tbl>
    <w:p w14:paraId="3E06FA0C" w14:textId="77777777" w:rsidR="008E3A59" w:rsidRPr="00544AB0" w:rsidRDefault="008E3A59" w:rsidP="00813ADB">
      <w:pPr>
        <w:pStyle w:val="4"/>
        <w:numPr>
          <w:ilvl w:val="0"/>
          <w:numId w:val="0"/>
        </w:numPr>
      </w:pPr>
      <w:bookmarkStart w:id="194" w:name="_Toc236737853"/>
      <w:bookmarkStart w:id="195" w:name="_Toc236738336"/>
      <w:bookmarkStart w:id="196" w:name="_Toc237257067"/>
      <w:r w:rsidRPr="00544AB0">
        <w:t>Упаковка, содержащая остатки или загрязненная опасными веществами (тара из-под масел)</w:t>
      </w:r>
      <w:bookmarkEnd w:id="194"/>
      <w:bookmarkEnd w:id="195"/>
      <w:bookmarkEnd w:id="196"/>
    </w:p>
    <w:p w14:paraId="2CB369E3" w14:textId="199A0A71" w:rsidR="008E3A59" w:rsidRDefault="008E3A59" w:rsidP="008E3A59">
      <w:pPr>
        <w:spacing w:before="120" w:after="120"/>
        <w:rPr>
          <w:rFonts w:cs="Arial"/>
          <w:sz w:val="20"/>
          <w:szCs w:val="20"/>
        </w:rPr>
      </w:pPr>
      <w:r w:rsidRPr="008E3A59">
        <w:rPr>
          <w:rFonts w:cs="Arial"/>
          <w:sz w:val="20"/>
          <w:szCs w:val="20"/>
        </w:rPr>
        <w:t>Количество тары из-под смазывающих материалов определяется из среднего количества использованной тары и веса одной пустой тары.</w:t>
      </w:r>
    </w:p>
    <w:tbl>
      <w:tblPr>
        <w:tblW w:w="10060" w:type="dxa"/>
        <w:tblInd w:w="113" w:type="dxa"/>
        <w:tblLook w:val="04A0" w:firstRow="1" w:lastRow="0" w:firstColumn="1" w:lastColumn="0" w:noHBand="0" w:noVBand="1"/>
      </w:tblPr>
      <w:tblGrid>
        <w:gridCol w:w="3964"/>
        <w:gridCol w:w="1188"/>
        <w:gridCol w:w="2036"/>
        <w:gridCol w:w="2872"/>
      </w:tblGrid>
      <w:tr w:rsidR="00CA5237" w:rsidRPr="004A6AA0" w14:paraId="48D4F87C" w14:textId="77777777" w:rsidTr="005C1EB0">
        <w:tc>
          <w:tcPr>
            <w:tcW w:w="3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8817E3" w14:textId="77777777" w:rsidR="00CA5237" w:rsidRPr="004A6AA0" w:rsidRDefault="00CA5237" w:rsidP="005C1EB0">
            <w:pPr>
              <w:jc w:val="center"/>
              <w:rPr>
                <w:rFonts w:cs="Arial"/>
                <w:b/>
                <w:bCs/>
                <w:sz w:val="18"/>
                <w:szCs w:val="18"/>
                <w:lang w:eastAsia="ru-RU"/>
              </w:rPr>
            </w:pPr>
            <w:r w:rsidRPr="004A6AA0">
              <w:rPr>
                <w:rFonts w:cs="Arial"/>
                <w:b/>
                <w:bCs/>
                <w:sz w:val="18"/>
                <w:szCs w:val="18"/>
                <w:lang w:eastAsia="ru-RU"/>
              </w:rPr>
              <w:t>Среднее количество использованной тары из-под смазывающих веществ в месяц</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3094477" w14:textId="77777777" w:rsidR="00CA5237" w:rsidRPr="004A6AA0" w:rsidRDefault="00CA5237" w:rsidP="005C1EB0">
            <w:pPr>
              <w:jc w:val="center"/>
              <w:rPr>
                <w:rFonts w:cs="Arial"/>
                <w:b/>
                <w:bCs/>
                <w:sz w:val="18"/>
                <w:szCs w:val="18"/>
                <w:lang w:eastAsia="ru-RU"/>
              </w:rPr>
            </w:pPr>
            <w:r w:rsidRPr="004A6AA0">
              <w:rPr>
                <w:rFonts w:cs="Arial"/>
                <w:b/>
                <w:bCs/>
                <w:sz w:val="18"/>
                <w:szCs w:val="18"/>
                <w:lang w:eastAsia="ru-RU"/>
              </w:rPr>
              <w:t>Вес одной тары</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59483BC" w14:textId="77777777" w:rsidR="00CA5237" w:rsidRPr="004A6AA0" w:rsidRDefault="00CA5237" w:rsidP="005C1EB0">
            <w:pPr>
              <w:jc w:val="center"/>
              <w:rPr>
                <w:rFonts w:cs="Arial"/>
                <w:b/>
                <w:bCs/>
                <w:sz w:val="18"/>
                <w:szCs w:val="18"/>
                <w:lang w:eastAsia="ru-RU"/>
              </w:rPr>
            </w:pPr>
            <w:r w:rsidRPr="004A6AA0">
              <w:rPr>
                <w:rFonts w:cs="Arial"/>
                <w:b/>
                <w:bCs/>
                <w:sz w:val="18"/>
                <w:szCs w:val="18"/>
                <w:lang w:eastAsia="ru-RU"/>
              </w:rPr>
              <w:t>Количество рабочих месяцев</w:t>
            </w:r>
          </w:p>
        </w:tc>
        <w:tc>
          <w:tcPr>
            <w:tcW w:w="287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D8EC2D3" w14:textId="77777777" w:rsidR="00CA5237" w:rsidRPr="004A6AA0" w:rsidRDefault="00CA5237" w:rsidP="005C1EB0">
            <w:pPr>
              <w:jc w:val="center"/>
              <w:rPr>
                <w:rFonts w:cs="Arial"/>
                <w:b/>
                <w:bCs/>
                <w:sz w:val="18"/>
                <w:szCs w:val="18"/>
                <w:lang w:eastAsia="ru-RU"/>
              </w:rPr>
            </w:pPr>
            <w:r w:rsidRPr="004A6AA0">
              <w:rPr>
                <w:rFonts w:cs="Arial"/>
                <w:b/>
                <w:bCs/>
                <w:sz w:val="18"/>
                <w:szCs w:val="18"/>
                <w:lang w:eastAsia="ru-RU"/>
              </w:rPr>
              <w:t>Количество промасленных отходов, тонн</w:t>
            </w:r>
          </w:p>
        </w:tc>
      </w:tr>
      <w:tr w:rsidR="00CA5237" w:rsidRPr="004A6AA0" w14:paraId="1C2DE43F" w14:textId="77777777" w:rsidTr="005C1EB0">
        <w:tc>
          <w:tcPr>
            <w:tcW w:w="3964" w:type="dxa"/>
            <w:tcBorders>
              <w:top w:val="nil"/>
              <w:left w:val="single" w:sz="4" w:space="0" w:color="auto"/>
              <w:bottom w:val="single" w:sz="4" w:space="0" w:color="auto"/>
              <w:right w:val="single" w:sz="4" w:space="0" w:color="auto"/>
            </w:tcBorders>
            <w:vAlign w:val="center"/>
            <w:hideMark/>
          </w:tcPr>
          <w:p w14:paraId="2D4D931A" w14:textId="77777777" w:rsidR="00CA5237" w:rsidRPr="004A6AA0" w:rsidRDefault="00CA5237" w:rsidP="005C1EB0">
            <w:pPr>
              <w:jc w:val="center"/>
              <w:rPr>
                <w:rFonts w:cs="Arial"/>
                <w:color w:val="000000"/>
                <w:sz w:val="18"/>
                <w:szCs w:val="18"/>
                <w:lang w:eastAsia="ru-RU"/>
              </w:rPr>
            </w:pPr>
            <w:r w:rsidRPr="004A6AA0">
              <w:rPr>
                <w:rFonts w:cs="Arial"/>
                <w:color w:val="000000"/>
                <w:sz w:val="18"/>
                <w:szCs w:val="18"/>
                <w:lang w:eastAsia="ru-RU"/>
              </w:rPr>
              <w:t>2</w:t>
            </w:r>
          </w:p>
        </w:tc>
        <w:tc>
          <w:tcPr>
            <w:tcW w:w="0" w:type="auto"/>
            <w:tcBorders>
              <w:top w:val="nil"/>
              <w:left w:val="nil"/>
              <w:bottom w:val="single" w:sz="4" w:space="0" w:color="auto"/>
              <w:right w:val="single" w:sz="4" w:space="0" w:color="auto"/>
            </w:tcBorders>
            <w:vAlign w:val="center"/>
            <w:hideMark/>
          </w:tcPr>
          <w:p w14:paraId="14110F0F" w14:textId="77777777" w:rsidR="00CA5237" w:rsidRPr="004A6AA0" w:rsidRDefault="00CA5237" w:rsidP="005C1EB0">
            <w:pPr>
              <w:jc w:val="center"/>
              <w:rPr>
                <w:rFonts w:cs="Arial"/>
                <w:color w:val="000000"/>
                <w:sz w:val="18"/>
                <w:szCs w:val="18"/>
                <w:lang w:eastAsia="ru-RU"/>
              </w:rPr>
            </w:pPr>
            <w:r w:rsidRPr="004A6AA0">
              <w:rPr>
                <w:rFonts w:cs="Arial"/>
                <w:color w:val="000000"/>
                <w:sz w:val="18"/>
                <w:szCs w:val="18"/>
                <w:lang w:eastAsia="ru-RU"/>
              </w:rPr>
              <w:t>0,005</w:t>
            </w:r>
          </w:p>
        </w:tc>
        <w:tc>
          <w:tcPr>
            <w:tcW w:w="0" w:type="auto"/>
            <w:tcBorders>
              <w:top w:val="nil"/>
              <w:left w:val="nil"/>
              <w:bottom w:val="single" w:sz="4" w:space="0" w:color="auto"/>
              <w:right w:val="single" w:sz="4" w:space="0" w:color="auto"/>
            </w:tcBorders>
            <w:vAlign w:val="center"/>
            <w:hideMark/>
          </w:tcPr>
          <w:p w14:paraId="6D7B7848" w14:textId="77777777" w:rsidR="00CA5237" w:rsidRPr="004A6AA0" w:rsidRDefault="00CA5237" w:rsidP="005C1EB0">
            <w:pPr>
              <w:jc w:val="center"/>
              <w:rPr>
                <w:rFonts w:cs="Arial"/>
                <w:color w:val="000000"/>
                <w:sz w:val="18"/>
                <w:szCs w:val="18"/>
                <w:lang w:eastAsia="ru-RU"/>
              </w:rPr>
            </w:pPr>
            <w:r w:rsidRPr="004A6AA0">
              <w:rPr>
                <w:rFonts w:cs="Arial"/>
                <w:color w:val="000000"/>
                <w:sz w:val="18"/>
                <w:szCs w:val="18"/>
                <w:lang w:eastAsia="ru-RU"/>
              </w:rPr>
              <w:t>12</w:t>
            </w:r>
          </w:p>
        </w:tc>
        <w:tc>
          <w:tcPr>
            <w:tcW w:w="2872" w:type="dxa"/>
            <w:tcBorders>
              <w:top w:val="nil"/>
              <w:left w:val="nil"/>
              <w:bottom w:val="single" w:sz="4" w:space="0" w:color="auto"/>
              <w:right w:val="single" w:sz="4" w:space="0" w:color="auto"/>
            </w:tcBorders>
            <w:vAlign w:val="center"/>
            <w:hideMark/>
          </w:tcPr>
          <w:p w14:paraId="34C24716" w14:textId="77777777" w:rsidR="00CA5237" w:rsidRPr="004A6AA0" w:rsidRDefault="00CA5237" w:rsidP="005C1EB0">
            <w:pPr>
              <w:jc w:val="center"/>
              <w:rPr>
                <w:rFonts w:cs="Arial"/>
                <w:b/>
                <w:bCs/>
                <w:color w:val="000000"/>
                <w:sz w:val="18"/>
                <w:szCs w:val="18"/>
                <w:lang w:eastAsia="ru-RU"/>
              </w:rPr>
            </w:pPr>
            <w:r w:rsidRPr="004A6AA0">
              <w:rPr>
                <w:rFonts w:cs="Arial"/>
                <w:b/>
                <w:bCs/>
                <w:color w:val="000000"/>
                <w:sz w:val="18"/>
                <w:szCs w:val="18"/>
                <w:lang w:eastAsia="ru-RU"/>
              </w:rPr>
              <w:t>0,120</w:t>
            </w:r>
          </w:p>
        </w:tc>
      </w:tr>
    </w:tbl>
    <w:p w14:paraId="52DDAC2D" w14:textId="12A6DFF0" w:rsidR="008E3A59" w:rsidRPr="00C07F76" w:rsidRDefault="008E3A59" w:rsidP="00560906">
      <w:pPr>
        <w:pStyle w:val="1d"/>
        <w:numPr>
          <w:ilvl w:val="0"/>
          <w:numId w:val="0"/>
        </w:numPr>
        <w:rPr>
          <w:i/>
          <w:u w:val="single"/>
        </w:rPr>
      </w:pPr>
      <w:bookmarkStart w:id="197" w:name="_Toc236737854"/>
      <w:bookmarkStart w:id="198" w:name="_Toc236738337"/>
      <w:bookmarkStart w:id="199" w:name="_Toc237257068"/>
      <w:r w:rsidRPr="00C07F76">
        <w:rPr>
          <w:i/>
          <w:u w:val="single"/>
        </w:rPr>
        <w:t>Лимит захоронения отходов</w:t>
      </w:r>
      <w:bookmarkEnd w:id="197"/>
      <w:bookmarkEnd w:id="198"/>
      <w:bookmarkEnd w:id="199"/>
    </w:p>
    <w:p w14:paraId="1D232965" w14:textId="77777777" w:rsidR="008E3A59" w:rsidRPr="008E3A59" w:rsidRDefault="008E3A59" w:rsidP="008E3A59">
      <w:pPr>
        <w:pStyle w:val="pdq2pgselectionanchorcontainer"/>
        <w:spacing w:before="120" w:beforeAutospacing="0" w:after="120" w:afterAutospacing="0"/>
        <w:jc w:val="both"/>
        <w:rPr>
          <w:rFonts w:ascii="Arial" w:hAnsi="Arial" w:cs="Arial"/>
          <w:sz w:val="20"/>
          <w:szCs w:val="20"/>
        </w:rPr>
      </w:pPr>
      <w:r w:rsidRPr="008E3A59">
        <w:rPr>
          <w:rFonts w:ascii="Arial" w:hAnsi="Arial" w:cs="Arial"/>
          <w:sz w:val="20"/>
          <w:szCs w:val="20"/>
        </w:rPr>
        <w:t xml:space="preserve">Лимиты захоронения отходов определены в соответствии с </w:t>
      </w:r>
      <w:r w:rsidRPr="00560906">
        <w:rPr>
          <w:rStyle w:val="af2"/>
          <w:rFonts w:ascii="Arial" w:hAnsi="Arial" w:cs="Arial"/>
          <w:b w:val="0"/>
          <w:bCs w:val="0"/>
          <w:sz w:val="20"/>
          <w:szCs w:val="20"/>
        </w:rPr>
        <w:t>Методикой расчета лимитов накопления отходов и лимитов захоронения отходов</w:t>
      </w:r>
      <w:r w:rsidRPr="008E3A59">
        <w:rPr>
          <w:rFonts w:ascii="Arial" w:hAnsi="Arial" w:cs="Arial"/>
          <w:sz w:val="20"/>
          <w:szCs w:val="20"/>
        </w:rPr>
        <w:t>, утвержденной приказом Министра экологии, геологии и природных ресурсов Республики Казахстан от 22 июня 2021 года № 206.</w:t>
      </w:r>
    </w:p>
    <w:p w14:paraId="68F7C282" w14:textId="77777777" w:rsidR="008E3A59" w:rsidRPr="008E3A59" w:rsidRDefault="008E3A59" w:rsidP="008E3A59">
      <w:pPr>
        <w:pStyle w:val="af1"/>
        <w:spacing w:before="120" w:beforeAutospacing="0" w:after="120" w:afterAutospacing="0"/>
        <w:jc w:val="both"/>
        <w:rPr>
          <w:rFonts w:ascii="Arial" w:hAnsi="Arial" w:cs="Arial"/>
          <w:sz w:val="20"/>
          <w:szCs w:val="20"/>
        </w:rPr>
      </w:pPr>
      <w:r w:rsidRPr="008E3A59">
        <w:rPr>
          <w:rFonts w:ascii="Arial" w:hAnsi="Arial" w:cs="Arial"/>
          <w:sz w:val="20"/>
          <w:szCs w:val="20"/>
        </w:rPr>
        <w:t>В соответствии с Методикой лимиты захоронения рассчитываются с использованием понижающих коэффициентов, учитывающих степень миграции загрязняющих веществ из мест захоронения отходов в компоненты окружающей среды.</w:t>
      </w:r>
    </w:p>
    <w:p w14:paraId="03EDE59F" w14:textId="2FEF96BF" w:rsidR="008E3A59" w:rsidRPr="008E3A59" w:rsidRDefault="008E3A59" w:rsidP="008E3A59">
      <w:pPr>
        <w:pStyle w:val="af1"/>
        <w:spacing w:before="120" w:beforeAutospacing="0" w:after="120" w:afterAutospacing="0"/>
        <w:jc w:val="both"/>
        <w:rPr>
          <w:rFonts w:ascii="Arial" w:hAnsi="Arial" w:cs="Arial"/>
          <w:sz w:val="20"/>
          <w:szCs w:val="20"/>
        </w:rPr>
      </w:pPr>
      <w:r w:rsidRPr="008E3A59">
        <w:rPr>
          <w:rFonts w:ascii="Arial" w:hAnsi="Arial" w:cs="Arial"/>
          <w:sz w:val="20"/>
          <w:szCs w:val="20"/>
        </w:rPr>
        <w:t xml:space="preserve">На территории полигона ТБО захоронению подлежит </w:t>
      </w:r>
      <w:r w:rsidRPr="00560906">
        <w:rPr>
          <w:rStyle w:val="af2"/>
          <w:rFonts w:ascii="Arial" w:hAnsi="Arial" w:cs="Arial"/>
          <w:b w:val="0"/>
          <w:bCs w:val="0"/>
          <w:sz w:val="20"/>
          <w:szCs w:val="20"/>
        </w:rPr>
        <w:t>один вид отходов</w:t>
      </w:r>
      <w:r w:rsidRPr="008E3A59">
        <w:rPr>
          <w:rFonts w:ascii="Arial" w:hAnsi="Arial" w:cs="Arial"/>
          <w:sz w:val="20"/>
          <w:szCs w:val="20"/>
        </w:rPr>
        <w:t xml:space="preserve"> - </w:t>
      </w:r>
      <w:r w:rsidR="003A11E2">
        <w:rPr>
          <w:rFonts w:ascii="Arial" w:hAnsi="Arial" w:cs="Arial"/>
          <w:sz w:val="20"/>
          <w:szCs w:val="20"/>
        </w:rPr>
        <w:t>остатки</w:t>
      </w:r>
      <w:r w:rsidRPr="008E3A59">
        <w:rPr>
          <w:rFonts w:ascii="Arial" w:hAnsi="Arial" w:cs="Arial"/>
          <w:sz w:val="20"/>
          <w:szCs w:val="20"/>
        </w:rPr>
        <w:t xml:space="preserve"> сортировки твердых коммунальных отходов, образующиеся после извлечения вторичных материальных ресурсов на мусоросортировочном комплексе (МСК).</w:t>
      </w:r>
    </w:p>
    <w:p w14:paraId="588EC9EB" w14:textId="77777777" w:rsidR="008E3A59" w:rsidRPr="008E3A59" w:rsidRDefault="008E3A59" w:rsidP="008E3A59">
      <w:pPr>
        <w:spacing w:before="120" w:after="120"/>
        <w:rPr>
          <w:sz w:val="20"/>
          <w:szCs w:val="20"/>
        </w:rPr>
      </w:pPr>
      <w:r w:rsidRPr="008E3A59">
        <w:rPr>
          <w:sz w:val="20"/>
          <w:szCs w:val="20"/>
        </w:rPr>
        <w:t xml:space="preserve">Прогноз объемов поступления твердых коммунальных отходов на 2027-2028 годы принят на уровне проектной производительности мусоросортировочного комплекса (МСК) - 150 000 т/год. При прогнозировании учитывались фактические объемы поступления отходов за предыдущие годы, а также </w:t>
      </w:r>
      <w:r w:rsidRPr="008E3A59">
        <w:rPr>
          <w:sz w:val="20"/>
          <w:szCs w:val="20"/>
        </w:rPr>
        <w:lastRenderedPageBreak/>
        <w:t>проектная мощность объекта. Для планируемого периода принят сценарий эксплуатации комплекса с выходом на проектную производительность, что соответствует ожидаемой загрузке объекта в 2027-2028 годах.</w:t>
      </w:r>
    </w:p>
    <w:p w14:paraId="220636EC" w14:textId="2BF77F88" w:rsidR="008E3A59" w:rsidRPr="008E3A59" w:rsidRDefault="008E3A59" w:rsidP="008E3A59">
      <w:pPr>
        <w:spacing w:before="120" w:after="120"/>
        <w:rPr>
          <w:rFonts w:cs="Arial"/>
          <w:sz w:val="20"/>
          <w:szCs w:val="20"/>
          <w:lang w:eastAsia="ru-RU"/>
        </w:rPr>
      </w:pPr>
      <w:r w:rsidRPr="008E3A59">
        <w:rPr>
          <w:rFonts w:cs="Arial"/>
          <w:sz w:val="20"/>
          <w:szCs w:val="20"/>
          <w:lang w:eastAsia="ru-RU"/>
        </w:rPr>
        <w:t>В соответствии с принятой технологической схемой мусоросортировочного комплекса (МСК) из общего объема поступающих твердых коммунальных отходов извлекаются вторичные материальные ресурсы (алюминиевая банка, картон, пластмассы (кроме ПЭТ), полиэтиленовые пакеты и пленка (PND), ПЭТ-отходы) общим количеством 865,320 т/год</w:t>
      </w:r>
      <w:r w:rsidR="009E2AF6">
        <w:rPr>
          <w:rFonts w:cs="Arial"/>
          <w:sz w:val="20"/>
          <w:szCs w:val="20"/>
          <w:lang w:eastAsia="ru-RU"/>
        </w:rPr>
        <w:t xml:space="preserve"> (2027 год) и 908,586 т/год (2028 год)</w:t>
      </w:r>
      <w:r w:rsidRPr="008E3A59">
        <w:rPr>
          <w:rFonts w:cs="Arial"/>
          <w:sz w:val="20"/>
          <w:szCs w:val="20"/>
          <w:lang w:eastAsia="ru-RU"/>
        </w:rPr>
        <w:t>, а также выделяется органическая фракция в количестве 45 000,000 т/год, направляемая на дальнейшую переработку. Общий объем отходов, извлекаемых из потока ТКО и не подлежащих захоронению, составляет 45 865,320 т/год.</w:t>
      </w:r>
    </w:p>
    <w:p w14:paraId="6375C1B7" w14:textId="31EA6CE7" w:rsidR="008E3A59" w:rsidRPr="00560906" w:rsidRDefault="008E3A59" w:rsidP="008E3A59">
      <w:pPr>
        <w:spacing w:before="120" w:after="120"/>
        <w:rPr>
          <w:rFonts w:cs="Arial"/>
          <w:sz w:val="20"/>
          <w:szCs w:val="20"/>
        </w:rPr>
      </w:pPr>
      <w:r w:rsidRPr="00560906">
        <w:rPr>
          <w:rFonts w:cs="Arial"/>
          <w:sz w:val="20"/>
          <w:szCs w:val="20"/>
          <w:lang w:eastAsia="ru-RU"/>
        </w:rPr>
        <w:t xml:space="preserve">Оставшаяся после сортировки часть твердых коммунальных отходов относится к хвостам сортировки и направляется на захоронение на полигоне ТБО. Объем </w:t>
      </w:r>
      <w:r w:rsidR="003A11E2">
        <w:rPr>
          <w:rFonts w:cs="Arial"/>
          <w:sz w:val="20"/>
          <w:szCs w:val="20"/>
          <w:lang w:eastAsia="ru-RU"/>
        </w:rPr>
        <w:t>остатков</w:t>
      </w:r>
      <w:r w:rsidRPr="00560906">
        <w:rPr>
          <w:rFonts w:cs="Arial"/>
          <w:sz w:val="20"/>
          <w:szCs w:val="20"/>
          <w:lang w:eastAsia="ru-RU"/>
        </w:rPr>
        <w:t xml:space="preserve"> сортировки, подлежащих захоронению, составляет 104 134,680 т/год в 2027 году и 104 091,414 т/год в 2028 году. </w:t>
      </w:r>
      <w:r w:rsidRPr="00560906">
        <w:rPr>
          <w:rFonts w:cs="Arial"/>
          <w:sz w:val="20"/>
          <w:szCs w:val="20"/>
        </w:rPr>
        <w:t>Разница обусловлена уточнением расчетного состава поступающих отходов и объемов извлекаемых компонентов в прогнозном периоде.</w:t>
      </w:r>
    </w:p>
    <w:p w14:paraId="37957C59" w14:textId="77777777" w:rsidR="008E3A59" w:rsidRPr="00560906" w:rsidRDefault="008E3A59" w:rsidP="008E3A59">
      <w:pPr>
        <w:pStyle w:val="af1"/>
        <w:spacing w:before="120" w:beforeAutospacing="0" w:after="120" w:afterAutospacing="0"/>
        <w:jc w:val="both"/>
        <w:rPr>
          <w:rFonts w:ascii="Arial" w:hAnsi="Arial" w:cs="Arial"/>
          <w:sz w:val="20"/>
          <w:szCs w:val="20"/>
        </w:rPr>
      </w:pPr>
      <w:r w:rsidRPr="00560906">
        <w:rPr>
          <w:rFonts w:ascii="Arial" w:hAnsi="Arial" w:cs="Arial"/>
          <w:sz w:val="20"/>
          <w:szCs w:val="20"/>
        </w:rPr>
        <w:t>Объем отходов, подлежащих захоронению (</w:t>
      </w:r>
      <w:r w:rsidRPr="00560906">
        <w:rPr>
          <w:rStyle w:val="af2"/>
          <w:rFonts w:ascii="Arial" w:hAnsi="Arial" w:cs="Arial"/>
          <w:b w:val="0"/>
          <w:bCs w:val="0"/>
          <w:sz w:val="20"/>
          <w:szCs w:val="20"/>
        </w:rPr>
        <w:t>Мобр</w:t>
      </w:r>
      <w:r w:rsidRPr="00560906">
        <w:rPr>
          <w:rFonts w:ascii="Arial" w:hAnsi="Arial" w:cs="Arial"/>
          <w:sz w:val="20"/>
          <w:szCs w:val="20"/>
        </w:rPr>
        <w:t>), определен расчетным путем как количество хвостов сортировки, остающихся после извлечения вторичных материальных ресурсов.</w:t>
      </w:r>
    </w:p>
    <w:p w14:paraId="7CD02743" w14:textId="77777777" w:rsidR="008E3A59" w:rsidRPr="00560906" w:rsidRDefault="008E3A59" w:rsidP="008E3A59">
      <w:pPr>
        <w:pStyle w:val="af1"/>
        <w:spacing w:before="120" w:beforeAutospacing="0" w:after="120" w:afterAutospacing="0"/>
        <w:jc w:val="both"/>
        <w:rPr>
          <w:rFonts w:ascii="Arial" w:hAnsi="Arial" w:cs="Arial"/>
          <w:sz w:val="20"/>
          <w:szCs w:val="20"/>
        </w:rPr>
      </w:pPr>
      <w:r w:rsidRPr="00560906">
        <w:rPr>
          <w:rFonts w:ascii="Arial" w:hAnsi="Arial" w:cs="Arial"/>
          <w:sz w:val="20"/>
          <w:szCs w:val="20"/>
        </w:rPr>
        <w:t>Расчет понижающих коэффициентов показал:</w:t>
      </w:r>
    </w:p>
    <w:p w14:paraId="587F39BD" w14:textId="77777777" w:rsidR="008E3A59" w:rsidRPr="00560906" w:rsidRDefault="008E3A59" w:rsidP="00CD4763">
      <w:pPr>
        <w:widowControl/>
        <w:numPr>
          <w:ilvl w:val="0"/>
          <w:numId w:val="50"/>
        </w:numPr>
        <w:tabs>
          <w:tab w:val="clear" w:pos="720"/>
        </w:tabs>
        <w:autoSpaceDE/>
        <w:autoSpaceDN/>
        <w:spacing w:before="120" w:after="120"/>
        <w:ind w:left="284" w:hanging="142"/>
        <w:rPr>
          <w:rFonts w:cs="Arial"/>
          <w:sz w:val="20"/>
          <w:szCs w:val="20"/>
        </w:rPr>
      </w:pPr>
      <w:r w:rsidRPr="00560906">
        <w:rPr>
          <w:rFonts w:cs="Arial"/>
          <w:sz w:val="20"/>
          <w:szCs w:val="20"/>
        </w:rPr>
        <w:t>коэффициент, учитывающий степень эолового рассеивания загрязняющих веществ в атмосферном воздухе (</w:t>
      </w:r>
      <w:r w:rsidRPr="00560906">
        <w:rPr>
          <w:rStyle w:val="af2"/>
          <w:rFonts w:cs="Arial"/>
          <w:b w:val="0"/>
          <w:bCs w:val="0"/>
          <w:sz w:val="20"/>
          <w:szCs w:val="20"/>
        </w:rPr>
        <w:t>Ка</w:t>
      </w:r>
      <w:r w:rsidRPr="00560906">
        <w:rPr>
          <w:rFonts w:cs="Arial"/>
          <w:sz w:val="20"/>
          <w:szCs w:val="20"/>
        </w:rPr>
        <w:t xml:space="preserve">) - </w:t>
      </w:r>
      <w:r w:rsidRPr="00560906">
        <w:rPr>
          <w:rStyle w:val="af2"/>
          <w:rFonts w:cs="Arial"/>
          <w:b w:val="0"/>
          <w:bCs w:val="0"/>
          <w:sz w:val="20"/>
          <w:szCs w:val="20"/>
        </w:rPr>
        <w:t>1,0</w:t>
      </w:r>
      <w:r w:rsidRPr="00560906">
        <w:rPr>
          <w:rFonts w:cs="Arial"/>
          <w:sz w:val="20"/>
          <w:szCs w:val="20"/>
        </w:rPr>
        <w:t xml:space="preserve">; </w:t>
      </w:r>
    </w:p>
    <w:p w14:paraId="23D6E001" w14:textId="77777777" w:rsidR="008E3A59" w:rsidRPr="00560906" w:rsidRDefault="008E3A59" w:rsidP="00CD4763">
      <w:pPr>
        <w:widowControl/>
        <w:numPr>
          <w:ilvl w:val="0"/>
          <w:numId w:val="50"/>
        </w:numPr>
        <w:tabs>
          <w:tab w:val="clear" w:pos="720"/>
        </w:tabs>
        <w:autoSpaceDE/>
        <w:autoSpaceDN/>
        <w:spacing w:before="120" w:after="120"/>
        <w:ind w:left="284" w:hanging="142"/>
        <w:rPr>
          <w:rFonts w:cs="Arial"/>
          <w:sz w:val="20"/>
          <w:szCs w:val="20"/>
        </w:rPr>
      </w:pPr>
      <w:r w:rsidRPr="00560906">
        <w:rPr>
          <w:rFonts w:cs="Arial"/>
          <w:sz w:val="20"/>
          <w:szCs w:val="20"/>
        </w:rPr>
        <w:t>коэффициент, учитывающий степень миграции загрязняющих веществ в подземные воды (</w:t>
      </w:r>
      <w:r w:rsidRPr="00560906">
        <w:rPr>
          <w:rStyle w:val="af2"/>
          <w:rFonts w:cs="Arial"/>
          <w:b w:val="0"/>
          <w:bCs w:val="0"/>
          <w:sz w:val="20"/>
          <w:szCs w:val="20"/>
        </w:rPr>
        <w:t>Кв</w:t>
      </w:r>
      <w:r w:rsidRPr="00560906">
        <w:rPr>
          <w:rFonts w:cs="Arial"/>
          <w:sz w:val="20"/>
          <w:szCs w:val="20"/>
        </w:rPr>
        <w:t xml:space="preserve">) - </w:t>
      </w:r>
      <w:r w:rsidRPr="00560906">
        <w:rPr>
          <w:rStyle w:val="af2"/>
          <w:rFonts w:cs="Arial"/>
          <w:b w:val="0"/>
          <w:bCs w:val="0"/>
          <w:sz w:val="20"/>
          <w:szCs w:val="20"/>
        </w:rPr>
        <w:t>1,0</w:t>
      </w:r>
      <w:r w:rsidRPr="00560906">
        <w:rPr>
          <w:rFonts w:cs="Arial"/>
          <w:sz w:val="20"/>
          <w:szCs w:val="20"/>
        </w:rPr>
        <w:t xml:space="preserve">; </w:t>
      </w:r>
    </w:p>
    <w:p w14:paraId="055C3FC3" w14:textId="77777777" w:rsidR="008E3A59" w:rsidRPr="00560906" w:rsidRDefault="008E3A59" w:rsidP="00CD4763">
      <w:pPr>
        <w:widowControl/>
        <w:numPr>
          <w:ilvl w:val="0"/>
          <w:numId w:val="50"/>
        </w:numPr>
        <w:tabs>
          <w:tab w:val="clear" w:pos="720"/>
        </w:tabs>
        <w:autoSpaceDE/>
        <w:autoSpaceDN/>
        <w:spacing w:before="120" w:after="120"/>
        <w:ind w:left="284" w:hanging="142"/>
        <w:rPr>
          <w:rFonts w:cs="Arial"/>
          <w:sz w:val="20"/>
          <w:szCs w:val="20"/>
        </w:rPr>
      </w:pPr>
      <w:r w:rsidRPr="00560906">
        <w:rPr>
          <w:rFonts w:cs="Arial"/>
          <w:sz w:val="20"/>
          <w:szCs w:val="20"/>
        </w:rPr>
        <w:t>коэффициент, учитывающий степень миграции загрязняющих веществ в почвы (</w:t>
      </w:r>
      <w:r w:rsidRPr="00560906">
        <w:rPr>
          <w:rStyle w:val="af2"/>
          <w:rFonts w:cs="Arial"/>
          <w:b w:val="0"/>
          <w:bCs w:val="0"/>
          <w:sz w:val="20"/>
          <w:szCs w:val="20"/>
        </w:rPr>
        <w:t>Кп</w:t>
      </w:r>
      <w:r w:rsidRPr="00560906">
        <w:rPr>
          <w:rFonts w:cs="Arial"/>
          <w:sz w:val="20"/>
          <w:szCs w:val="20"/>
        </w:rPr>
        <w:t xml:space="preserve">) - </w:t>
      </w:r>
      <w:r w:rsidRPr="00560906">
        <w:rPr>
          <w:rStyle w:val="af2"/>
          <w:rFonts w:cs="Arial"/>
          <w:b w:val="0"/>
          <w:bCs w:val="0"/>
          <w:sz w:val="20"/>
          <w:szCs w:val="20"/>
        </w:rPr>
        <w:t>1,0</w:t>
      </w:r>
      <w:r w:rsidRPr="00560906">
        <w:rPr>
          <w:rFonts w:cs="Arial"/>
          <w:sz w:val="20"/>
          <w:szCs w:val="20"/>
        </w:rPr>
        <w:t xml:space="preserve">. </w:t>
      </w:r>
    </w:p>
    <w:p w14:paraId="3F06D490" w14:textId="77777777" w:rsidR="008E3A59" w:rsidRPr="00560906" w:rsidRDefault="008E3A59" w:rsidP="008E3A59">
      <w:pPr>
        <w:pStyle w:val="af1"/>
        <w:spacing w:before="120" w:beforeAutospacing="0" w:after="120" w:afterAutospacing="0"/>
        <w:jc w:val="both"/>
        <w:rPr>
          <w:rFonts w:ascii="Arial" w:hAnsi="Arial" w:cs="Arial"/>
          <w:sz w:val="20"/>
          <w:szCs w:val="20"/>
        </w:rPr>
      </w:pPr>
      <w:r w:rsidRPr="00560906">
        <w:rPr>
          <w:rFonts w:ascii="Arial" w:hAnsi="Arial" w:cs="Arial"/>
          <w:sz w:val="20"/>
          <w:szCs w:val="20"/>
        </w:rPr>
        <w:t>Таким образом, влияние объекта на компоненты окружающей среды оценивается как допустимое, а значения понижающих коэффициентов принимаются равными единице.</w:t>
      </w:r>
    </w:p>
    <w:p w14:paraId="04155F0C" w14:textId="77777777" w:rsidR="008E3A59" w:rsidRPr="00560906" w:rsidRDefault="008E3A59" w:rsidP="008E3A59">
      <w:pPr>
        <w:pStyle w:val="af1"/>
        <w:spacing w:before="120" w:beforeAutospacing="0" w:after="120" w:afterAutospacing="0"/>
        <w:jc w:val="both"/>
        <w:rPr>
          <w:rFonts w:ascii="Arial" w:hAnsi="Arial" w:cs="Arial"/>
          <w:sz w:val="20"/>
          <w:szCs w:val="20"/>
        </w:rPr>
      </w:pPr>
      <w:r w:rsidRPr="00560906">
        <w:rPr>
          <w:rFonts w:ascii="Arial" w:hAnsi="Arial" w:cs="Arial"/>
          <w:sz w:val="20"/>
          <w:szCs w:val="20"/>
        </w:rPr>
        <w:t>В связи с отсутствием сведений о планируемой и фактически выполненной площади рекультивации, а также с тем, что действующий полигон продолжает эксплуатироваться до ввода нового полигона ТБО, при расчете лимитов захоронения принят коэффициент учета рекультивации (</w:t>
      </w:r>
      <w:r w:rsidRPr="00560906">
        <w:rPr>
          <w:rStyle w:val="af2"/>
          <w:rFonts w:ascii="Arial" w:hAnsi="Arial" w:cs="Arial"/>
          <w:b w:val="0"/>
          <w:bCs w:val="0"/>
          <w:sz w:val="20"/>
          <w:szCs w:val="20"/>
        </w:rPr>
        <w:t>Кр</w:t>
      </w:r>
      <w:r w:rsidRPr="00560906">
        <w:rPr>
          <w:rStyle w:val="af2"/>
          <w:rFonts w:ascii="Arial" w:hAnsi="Arial" w:cs="Arial"/>
          <w:sz w:val="20"/>
          <w:szCs w:val="20"/>
        </w:rPr>
        <w:t xml:space="preserve">) </w:t>
      </w:r>
      <w:r w:rsidRPr="00560906">
        <w:rPr>
          <w:rStyle w:val="af2"/>
          <w:rFonts w:ascii="Arial" w:hAnsi="Arial" w:cs="Arial"/>
          <w:b w:val="0"/>
          <w:bCs w:val="0"/>
          <w:sz w:val="20"/>
          <w:szCs w:val="20"/>
        </w:rPr>
        <w:t>- 1,0</w:t>
      </w:r>
      <w:r w:rsidRPr="00560906">
        <w:rPr>
          <w:rFonts w:ascii="Arial" w:hAnsi="Arial" w:cs="Arial"/>
          <w:sz w:val="20"/>
          <w:szCs w:val="20"/>
        </w:rPr>
        <w:t>.</w:t>
      </w:r>
    </w:p>
    <w:p w14:paraId="42EC14D1" w14:textId="77777777" w:rsidR="008E3A59" w:rsidRPr="00560906" w:rsidRDefault="008E3A59" w:rsidP="008E3A59">
      <w:pPr>
        <w:pStyle w:val="af1"/>
        <w:spacing w:before="120" w:beforeAutospacing="0" w:after="120" w:afterAutospacing="0"/>
        <w:jc w:val="both"/>
        <w:rPr>
          <w:rFonts w:ascii="Arial" w:hAnsi="Arial" w:cs="Arial"/>
          <w:sz w:val="20"/>
          <w:szCs w:val="20"/>
        </w:rPr>
      </w:pPr>
      <w:r w:rsidRPr="00560906">
        <w:rPr>
          <w:rFonts w:ascii="Arial" w:hAnsi="Arial" w:cs="Arial"/>
          <w:sz w:val="20"/>
          <w:szCs w:val="20"/>
        </w:rPr>
        <w:t>Лимит захоронения отходов определяется по формуле:</w:t>
      </w:r>
    </w:p>
    <w:p w14:paraId="75E77E5F" w14:textId="77777777" w:rsidR="008E3A59" w:rsidRPr="00560906" w:rsidRDefault="008E3A59" w:rsidP="00560906">
      <w:pPr>
        <w:spacing w:before="120" w:after="120"/>
        <w:jc w:val="center"/>
        <w:rPr>
          <w:rFonts w:cs="Arial"/>
          <w:sz w:val="20"/>
          <w:szCs w:val="20"/>
        </w:rPr>
      </w:pPr>
      <w:r w:rsidRPr="00560906">
        <w:rPr>
          <w:rFonts w:cs="Arial"/>
          <w:sz w:val="20"/>
          <w:szCs w:val="20"/>
        </w:rPr>
        <w:t>Мнорм = 1/3 Мобр х (Ка +Кв+ Кп) х Кр,</w:t>
      </w:r>
    </w:p>
    <w:p w14:paraId="4CE80AA8" w14:textId="77777777" w:rsidR="008E3A59" w:rsidRPr="00560906" w:rsidRDefault="008E3A59" w:rsidP="008E3A59">
      <w:pPr>
        <w:spacing w:before="120" w:after="120"/>
        <w:rPr>
          <w:rFonts w:cs="Arial"/>
          <w:sz w:val="20"/>
          <w:szCs w:val="20"/>
          <w:lang w:eastAsia="ru-RU"/>
        </w:rPr>
      </w:pPr>
      <w:r w:rsidRPr="00560906">
        <w:rPr>
          <w:rFonts w:cs="Arial"/>
          <w:sz w:val="20"/>
          <w:szCs w:val="20"/>
          <w:lang w:eastAsia="ru-RU"/>
        </w:rPr>
        <w:t>При значениях: Ка = 1; Кв = 1; Кп = 1; Кр = 1, формула принимает вид:</w:t>
      </w:r>
    </w:p>
    <w:p w14:paraId="7CEDAA84" w14:textId="77777777" w:rsidR="008E3A59" w:rsidRPr="00560906" w:rsidRDefault="008E3A59" w:rsidP="00560906">
      <w:pPr>
        <w:spacing w:before="120" w:after="120"/>
        <w:jc w:val="center"/>
        <w:rPr>
          <w:rStyle w:val="katex-mathml"/>
          <w:rFonts w:cs="Arial"/>
          <w:sz w:val="20"/>
          <w:szCs w:val="20"/>
        </w:rPr>
      </w:pPr>
      <w:r w:rsidRPr="00560906">
        <w:rPr>
          <w:rStyle w:val="katex-mathml"/>
          <w:rFonts w:cs="Arial"/>
          <w:sz w:val="20"/>
          <w:szCs w:val="20"/>
          <w:lang w:val="en-US"/>
        </w:rPr>
        <w:t>M</w:t>
      </w:r>
      <w:r w:rsidRPr="00560906">
        <w:rPr>
          <w:rStyle w:val="katex-mathml"/>
          <w:rFonts w:cs="Arial"/>
          <w:sz w:val="20"/>
          <w:szCs w:val="20"/>
        </w:rPr>
        <w:t xml:space="preserve">норм = 1/3 × </w:t>
      </w:r>
      <w:r w:rsidRPr="00560906">
        <w:rPr>
          <w:rStyle w:val="katex-mathml"/>
          <w:rFonts w:cs="Arial"/>
          <w:sz w:val="20"/>
          <w:szCs w:val="20"/>
          <w:lang w:val="en-US"/>
        </w:rPr>
        <w:t>M</w:t>
      </w:r>
      <w:r w:rsidRPr="00560906">
        <w:rPr>
          <w:rStyle w:val="katex-mathml"/>
          <w:rFonts w:cs="Arial"/>
          <w:sz w:val="20"/>
          <w:szCs w:val="20"/>
        </w:rPr>
        <w:t xml:space="preserve">обр × (1+1+1) ×1 = </w:t>
      </w:r>
      <w:r w:rsidRPr="00560906">
        <w:rPr>
          <w:rStyle w:val="katex-mathml"/>
          <w:rFonts w:cs="Arial"/>
          <w:sz w:val="20"/>
          <w:szCs w:val="20"/>
          <w:lang w:val="en-US"/>
        </w:rPr>
        <w:t>M</w:t>
      </w:r>
      <w:r w:rsidRPr="00560906">
        <w:rPr>
          <w:rStyle w:val="katex-mathml"/>
          <w:rFonts w:cs="Arial"/>
          <w:sz w:val="20"/>
          <w:szCs w:val="20"/>
        </w:rPr>
        <w:t>обр</w:t>
      </w:r>
    </w:p>
    <w:p w14:paraId="44B381D7" w14:textId="77777777" w:rsidR="008E3A59" w:rsidRPr="00560906" w:rsidRDefault="008E3A59" w:rsidP="008E3A59">
      <w:pPr>
        <w:pStyle w:val="af1"/>
        <w:spacing w:before="120" w:beforeAutospacing="0" w:after="120" w:afterAutospacing="0"/>
        <w:jc w:val="both"/>
        <w:rPr>
          <w:rFonts w:ascii="Arial" w:hAnsi="Arial" w:cs="Arial"/>
          <w:sz w:val="20"/>
          <w:szCs w:val="20"/>
        </w:rPr>
      </w:pPr>
      <w:r w:rsidRPr="00560906">
        <w:rPr>
          <w:rFonts w:ascii="Arial" w:hAnsi="Arial" w:cs="Arial"/>
          <w:sz w:val="20"/>
          <w:szCs w:val="20"/>
        </w:rPr>
        <w:t>Следовательно, лимит захоронения равен количеству отходов, подлежащих захоронению.</w:t>
      </w:r>
    </w:p>
    <w:tbl>
      <w:tblPr>
        <w:tblW w:w="1007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2286"/>
        <w:gridCol w:w="2268"/>
      </w:tblGrid>
      <w:tr w:rsidR="008E3A59" w:rsidRPr="00D35BC6" w14:paraId="2CC0CF66" w14:textId="77777777" w:rsidTr="00A62353">
        <w:trPr>
          <w:trHeight w:val="406"/>
          <w:tblHeader/>
        </w:trPr>
        <w:tc>
          <w:tcPr>
            <w:tcW w:w="5524" w:type="dxa"/>
            <w:shd w:val="clear" w:color="auto" w:fill="DDD9C3" w:themeFill="background2" w:themeFillShade="E6"/>
            <w:noWrap/>
            <w:vAlign w:val="center"/>
            <w:hideMark/>
          </w:tcPr>
          <w:p w14:paraId="3588E08F" w14:textId="77777777" w:rsidR="008E3A59" w:rsidRPr="00ED2C27" w:rsidRDefault="008E3A59" w:rsidP="005C1EB0">
            <w:pPr>
              <w:jc w:val="center"/>
              <w:rPr>
                <w:rFonts w:cs="Arial"/>
                <w:b/>
                <w:bCs/>
                <w:color w:val="000000"/>
                <w:sz w:val="18"/>
                <w:szCs w:val="18"/>
                <w:lang w:eastAsia="ru-RU"/>
              </w:rPr>
            </w:pPr>
            <w:r w:rsidRPr="00D35BC6">
              <w:rPr>
                <w:b/>
                <w:bCs/>
                <w:sz w:val="18"/>
                <w:szCs w:val="18"/>
              </w:rPr>
              <w:t>Показатель</w:t>
            </w:r>
          </w:p>
        </w:tc>
        <w:tc>
          <w:tcPr>
            <w:tcW w:w="2286" w:type="dxa"/>
            <w:shd w:val="clear" w:color="auto" w:fill="DDD9C3" w:themeFill="background2" w:themeFillShade="E6"/>
            <w:noWrap/>
            <w:vAlign w:val="center"/>
            <w:hideMark/>
          </w:tcPr>
          <w:p w14:paraId="5F1BA46A" w14:textId="77777777" w:rsidR="008E3A59" w:rsidRPr="00ED2C27" w:rsidRDefault="008E3A59" w:rsidP="005C1EB0">
            <w:pPr>
              <w:jc w:val="center"/>
              <w:rPr>
                <w:rFonts w:cs="Arial"/>
                <w:b/>
                <w:bCs/>
                <w:color w:val="000000"/>
                <w:sz w:val="18"/>
                <w:szCs w:val="18"/>
                <w:lang w:eastAsia="ru-RU"/>
              </w:rPr>
            </w:pPr>
            <w:r w:rsidRPr="00ED2C27">
              <w:rPr>
                <w:rFonts w:cs="Arial"/>
                <w:b/>
                <w:bCs/>
                <w:color w:val="000000"/>
                <w:sz w:val="18"/>
                <w:szCs w:val="18"/>
                <w:lang w:eastAsia="ru-RU"/>
              </w:rPr>
              <w:t>2027</w:t>
            </w:r>
            <w:r>
              <w:rPr>
                <w:rFonts w:cs="Arial"/>
                <w:b/>
                <w:bCs/>
                <w:color w:val="000000"/>
                <w:sz w:val="18"/>
                <w:szCs w:val="18"/>
                <w:lang w:eastAsia="ru-RU"/>
              </w:rPr>
              <w:t xml:space="preserve"> год</w:t>
            </w:r>
          </w:p>
        </w:tc>
        <w:tc>
          <w:tcPr>
            <w:tcW w:w="2268" w:type="dxa"/>
            <w:shd w:val="clear" w:color="auto" w:fill="DDD9C3" w:themeFill="background2" w:themeFillShade="E6"/>
            <w:noWrap/>
            <w:vAlign w:val="center"/>
            <w:hideMark/>
          </w:tcPr>
          <w:p w14:paraId="427F67E0" w14:textId="77777777" w:rsidR="008E3A59" w:rsidRPr="00ED2C27" w:rsidRDefault="008E3A59" w:rsidP="005C1EB0">
            <w:pPr>
              <w:jc w:val="center"/>
              <w:rPr>
                <w:rFonts w:cs="Arial"/>
                <w:b/>
                <w:bCs/>
                <w:color w:val="000000"/>
                <w:sz w:val="18"/>
                <w:szCs w:val="18"/>
                <w:lang w:eastAsia="ru-RU"/>
              </w:rPr>
            </w:pPr>
            <w:r w:rsidRPr="00ED2C27">
              <w:rPr>
                <w:rFonts w:cs="Arial"/>
                <w:b/>
                <w:bCs/>
                <w:color w:val="000000"/>
                <w:sz w:val="18"/>
                <w:szCs w:val="18"/>
                <w:lang w:eastAsia="ru-RU"/>
              </w:rPr>
              <w:t>2028</w:t>
            </w:r>
            <w:r>
              <w:rPr>
                <w:rFonts w:cs="Arial"/>
                <w:b/>
                <w:bCs/>
                <w:color w:val="000000"/>
                <w:sz w:val="18"/>
                <w:szCs w:val="18"/>
                <w:lang w:eastAsia="ru-RU"/>
              </w:rPr>
              <w:t xml:space="preserve"> год</w:t>
            </w:r>
          </w:p>
        </w:tc>
      </w:tr>
      <w:tr w:rsidR="008E3A59" w:rsidRPr="00D35BC6" w14:paraId="6F2C83C3" w14:textId="77777777" w:rsidTr="00A62353">
        <w:trPr>
          <w:trHeight w:val="598"/>
        </w:trPr>
        <w:tc>
          <w:tcPr>
            <w:tcW w:w="5524" w:type="dxa"/>
            <w:vAlign w:val="center"/>
            <w:hideMark/>
          </w:tcPr>
          <w:p w14:paraId="7BE1396B" w14:textId="77777777" w:rsidR="008E3A59" w:rsidRPr="00ED2C27" w:rsidRDefault="008E3A59" w:rsidP="005C1EB0">
            <w:pPr>
              <w:jc w:val="left"/>
              <w:rPr>
                <w:rFonts w:cs="Arial"/>
                <w:color w:val="000000"/>
                <w:sz w:val="18"/>
                <w:szCs w:val="18"/>
                <w:lang w:eastAsia="ru-RU"/>
              </w:rPr>
            </w:pPr>
            <w:r w:rsidRPr="00ED2C27">
              <w:rPr>
                <w:rFonts w:cs="Arial"/>
                <w:color w:val="000000"/>
                <w:sz w:val="18"/>
                <w:szCs w:val="18"/>
                <w:lang w:eastAsia="ru-RU"/>
              </w:rPr>
              <w:t>Понижающий коэффициент, учитывающий миграцию загрязняющих веществ из заскладированных отходов в подземные воды (Кв)</w:t>
            </w:r>
          </w:p>
        </w:tc>
        <w:tc>
          <w:tcPr>
            <w:tcW w:w="2286" w:type="dxa"/>
            <w:noWrap/>
            <w:vAlign w:val="center"/>
            <w:hideMark/>
          </w:tcPr>
          <w:p w14:paraId="0A64B503" w14:textId="77777777" w:rsidR="008E3A59" w:rsidRPr="00ED2C27" w:rsidRDefault="008E3A59" w:rsidP="005C1EB0">
            <w:pPr>
              <w:jc w:val="center"/>
              <w:rPr>
                <w:rFonts w:cs="Arial"/>
                <w:color w:val="000000"/>
                <w:sz w:val="18"/>
                <w:szCs w:val="18"/>
                <w:lang w:eastAsia="ru-RU"/>
              </w:rPr>
            </w:pPr>
            <w:r w:rsidRPr="00ED2C27">
              <w:rPr>
                <w:rFonts w:cs="Arial"/>
                <w:color w:val="000000"/>
                <w:sz w:val="18"/>
                <w:szCs w:val="18"/>
                <w:lang w:eastAsia="ru-RU"/>
              </w:rPr>
              <w:t>1</w:t>
            </w:r>
          </w:p>
        </w:tc>
        <w:tc>
          <w:tcPr>
            <w:tcW w:w="2268" w:type="dxa"/>
            <w:noWrap/>
            <w:vAlign w:val="center"/>
            <w:hideMark/>
          </w:tcPr>
          <w:p w14:paraId="5480E05F" w14:textId="77777777" w:rsidR="008E3A59" w:rsidRPr="00ED2C27" w:rsidRDefault="008E3A59" w:rsidP="005C1EB0">
            <w:pPr>
              <w:jc w:val="center"/>
              <w:rPr>
                <w:rFonts w:cs="Arial"/>
                <w:color w:val="000000"/>
                <w:sz w:val="18"/>
                <w:szCs w:val="18"/>
                <w:lang w:eastAsia="ru-RU"/>
              </w:rPr>
            </w:pPr>
            <w:r w:rsidRPr="00ED2C27">
              <w:rPr>
                <w:rFonts w:cs="Arial"/>
                <w:color w:val="000000"/>
                <w:sz w:val="18"/>
                <w:szCs w:val="18"/>
                <w:lang w:eastAsia="ru-RU"/>
              </w:rPr>
              <w:t>1</w:t>
            </w:r>
          </w:p>
        </w:tc>
      </w:tr>
      <w:tr w:rsidR="008E3A59" w:rsidRPr="00D35BC6" w14:paraId="403C251E" w14:textId="77777777" w:rsidTr="00A62353">
        <w:trPr>
          <w:trHeight w:val="383"/>
        </w:trPr>
        <w:tc>
          <w:tcPr>
            <w:tcW w:w="5524" w:type="dxa"/>
            <w:vAlign w:val="center"/>
            <w:hideMark/>
          </w:tcPr>
          <w:p w14:paraId="19C7B538" w14:textId="77777777" w:rsidR="008E3A59" w:rsidRPr="00ED2C27" w:rsidRDefault="008E3A59" w:rsidP="005C1EB0">
            <w:pPr>
              <w:jc w:val="left"/>
              <w:rPr>
                <w:rFonts w:cs="Arial"/>
                <w:color w:val="000000"/>
                <w:sz w:val="18"/>
                <w:szCs w:val="18"/>
                <w:lang w:eastAsia="ru-RU"/>
              </w:rPr>
            </w:pPr>
            <w:r w:rsidRPr="00ED2C27">
              <w:rPr>
                <w:rFonts w:cs="Arial"/>
                <w:color w:val="000000"/>
                <w:sz w:val="18"/>
                <w:szCs w:val="18"/>
                <w:lang w:eastAsia="ru-RU"/>
              </w:rPr>
              <w:t xml:space="preserve">Степень переноса ЗВ из заскладированных отходов на почвы прилегающих территорий (Кп) </w:t>
            </w:r>
          </w:p>
        </w:tc>
        <w:tc>
          <w:tcPr>
            <w:tcW w:w="2286" w:type="dxa"/>
            <w:noWrap/>
            <w:vAlign w:val="center"/>
            <w:hideMark/>
          </w:tcPr>
          <w:p w14:paraId="1D7FF60B" w14:textId="77777777" w:rsidR="008E3A59" w:rsidRPr="00ED2C27" w:rsidRDefault="008E3A59" w:rsidP="005C1EB0">
            <w:pPr>
              <w:jc w:val="center"/>
              <w:rPr>
                <w:rFonts w:cs="Arial"/>
                <w:color w:val="000000"/>
                <w:sz w:val="18"/>
                <w:szCs w:val="18"/>
                <w:lang w:eastAsia="ru-RU"/>
              </w:rPr>
            </w:pPr>
            <w:r w:rsidRPr="00ED2C27">
              <w:rPr>
                <w:rFonts w:cs="Arial"/>
                <w:color w:val="000000"/>
                <w:sz w:val="18"/>
                <w:szCs w:val="18"/>
                <w:lang w:eastAsia="ru-RU"/>
              </w:rPr>
              <w:t>1</w:t>
            </w:r>
          </w:p>
        </w:tc>
        <w:tc>
          <w:tcPr>
            <w:tcW w:w="2268" w:type="dxa"/>
            <w:noWrap/>
            <w:vAlign w:val="center"/>
            <w:hideMark/>
          </w:tcPr>
          <w:p w14:paraId="510ECF86" w14:textId="77777777" w:rsidR="008E3A59" w:rsidRPr="00ED2C27" w:rsidRDefault="008E3A59" w:rsidP="005C1EB0">
            <w:pPr>
              <w:jc w:val="center"/>
              <w:rPr>
                <w:rFonts w:cs="Arial"/>
                <w:color w:val="000000"/>
                <w:sz w:val="18"/>
                <w:szCs w:val="18"/>
                <w:lang w:eastAsia="ru-RU"/>
              </w:rPr>
            </w:pPr>
            <w:r w:rsidRPr="00ED2C27">
              <w:rPr>
                <w:rFonts w:cs="Arial"/>
                <w:color w:val="000000"/>
                <w:sz w:val="18"/>
                <w:szCs w:val="18"/>
                <w:lang w:eastAsia="ru-RU"/>
              </w:rPr>
              <w:t>1</w:t>
            </w:r>
          </w:p>
        </w:tc>
      </w:tr>
      <w:tr w:rsidR="008E3A59" w:rsidRPr="00D35BC6" w14:paraId="6C3090FD" w14:textId="77777777" w:rsidTr="00A62353">
        <w:trPr>
          <w:trHeight w:val="433"/>
        </w:trPr>
        <w:tc>
          <w:tcPr>
            <w:tcW w:w="5524" w:type="dxa"/>
            <w:vAlign w:val="center"/>
            <w:hideMark/>
          </w:tcPr>
          <w:p w14:paraId="5E68B6C7" w14:textId="77777777" w:rsidR="008E3A59" w:rsidRPr="00ED2C27" w:rsidRDefault="008E3A59" w:rsidP="005C1EB0">
            <w:pPr>
              <w:jc w:val="left"/>
              <w:rPr>
                <w:rFonts w:cs="Arial"/>
                <w:color w:val="000000"/>
                <w:sz w:val="18"/>
                <w:szCs w:val="18"/>
                <w:lang w:eastAsia="ru-RU"/>
              </w:rPr>
            </w:pPr>
            <w:r w:rsidRPr="00ED2C27">
              <w:rPr>
                <w:rFonts w:cs="Arial"/>
                <w:color w:val="000000"/>
                <w:sz w:val="18"/>
                <w:szCs w:val="18"/>
                <w:lang w:eastAsia="ru-RU"/>
              </w:rPr>
              <w:t>Степень эолового рассеяния ЗВ в атмосфере путем выноса дисперсий из мест захоронения в виде пыли (Ка)</w:t>
            </w:r>
          </w:p>
        </w:tc>
        <w:tc>
          <w:tcPr>
            <w:tcW w:w="2286" w:type="dxa"/>
            <w:noWrap/>
            <w:vAlign w:val="center"/>
            <w:hideMark/>
          </w:tcPr>
          <w:p w14:paraId="7238EA0C" w14:textId="77777777" w:rsidR="008E3A59" w:rsidRPr="00ED2C27" w:rsidRDefault="008E3A59" w:rsidP="005C1EB0">
            <w:pPr>
              <w:jc w:val="center"/>
              <w:rPr>
                <w:rFonts w:cs="Arial"/>
                <w:color w:val="000000"/>
                <w:sz w:val="18"/>
                <w:szCs w:val="18"/>
                <w:lang w:eastAsia="ru-RU"/>
              </w:rPr>
            </w:pPr>
            <w:r w:rsidRPr="00ED2C27">
              <w:rPr>
                <w:rFonts w:cs="Arial"/>
                <w:color w:val="000000"/>
                <w:sz w:val="18"/>
                <w:szCs w:val="18"/>
                <w:lang w:eastAsia="ru-RU"/>
              </w:rPr>
              <w:t>1</w:t>
            </w:r>
          </w:p>
        </w:tc>
        <w:tc>
          <w:tcPr>
            <w:tcW w:w="2268" w:type="dxa"/>
            <w:noWrap/>
            <w:vAlign w:val="center"/>
            <w:hideMark/>
          </w:tcPr>
          <w:p w14:paraId="0C77D4EF" w14:textId="77777777" w:rsidR="008E3A59" w:rsidRPr="00ED2C27" w:rsidRDefault="008E3A59" w:rsidP="005C1EB0">
            <w:pPr>
              <w:jc w:val="center"/>
              <w:rPr>
                <w:rFonts w:cs="Arial"/>
                <w:color w:val="000000"/>
                <w:sz w:val="18"/>
                <w:szCs w:val="18"/>
                <w:lang w:eastAsia="ru-RU"/>
              </w:rPr>
            </w:pPr>
            <w:r w:rsidRPr="00ED2C27">
              <w:rPr>
                <w:rFonts w:cs="Arial"/>
                <w:color w:val="000000"/>
                <w:sz w:val="18"/>
                <w:szCs w:val="18"/>
                <w:lang w:eastAsia="ru-RU"/>
              </w:rPr>
              <w:t>1</w:t>
            </w:r>
          </w:p>
        </w:tc>
      </w:tr>
      <w:tr w:rsidR="008E3A59" w:rsidRPr="00D35BC6" w14:paraId="4058FB25" w14:textId="77777777" w:rsidTr="00A62353">
        <w:trPr>
          <w:trHeight w:val="95"/>
        </w:trPr>
        <w:tc>
          <w:tcPr>
            <w:tcW w:w="5524" w:type="dxa"/>
            <w:vAlign w:val="center"/>
            <w:hideMark/>
          </w:tcPr>
          <w:p w14:paraId="1E3734A5" w14:textId="77777777" w:rsidR="008E3A59" w:rsidRPr="00ED2C27" w:rsidRDefault="008E3A59" w:rsidP="005C1EB0">
            <w:pPr>
              <w:jc w:val="left"/>
              <w:rPr>
                <w:rFonts w:cs="Arial"/>
                <w:color w:val="000000"/>
                <w:sz w:val="18"/>
                <w:szCs w:val="18"/>
                <w:lang w:eastAsia="ru-RU"/>
              </w:rPr>
            </w:pPr>
            <w:r w:rsidRPr="00ED2C27">
              <w:rPr>
                <w:rFonts w:cs="Arial"/>
                <w:color w:val="000000"/>
                <w:sz w:val="18"/>
                <w:szCs w:val="18"/>
                <w:lang w:eastAsia="ru-RU"/>
              </w:rPr>
              <w:t>Коэффициент учета рекультивации (Кр)</w:t>
            </w:r>
          </w:p>
        </w:tc>
        <w:tc>
          <w:tcPr>
            <w:tcW w:w="2286" w:type="dxa"/>
            <w:noWrap/>
            <w:vAlign w:val="center"/>
            <w:hideMark/>
          </w:tcPr>
          <w:p w14:paraId="46EB65CC" w14:textId="77777777" w:rsidR="008E3A59" w:rsidRPr="00ED2C27" w:rsidRDefault="008E3A59" w:rsidP="005C1EB0">
            <w:pPr>
              <w:jc w:val="center"/>
              <w:rPr>
                <w:rFonts w:cs="Arial"/>
                <w:color w:val="000000"/>
                <w:sz w:val="18"/>
                <w:szCs w:val="18"/>
                <w:lang w:eastAsia="ru-RU"/>
              </w:rPr>
            </w:pPr>
            <w:r w:rsidRPr="00ED2C27">
              <w:rPr>
                <w:rFonts w:cs="Arial"/>
                <w:color w:val="000000"/>
                <w:sz w:val="18"/>
                <w:szCs w:val="18"/>
                <w:lang w:eastAsia="ru-RU"/>
              </w:rPr>
              <w:t>1</w:t>
            </w:r>
          </w:p>
        </w:tc>
        <w:tc>
          <w:tcPr>
            <w:tcW w:w="2268" w:type="dxa"/>
            <w:noWrap/>
            <w:vAlign w:val="center"/>
            <w:hideMark/>
          </w:tcPr>
          <w:p w14:paraId="4FAD245E" w14:textId="77777777" w:rsidR="008E3A59" w:rsidRPr="00ED2C27" w:rsidRDefault="008E3A59" w:rsidP="005C1EB0">
            <w:pPr>
              <w:jc w:val="center"/>
              <w:rPr>
                <w:rFonts w:cs="Arial"/>
                <w:color w:val="000000"/>
                <w:sz w:val="18"/>
                <w:szCs w:val="18"/>
                <w:lang w:eastAsia="ru-RU"/>
              </w:rPr>
            </w:pPr>
            <w:r w:rsidRPr="00ED2C27">
              <w:rPr>
                <w:rFonts w:cs="Arial"/>
                <w:color w:val="000000"/>
                <w:sz w:val="18"/>
                <w:szCs w:val="18"/>
                <w:lang w:eastAsia="ru-RU"/>
              </w:rPr>
              <w:t>1</w:t>
            </w:r>
          </w:p>
        </w:tc>
      </w:tr>
      <w:tr w:rsidR="008E3A59" w:rsidRPr="00D35BC6" w14:paraId="219815B6" w14:textId="77777777" w:rsidTr="00A62353">
        <w:trPr>
          <w:trHeight w:val="62"/>
        </w:trPr>
        <w:tc>
          <w:tcPr>
            <w:tcW w:w="5524" w:type="dxa"/>
            <w:vAlign w:val="center"/>
            <w:hideMark/>
          </w:tcPr>
          <w:p w14:paraId="30A7A1D8" w14:textId="77777777" w:rsidR="008E3A59" w:rsidRPr="00ED2C27" w:rsidRDefault="008E3A59" w:rsidP="005C1EB0">
            <w:pPr>
              <w:jc w:val="left"/>
              <w:rPr>
                <w:rFonts w:cs="Arial"/>
                <w:color w:val="000000"/>
                <w:sz w:val="18"/>
                <w:szCs w:val="18"/>
                <w:lang w:eastAsia="ru-RU"/>
              </w:rPr>
            </w:pPr>
            <w:r w:rsidRPr="00ED2C27">
              <w:rPr>
                <w:rFonts w:cs="Arial"/>
                <w:color w:val="000000"/>
                <w:sz w:val="18"/>
                <w:szCs w:val="18"/>
                <w:lang w:eastAsia="ru-RU"/>
              </w:rPr>
              <w:t>Количество ТБО (Мобр), т/год</w:t>
            </w:r>
          </w:p>
        </w:tc>
        <w:tc>
          <w:tcPr>
            <w:tcW w:w="2286" w:type="dxa"/>
            <w:noWrap/>
            <w:vAlign w:val="center"/>
            <w:hideMark/>
          </w:tcPr>
          <w:p w14:paraId="29F8A86C" w14:textId="77777777" w:rsidR="008E3A59" w:rsidRPr="00ED2C27" w:rsidRDefault="008E3A59" w:rsidP="005C1EB0">
            <w:pPr>
              <w:jc w:val="center"/>
              <w:rPr>
                <w:rFonts w:cs="Arial"/>
                <w:color w:val="000000"/>
                <w:sz w:val="18"/>
                <w:szCs w:val="18"/>
                <w:lang w:eastAsia="ru-RU"/>
              </w:rPr>
            </w:pPr>
            <w:r w:rsidRPr="00ED2C27">
              <w:rPr>
                <w:rFonts w:cs="Arial"/>
                <w:color w:val="000000"/>
                <w:sz w:val="18"/>
                <w:szCs w:val="18"/>
                <w:lang w:eastAsia="ru-RU"/>
              </w:rPr>
              <w:t>104</w:t>
            </w:r>
            <w:r w:rsidRPr="00D35BC6">
              <w:rPr>
                <w:rFonts w:cs="Arial"/>
                <w:color w:val="000000"/>
                <w:sz w:val="18"/>
                <w:szCs w:val="18"/>
                <w:lang w:eastAsia="ru-RU"/>
              </w:rPr>
              <w:t xml:space="preserve"> </w:t>
            </w:r>
            <w:r w:rsidRPr="00ED2C27">
              <w:rPr>
                <w:rFonts w:cs="Arial"/>
                <w:color w:val="000000"/>
                <w:sz w:val="18"/>
                <w:szCs w:val="18"/>
                <w:lang w:eastAsia="ru-RU"/>
              </w:rPr>
              <w:t>134,680</w:t>
            </w:r>
          </w:p>
        </w:tc>
        <w:tc>
          <w:tcPr>
            <w:tcW w:w="2268" w:type="dxa"/>
            <w:noWrap/>
            <w:vAlign w:val="center"/>
            <w:hideMark/>
          </w:tcPr>
          <w:p w14:paraId="4361FF9D" w14:textId="77777777" w:rsidR="008E3A59" w:rsidRPr="00ED2C27" w:rsidRDefault="008E3A59" w:rsidP="005C1EB0">
            <w:pPr>
              <w:jc w:val="center"/>
              <w:rPr>
                <w:rFonts w:cs="Arial"/>
                <w:color w:val="000000"/>
                <w:sz w:val="18"/>
                <w:szCs w:val="18"/>
                <w:lang w:eastAsia="ru-RU"/>
              </w:rPr>
            </w:pPr>
            <w:r w:rsidRPr="00ED2C27">
              <w:rPr>
                <w:rFonts w:cs="Arial"/>
                <w:color w:val="000000"/>
                <w:sz w:val="18"/>
                <w:szCs w:val="18"/>
                <w:lang w:eastAsia="ru-RU"/>
              </w:rPr>
              <w:t>104</w:t>
            </w:r>
            <w:r w:rsidRPr="00D35BC6">
              <w:rPr>
                <w:rFonts w:cs="Arial"/>
                <w:color w:val="000000"/>
                <w:sz w:val="18"/>
                <w:szCs w:val="18"/>
                <w:lang w:eastAsia="ru-RU"/>
              </w:rPr>
              <w:t xml:space="preserve"> </w:t>
            </w:r>
            <w:r w:rsidRPr="00ED2C27">
              <w:rPr>
                <w:rFonts w:cs="Arial"/>
                <w:color w:val="000000"/>
                <w:sz w:val="18"/>
                <w:szCs w:val="18"/>
                <w:lang w:eastAsia="ru-RU"/>
              </w:rPr>
              <w:t>091,414</w:t>
            </w:r>
          </w:p>
        </w:tc>
      </w:tr>
      <w:tr w:rsidR="008E3A59" w:rsidRPr="00D35BC6" w14:paraId="4C86D265" w14:textId="77777777" w:rsidTr="00A62353">
        <w:trPr>
          <w:trHeight w:val="131"/>
        </w:trPr>
        <w:tc>
          <w:tcPr>
            <w:tcW w:w="5524" w:type="dxa"/>
            <w:vAlign w:val="center"/>
            <w:hideMark/>
          </w:tcPr>
          <w:p w14:paraId="62859B44" w14:textId="77777777" w:rsidR="008E3A59" w:rsidRPr="00ED2C27" w:rsidRDefault="008E3A59" w:rsidP="005C1EB0">
            <w:pPr>
              <w:jc w:val="left"/>
              <w:rPr>
                <w:rFonts w:cs="Arial"/>
                <w:color w:val="000000"/>
                <w:sz w:val="18"/>
                <w:szCs w:val="18"/>
                <w:lang w:eastAsia="ru-RU"/>
              </w:rPr>
            </w:pPr>
            <w:r w:rsidRPr="00ED2C27">
              <w:rPr>
                <w:rFonts w:cs="Arial"/>
                <w:color w:val="000000"/>
                <w:sz w:val="18"/>
                <w:szCs w:val="18"/>
                <w:lang w:eastAsia="ru-RU"/>
              </w:rPr>
              <w:t>Лимит захоронения ТБО (Мнорм), т/год</w:t>
            </w:r>
          </w:p>
        </w:tc>
        <w:tc>
          <w:tcPr>
            <w:tcW w:w="2286" w:type="dxa"/>
            <w:noWrap/>
            <w:vAlign w:val="center"/>
            <w:hideMark/>
          </w:tcPr>
          <w:p w14:paraId="3AA269BA" w14:textId="77777777" w:rsidR="008E3A59" w:rsidRPr="00ED2C27" w:rsidRDefault="008E3A59" w:rsidP="005C1EB0">
            <w:pPr>
              <w:jc w:val="center"/>
              <w:rPr>
                <w:rFonts w:cs="Arial"/>
                <w:b/>
                <w:bCs/>
                <w:color w:val="000000"/>
                <w:sz w:val="18"/>
                <w:szCs w:val="18"/>
                <w:lang w:eastAsia="ru-RU"/>
              </w:rPr>
            </w:pPr>
            <w:r w:rsidRPr="00ED2C27">
              <w:rPr>
                <w:rFonts w:cs="Arial"/>
                <w:b/>
                <w:bCs/>
                <w:color w:val="000000"/>
                <w:sz w:val="18"/>
                <w:szCs w:val="18"/>
                <w:lang w:eastAsia="ru-RU"/>
              </w:rPr>
              <w:t>104</w:t>
            </w:r>
            <w:r w:rsidRPr="00D35BC6">
              <w:rPr>
                <w:rFonts w:cs="Arial"/>
                <w:b/>
                <w:bCs/>
                <w:color w:val="000000"/>
                <w:sz w:val="18"/>
                <w:szCs w:val="18"/>
                <w:lang w:eastAsia="ru-RU"/>
              </w:rPr>
              <w:t xml:space="preserve"> </w:t>
            </w:r>
            <w:r w:rsidRPr="00ED2C27">
              <w:rPr>
                <w:rFonts w:cs="Arial"/>
                <w:b/>
                <w:bCs/>
                <w:color w:val="000000"/>
                <w:sz w:val="18"/>
                <w:szCs w:val="18"/>
                <w:lang w:eastAsia="ru-RU"/>
              </w:rPr>
              <w:t>134,680</w:t>
            </w:r>
          </w:p>
        </w:tc>
        <w:tc>
          <w:tcPr>
            <w:tcW w:w="2268" w:type="dxa"/>
            <w:noWrap/>
            <w:vAlign w:val="center"/>
            <w:hideMark/>
          </w:tcPr>
          <w:p w14:paraId="03BEDF3D" w14:textId="77777777" w:rsidR="008E3A59" w:rsidRPr="00ED2C27" w:rsidRDefault="008E3A59" w:rsidP="005C1EB0">
            <w:pPr>
              <w:jc w:val="center"/>
              <w:rPr>
                <w:rFonts w:cs="Arial"/>
                <w:b/>
                <w:bCs/>
                <w:color w:val="000000"/>
                <w:sz w:val="18"/>
                <w:szCs w:val="18"/>
                <w:lang w:eastAsia="ru-RU"/>
              </w:rPr>
            </w:pPr>
            <w:r w:rsidRPr="00ED2C27">
              <w:rPr>
                <w:rFonts w:cs="Arial"/>
                <w:b/>
                <w:bCs/>
                <w:color w:val="000000"/>
                <w:sz w:val="18"/>
                <w:szCs w:val="18"/>
                <w:lang w:eastAsia="ru-RU"/>
              </w:rPr>
              <w:t>104</w:t>
            </w:r>
            <w:r w:rsidRPr="00D35BC6">
              <w:rPr>
                <w:rFonts w:cs="Arial"/>
                <w:b/>
                <w:bCs/>
                <w:color w:val="000000"/>
                <w:sz w:val="18"/>
                <w:szCs w:val="18"/>
                <w:lang w:eastAsia="ru-RU"/>
              </w:rPr>
              <w:t xml:space="preserve"> </w:t>
            </w:r>
            <w:r w:rsidRPr="00ED2C27">
              <w:rPr>
                <w:rFonts w:cs="Arial"/>
                <w:b/>
                <w:bCs/>
                <w:color w:val="000000"/>
                <w:sz w:val="18"/>
                <w:szCs w:val="18"/>
                <w:lang w:eastAsia="ru-RU"/>
              </w:rPr>
              <w:t>091,414</w:t>
            </w:r>
          </w:p>
        </w:tc>
      </w:tr>
    </w:tbl>
    <w:p w14:paraId="518E41C3" w14:textId="77777777" w:rsidR="009E7628" w:rsidRDefault="008E3A59" w:rsidP="00813ADB">
      <w:pPr>
        <w:pStyle w:val="af1"/>
        <w:spacing w:before="120" w:beforeAutospacing="0" w:after="120" w:afterAutospacing="0"/>
        <w:jc w:val="both"/>
        <w:rPr>
          <w:rStyle w:val="af2"/>
          <w:rFonts w:ascii="Arial" w:hAnsi="Arial" w:cs="Arial"/>
          <w:b w:val="0"/>
          <w:bCs w:val="0"/>
          <w:sz w:val="20"/>
          <w:szCs w:val="20"/>
        </w:rPr>
      </w:pPr>
      <w:r w:rsidRPr="008E3A59">
        <w:rPr>
          <w:rStyle w:val="af2"/>
          <w:rFonts w:ascii="Arial" w:hAnsi="Arial" w:cs="Arial"/>
          <w:b w:val="0"/>
          <w:bCs w:val="0"/>
          <w:sz w:val="20"/>
          <w:szCs w:val="20"/>
        </w:rPr>
        <w:t xml:space="preserve">Разница между общим объемом поступающих твердых коммунальных отходов (150 000 т/год) и объемом отходов, направляемых на захоронение, </w:t>
      </w:r>
      <w:r w:rsidRPr="008E3A59">
        <w:rPr>
          <w:rStyle w:val="af2"/>
          <w:rFonts w:ascii="Arial" w:hAnsi="Arial" w:cs="Arial"/>
          <w:b w:val="0"/>
          <w:bCs w:val="0"/>
          <w:i/>
          <w:iCs/>
          <w:sz w:val="20"/>
          <w:szCs w:val="20"/>
        </w:rPr>
        <w:t>обусловлена извлечением вторичных материальных ресурсов в процессе сортировки, а также выделением органической фракции</w:t>
      </w:r>
      <w:r w:rsidRPr="008E3A59">
        <w:rPr>
          <w:rStyle w:val="af2"/>
          <w:rFonts w:ascii="Arial" w:hAnsi="Arial" w:cs="Arial"/>
          <w:b w:val="0"/>
          <w:bCs w:val="0"/>
          <w:sz w:val="20"/>
          <w:szCs w:val="20"/>
        </w:rPr>
        <w:t>, направляемой на дальнейшее восстановление специализированными организациями.</w:t>
      </w:r>
    </w:p>
    <w:p w14:paraId="08D601FB" w14:textId="51660302" w:rsidR="00813ADB" w:rsidRDefault="00813ADB" w:rsidP="00813ADB">
      <w:pPr>
        <w:pStyle w:val="af1"/>
        <w:spacing w:before="120" w:beforeAutospacing="0" w:after="120" w:afterAutospacing="0"/>
        <w:jc w:val="both"/>
        <w:rPr>
          <w:rFonts w:ascii="Arial" w:hAnsi="Arial" w:cs="Arial"/>
        </w:rPr>
        <w:sectPr w:rsidR="00813ADB" w:rsidSect="00B63115">
          <w:pgSz w:w="11910" w:h="16850"/>
          <w:pgMar w:top="1080" w:right="711" w:bottom="740" w:left="1134" w:header="458" w:footer="542" w:gutter="0"/>
          <w:cols w:space="720"/>
        </w:sectPr>
      </w:pPr>
    </w:p>
    <w:p w14:paraId="272BAED9" w14:textId="4C8FFFC5" w:rsidR="009E7628" w:rsidRDefault="009E7628" w:rsidP="009E7628">
      <w:pPr>
        <w:pStyle w:val="aa"/>
        <w:spacing w:before="120" w:after="120"/>
        <w:jc w:val="center"/>
        <w:rPr>
          <w:rFonts w:ascii="Arial" w:hAnsi="Arial" w:cs="Arial"/>
        </w:rPr>
      </w:pPr>
    </w:p>
    <w:p w14:paraId="4B53FB23" w14:textId="6FD64DFF" w:rsidR="009E7628" w:rsidRDefault="009E7628" w:rsidP="009E7628">
      <w:pPr>
        <w:pStyle w:val="aa"/>
        <w:spacing w:before="120" w:after="120"/>
        <w:jc w:val="center"/>
        <w:rPr>
          <w:rFonts w:ascii="Arial" w:hAnsi="Arial" w:cs="Arial"/>
        </w:rPr>
      </w:pPr>
    </w:p>
    <w:p w14:paraId="0B7B1924" w14:textId="0C8023F7" w:rsidR="009E7628" w:rsidRDefault="009E7628" w:rsidP="009E7628">
      <w:pPr>
        <w:pStyle w:val="aa"/>
        <w:spacing w:before="120" w:after="120"/>
        <w:jc w:val="center"/>
        <w:rPr>
          <w:rFonts w:ascii="Arial" w:hAnsi="Arial" w:cs="Arial"/>
        </w:rPr>
      </w:pPr>
    </w:p>
    <w:p w14:paraId="2AF082D0" w14:textId="67D7355C" w:rsidR="009E7628" w:rsidRDefault="009E7628" w:rsidP="009E7628">
      <w:pPr>
        <w:pStyle w:val="aa"/>
        <w:spacing w:before="120" w:after="120"/>
        <w:jc w:val="center"/>
        <w:rPr>
          <w:rFonts w:ascii="Arial" w:hAnsi="Arial" w:cs="Arial"/>
        </w:rPr>
      </w:pPr>
    </w:p>
    <w:p w14:paraId="4626F56B" w14:textId="5FA1F265" w:rsidR="009E7628" w:rsidRDefault="009E7628" w:rsidP="009E7628">
      <w:pPr>
        <w:pStyle w:val="aa"/>
        <w:spacing w:before="120" w:after="120"/>
        <w:jc w:val="center"/>
        <w:rPr>
          <w:rFonts w:ascii="Arial" w:hAnsi="Arial" w:cs="Arial"/>
        </w:rPr>
      </w:pPr>
    </w:p>
    <w:p w14:paraId="62DCF570" w14:textId="51C0C757" w:rsidR="009E7628" w:rsidRDefault="009E7628" w:rsidP="009E7628">
      <w:pPr>
        <w:pStyle w:val="aa"/>
        <w:spacing w:before="120" w:after="120"/>
        <w:jc w:val="center"/>
        <w:rPr>
          <w:rFonts w:ascii="Arial" w:hAnsi="Arial" w:cs="Arial"/>
        </w:rPr>
      </w:pPr>
    </w:p>
    <w:p w14:paraId="6BAC45E5" w14:textId="4B02549B" w:rsidR="009E7628" w:rsidRDefault="009E7628" w:rsidP="009E7628">
      <w:pPr>
        <w:pStyle w:val="aa"/>
        <w:spacing w:before="120" w:after="120"/>
        <w:jc w:val="center"/>
        <w:rPr>
          <w:rFonts w:ascii="Arial" w:hAnsi="Arial" w:cs="Arial"/>
        </w:rPr>
      </w:pPr>
    </w:p>
    <w:p w14:paraId="3374A63C" w14:textId="66433AC8" w:rsidR="009E7628" w:rsidRDefault="009E7628" w:rsidP="009E7628">
      <w:pPr>
        <w:pStyle w:val="aa"/>
        <w:spacing w:before="120" w:after="120"/>
        <w:jc w:val="center"/>
        <w:rPr>
          <w:rFonts w:ascii="Arial" w:hAnsi="Arial" w:cs="Arial"/>
        </w:rPr>
      </w:pPr>
    </w:p>
    <w:p w14:paraId="3C3308C3" w14:textId="0CE3EF38" w:rsidR="00B57469" w:rsidRDefault="00B57469" w:rsidP="009E7628">
      <w:pPr>
        <w:pStyle w:val="aa"/>
        <w:spacing w:before="120" w:after="120"/>
        <w:jc w:val="center"/>
        <w:rPr>
          <w:rFonts w:ascii="Arial" w:hAnsi="Arial" w:cs="Arial"/>
        </w:rPr>
      </w:pPr>
    </w:p>
    <w:p w14:paraId="1F5CEAAC" w14:textId="77777777" w:rsidR="00B57469" w:rsidRDefault="00B57469" w:rsidP="009E7628">
      <w:pPr>
        <w:pStyle w:val="aa"/>
        <w:spacing w:before="120" w:after="120"/>
        <w:jc w:val="center"/>
        <w:rPr>
          <w:rFonts w:ascii="Arial" w:hAnsi="Arial" w:cs="Arial"/>
        </w:rPr>
      </w:pPr>
    </w:p>
    <w:p w14:paraId="0EC3D428" w14:textId="09AECA77" w:rsidR="009E7628" w:rsidRDefault="009E7628" w:rsidP="009E7628">
      <w:pPr>
        <w:pStyle w:val="aa"/>
        <w:spacing w:before="120" w:after="120"/>
        <w:jc w:val="center"/>
        <w:rPr>
          <w:rFonts w:ascii="Arial" w:hAnsi="Arial" w:cs="Arial"/>
        </w:rPr>
      </w:pPr>
    </w:p>
    <w:p w14:paraId="1199F918" w14:textId="5AF5DA98" w:rsidR="009E7628" w:rsidRDefault="009E7628" w:rsidP="009E7628">
      <w:pPr>
        <w:pStyle w:val="aa"/>
        <w:spacing w:before="120" w:after="120"/>
        <w:jc w:val="center"/>
        <w:rPr>
          <w:rFonts w:ascii="Arial" w:hAnsi="Arial" w:cs="Arial"/>
        </w:rPr>
      </w:pPr>
    </w:p>
    <w:p w14:paraId="61C462B0" w14:textId="1F7D408B" w:rsidR="009E7628" w:rsidRPr="00B57469" w:rsidRDefault="009E7628" w:rsidP="00B57469">
      <w:pPr>
        <w:pStyle w:val="10"/>
        <w:numPr>
          <w:ilvl w:val="0"/>
          <w:numId w:val="0"/>
        </w:numPr>
        <w:ind w:left="567"/>
        <w:jc w:val="center"/>
        <w:rPr>
          <w:snapToGrid w:val="0"/>
          <w:lang w:eastAsia="ru-RU"/>
        </w:rPr>
      </w:pPr>
      <w:bookmarkStart w:id="200" w:name="_Toc236737855"/>
      <w:bookmarkStart w:id="201" w:name="_Toc236738338"/>
      <w:bookmarkStart w:id="202" w:name="_Toc237257069"/>
      <w:r w:rsidRPr="00B57469">
        <w:rPr>
          <w:snapToGrid w:val="0"/>
          <w:lang w:eastAsia="ru-RU"/>
        </w:rPr>
        <w:t>Приложение 3</w:t>
      </w:r>
      <w:r w:rsidR="008E3A59" w:rsidRPr="00B57469">
        <w:rPr>
          <w:snapToGrid w:val="0"/>
          <w:lang w:eastAsia="ru-RU"/>
        </w:rPr>
        <w:tab/>
      </w:r>
      <w:r w:rsidRPr="00B57469">
        <w:rPr>
          <w:snapToGrid w:val="0"/>
          <w:lang w:eastAsia="ru-RU"/>
        </w:rPr>
        <w:t>Договора на вывоз отходов</w:t>
      </w:r>
      <w:bookmarkEnd w:id="200"/>
      <w:bookmarkEnd w:id="201"/>
      <w:bookmarkEnd w:id="202"/>
    </w:p>
    <w:p w14:paraId="210B69D6" w14:textId="4DE80784" w:rsidR="009E7628" w:rsidRDefault="009E7628" w:rsidP="009E7628">
      <w:pPr>
        <w:pStyle w:val="aa"/>
        <w:spacing w:before="120" w:after="120"/>
        <w:jc w:val="center"/>
        <w:rPr>
          <w:rFonts w:ascii="Arial" w:hAnsi="Arial" w:cs="Arial"/>
        </w:rPr>
      </w:pPr>
    </w:p>
    <w:p w14:paraId="40670DFA" w14:textId="77777777" w:rsidR="009E7628" w:rsidRDefault="009E7628" w:rsidP="009E7628">
      <w:pPr>
        <w:pStyle w:val="aa"/>
        <w:spacing w:before="120" w:after="120"/>
        <w:jc w:val="center"/>
        <w:rPr>
          <w:rFonts w:ascii="Arial" w:hAnsi="Arial" w:cs="Arial"/>
        </w:rPr>
        <w:sectPr w:rsidR="009E7628" w:rsidSect="00B63115">
          <w:pgSz w:w="11910" w:h="16850"/>
          <w:pgMar w:top="1080" w:right="711" w:bottom="740" w:left="1134" w:header="458" w:footer="542" w:gutter="0"/>
          <w:cols w:space="720"/>
        </w:sectPr>
      </w:pPr>
    </w:p>
    <w:p w14:paraId="59752573" w14:textId="66EFF1A0" w:rsidR="009E7628" w:rsidRDefault="003A297A" w:rsidP="003A297A">
      <w:pPr>
        <w:pStyle w:val="aa"/>
        <w:spacing w:before="120" w:after="120"/>
        <w:rPr>
          <w:rFonts w:ascii="Arial" w:hAnsi="Arial" w:cs="Arial"/>
        </w:rPr>
      </w:pPr>
      <w:r>
        <w:rPr>
          <w:rFonts w:ascii="Arial" w:hAnsi="Arial" w:cs="Arial"/>
          <w:noProof/>
        </w:rPr>
        <w:lastRenderedPageBreak/>
        <w:drawing>
          <wp:inline distT="0" distB="0" distL="0" distR="0" wp14:anchorId="3E7952DF" wp14:editId="2D738B0A">
            <wp:extent cx="6391275" cy="903478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20">
                      <a:extLst>
                        <a:ext uri="{28A0092B-C50C-407E-A947-70E740481C1C}">
                          <a14:useLocalDpi xmlns:a14="http://schemas.microsoft.com/office/drawing/2010/main" val="0"/>
                        </a:ext>
                      </a:extLst>
                    </a:blip>
                    <a:stretch>
                      <a:fillRect/>
                    </a:stretch>
                  </pic:blipFill>
                  <pic:spPr>
                    <a:xfrm>
                      <a:off x="0" y="0"/>
                      <a:ext cx="6391275" cy="9034780"/>
                    </a:xfrm>
                    <a:prstGeom prst="rect">
                      <a:avLst/>
                    </a:prstGeom>
                  </pic:spPr>
                </pic:pic>
              </a:graphicData>
            </a:graphic>
          </wp:inline>
        </w:drawing>
      </w:r>
      <w:r>
        <w:rPr>
          <w:rFonts w:ascii="Arial" w:hAnsi="Arial" w:cs="Arial"/>
          <w:noProof/>
        </w:rPr>
        <w:lastRenderedPageBreak/>
        <w:drawing>
          <wp:inline distT="0" distB="0" distL="0" distR="0" wp14:anchorId="0ACDECA8" wp14:editId="40644857">
            <wp:extent cx="6391275" cy="903478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pic:cNvPicPr/>
                  </pic:nvPicPr>
                  <pic:blipFill>
                    <a:blip r:embed="rId21">
                      <a:extLst>
                        <a:ext uri="{28A0092B-C50C-407E-A947-70E740481C1C}">
                          <a14:useLocalDpi xmlns:a14="http://schemas.microsoft.com/office/drawing/2010/main" val="0"/>
                        </a:ext>
                      </a:extLst>
                    </a:blip>
                    <a:stretch>
                      <a:fillRect/>
                    </a:stretch>
                  </pic:blipFill>
                  <pic:spPr>
                    <a:xfrm>
                      <a:off x="0" y="0"/>
                      <a:ext cx="6391275" cy="9034780"/>
                    </a:xfrm>
                    <a:prstGeom prst="rect">
                      <a:avLst/>
                    </a:prstGeom>
                  </pic:spPr>
                </pic:pic>
              </a:graphicData>
            </a:graphic>
          </wp:inline>
        </w:drawing>
      </w:r>
      <w:r>
        <w:rPr>
          <w:rFonts w:ascii="Arial" w:hAnsi="Arial" w:cs="Arial"/>
          <w:noProof/>
        </w:rPr>
        <w:lastRenderedPageBreak/>
        <w:drawing>
          <wp:inline distT="0" distB="0" distL="0" distR="0" wp14:anchorId="65EA5AF2" wp14:editId="1A2A70F4">
            <wp:extent cx="6391275" cy="903478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pic:nvPicPr>
                  <pic:blipFill>
                    <a:blip r:embed="rId22">
                      <a:extLst>
                        <a:ext uri="{28A0092B-C50C-407E-A947-70E740481C1C}">
                          <a14:useLocalDpi xmlns:a14="http://schemas.microsoft.com/office/drawing/2010/main" val="0"/>
                        </a:ext>
                      </a:extLst>
                    </a:blip>
                    <a:stretch>
                      <a:fillRect/>
                    </a:stretch>
                  </pic:blipFill>
                  <pic:spPr>
                    <a:xfrm>
                      <a:off x="0" y="0"/>
                      <a:ext cx="6391275" cy="9034780"/>
                    </a:xfrm>
                    <a:prstGeom prst="rect">
                      <a:avLst/>
                    </a:prstGeom>
                  </pic:spPr>
                </pic:pic>
              </a:graphicData>
            </a:graphic>
          </wp:inline>
        </w:drawing>
      </w:r>
      <w:r>
        <w:rPr>
          <w:rFonts w:ascii="Arial" w:hAnsi="Arial" w:cs="Arial"/>
          <w:noProof/>
        </w:rPr>
        <w:lastRenderedPageBreak/>
        <w:drawing>
          <wp:inline distT="0" distB="0" distL="0" distR="0" wp14:anchorId="17A5C562" wp14:editId="3C2233CB">
            <wp:extent cx="6391275" cy="903478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pic:nvPicPr>
                  <pic:blipFill>
                    <a:blip r:embed="rId23">
                      <a:extLst>
                        <a:ext uri="{28A0092B-C50C-407E-A947-70E740481C1C}">
                          <a14:useLocalDpi xmlns:a14="http://schemas.microsoft.com/office/drawing/2010/main" val="0"/>
                        </a:ext>
                      </a:extLst>
                    </a:blip>
                    <a:stretch>
                      <a:fillRect/>
                    </a:stretch>
                  </pic:blipFill>
                  <pic:spPr>
                    <a:xfrm>
                      <a:off x="0" y="0"/>
                      <a:ext cx="6391275" cy="9034780"/>
                    </a:xfrm>
                    <a:prstGeom prst="rect">
                      <a:avLst/>
                    </a:prstGeom>
                  </pic:spPr>
                </pic:pic>
              </a:graphicData>
            </a:graphic>
          </wp:inline>
        </w:drawing>
      </w:r>
      <w:r>
        <w:rPr>
          <w:rFonts w:ascii="Arial" w:hAnsi="Arial" w:cs="Arial"/>
          <w:noProof/>
        </w:rPr>
        <w:lastRenderedPageBreak/>
        <w:drawing>
          <wp:inline distT="0" distB="0" distL="0" distR="0" wp14:anchorId="7B289C15" wp14:editId="6B945166">
            <wp:extent cx="6391275" cy="903478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pic:nvPicPr>
                  <pic:blipFill>
                    <a:blip r:embed="rId24">
                      <a:extLst>
                        <a:ext uri="{28A0092B-C50C-407E-A947-70E740481C1C}">
                          <a14:useLocalDpi xmlns:a14="http://schemas.microsoft.com/office/drawing/2010/main" val="0"/>
                        </a:ext>
                      </a:extLst>
                    </a:blip>
                    <a:stretch>
                      <a:fillRect/>
                    </a:stretch>
                  </pic:blipFill>
                  <pic:spPr>
                    <a:xfrm>
                      <a:off x="0" y="0"/>
                      <a:ext cx="6391275" cy="9034780"/>
                    </a:xfrm>
                    <a:prstGeom prst="rect">
                      <a:avLst/>
                    </a:prstGeom>
                  </pic:spPr>
                </pic:pic>
              </a:graphicData>
            </a:graphic>
          </wp:inline>
        </w:drawing>
      </w:r>
      <w:r>
        <w:rPr>
          <w:rFonts w:ascii="Arial" w:hAnsi="Arial" w:cs="Arial"/>
          <w:noProof/>
        </w:rPr>
        <w:lastRenderedPageBreak/>
        <w:drawing>
          <wp:inline distT="0" distB="0" distL="0" distR="0" wp14:anchorId="1E157054" wp14:editId="0DEC8E4C">
            <wp:extent cx="6391275" cy="903478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pic:nvPicPr>
                  <pic:blipFill>
                    <a:blip r:embed="rId25">
                      <a:extLst>
                        <a:ext uri="{28A0092B-C50C-407E-A947-70E740481C1C}">
                          <a14:useLocalDpi xmlns:a14="http://schemas.microsoft.com/office/drawing/2010/main" val="0"/>
                        </a:ext>
                      </a:extLst>
                    </a:blip>
                    <a:stretch>
                      <a:fillRect/>
                    </a:stretch>
                  </pic:blipFill>
                  <pic:spPr>
                    <a:xfrm>
                      <a:off x="0" y="0"/>
                      <a:ext cx="6391275" cy="9034780"/>
                    </a:xfrm>
                    <a:prstGeom prst="rect">
                      <a:avLst/>
                    </a:prstGeom>
                  </pic:spPr>
                </pic:pic>
              </a:graphicData>
            </a:graphic>
          </wp:inline>
        </w:drawing>
      </w:r>
    </w:p>
    <w:sectPr w:rsidR="009E7628" w:rsidSect="00B63115">
      <w:pgSz w:w="11910" w:h="16850"/>
      <w:pgMar w:top="1080" w:right="711" w:bottom="740" w:left="1134" w:header="458" w:footer="5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4579B" w14:textId="77777777" w:rsidR="00FF7A8D" w:rsidRDefault="00FF7A8D">
      <w:r>
        <w:separator/>
      </w:r>
    </w:p>
  </w:endnote>
  <w:endnote w:type="continuationSeparator" w:id="0">
    <w:p w14:paraId="789FF455" w14:textId="77777777" w:rsidR="00FF7A8D" w:rsidRDefault="00FF7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Arial Bold">
    <w:altName w:val="Times New Roman"/>
    <w:panose1 w:val="00000000000000000000"/>
    <w:charset w:val="00"/>
    <w:family w:val="roman"/>
    <w:notTrueType/>
    <w:pitch w:val="default"/>
    <w:sig w:usb0="00000003" w:usb1="00000000" w:usb2="00000000" w:usb3="00000000" w:csb0="00000001" w:csb1="00000000"/>
  </w:font>
  <w:font w:name="Korinna">
    <w:panose1 w:val="00000000000000000000"/>
    <w:charset w:val="00"/>
    <w:family w:val="roman"/>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ELIZii_A.Z_PS">
    <w:altName w:val="Arial"/>
    <w:charset w:val="00"/>
    <w:family w:val="swiss"/>
    <w:pitch w:val="variable"/>
  </w:font>
  <w:font w:name="Verdana">
    <w:panose1 w:val="020B0604030504040204"/>
    <w:charset w:val="CC"/>
    <w:family w:val="swiss"/>
    <w:pitch w:val="variable"/>
    <w:sig w:usb0="A00006FF" w:usb1="4000205B" w:usb2="00000010" w:usb3="00000000" w:csb0="0000019F" w:csb1="00000000"/>
  </w:font>
  <w:font w:name="(Ps)Times">
    <w:altName w:val="Times New Roman"/>
    <w:panose1 w:val="00000000000000000000"/>
    <w:charset w:val="CC"/>
    <w:family w:val="roman"/>
    <w:notTrueType/>
    <w:pitch w:val="default"/>
    <w:sig w:usb0="00000201" w:usb1="00000000" w:usb2="00000000" w:usb3="00000000" w:csb0="00000004" w:csb1="00000000"/>
  </w:font>
  <w:font w:name="MS Mincho">
    <w:panose1 w:val="02020609040205080304"/>
    <w:charset w:val="80"/>
    <w:family w:val="modern"/>
    <w:pitch w:val="fixed"/>
    <w:sig w:usb0="E00002FF" w:usb1="6AC7FDFB" w:usb2="08000012" w:usb3="00000000" w:csb0="0002009F" w:csb1="00000000"/>
  </w:font>
  <w:font w:name="Times/Kazakh">
    <w:altName w:val="Times New Roman"/>
    <w:charset w:val="00"/>
    <w:family w:val="auto"/>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MT">
    <w:altName w:val="MS Mincho"/>
    <w:panose1 w:val="00000000000000000000"/>
    <w:charset w:val="00"/>
    <w:family w:val="roman"/>
    <w:notTrueType/>
    <w:pitch w:val="default"/>
    <w:sig w:usb0="00000001" w:usb1="08070000" w:usb2="00000010" w:usb3="00000000" w:csb0="00020000"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542427447"/>
      <w:docPartObj>
        <w:docPartGallery w:val="Page Numbers (Bottom of Page)"/>
        <w:docPartUnique/>
      </w:docPartObj>
    </w:sdtPr>
    <w:sdtContent>
      <w:p w14:paraId="4E30DFD2" w14:textId="543A3ED9" w:rsidR="0062243F" w:rsidRPr="00BA785B" w:rsidRDefault="00BA785B" w:rsidP="00FB1726">
        <w:pPr>
          <w:pStyle w:val="af"/>
          <w:pBdr>
            <w:top w:val="single" w:sz="4" w:space="1" w:color="auto"/>
          </w:pBdr>
          <w:spacing w:before="240"/>
          <w:jc w:val="right"/>
          <w:rPr>
            <w:sz w:val="20"/>
            <w:szCs w:val="20"/>
          </w:rPr>
        </w:pPr>
        <w:r w:rsidRPr="00BA785B">
          <w:rPr>
            <w:sz w:val="20"/>
            <w:szCs w:val="20"/>
          </w:rPr>
          <w:fldChar w:fldCharType="begin"/>
        </w:r>
        <w:r w:rsidRPr="00BA785B">
          <w:rPr>
            <w:sz w:val="20"/>
            <w:szCs w:val="20"/>
          </w:rPr>
          <w:instrText>PAGE   \* MERGEFORMAT</w:instrText>
        </w:r>
        <w:r w:rsidRPr="00BA785B">
          <w:rPr>
            <w:sz w:val="20"/>
            <w:szCs w:val="20"/>
          </w:rPr>
          <w:fldChar w:fldCharType="separate"/>
        </w:r>
        <w:r w:rsidRPr="00BA785B">
          <w:rPr>
            <w:sz w:val="20"/>
            <w:szCs w:val="20"/>
          </w:rPr>
          <w:t>2</w:t>
        </w:r>
        <w:r w:rsidRPr="00BA785B">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E851B" w14:textId="77777777" w:rsidR="00FF7A8D" w:rsidRDefault="00FF7A8D">
      <w:r>
        <w:separator/>
      </w:r>
    </w:p>
  </w:footnote>
  <w:footnote w:type="continuationSeparator" w:id="0">
    <w:p w14:paraId="4B49BEE8" w14:textId="77777777" w:rsidR="00FF7A8D" w:rsidRDefault="00FF7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49C6C" w14:textId="4718BCAF" w:rsidR="005B43EC" w:rsidRDefault="006E6959" w:rsidP="006E6959">
    <w:pPr>
      <w:pStyle w:val="ad"/>
      <w:pBdr>
        <w:bottom w:val="single" w:sz="4" w:space="1" w:color="auto"/>
      </w:pBdr>
      <w:jc w:val="center"/>
      <w:rPr>
        <w:b/>
        <w:bCs/>
        <w:sz w:val="18"/>
        <w:szCs w:val="18"/>
      </w:rPr>
    </w:pPr>
    <w:r w:rsidRPr="006E6959">
      <w:rPr>
        <w:b/>
        <w:bCs/>
        <w:noProof/>
        <w:sz w:val="18"/>
        <w:szCs w:val="18"/>
      </w:rPr>
      <w:drawing>
        <wp:anchor distT="0" distB="0" distL="0" distR="0" simplePos="0" relativeHeight="251658240" behindDoc="1" locked="0" layoutInCell="1" allowOverlap="1" wp14:anchorId="180F28EF" wp14:editId="0D5DCA5E">
          <wp:simplePos x="0" y="0"/>
          <wp:positionH relativeFrom="page">
            <wp:posOffset>750266</wp:posOffset>
          </wp:positionH>
          <wp:positionV relativeFrom="page">
            <wp:posOffset>182880</wp:posOffset>
          </wp:positionV>
          <wp:extent cx="429370" cy="347207"/>
          <wp:effectExtent l="0" t="0" r="8890" b="0"/>
          <wp:wrapNone/>
          <wp:docPr id="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429370" cy="347207"/>
                  </a:xfrm>
                  <a:prstGeom prst="rect">
                    <a:avLst/>
                  </a:prstGeom>
                </pic:spPr>
              </pic:pic>
            </a:graphicData>
          </a:graphic>
          <wp14:sizeRelH relativeFrom="margin">
            <wp14:pctWidth>0</wp14:pctWidth>
          </wp14:sizeRelH>
          <wp14:sizeRelV relativeFrom="margin">
            <wp14:pctHeight>0</wp14:pctHeight>
          </wp14:sizeRelV>
        </wp:anchor>
      </w:drawing>
    </w:r>
    <w:r w:rsidRPr="006E6959">
      <w:rPr>
        <w:b/>
        <w:bCs/>
        <w:sz w:val="18"/>
        <w:szCs w:val="18"/>
      </w:rPr>
      <w:t>Программа управления отходами для ТОО «Спецавтобаза» на 2027 – 2028 гг.</w:t>
    </w:r>
  </w:p>
  <w:p w14:paraId="1B0B4F3B" w14:textId="77777777" w:rsidR="006E6959" w:rsidRPr="006E6959" w:rsidRDefault="006E6959" w:rsidP="00854820">
    <w:pPr>
      <w:pStyle w:val="ad"/>
      <w:pBdr>
        <w:bottom w:val="single" w:sz="4" w:space="1" w:color="auto"/>
      </w:pBdr>
      <w:spacing w:after="240"/>
      <w:jc w:val="center"/>
      <w:rPr>
        <w:b/>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EC1CA"/>
    <w:lvl w:ilvl="0">
      <w:start w:val="1"/>
      <w:numFmt w:val="decimal"/>
      <w:pStyle w:val="a"/>
      <w:lvlText w:val="%1."/>
      <w:lvlJc w:val="left"/>
      <w:pPr>
        <w:tabs>
          <w:tab w:val="num" w:pos="360"/>
        </w:tabs>
        <w:ind w:left="360" w:hanging="360"/>
      </w:pPr>
    </w:lvl>
  </w:abstractNum>
  <w:abstractNum w:abstractNumId="1" w15:restartNumberingAfterBreak="0">
    <w:nsid w:val="00000001"/>
    <w:multiLevelType w:val="multilevel"/>
    <w:tmpl w:val="00000001"/>
    <w:styleLink w:val="15"/>
    <w:lvl w:ilvl="0">
      <w:start w:val="1"/>
      <w:numFmt w:val="none"/>
      <w:suff w:val="nothing"/>
      <w:lvlText w:val=""/>
      <w:lvlJc w:val="left"/>
      <w:pPr>
        <w:tabs>
          <w:tab w:val="num" w:pos="0"/>
        </w:tabs>
        <w:ind w:left="0" w:firstLine="0"/>
      </w:pPr>
      <w:rPr>
        <w:rFonts w:ascii="Times New Roman" w:hAnsi="Times New Roman" w:cs="Times New Roman"/>
        <w:sz w:val="26"/>
        <w:szCs w:val="26"/>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1A1CCD"/>
    <w:multiLevelType w:val="hybridMultilevel"/>
    <w:tmpl w:val="C4F43958"/>
    <w:lvl w:ilvl="0" w:tplc="D47AFB02">
      <w:start w:val="1"/>
      <w:numFmt w:val="bullet"/>
      <w:pStyle w:val="a0"/>
      <w:lvlText w:val=""/>
      <w:lvlJc w:val="left"/>
      <w:pPr>
        <w:tabs>
          <w:tab w:val="num" w:pos="1781"/>
        </w:tabs>
        <w:ind w:left="1781" w:hanging="341"/>
      </w:pPr>
      <w:rPr>
        <w:rFonts w:ascii="Symbol" w:hAnsi="Symbol" w:cs="Symbol" w:hint="default"/>
      </w:rPr>
    </w:lvl>
    <w:lvl w:ilvl="1" w:tplc="04190003" w:tentative="1">
      <w:start w:val="1"/>
      <w:numFmt w:val="bullet"/>
      <w:lvlText w:val="o"/>
      <w:lvlJc w:val="left"/>
      <w:pPr>
        <w:tabs>
          <w:tab w:val="num" w:pos="3320"/>
        </w:tabs>
        <w:ind w:left="3320" w:hanging="360"/>
      </w:pPr>
      <w:rPr>
        <w:rFonts w:ascii="Courier New" w:hAnsi="Courier New" w:cs="Courier New" w:hint="default"/>
      </w:rPr>
    </w:lvl>
    <w:lvl w:ilvl="2" w:tplc="04190005" w:tentative="1">
      <w:start w:val="1"/>
      <w:numFmt w:val="bullet"/>
      <w:lvlText w:val=""/>
      <w:lvlJc w:val="left"/>
      <w:pPr>
        <w:tabs>
          <w:tab w:val="num" w:pos="4040"/>
        </w:tabs>
        <w:ind w:left="4040" w:hanging="360"/>
      </w:pPr>
      <w:rPr>
        <w:rFonts w:ascii="Wingdings" w:hAnsi="Wingdings" w:hint="default"/>
      </w:rPr>
    </w:lvl>
    <w:lvl w:ilvl="3" w:tplc="04190001" w:tentative="1">
      <w:start w:val="1"/>
      <w:numFmt w:val="bullet"/>
      <w:lvlText w:val=""/>
      <w:lvlJc w:val="left"/>
      <w:pPr>
        <w:tabs>
          <w:tab w:val="num" w:pos="4760"/>
        </w:tabs>
        <w:ind w:left="4760" w:hanging="360"/>
      </w:pPr>
      <w:rPr>
        <w:rFonts w:ascii="Symbol" w:hAnsi="Symbol" w:hint="default"/>
      </w:rPr>
    </w:lvl>
    <w:lvl w:ilvl="4" w:tplc="04190003" w:tentative="1">
      <w:start w:val="1"/>
      <w:numFmt w:val="bullet"/>
      <w:lvlText w:val="o"/>
      <w:lvlJc w:val="left"/>
      <w:pPr>
        <w:tabs>
          <w:tab w:val="num" w:pos="5480"/>
        </w:tabs>
        <w:ind w:left="5480" w:hanging="360"/>
      </w:pPr>
      <w:rPr>
        <w:rFonts w:ascii="Courier New" w:hAnsi="Courier New" w:cs="Courier New" w:hint="default"/>
      </w:rPr>
    </w:lvl>
    <w:lvl w:ilvl="5" w:tplc="04190005" w:tentative="1">
      <w:start w:val="1"/>
      <w:numFmt w:val="bullet"/>
      <w:lvlText w:val=""/>
      <w:lvlJc w:val="left"/>
      <w:pPr>
        <w:tabs>
          <w:tab w:val="num" w:pos="6200"/>
        </w:tabs>
        <w:ind w:left="6200" w:hanging="360"/>
      </w:pPr>
      <w:rPr>
        <w:rFonts w:ascii="Wingdings" w:hAnsi="Wingdings" w:hint="default"/>
      </w:rPr>
    </w:lvl>
    <w:lvl w:ilvl="6" w:tplc="04190001" w:tentative="1">
      <w:start w:val="1"/>
      <w:numFmt w:val="bullet"/>
      <w:lvlText w:val=""/>
      <w:lvlJc w:val="left"/>
      <w:pPr>
        <w:tabs>
          <w:tab w:val="num" w:pos="6920"/>
        </w:tabs>
        <w:ind w:left="6920" w:hanging="360"/>
      </w:pPr>
      <w:rPr>
        <w:rFonts w:ascii="Symbol" w:hAnsi="Symbol" w:hint="default"/>
      </w:rPr>
    </w:lvl>
    <w:lvl w:ilvl="7" w:tplc="04190003" w:tentative="1">
      <w:start w:val="1"/>
      <w:numFmt w:val="bullet"/>
      <w:lvlText w:val="o"/>
      <w:lvlJc w:val="left"/>
      <w:pPr>
        <w:tabs>
          <w:tab w:val="num" w:pos="7640"/>
        </w:tabs>
        <w:ind w:left="7640" w:hanging="360"/>
      </w:pPr>
      <w:rPr>
        <w:rFonts w:ascii="Courier New" w:hAnsi="Courier New" w:cs="Courier New" w:hint="default"/>
      </w:rPr>
    </w:lvl>
    <w:lvl w:ilvl="8" w:tplc="04190005" w:tentative="1">
      <w:start w:val="1"/>
      <w:numFmt w:val="bullet"/>
      <w:lvlText w:val=""/>
      <w:lvlJc w:val="left"/>
      <w:pPr>
        <w:tabs>
          <w:tab w:val="num" w:pos="8360"/>
        </w:tabs>
        <w:ind w:left="8360" w:hanging="360"/>
      </w:pPr>
      <w:rPr>
        <w:rFonts w:ascii="Wingdings" w:hAnsi="Wingdings" w:hint="default"/>
      </w:rPr>
    </w:lvl>
  </w:abstractNum>
  <w:abstractNum w:abstractNumId="3" w15:restartNumberingAfterBreak="0">
    <w:nsid w:val="020400CC"/>
    <w:multiLevelType w:val="multilevel"/>
    <w:tmpl w:val="F71CB5A8"/>
    <w:styleLink w:val="1"/>
    <w:lvl w:ilvl="0">
      <w:start w:val="1"/>
      <w:numFmt w:val="bullet"/>
      <w:lvlText w:val=""/>
      <w:lvlJc w:val="left"/>
      <w:pPr>
        <w:tabs>
          <w:tab w:val="num" w:pos="680"/>
        </w:tabs>
        <w:ind w:left="680" w:hanging="340"/>
      </w:pPr>
      <w:rPr>
        <w:rFonts w:ascii="Symbol" w:hAnsi="Symbol" w:cs="Symbol" w:hint="default"/>
        <w:sz w:val="20"/>
        <w:szCs w:val="20"/>
      </w:rPr>
    </w:lvl>
    <w:lvl w:ilvl="1">
      <w:start w:val="1"/>
      <w:numFmt w:val="bullet"/>
      <w:lvlText w:val="o"/>
      <w:lvlJc w:val="left"/>
      <w:pPr>
        <w:tabs>
          <w:tab w:val="num" w:pos="1553"/>
        </w:tabs>
        <w:ind w:left="1553" w:hanging="360"/>
      </w:pPr>
      <w:rPr>
        <w:rFonts w:ascii="Courier New" w:hAnsi="Courier New" w:cs="Courier New" w:hint="default"/>
      </w:rPr>
    </w:lvl>
    <w:lvl w:ilvl="2">
      <w:start w:val="1"/>
      <w:numFmt w:val="bullet"/>
      <w:lvlText w:val=""/>
      <w:lvlJc w:val="left"/>
      <w:pPr>
        <w:tabs>
          <w:tab w:val="num" w:pos="2273"/>
        </w:tabs>
        <w:ind w:left="2273" w:hanging="360"/>
      </w:pPr>
      <w:rPr>
        <w:rFonts w:ascii="Wingdings" w:hAnsi="Wingdings" w:cs="Wingdings" w:hint="default"/>
      </w:rPr>
    </w:lvl>
    <w:lvl w:ilvl="3">
      <w:start w:val="1"/>
      <w:numFmt w:val="bullet"/>
      <w:lvlText w:val=""/>
      <w:lvlJc w:val="left"/>
      <w:pPr>
        <w:tabs>
          <w:tab w:val="num" w:pos="2993"/>
        </w:tabs>
        <w:ind w:left="2993" w:hanging="360"/>
      </w:pPr>
      <w:rPr>
        <w:rFonts w:ascii="Symbol" w:hAnsi="Symbol" w:cs="Symbol" w:hint="default"/>
      </w:rPr>
    </w:lvl>
    <w:lvl w:ilvl="4">
      <w:start w:val="1"/>
      <w:numFmt w:val="bullet"/>
      <w:lvlText w:val="o"/>
      <w:lvlJc w:val="left"/>
      <w:pPr>
        <w:tabs>
          <w:tab w:val="num" w:pos="3713"/>
        </w:tabs>
        <w:ind w:left="3713" w:hanging="360"/>
      </w:pPr>
      <w:rPr>
        <w:rFonts w:ascii="Courier New" w:hAnsi="Courier New" w:cs="Courier New" w:hint="default"/>
      </w:rPr>
    </w:lvl>
    <w:lvl w:ilvl="5">
      <w:start w:val="1"/>
      <w:numFmt w:val="bullet"/>
      <w:lvlText w:val=""/>
      <w:lvlJc w:val="left"/>
      <w:pPr>
        <w:tabs>
          <w:tab w:val="num" w:pos="4433"/>
        </w:tabs>
        <w:ind w:left="4433" w:hanging="360"/>
      </w:pPr>
      <w:rPr>
        <w:rFonts w:ascii="Wingdings" w:hAnsi="Wingdings" w:cs="Wingdings" w:hint="default"/>
      </w:rPr>
    </w:lvl>
    <w:lvl w:ilvl="6">
      <w:start w:val="1"/>
      <w:numFmt w:val="bullet"/>
      <w:lvlText w:val=""/>
      <w:lvlJc w:val="left"/>
      <w:pPr>
        <w:tabs>
          <w:tab w:val="num" w:pos="5153"/>
        </w:tabs>
        <w:ind w:left="5153" w:hanging="360"/>
      </w:pPr>
      <w:rPr>
        <w:rFonts w:ascii="Symbol" w:hAnsi="Symbol" w:cs="Symbol" w:hint="default"/>
      </w:rPr>
    </w:lvl>
    <w:lvl w:ilvl="7">
      <w:start w:val="1"/>
      <w:numFmt w:val="bullet"/>
      <w:lvlText w:val="o"/>
      <w:lvlJc w:val="left"/>
      <w:pPr>
        <w:tabs>
          <w:tab w:val="num" w:pos="5873"/>
        </w:tabs>
        <w:ind w:left="5873" w:hanging="360"/>
      </w:pPr>
      <w:rPr>
        <w:rFonts w:ascii="Courier New" w:hAnsi="Courier New" w:cs="Courier New" w:hint="default"/>
      </w:rPr>
    </w:lvl>
    <w:lvl w:ilvl="8">
      <w:start w:val="1"/>
      <w:numFmt w:val="bullet"/>
      <w:lvlText w:val=""/>
      <w:lvlJc w:val="left"/>
      <w:pPr>
        <w:tabs>
          <w:tab w:val="num" w:pos="6593"/>
        </w:tabs>
        <w:ind w:left="6593" w:hanging="360"/>
      </w:pPr>
      <w:rPr>
        <w:rFonts w:ascii="Wingdings" w:hAnsi="Wingdings" w:cs="Wingdings" w:hint="default"/>
      </w:rPr>
    </w:lvl>
  </w:abstractNum>
  <w:abstractNum w:abstractNumId="4" w15:restartNumberingAfterBreak="0">
    <w:nsid w:val="02FF0E25"/>
    <w:multiLevelType w:val="multilevel"/>
    <w:tmpl w:val="B906A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7D79C9"/>
    <w:multiLevelType w:val="hybridMultilevel"/>
    <w:tmpl w:val="1BB8C964"/>
    <w:lvl w:ilvl="0" w:tplc="C046D9F2">
      <w:start w:val="1"/>
      <w:numFmt w:val="bullet"/>
      <w:pStyle w:val="MARKER1"/>
      <w:lvlText w:val="–"/>
      <w:lvlJc w:val="left"/>
      <w:pPr>
        <w:tabs>
          <w:tab w:val="num" w:pos="341"/>
        </w:tabs>
        <w:ind w:left="341" w:hanging="341"/>
      </w:pPr>
      <w:rPr>
        <w:rFonts w:ascii="Arial" w:eastAsia="Times New Roman" w:hAnsi="Arial" w:hint="default"/>
        <w:b w:val="0"/>
        <w:bCs w:val="0"/>
        <w:i w:val="0"/>
        <w:iCs w:val="0"/>
        <w:sz w:val="20"/>
        <w:szCs w:val="20"/>
      </w:rPr>
    </w:lvl>
    <w:lvl w:ilvl="1" w:tplc="04190005">
      <w:start w:val="1"/>
      <w:numFmt w:val="bullet"/>
      <w:lvlText w:val=""/>
      <w:lvlJc w:val="left"/>
      <w:pPr>
        <w:tabs>
          <w:tab w:val="num" w:pos="1440"/>
        </w:tabs>
        <w:ind w:left="1440" w:hanging="360"/>
      </w:pPr>
      <w:rPr>
        <w:rFonts w:ascii="Wingdings" w:hAnsi="Wingdings" w:cs="Wingdings" w:hint="default"/>
        <w:b w:val="0"/>
        <w:bCs w:val="0"/>
        <w:i w:val="0"/>
        <w:iCs w:val="0"/>
        <w:sz w:val="20"/>
        <w:szCs w:val="20"/>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758609A"/>
    <w:multiLevelType w:val="hybridMultilevel"/>
    <w:tmpl w:val="9A0069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55638"/>
    <w:multiLevelType w:val="hybridMultilevel"/>
    <w:tmpl w:val="5C00EBB6"/>
    <w:styleLink w:val="11"/>
    <w:lvl w:ilvl="0" w:tplc="2BAE298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A701867"/>
    <w:multiLevelType w:val="multilevel"/>
    <w:tmpl w:val="9F74C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821121"/>
    <w:multiLevelType w:val="multilevel"/>
    <w:tmpl w:val="BDC6F7E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772EB2"/>
    <w:multiLevelType w:val="hybridMultilevel"/>
    <w:tmpl w:val="3FE24B16"/>
    <w:lvl w:ilvl="0" w:tplc="383E1902">
      <w:start w:val="1"/>
      <w:numFmt w:val="decimal"/>
      <w:pStyle w:val="KAAE"/>
      <w:lvlText w:val="%1."/>
      <w:lvlJc w:val="left"/>
      <w:pPr>
        <w:tabs>
          <w:tab w:val="num" w:pos="454"/>
        </w:tabs>
        <w:ind w:left="454" w:hanging="341"/>
      </w:pPr>
      <w:rPr>
        <w:rFonts w:hint="default"/>
      </w:rPr>
    </w:lvl>
    <w:lvl w:ilvl="1" w:tplc="04190005"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1" w15:restartNumberingAfterBreak="0">
    <w:nsid w:val="13457424"/>
    <w:multiLevelType w:val="multilevel"/>
    <w:tmpl w:val="61206C2E"/>
    <w:lvl w:ilvl="0">
      <w:start w:val="2"/>
      <w:numFmt w:val="decimal"/>
      <w:lvlText w:val="%1."/>
      <w:lvlJc w:val="left"/>
      <w:pPr>
        <w:tabs>
          <w:tab w:val="num" w:pos="567"/>
        </w:tabs>
        <w:ind w:left="567" w:hanging="567"/>
      </w:pPr>
    </w:lvl>
    <w:lvl w:ilvl="1">
      <w:start w:val="1"/>
      <w:numFmt w:val="decimal"/>
      <w:lvlText w:val="%1.%2."/>
      <w:lvlJc w:val="left"/>
      <w:pPr>
        <w:tabs>
          <w:tab w:val="num" w:pos="851"/>
        </w:tabs>
        <w:ind w:left="851" w:hanging="851"/>
      </w:pPr>
      <w:rPr>
        <w:rFonts w:cs="Times New Roman"/>
        <w:bCs w:val="0"/>
        <w:i w:val="0"/>
        <w:iC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134" w:hanging="1134"/>
      </w:pPr>
    </w:lvl>
    <w:lvl w:ilvl="3">
      <w:start w:val="1"/>
      <w:numFmt w:val="decimal"/>
      <w:lvlText w:val="%1.%2.%3.%4"/>
      <w:lvlJc w:val="left"/>
      <w:pPr>
        <w:tabs>
          <w:tab w:val="num" w:pos="1418"/>
        </w:tabs>
        <w:ind w:left="1418" w:hanging="1418"/>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4820567"/>
    <w:multiLevelType w:val="hybridMultilevel"/>
    <w:tmpl w:val="CB983E46"/>
    <w:lvl w:ilvl="0" w:tplc="7D60624C">
      <w:start w:val="1"/>
      <w:numFmt w:val="bullet"/>
      <w:pStyle w:val="a1"/>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14D1550D"/>
    <w:multiLevelType w:val="multilevel"/>
    <w:tmpl w:val="5B3ED054"/>
    <w:lvl w:ilvl="0">
      <w:start w:val="1"/>
      <w:numFmt w:val="bullet"/>
      <w:lvlText w:val=""/>
      <w:lvlJc w:val="left"/>
      <w:pPr>
        <w:tabs>
          <w:tab w:val="num" w:pos="720"/>
        </w:tabs>
        <w:ind w:left="720" w:hanging="360"/>
      </w:pPr>
      <w:rPr>
        <w:rFonts w:ascii="Wingdings" w:hAnsi="Wingdings" w:hint="default"/>
        <w:b w:val="0"/>
        <w:bCs w:val="0"/>
        <w:i w:val="0"/>
        <w:iCs w:val="0"/>
        <w:spacing w:val="0"/>
        <w:w w:val="100"/>
        <w:sz w:val="24"/>
        <w:szCs w:val="24"/>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C6045B"/>
    <w:multiLevelType w:val="multilevel"/>
    <w:tmpl w:val="B1741DD8"/>
    <w:lvl w:ilvl="0">
      <w:start w:val="1"/>
      <w:numFmt w:val="bullet"/>
      <w:lvlText w:val=""/>
      <w:lvlJc w:val="left"/>
      <w:pPr>
        <w:tabs>
          <w:tab w:val="num" w:pos="720"/>
        </w:tabs>
        <w:ind w:left="720" w:hanging="360"/>
      </w:pPr>
      <w:rPr>
        <w:rFonts w:ascii="Symbol" w:hAnsi="Symbol" w:hint="default"/>
        <w:b w:val="0"/>
        <w:bCs w:val="0"/>
        <w:i w:val="0"/>
        <w:iCs w:val="0"/>
        <w:spacing w:val="0"/>
        <w:w w:val="100"/>
        <w:sz w:val="24"/>
        <w:szCs w:val="24"/>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737D0C"/>
    <w:multiLevelType w:val="multilevel"/>
    <w:tmpl w:val="8CBEDB00"/>
    <w:lvl w:ilvl="0">
      <w:start w:val="2"/>
      <w:numFmt w:val="decimal"/>
      <w:pStyle w:val="2"/>
      <w:lvlText w:val="%1."/>
      <w:lvlJc w:val="left"/>
      <w:pPr>
        <w:tabs>
          <w:tab w:val="num" w:pos="390"/>
        </w:tabs>
        <w:ind w:left="390" w:hanging="390"/>
      </w:pPr>
      <w:rPr>
        <w:rFonts w:hint="default"/>
      </w:rPr>
    </w:lvl>
    <w:lvl w:ilvl="1">
      <w:start w:val="1"/>
      <w:numFmt w:val="decimal"/>
      <w:pStyle w:val="2"/>
      <w:lvlText w:val="%1.%2."/>
      <w:lvlJc w:val="left"/>
      <w:pPr>
        <w:tabs>
          <w:tab w:val="num" w:pos="910"/>
        </w:tabs>
        <w:ind w:left="910" w:hanging="390"/>
      </w:pPr>
      <w:rPr>
        <w:rFonts w:hint="default"/>
      </w:rPr>
    </w:lvl>
    <w:lvl w:ilvl="2">
      <w:start w:val="1"/>
      <w:numFmt w:val="decimal"/>
      <w:lvlRestart w:val="1"/>
      <w:pStyle w:val="a2"/>
      <w:lvlText w:val="%1.%2.%3."/>
      <w:lvlJc w:val="left"/>
      <w:pPr>
        <w:tabs>
          <w:tab w:val="num" w:pos="1760"/>
        </w:tabs>
        <w:ind w:left="1760" w:hanging="720"/>
      </w:pPr>
      <w:rPr>
        <w:rFonts w:hint="default"/>
      </w:rPr>
    </w:lvl>
    <w:lvl w:ilvl="3">
      <w:start w:val="1"/>
      <w:numFmt w:val="decimal"/>
      <w:lvlText w:val="%1.%2.%3.%4."/>
      <w:lvlJc w:val="left"/>
      <w:pPr>
        <w:tabs>
          <w:tab w:val="num" w:pos="2280"/>
        </w:tabs>
        <w:ind w:left="2280" w:hanging="720"/>
      </w:pPr>
      <w:rPr>
        <w:rFonts w:hint="default"/>
      </w:rPr>
    </w:lvl>
    <w:lvl w:ilvl="4">
      <w:start w:val="1"/>
      <w:numFmt w:val="decimal"/>
      <w:lvlText w:val="%1.%2.%3.%4.%5."/>
      <w:lvlJc w:val="left"/>
      <w:pPr>
        <w:tabs>
          <w:tab w:val="num" w:pos="3160"/>
        </w:tabs>
        <w:ind w:left="3160" w:hanging="1080"/>
      </w:pPr>
      <w:rPr>
        <w:rFonts w:hint="default"/>
      </w:rPr>
    </w:lvl>
    <w:lvl w:ilvl="5">
      <w:start w:val="1"/>
      <w:numFmt w:val="decimal"/>
      <w:lvlText w:val="%1.%2.%3.%4.%5.%6."/>
      <w:lvlJc w:val="left"/>
      <w:pPr>
        <w:tabs>
          <w:tab w:val="num" w:pos="3680"/>
        </w:tabs>
        <w:ind w:left="3680" w:hanging="1080"/>
      </w:pPr>
      <w:rPr>
        <w:rFonts w:hint="default"/>
      </w:rPr>
    </w:lvl>
    <w:lvl w:ilvl="6">
      <w:start w:val="1"/>
      <w:numFmt w:val="decimal"/>
      <w:lvlText w:val="%1.%2.%3.%4.%5.%6.%7."/>
      <w:lvlJc w:val="left"/>
      <w:pPr>
        <w:tabs>
          <w:tab w:val="num" w:pos="4560"/>
        </w:tabs>
        <w:ind w:left="4560" w:hanging="1440"/>
      </w:pPr>
      <w:rPr>
        <w:rFonts w:hint="default"/>
      </w:rPr>
    </w:lvl>
    <w:lvl w:ilvl="7">
      <w:start w:val="1"/>
      <w:numFmt w:val="decimal"/>
      <w:lvlText w:val="%1.%2.%3.%4.%5.%6.%7.%8."/>
      <w:lvlJc w:val="left"/>
      <w:pPr>
        <w:tabs>
          <w:tab w:val="num" w:pos="5080"/>
        </w:tabs>
        <w:ind w:left="5080" w:hanging="1440"/>
      </w:pPr>
      <w:rPr>
        <w:rFonts w:hint="default"/>
      </w:rPr>
    </w:lvl>
    <w:lvl w:ilvl="8">
      <w:start w:val="1"/>
      <w:numFmt w:val="decimal"/>
      <w:lvlText w:val="%1.%2.%3.%4.%5.%6.%7.%8.%9."/>
      <w:lvlJc w:val="left"/>
      <w:pPr>
        <w:tabs>
          <w:tab w:val="num" w:pos="5960"/>
        </w:tabs>
        <w:ind w:left="5960" w:hanging="1800"/>
      </w:pPr>
      <w:rPr>
        <w:rFonts w:hint="default"/>
      </w:rPr>
    </w:lvl>
  </w:abstractNum>
  <w:abstractNum w:abstractNumId="16" w15:restartNumberingAfterBreak="0">
    <w:nsid w:val="1DF203A5"/>
    <w:multiLevelType w:val="multilevel"/>
    <w:tmpl w:val="F35CC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822670"/>
    <w:multiLevelType w:val="multilevel"/>
    <w:tmpl w:val="C366D868"/>
    <w:lvl w:ilvl="0">
      <w:start w:val="1"/>
      <w:numFmt w:val="decimal"/>
      <w:lvlText w:val="%1."/>
      <w:lvlJc w:val="left"/>
      <w:pPr>
        <w:tabs>
          <w:tab w:val="num" w:pos="720"/>
        </w:tabs>
        <w:ind w:left="720" w:hanging="360"/>
      </w:pPr>
      <w:rPr>
        <w:rFonts w:hint="default"/>
        <w:b w:val="0"/>
        <w:bCs w:val="0"/>
        <w:i w:val="0"/>
        <w:iCs w:val="0"/>
        <w:spacing w:val="0"/>
        <w:w w:val="100"/>
        <w:sz w:val="24"/>
        <w:szCs w:val="24"/>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8B7B27"/>
    <w:multiLevelType w:val="singleLevel"/>
    <w:tmpl w:val="7AB4D896"/>
    <w:lvl w:ilvl="0">
      <w:start w:val="1"/>
      <w:numFmt w:val="bullet"/>
      <w:pStyle w:val="20"/>
      <w:lvlText w:val="l"/>
      <w:lvlJc w:val="left"/>
      <w:pPr>
        <w:tabs>
          <w:tab w:val="num" w:pos="720"/>
        </w:tabs>
        <w:ind w:left="720" w:hanging="360"/>
      </w:pPr>
      <w:rPr>
        <w:rFonts w:ascii="Wingdings" w:hAnsi="Wingdings" w:hint="default"/>
        <w:sz w:val="14"/>
      </w:rPr>
    </w:lvl>
  </w:abstractNum>
  <w:abstractNum w:abstractNumId="19" w15:restartNumberingAfterBreak="0">
    <w:nsid w:val="23D843C4"/>
    <w:multiLevelType w:val="multilevel"/>
    <w:tmpl w:val="D6980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4D420C"/>
    <w:multiLevelType w:val="hybridMultilevel"/>
    <w:tmpl w:val="EE3E6A46"/>
    <w:lvl w:ilvl="0" w:tplc="FFFFFFFF">
      <w:start w:val="1"/>
      <w:numFmt w:val="bullet"/>
      <w:pStyle w:val="MARKER"/>
      <w:lvlText w:val=""/>
      <w:lvlJc w:val="left"/>
      <w:pPr>
        <w:tabs>
          <w:tab w:val="num" w:pos="473"/>
        </w:tabs>
        <w:ind w:left="473" w:hanging="360"/>
      </w:pPr>
      <w:rPr>
        <w:rFonts w:ascii="Wingdings" w:hAnsi="Wingdings"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64A2817"/>
    <w:multiLevelType w:val="multilevel"/>
    <w:tmpl w:val="82E2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3B162C"/>
    <w:multiLevelType w:val="multilevel"/>
    <w:tmpl w:val="9C20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A863D6"/>
    <w:multiLevelType w:val="hybridMultilevel"/>
    <w:tmpl w:val="8C8C3FAC"/>
    <w:lvl w:ilvl="0" w:tplc="B7DACE86">
      <w:start w:val="1"/>
      <w:numFmt w:val="decimal"/>
      <w:pStyle w:val="NUMBER1"/>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24" w15:restartNumberingAfterBreak="0">
    <w:nsid w:val="2DC33D45"/>
    <w:multiLevelType w:val="hybridMultilevel"/>
    <w:tmpl w:val="7DF6BAAA"/>
    <w:styleLink w:val="21"/>
    <w:lvl w:ilvl="0" w:tplc="0419000F">
      <w:start w:val="1"/>
      <w:numFmt w:val="decimal"/>
      <w:pStyle w:val="10"/>
      <w:lvlText w:val="%1."/>
      <w:lvlJc w:val="left"/>
      <w:pPr>
        <w:ind w:left="720" w:hanging="360"/>
      </w:pPr>
      <w:rPr>
        <w:rFonts w:hint="default"/>
      </w:rPr>
    </w:lvl>
    <w:lvl w:ilvl="1" w:tplc="04190019">
      <w:start w:val="1"/>
      <w:numFmt w:val="lowerLetter"/>
      <w:pStyle w:val="22"/>
      <w:lvlText w:val="%2."/>
      <w:lvlJc w:val="left"/>
      <w:pPr>
        <w:ind w:left="1440" w:hanging="360"/>
      </w:pPr>
    </w:lvl>
    <w:lvl w:ilvl="2" w:tplc="0419001B">
      <w:start w:val="1"/>
      <w:numFmt w:val="lowerRoman"/>
      <w:pStyle w:val="3"/>
      <w:lvlText w:val="%3."/>
      <w:lvlJc w:val="right"/>
      <w:pPr>
        <w:ind w:left="2160" w:hanging="180"/>
      </w:pPr>
    </w:lvl>
    <w:lvl w:ilvl="3" w:tplc="0419000F">
      <w:start w:val="1"/>
      <w:numFmt w:val="decimal"/>
      <w:pStyle w:val="4"/>
      <w:lvlText w:val="%4."/>
      <w:lvlJc w:val="left"/>
      <w:pPr>
        <w:ind w:left="2880" w:hanging="360"/>
      </w:pPr>
    </w:lvl>
    <w:lvl w:ilvl="4" w:tplc="04190019" w:tentative="1">
      <w:start w:val="1"/>
      <w:numFmt w:val="lowerLetter"/>
      <w:pStyle w:val="5"/>
      <w:lvlText w:val="%5."/>
      <w:lvlJc w:val="left"/>
      <w:pPr>
        <w:ind w:left="3600" w:hanging="360"/>
      </w:pPr>
    </w:lvl>
    <w:lvl w:ilvl="5" w:tplc="0419001B" w:tentative="1">
      <w:start w:val="1"/>
      <w:numFmt w:val="lowerRoman"/>
      <w:pStyle w:val="6"/>
      <w:lvlText w:val="%6."/>
      <w:lvlJc w:val="right"/>
      <w:pPr>
        <w:ind w:left="4320" w:hanging="180"/>
      </w:pPr>
    </w:lvl>
    <w:lvl w:ilvl="6" w:tplc="0419000F" w:tentative="1">
      <w:start w:val="1"/>
      <w:numFmt w:val="decimal"/>
      <w:pStyle w:val="7"/>
      <w:lvlText w:val="%7."/>
      <w:lvlJc w:val="left"/>
      <w:pPr>
        <w:ind w:left="5040" w:hanging="360"/>
      </w:pPr>
    </w:lvl>
    <w:lvl w:ilvl="7" w:tplc="04190019" w:tentative="1">
      <w:start w:val="1"/>
      <w:numFmt w:val="lowerLetter"/>
      <w:pStyle w:val="8"/>
      <w:lvlText w:val="%8."/>
      <w:lvlJc w:val="left"/>
      <w:pPr>
        <w:ind w:left="5760" w:hanging="360"/>
      </w:pPr>
    </w:lvl>
    <w:lvl w:ilvl="8" w:tplc="0419001B" w:tentative="1">
      <w:start w:val="1"/>
      <w:numFmt w:val="lowerRoman"/>
      <w:pStyle w:val="9"/>
      <w:lvlText w:val="%9."/>
      <w:lvlJc w:val="right"/>
      <w:pPr>
        <w:ind w:left="6480" w:hanging="180"/>
      </w:pPr>
    </w:lvl>
  </w:abstractNum>
  <w:abstractNum w:abstractNumId="25" w15:restartNumberingAfterBreak="0">
    <w:nsid w:val="3360280F"/>
    <w:multiLevelType w:val="multilevel"/>
    <w:tmpl w:val="1A56AF1C"/>
    <w:lvl w:ilvl="0">
      <w:start w:val="1"/>
      <w:numFmt w:val="bullet"/>
      <w:lvlText w:val=""/>
      <w:lvlJc w:val="left"/>
      <w:pPr>
        <w:tabs>
          <w:tab w:val="num" w:pos="720"/>
        </w:tabs>
        <w:ind w:left="720" w:hanging="360"/>
      </w:pPr>
      <w:rPr>
        <w:rFonts w:ascii="Symbol" w:hAnsi="Symbol" w:hint="default"/>
        <w:b w:val="0"/>
        <w:bCs w:val="0"/>
        <w:i w:val="0"/>
        <w:iCs w:val="0"/>
        <w:spacing w:val="0"/>
        <w:w w:val="100"/>
        <w:sz w:val="24"/>
        <w:szCs w:val="24"/>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784047"/>
    <w:multiLevelType w:val="hybridMultilevel"/>
    <w:tmpl w:val="65862A00"/>
    <w:lvl w:ilvl="0" w:tplc="C2DA9D76">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7127E23"/>
    <w:multiLevelType w:val="hybridMultilevel"/>
    <w:tmpl w:val="A0E045C6"/>
    <w:styleLink w:val="12"/>
    <w:lvl w:ilvl="0" w:tplc="2AB81FA2">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28" w15:restartNumberingAfterBreak="0">
    <w:nsid w:val="38C056EB"/>
    <w:multiLevelType w:val="multilevel"/>
    <w:tmpl w:val="57DC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0A3444"/>
    <w:multiLevelType w:val="singleLevel"/>
    <w:tmpl w:val="B0761434"/>
    <w:lvl w:ilvl="0">
      <w:start w:val="1"/>
      <w:numFmt w:val="none"/>
      <w:lvlRestart w:val="0"/>
      <w:pStyle w:val="Note"/>
      <w:lvlText w:val="Note:"/>
      <w:lvlJc w:val="left"/>
      <w:pPr>
        <w:tabs>
          <w:tab w:val="num" w:pos="850"/>
        </w:tabs>
        <w:ind w:left="850" w:hanging="850"/>
      </w:pPr>
      <w:rPr>
        <w:rFonts w:ascii="Arial" w:hAnsi="Arial" w:cs="Arial"/>
        <w:b w:val="0"/>
        <w:i w:val="0"/>
        <w:caps/>
        <w:smallCaps w:val="0"/>
        <w:color w:val="FF0000"/>
        <w:sz w:val="16"/>
      </w:rPr>
    </w:lvl>
  </w:abstractNum>
  <w:abstractNum w:abstractNumId="30" w15:restartNumberingAfterBreak="0">
    <w:nsid w:val="3E6C644D"/>
    <w:multiLevelType w:val="multilevel"/>
    <w:tmpl w:val="6AB6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F713BC"/>
    <w:multiLevelType w:val="multilevel"/>
    <w:tmpl w:val="08090023"/>
    <w:styleLink w:val="a3"/>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44E13592"/>
    <w:multiLevelType w:val="multilevel"/>
    <w:tmpl w:val="BC7C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6C4F96"/>
    <w:multiLevelType w:val="multilevel"/>
    <w:tmpl w:val="C97AE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7C681A"/>
    <w:multiLevelType w:val="multilevel"/>
    <w:tmpl w:val="F432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146DDF"/>
    <w:multiLevelType w:val="multilevel"/>
    <w:tmpl w:val="8912F4F8"/>
    <w:styleLink w:val="120"/>
    <w:lvl w:ilvl="0">
      <w:start w:val="1"/>
      <w:numFmt w:val="bullet"/>
      <w:lvlText w:val=""/>
      <w:lvlJc w:val="left"/>
      <w:pPr>
        <w:tabs>
          <w:tab w:val="num" w:pos="1077"/>
        </w:tabs>
        <w:ind w:left="709" w:firstLine="0"/>
      </w:pPr>
      <w:rPr>
        <w:rFonts w:ascii="Symbol" w:hAnsi="Symbol" w:hint="default"/>
        <w:sz w:val="22"/>
      </w:rPr>
    </w:lvl>
    <w:lvl w:ilvl="1">
      <w:numFmt w:val="bullet"/>
      <w:lvlText w:val="-"/>
      <w:lvlJc w:val="left"/>
      <w:pPr>
        <w:tabs>
          <w:tab w:val="num" w:pos="2532"/>
        </w:tabs>
        <w:ind w:left="2532" w:hanging="360"/>
      </w:pPr>
      <w:rPr>
        <w:rFonts w:ascii="Times New Roman" w:eastAsia="Times New Roman" w:hAnsi="Times New Roman" w:cs="Times New Roman" w:hint="default"/>
      </w:rPr>
    </w:lvl>
    <w:lvl w:ilvl="2">
      <w:start w:val="1"/>
      <w:numFmt w:val="bullet"/>
      <w:lvlText w:val=""/>
      <w:lvlJc w:val="left"/>
      <w:pPr>
        <w:tabs>
          <w:tab w:val="num" w:pos="3252"/>
        </w:tabs>
        <w:ind w:left="3252" w:hanging="360"/>
      </w:pPr>
      <w:rPr>
        <w:rFonts w:ascii="Wingdings" w:hAnsi="Wingdings" w:hint="default"/>
      </w:rPr>
    </w:lvl>
    <w:lvl w:ilvl="3">
      <w:start w:val="1"/>
      <w:numFmt w:val="bullet"/>
      <w:lvlText w:val=""/>
      <w:lvlJc w:val="left"/>
      <w:pPr>
        <w:tabs>
          <w:tab w:val="num" w:pos="3972"/>
        </w:tabs>
        <w:ind w:left="3972" w:hanging="360"/>
      </w:pPr>
      <w:rPr>
        <w:rFonts w:ascii="Symbol" w:hAnsi="Symbol" w:hint="default"/>
      </w:rPr>
    </w:lvl>
    <w:lvl w:ilvl="4">
      <w:start w:val="1"/>
      <w:numFmt w:val="bullet"/>
      <w:lvlText w:val="o"/>
      <w:lvlJc w:val="left"/>
      <w:pPr>
        <w:tabs>
          <w:tab w:val="num" w:pos="4692"/>
        </w:tabs>
        <w:ind w:left="4692" w:hanging="360"/>
      </w:pPr>
      <w:rPr>
        <w:rFonts w:ascii="Courier New" w:hAnsi="Courier New" w:cs="Times New Roman" w:hint="default"/>
      </w:rPr>
    </w:lvl>
    <w:lvl w:ilvl="5">
      <w:start w:val="1"/>
      <w:numFmt w:val="bullet"/>
      <w:lvlText w:val=""/>
      <w:lvlJc w:val="left"/>
      <w:pPr>
        <w:tabs>
          <w:tab w:val="num" w:pos="5412"/>
        </w:tabs>
        <w:ind w:left="5412" w:hanging="360"/>
      </w:pPr>
      <w:rPr>
        <w:rFonts w:ascii="Wingdings" w:hAnsi="Wingdings" w:hint="default"/>
      </w:rPr>
    </w:lvl>
    <w:lvl w:ilvl="6">
      <w:start w:val="1"/>
      <w:numFmt w:val="bullet"/>
      <w:lvlText w:val=""/>
      <w:lvlJc w:val="left"/>
      <w:pPr>
        <w:tabs>
          <w:tab w:val="num" w:pos="6132"/>
        </w:tabs>
        <w:ind w:left="6132" w:hanging="360"/>
      </w:pPr>
      <w:rPr>
        <w:rFonts w:ascii="Symbol" w:hAnsi="Symbol" w:hint="default"/>
      </w:rPr>
    </w:lvl>
    <w:lvl w:ilvl="7">
      <w:start w:val="1"/>
      <w:numFmt w:val="bullet"/>
      <w:lvlText w:val="o"/>
      <w:lvlJc w:val="left"/>
      <w:pPr>
        <w:tabs>
          <w:tab w:val="num" w:pos="6852"/>
        </w:tabs>
        <w:ind w:left="6852" w:hanging="360"/>
      </w:pPr>
      <w:rPr>
        <w:rFonts w:ascii="Courier New" w:hAnsi="Courier New" w:cs="Times New Roman" w:hint="default"/>
      </w:rPr>
    </w:lvl>
    <w:lvl w:ilvl="8">
      <w:start w:val="1"/>
      <w:numFmt w:val="bullet"/>
      <w:lvlText w:val=""/>
      <w:lvlJc w:val="left"/>
      <w:pPr>
        <w:tabs>
          <w:tab w:val="num" w:pos="7572"/>
        </w:tabs>
        <w:ind w:left="7572" w:hanging="360"/>
      </w:pPr>
      <w:rPr>
        <w:rFonts w:ascii="Wingdings" w:hAnsi="Wingdings" w:hint="default"/>
      </w:rPr>
    </w:lvl>
  </w:abstractNum>
  <w:abstractNum w:abstractNumId="36" w15:restartNumberingAfterBreak="0">
    <w:nsid w:val="4DE05AB4"/>
    <w:multiLevelType w:val="multilevel"/>
    <w:tmpl w:val="D25E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48B320B"/>
    <w:multiLevelType w:val="hybridMultilevel"/>
    <w:tmpl w:val="B434C8B0"/>
    <w:lvl w:ilvl="0" w:tplc="04190001">
      <w:start w:val="1"/>
      <w:numFmt w:val="bullet"/>
      <w:pStyle w:val="a4"/>
      <w:lvlText w:val=""/>
      <w:lvlJc w:val="left"/>
      <w:pPr>
        <w:ind w:left="927" w:hanging="360"/>
      </w:pPr>
      <w:rPr>
        <w:rFonts w:ascii="Wingdings" w:hAnsi="Wingdings" w:hint="default"/>
        <w:b/>
        <w:i w:val="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14ABB"/>
    <w:multiLevelType w:val="multilevel"/>
    <w:tmpl w:val="59466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9B54F3"/>
    <w:multiLevelType w:val="hybridMultilevel"/>
    <w:tmpl w:val="7DF0E58A"/>
    <w:lvl w:ilvl="0" w:tplc="A49ED5E6">
      <w:start w:val="1"/>
      <w:numFmt w:val="bullet"/>
      <w:pStyle w:val="a5"/>
      <w:lvlText w:val=""/>
      <w:lvlJc w:val="left"/>
      <w:pPr>
        <w:ind w:left="1296" w:hanging="360"/>
      </w:pPr>
      <w:rPr>
        <w:rFonts w:ascii="Symbol" w:hAnsi="Symbol" w:hint="default"/>
        <w:b w:val="0"/>
        <w:color w:val="auto"/>
        <w:sz w:val="22"/>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6635228"/>
    <w:multiLevelType w:val="multilevel"/>
    <w:tmpl w:val="FC9A2AF6"/>
    <w:lvl w:ilvl="0">
      <w:start w:val="1"/>
      <w:numFmt w:val="decimal"/>
      <w:lvlText w:val="%1."/>
      <w:lvlJc w:val="left"/>
      <w:pPr>
        <w:tabs>
          <w:tab w:val="num" w:pos="720"/>
        </w:tabs>
        <w:ind w:left="720" w:hanging="360"/>
      </w:pPr>
      <w:rPr>
        <w:rFonts w:hint="default"/>
        <w:b w:val="0"/>
        <w:bCs w:val="0"/>
        <w:i w:val="0"/>
        <w:iCs w:val="0"/>
        <w:spacing w:val="0"/>
        <w:w w:val="100"/>
        <w:sz w:val="24"/>
        <w:szCs w:val="24"/>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CF74112"/>
    <w:multiLevelType w:val="multilevel"/>
    <w:tmpl w:val="0FCA1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1245FE7"/>
    <w:multiLevelType w:val="hybridMultilevel"/>
    <w:tmpl w:val="EA7EA61A"/>
    <w:lvl w:ilvl="0" w:tplc="37869D82">
      <w:start w:val="1"/>
      <w:numFmt w:val="bullet"/>
      <w:pStyle w:val="MARKER10"/>
      <w:lvlText w:val="–"/>
      <w:lvlJc w:val="left"/>
      <w:pPr>
        <w:tabs>
          <w:tab w:val="num" w:pos="483"/>
        </w:tabs>
        <w:ind w:left="483" w:hanging="341"/>
      </w:pPr>
      <w:rPr>
        <w:rFonts w:ascii="Arial" w:eastAsia="Times New Roman" w:hAnsi="Arial" w:hint="default"/>
        <w:b w:val="0"/>
        <w:i w:val="0"/>
        <w:color w:val="auto"/>
        <w:sz w:val="20"/>
        <w:szCs w:val="20"/>
      </w:rPr>
    </w:lvl>
    <w:lvl w:ilvl="1" w:tplc="FFFFFFFF">
      <w:start w:val="1"/>
      <w:numFmt w:val="bullet"/>
      <w:lvlText w:val="o"/>
      <w:lvlJc w:val="left"/>
      <w:pPr>
        <w:tabs>
          <w:tab w:val="num" w:pos="1894"/>
        </w:tabs>
        <w:ind w:left="1894" w:hanging="360"/>
      </w:pPr>
      <w:rPr>
        <w:rFonts w:ascii="Courier New" w:hAnsi="Courier New" w:cs="Courier New" w:hint="default"/>
      </w:rPr>
    </w:lvl>
    <w:lvl w:ilvl="2" w:tplc="FFFFFFFF" w:tentative="1">
      <w:start w:val="1"/>
      <w:numFmt w:val="bullet"/>
      <w:lvlText w:val=""/>
      <w:lvlJc w:val="left"/>
      <w:pPr>
        <w:tabs>
          <w:tab w:val="num" w:pos="2614"/>
        </w:tabs>
        <w:ind w:left="2614" w:hanging="360"/>
      </w:pPr>
      <w:rPr>
        <w:rFonts w:ascii="Wingdings" w:hAnsi="Wingdings" w:hint="default"/>
      </w:rPr>
    </w:lvl>
    <w:lvl w:ilvl="3" w:tplc="FFFFFFFF" w:tentative="1">
      <w:start w:val="1"/>
      <w:numFmt w:val="bullet"/>
      <w:lvlText w:val=""/>
      <w:lvlJc w:val="left"/>
      <w:pPr>
        <w:tabs>
          <w:tab w:val="num" w:pos="3334"/>
        </w:tabs>
        <w:ind w:left="3334" w:hanging="360"/>
      </w:pPr>
      <w:rPr>
        <w:rFonts w:ascii="Symbol" w:hAnsi="Symbol" w:hint="default"/>
      </w:rPr>
    </w:lvl>
    <w:lvl w:ilvl="4" w:tplc="FFFFFFFF" w:tentative="1">
      <w:start w:val="1"/>
      <w:numFmt w:val="bullet"/>
      <w:lvlText w:val="o"/>
      <w:lvlJc w:val="left"/>
      <w:pPr>
        <w:tabs>
          <w:tab w:val="num" w:pos="4054"/>
        </w:tabs>
        <w:ind w:left="4054" w:hanging="360"/>
      </w:pPr>
      <w:rPr>
        <w:rFonts w:ascii="Courier New" w:hAnsi="Courier New" w:cs="Courier New" w:hint="default"/>
      </w:rPr>
    </w:lvl>
    <w:lvl w:ilvl="5" w:tplc="FFFFFFFF" w:tentative="1">
      <w:start w:val="1"/>
      <w:numFmt w:val="bullet"/>
      <w:lvlText w:val=""/>
      <w:lvlJc w:val="left"/>
      <w:pPr>
        <w:tabs>
          <w:tab w:val="num" w:pos="4774"/>
        </w:tabs>
        <w:ind w:left="4774" w:hanging="360"/>
      </w:pPr>
      <w:rPr>
        <w:rFonts w:ascii="Wingdings" w:hAnsi="Wingdings" w:hint="default"/>
      </w:rPr>
    </w:lvl>
    <w:lvl w:ilvl="6" w:tplc="FFFFFFFF" w:tentative="1">
      <w:start w:val="1"/>
      <w:numFmt w:val="bullet"/>
      <w:lvlText w:val=""/>
      <w:lvlJc w:val="left"/>
      <w:pPr>
        <w:tabs>
          <w:tab w:val="num" w:pos="5494"/>
        </w:tabs>
        <w:ind w:left="5494" w:hanging="360"/>
      </w:pPr>
      <w:rPr>
        <w:rFonts w:ascii="Symbol" w:hAnsi="Symbol" w:hint="default"/>
      </w:rPr>
    </w:lvl>
    <w:lvl w:ilvl="7" w:tplc="FFFFFFFF" w:tentative="1">
      <w:start w:val="1"/>
      <w:numFmt w:val="bullet"/>
      <w:lvlText w:val="o"/>
      <w:lvlJc w:val="left"/>
      <w:pPr>
        <w:tabs>
          <w:tab w:val="num" w:pos="6214"/>
        </w:tabs>
        <w:ind w:left="6214" w:hanging="360"/>
      </w:pPr>
      <w:rPr>
        <w:rFonts w:ascii="Courier New" w:hAnsi="Courier New" w:cs="Courier New" w:hint="default"/>
      </w:rPr>
    </w:lvl>
    <w:lvl w:ilvl="8" w:tplc="FFFFFFFF" w:tentative="1">
      <w:start w:val="1"/>
      <w:numFmt w:val="bullet"/>
      <w:lvlText w:val=""/>
      <w:lvlJc w:val="left"/>
      <w:pPr>
        <w:tabs>
          <w:tab w:val="num" w:pos="6934"/>
        </w:tabs>
        <w:ind w:left="6934" w:hanging="360"/>
      </w:pPr>
      <w:rPr>
        <w:rFonts w:ascii="Wingdings" w:hAnsi="Wingdings" w:hint="default"/>
      </w:rPr>
    </w:lvl>
  </w:abstractNum>
  <w:abstractNum w:abstractNumId="43" w15:restartNumberingAfterBreak="0">
    <w:nsid w:val="65C7568A"/>
    <w:multiLevelType w:val="multilevel"/>
    <w:tmpl w:val="C366D868"/>
    <w:lvl w:ilvl="0">
      <w:start w:val="1"/>
      <w:numFmt w:val="decimal"/>
      <w:lvlText w:val="%1."/>
      <w:lvlJc w:val="left"/>
      <w:pPr>
        <w:tabs>
          <w:tab w:val="num" w:pos="720"/>
        </w:tabs>
        <w:ind w:left="720" w:hanging="360"/>
      </w:pPr>
      <w:rPr>
        <w:rFonts w:hint="default"/>
        <w:b w:val="0"/>
        <w:bCs w:val="0"/>
        <w:i w:val="0"/>
        <w:iCs w:val="0"/>
        <w:spacing w:val="0"/>
        <w:w w:val="100"/>
        <w:sz w:val="24"/>
        <w:szCs w:val="24"/>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316F9B"/>
    <w:multiLevelType w:val="multilevel"/>
    <w:tmpl w:val="B4861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750C90"/>
    <w:multiLevelType w:val="hybridMultilevel"/>
    <w:tmpl w:val="1742A93A"/>
    <w:lvl w:ilvl="0" w:tplc="24289C6A">
      <w:start w:val="1"/>
      <w:numFmt w:val="decimal"/>
      <w:pStyle w:val="NUMBER"/>
      <w:lvlText w:val="%1."/>
      <w:lvlJc w:val="left"/>
      <w:pPr>
        <w:tabs>
          <w:tab w:val="num" w:pos="454"/>
        </w:tabs>
        <w:ind w:left="454" w:hanging="341"/>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6F2B1862"/>
    <w:multiLevelType w:val="hybridMultilevel"/>
    <w:tmpl w:val="46884A3A"/>
    <w:lvl w:ilvl="0" w:tplc="04190001">
      <w:start w:val="1"/>
      <w:numFmt w:val="bullet"/>
      <w:lvlText w:val=""/>
      <w:lvlJc w:val="left"/>
      <w:pPr>
        <w:ind w:left="720" w:hanging="360"/>
      </w:pPr>
      <w:rPr>
        <w:rFonts w:ascii="Symbol" w:hAnsi="Symbol"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0CA4FD1"/>
    <w:multiLevelType w:val="hybridMultilevel"/>
    <w:tmpl w:val="87CE829C"/>
    <w:lvl w:ilvl="0" w:tplc="2B92D2DC">
      <w:start w:val="1"/>
      <w:numFmt w:val="bullet"/>
      <w:pStyle w:val="MARKER11"/>
      <w:lvlText w:val="–"/>
      <w:lvlJc w:val="left"/>
      <w:pPr>
        <w:tabs>
          <w:tab w:val="num" w:pos="454"/>
        </w:tabs>
        <w:ind w:left="454" w:hanging="341"/>
      </w:pPr>
      <w:rPr>
        <w:rFonts w:ascii="Arial" w:hAnsi="Arial" w:hint="default"/>
        <w:b w:val="0"/>
        <w:i w:val="0"/>
        <w:color w:val="auto"/>
        <w:sz w:val="24"/>
        <w:szCs w:val="24"/>
      </w:rPr>
    </w:lvl>
    <w:lvl w:ilvl="1" w:tplc="04190019">
      <w:numFmt w:val="bullet"/>
      <w:lvlText w:val="-"/>
      <w:lvlJc w:val="left"/>
      <w:pPr>
        <w:tabs>
          <w:tab w:val="num" w:pos="1421"/>
        </w:tabs>
        <w:ind w:left="1421" w:hanging="341"/>
      </w:pPr>
      <w:rPr>
        <w:rFonts w:ascii="Times New Roman" w:eastAsia="Times New Roman" w:hAnsi="Times New Roman" w:cs="Times New Roman" w:hint="default"/>
        <w:b w:val="0"/>
        <w:color w:val="auto"/>
        <w:sz w:val="22"/>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1D37E2C"/>
    <w:multiLevelType w:val="hybridMultilevel"/>
    <w:tmpl w:val="51CA44A0"/>
    <w:lvl w:ilvl="0" w:tplc="C448A5A2">
      <w:start w:val="1"/>
      <w:numFmt w:val="bullet"/>
      <w:pStyle w:val="MARKER2"/>
      <w:lvlText w:val=""/>
      <w:lvlJc w:val="left"/>
      <w:pPr>
        <w:tabs>
          <w:tab w:val="num" w:pos="680"/>
        </w:tabs>
        <w:ind w:left="680"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6306A92"/>
    <w:multiLevelType w:val="singleLevel"/>
    <w:tmpl w:val="482E8ABC"/>
    <w:lvl w:ilvl="0">
      <w:start w:val="1"/>
      <w:numFmt w:val="decimal"/>
      <w:lvlRestart w:val="0"/>
      <w:pStyle w:val="23"/>
      <w:lvlText w:val="Table %1"/>
      <w:lvlJc w:val="left"/>
      <w:pPr>
        <w:tabs>
          <w:tab w:val="num" w:pos="720"/>
        </w:tabs>
        <w:ind w:left="431" w:hanging="431"/>
      </w:pPr>
      <w:rPr>
        <w:rFonts w:ascii="Arial" w:hAnsi="Arial" w:cs="Arial"/>
        <w:b/>
        <w:i w:val="0"/>
        <w:sz w:val="16"/>
      </w:rPr>
    </w:lvl>
  </w:abstractNum>
  <w:abstractNum w:abstractNumId="50" w15:restartNumberingAfterBreak="0">
    <w:nsid w:val="7B763FFF"/>
    <w:multiLevelType w:val="multilevel"/>
    <w:tmpl w:val="B25E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D2D03C4"/>
    <w:multiLevelType w:val="hybridMultilevel"/>
    <w:tmpl w:val="441C4696"/>
    <w:lvl w:ilvl="0" w:tplc="890ACD5A">
      <w:start w:val="1"/>
      <w:numFmt w:val="russianLower"/>
      <w:pStyle w:val="24"/>
      <w:lvlText w:val="%1)"/>
      <w:lvlJc w:val="left"/>
      <w:pPr>
        <w:tabs>
          <w:tab w:val="num" w:pos="567"/>
        </w:tabs>
        <w:ind w:left="567" w:hanging="454"/>
      </w:pPr>
      <w:rPr>
        <w:rFonts w:hint="default"/>
      </w:rPr>
    </w:lvl>
    <w:lvl w:ilvl="1" w:tplc="2550D626" w:tentative="1">
      <w:start w:val="1"/>
      <w:numFmt w:val="lowerLetter"/>
      <w:lvlText w:val="%2."/>
      <w:lvlJc w:val="left"/>
      <w:pPr>
        <w:tabs>
          <w:tab w:val="num" w:pos="1440"/>
        </w:tabs>
        <w:ind w:left="1440" w:hanging="360"/>
      </w:pPr>
    </w:lvl>
    <w:lvl w:ilvl="2" w:tplc="0419000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16cid:durableId="16085265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6384813">
    <w:abstractNumId w:val="26"/>
  </w:num>
  <w:num w:numId="3" w16cid:durableId="76024969">
    <w:abstractNumId w:val="13"/>
  </w:num>
  <w:num w:numId="4" w16cid:durableId="208568029">
    <w:abstractNumId w:val="8"/>
  </w:num>
  <w:num w:numId="5" w16cid:durableId="1528786842">
    <w:abstractNumId w:val="40"/>
  </w:num>
  <w:num w:numId="6" w16cid:durableId="1887641325">
    <w:abstractNumId w:val="25"/>
  </w:num>
  <w:num w:numId="7" w16cid:durableId="817385877">
    <w:abstractNumId w:val="46"/>
  </w:num>
  <w:num w:numId="8" w16cid:durableId="447283586">
    <w:abstractNumId w:val="14"/>
  </w:num>
  <w:num w:numId="9" w16cid:durableId="354624038">
    <w:abstractNumId w:val="17"/>
  </w:num>
  <w:num w:numId="10" w16cid:durableId="1010791477">
    <w:abstractNumId w:val="34"/>
  </w:num>
  <w:num w:numId="11" w16cid:durableId="1749233231">
    <w:abstractNumId w:val="28"/>
  </w:num>
  <w:num w:numId="12" w16cid:durableId="2060007732">
    <w:abstractNumId w:val="36"/>
  </w:num>
  <w:num w:numId="13" w16cid:durableId="1057364150">
    <w:abstractNumId w:val="50"/>
  </w:num>
  <w:num w:numId="14" w16cid:durableId="600382871">
    <w:abstractNumId w:val="33"/>
  </w:num>
  <w:num w:numId="15" w16cid:durableId="1553037808">
    <w:abstractNumId w:val="32"/>
  </w:num>
  <w:num w:numId="16" w16cid:durableId="1180462374">
    <w:abstractNumId w:val="16"/>
  </w:num>
  <w:num w:numId="17" w16cid:durableId="1105808300">
    <w:abstractNumId w:val="41"/>
  </w:num>
  <w:num w:numId="18" w16cid:durableId="2140831575">
    <w:abstractNumId w:val="21"/>
  </w:num>
  <w:num w:numId="19" w16cid:durableId="1132404883">
    <w:abstractNumId w:val="30"/>
  </w:num>
  <w:num w:numId="20" w16cid:durableId="784156460">
    <w:abstractNumId w:val="4"/>
  </w:num>
  <w:num w:numId="21" w16cid:durableId="1064376863">
    <w:abstractNumId w:val="44"/>
  </w:num>
  <w:num w:numId="22" w16cid:durableId="1798721784">
    <w:abstractNumId w:val="38"/>
  </w:num>
  <w:num w:numId="23" w16cid:durableId="1252813502">
    <w:abstractNumId w:val="22"/>
  </w:num>
  <w:num w:numId="24" w16cid:durableId="611058366">
    <w:abstractNumId w:val="6"/>
  </w:num>
  <w:num w:numId="25" w16cid:durableId="17511004">
    <w:abstractNumId w:val="42"/>
  </w:num>
  <w:num w:numId="26" w16cid:durableId="1312249174">
    <w:abstractNumId w:val="48"/>
  </w:num>
  <w:num w:numId="27" w16cid:durableId="589387442">
    <w:abstractNumId w:val="45"/>
  </w:num>
  <w:num w:numId="28" w16cid:durableId="207422250">
    <w:abstractNumId w:val="39"/>
  </w:num>
  <w:num w:numId="29" w16cid:durableId="573902255">
    <w:abstractNumId w:val="24"/>
  </w:num>
  <w:num w:numId="30" w16cid:durableId="484472570">
    <w:abstractNumId w:val="0"/>
  </w:num>
  <w:num w:numId="31" w16cid:durableId="54548584">
    <w:abstractNumId w:val="18"/>
  </w:num>
  <w:num w:numId="32" w16cid:durableId="1623225936">
    <w:abstractNumId w:val="15"/>
  </w:num>
  <w:num w:numId="33" w16cid:durableId="655838931">
    <w:abstractNumId w:val="12"/>
  </w:num>
  <w:num w:numId="34" w16cid:durableId="1589462749">
    <w:abstractNumId w:val="31"/>
  </w:num>
  <w:num w:numId="35" w16cid:durableId="2107771193">
    <w:abstractNumId w:val="29"/>
  </w:num>
  <w:num w:numId="36" w16cid:durableId="1939022462">
    <w:abstractNumId w:val="49"/>
  </w:num>
  <w:num w:numId="37" w16cid:durableId="2146920771">
    <w:abstractNumId w:val="2"/>
  </w:num>
  <w:num w:numId="38" w16cid:durableId="184444555">
    <w:abstractNumId w:val="5"/>
  </w:num>
  <w:num w:numId="39" w16cid:durableId="1980763896">
    <w:abstractNumId w:val="47"/>
  </w:num>
  <w:num w:numId="40" w16cid:durableId="329261921">
    <w:abstractNumId w:val="27"/>
  </w:num>
  <w:num w:numId="41" w16cid:durableId="1247806771">
    <w:abstractNumId w:val="3"/>
  </w:num>
  <w:num w:numId="42" w16cid:durableId="2106537034">
    <w:abstractNumId w:val="37"/>
  </w:num>
  <w:num w:numId="43" w16cid:durableId="244413456">
    <w:abstractNumId w:val="7"/>
  </w:num>
  <w:num w:numId="44" w16cid:durableId="657613886">
    <w:abstractNumId w:val="35"/>
  </w:num>
  <w:num w:numId="45" w16cid:durableId="528300172">
    <w:abstractNumId w:val="23"/>
  </w:num>
  <w:num w:numId="46" w16cid:durableId="1266769132">
    <w:abstractNumId w:val="20"/>
  </w:num>
  <w:num w:numId="47" w16cid:durableId="576287195">
    <w:abstractNumId w:val="51"/>
  </w:num>
  <w:num w:numId="48" w16cid:durableId="937756343">
    <w:abstractNumId w:val="10"/>
  </w:num>
  <w:num w:numId="49" w16cid:durableId="829953452">
    <w:abstractNumId w:val="1"/>
  </w:num>
  <w:num w:numId="50" w16cid:durableId="4330930">
    <w:abstractNumId w:val="19"/>
  </w:num>
  <w:num w:numId="51" w16cid:durableId="1630473180">
    <w:abstractNumId w:val="9"/>
  </w:num>
  <w:num w:numId="52" w16cid:durableId="81225525">
    <w:abstractNumId w:val="4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B43EC"/>
    <w:rsid w:val="00001BC1"/>
    <w:rsid w:val="000033D5"/>
    <w:rsid w:val="00005CC3"/>
    <w:rsid w:val="00007EEB"/>
    <w:rsid w:val="00012E1D"/>
    <w:rsid w:val="00017A31"/>
    <w:rsid w:val="000213B0"/>
    <w:rsid w:val="00024EFF"/>
    <w:rsid w:val="00024F1E"/>
    <w:rsid w:val="00026D70"/>
    <w:rsid w:val="00027AF8"/>
    <w:rsid w:val="00027EB3"/>
    <w:rsid w:val="00034E3A"/>
    <w:rsid w:val="000462F9"/>
    <w:rsid w:val="00050E6E"/>
    <w:rsid w:val="00053081"/>
    <w:rsid w:val="00056691"/>
    <w:rsid w:val="00057D3A"/>
    <w:rsid w:val="00065FAA"/>
    <w:rsid w:val="00067160"/>
    <w:rsid w:val="00070EC3"/>
    <w:rsid w:val="000727A8"/>
    <w:rsid w:val="0007380C"/>
    <w:rsid w:val="00076709"/>
    <w:rsid w:val="00082044"/>
    <w:rsid w:val="00083F8A"/>
    <w:rsid w:val="00086935"/>
    <w:rsid w:val="00087FC5"/>
    <w:rsid w:val="000A3463"/>
    <w:rsid w:val="000A40CA"/>
    <w:rsid w:val="000A6992"/>
    <w:rsid w:val="000C02BA"/>
    <w:rsid w:val="000C1F67"/>
    <w:rsid w:val="000D1107"/>
    <w:rsid w:val="000D1A52"/>
    <w:rsid w:val="000D4EC3"/>
    <w:rsid w:val="000E6637"/>
    <w:rsid w:val="000F345B"/>
    <w:rsid w:val="000F3742"/>
    <w:rsid w:val="000F74AC"/>
    <w:rsid w:val="00102772"/>
    <w:rsid w:val="00103887"/>
    <w:rsid w:val="00116BB4"/>
    <w:rsid w:val="00117E8D"/>
    <w:rsid w:val="0013129B"/>
    <w:rsid w:val="00146307"/>
    <w:rsid w:val="00151DC2"/>
    <w:rsid w:val="00156C1B"/>
    <w:rsid w:val="00163DC7"/>
    <w:rsid w:val="001731D6"/>
    <w:rsid w:val="00185496"/>
    <w:rsid w:val="001920ED"/>
    <w:rsid w:val="001A26AA"/>
    <w:rsid w:val="001A419F"/>
    <w:rsid w:val="001A7150"/>
    <w:rsid w:val="001B0889"/>
    <w:rsid w:val="001C04B8"/>
    <w:rsid w:val="001D0431"/>
    <w:rsid w:val="001D6EF0"/>
    <w:rsid w:val="001E371F"/>
    <w:rsid w:val="001E427F"/>
    <w:rsid w:val="001E49E0"/>
    <w:rsid w:val="001F2964"/>
    <w:rsid w:val="001F73A0"/>
    <w:rsid w:val="00201919"/>
    <w:rsid w:val="00205B98"/>
    <w:rsid w:val="0021156B"/>
    <w:rsid w:val="00211CA4"/>
    <w:rsid w:val="00213777"/>
    <w:rsid w:val="002165DA"/>
    <w:rsid w:val="002225E3"/>
    <w:rsid w:val="002248ED"/>
    <w:rsid w:val="002258B0"/>
    <w:rsid w:val="00226178"/>
    <w:rsid w:val="00231FBE"/>
    <w:rsid w:val="002375F0"/>
    <w:rsid w:val="0024017D"/>
    <w:rsid w:val="002409DE"/>
    <w:rsid w:val="00251472"/>
    <w:rsid w:val="002535CC"/>
    <w:rsid w:val="002648D7"/>
    <w:rsid w:val="002707F6"/>
    <w:rsid w:val="00271A6A"/>
    <w:rsid w:val="002925EA"/>
    <w:rsid w:val="00292DE2"/>
    <w:rsid w:val="0029655F"/>
    <w:rsid w:val="002A2EB2"/>
    <w:rsid w:val="002B2CE4"/>
    <w:rsid w:val="002B6A32"/>
    <w:rsid w:val="002E23BB"/>
    <w:rsid w:val="002E57B9"/>
    <w:rsid w:val="002E6864"/>
    <w:rsid w:val="002F14F9"/>
    <w:rsid w:val="002F32E8"/>
    <w:rsid w:val="0030513D"/>
    <w:rsid w:val="00307A87"/>
    <w:rsid w:val="00313023"/>
    <w:rsid w:val="00326AC5"/>
    <w:rsid w:val="00330969"/>
    <w:rsid w:val="0033472D"/>
    <w:rsid w:val="00335892"/>
    <w:rsid w:val="00340CC7"/>
    <w:rsid w:val="00352302"/>
    <w:rsid w:val="003534A9"/>
    <w:rsid w:val="003578A1"/>
    <w:rsid w:val="00357D59"/>
    <w:rsid w:val="00360AFA"/>
    <w:rsid w:val="00361A43"/>
    <w:rsid w:val="00362A34"/>
    <w:rsid w:val="00363A95"/>
    <w:rsid w:val="0037128A"/>
    <w:rsid w:val="00382D6F"/>
    <w:rsid w:val="0039314D"/>
    <w:rsid w:val="003933B8"/>
    <w:rsid w:val="00395D32"/>
    <w:rsid w:val="003A11E2"/>
    <w:rsid w:val="003A297A"/>
    <w:rsid w:val="003A73CB"/>
    <w:rsid w:val="003B5530"/>
    <w:rsid w:val="003C3E85"/>
    <w:rsid w:val="003D0AC9"/>
    <w:rsid w:val="003D77B8"/>
    <w:rsid w:val="003E2F39"/>
    <w:rsid w:val="003E7BB1"/>
    <w:rsid w:val="003F24BF"/>
    <w:rsid w:val="003F4786"/>
    <w:rsid w:val="003F4B5D"/>
    <w:rsid w:val="003F4BC8"/>
    <w:rsid w:val="003F4CE4"/>
    <w:rsid w:val="0040203B"/>
    <w:rsid w:val="004119C0"/>
    <w:rsid w:val="00415597"/>
    <w:rsid w:val="00423195"/>
    <w:rsid w:val="00431C64"/>
    <w:rsid w:val="00450480"/>
    <w:rsid w:val="004512A7"/>
    <w:rsid w:val="00452A64"/>
    <w:rsid w:val="00455D57"/>
    <w:rsid w:val="00456060"/>
    <w:rsid w:val="0045690E"/>
    <w:rsid w:val="004572E0"/>
    <w:rsid w:val="0046442C"/>
    <w:rsid w:val="004678EA"/>
    <w:rsid w:val="00474570"/>
    <w:rsid w:val="0047766D"/>
    <w:rsid w:val="00480726"/>
    <w:rsid w:val="004818F9"/>
    <w:rsid w:val="00487178"/>
    <w:rsid w:val="004A742F"/>
    <w:rsid w:val="004B1B62"/>
    <w:rsid w:val="004B3C41"/>
    <w:rsid w:val="004B4A31"/>
    <w:rsid w:val="004B5CE1"/>
    <w:rsid w:val="004C1F60"/>
    <w:rsid w:val="004C4DFE"/>
    <w:rsid w:val="004D0E5C"/>
    <w:rsid w:val="004D5F92"/>
    <w:rsid w:val="004E0CB5"/>
    <w:rsid w:val="004E0D64"/>
    <w:rsid w:val="004E3F24"/>
    <w:rsid w:val="004E431D"/>
    <w:rsid w:val="004E6EFE"/>
    <w:rsid w:val="004F019B"/>
    <w:rsid w:val="004F5DE2"/>
    <w:rsid w:val="0050359A"/>
    <w:rsid w:val="0051409D"/>
    <w:rsid w:val="00515611"/>
    <w:rsid w:val="0051595F"/>
    <w:rsid w:val="00515CCF"/>
    <w:rsid w:val="005332CD"/>
    <w:rsid w:val="00534811"/>
    <w:rsid w:val="005364BB"/>
    <w:rsid w:val="0055126F"/>
    <w:rsid w:val="00560906"/>
    <w:rsid w:val="00564D0E"/>
    <w:rsid w:val="00566534"/>
    <w:rsid w:val="00570425"/>
    <w:rsid w:val="005754A5"/>
    <w:rsid w:val="00577272"/>
    <w:rsid w:val="00581A9C"/>
    <w:rsid w:val="00594B38"/>
    <w:rsid w:val="00594DA5"/>
    <w:rsid w:val="005A65CA"/>
    <w:rsid w:val="005A7DFA"/>
    <w:rsid w:val="005B177C"/>
    <w:rsid w:val="005B24FB"/>
    <w:rsid w:val="005B2B25"/>
    <w:rsid w:val="005B43EC"/>
    <w:rsid w:val="005B55CC"/>
    <w:rsid w:val="005B77C5"/>
    <w:rsid w:val="005C1E8C"/>
    <w:rsid w:val="005E382D"/>
    <w:rsid w:val="005F5BB6"/>
    <w:rsid w:val="00615A3A"/>
    <w:rsid w:val="00616B56"/>
    <w:rsid w:val="00621371"/>
    <w:rsid w:val="0062243F"/>
    <w:rsid w:val="006351F9"/>
    <w:rsid w:val="00635522"/>
    <w:rsid w:val="0063793D"/>
    <w:rsid w:val="006525A2"/>
    <w:rsid w:val="00666B9B"/>
    <w:rsid w:val="00675FF4"/>
    <w:rsid w:val="00677AF7"/>
    <w:rsid w:val="00690B99"/>
    <w:rsid w:val="00690CE9"/>
    <w:rsid w:val="006B05EB"/>
    <w:rsid w:val="006B0AC3"/>
    <w:rsid w:val="006D1886"/>
    <w:rsid w:val="006E26E9"/>
    <w:rsid w:val="006E4479"/>
    <w:rsid w:val="006E6959"/>
    <w:rsid w:val="006F623D"/>
    <w:rsid w:val="00707F24"/>
    <w:rsid w:val="0071398A"/>
    <w:rsid w:val="007168A2"/>
    <w:rsid w:val="00724389"/>
    <w:rsid w:val="007268C7"/>
    <w:rsid w:val="0073688D"/>
    <w:rsid w:val="00736ACB"/>
    <w:rsid w:val="00742E76"/>
    <w:rsid w:val="007618C1"/>
    <w:rsid w:val="007634CB"/>
    <w:rsid w:val="007639C1"/>
    <w:rsid w:val="00763C61"/>
    <w:rsid w:val="00763F61"/>
    <w:rsid w:val="007641B3"/>
    <w:rsid w:val="00766C50"/>
    <w:rsid w:val="007839C9"/>
    <w:rsid w:val="00785923"/>
    <w:rsid w:val="00785EBA"/>
    <w:rsid w:val="00787A8D"/>
    <w:rsid w:val="00797681"/>
    <w:rsid w:val="007B2E70"/>
    <w:rsid w:val="007D0648"/>
    <w:rsid w:val="007D2EB7"/>
    <w:rsid w:val="007E4EF5"/>
    <w:rsid w:val="007E6489"/>
    <w:rsid w:val="007E65CE"/>
    <w:rsid w:val="007E7782"/>
    <w:rsid w:val="008040E5"/>
    <w:rsid w:val="00805D12"/>
    <w:rsid w:val="00813ADB"/>
    <w:rsid w:val="00824521"/>
    <w:rsid w:val="008304C5"/>
    <w:rsid w:val="008308B3"/>
    <w:rsid w:val="008536AD"/>
    <w:rsid w:val="00854820"/>
    <w:rsid w:val="008615B5"/>
    <w:rsid w:val="00865484"/>
    <w:rsid w:val="00865F4F"/>
    <w:rsid w:val="00871279"/>
    <w:rsid w:val="0087375A"/>
    <w:rsid w:val="008753D1"/>
    <w:rsid w:val="008809C0"/>
    <w:rsid w:val="00883FE3"/>
    <w:rsid w:val="00894F7E"/>
    <w:rsid w:val="008978EF"/>
    <w:rsid w:val="008A02B7"/>
    <w:rsid w:val="008A17E0"/>
    <w:rsid w:val="008A444A"/>
    <w:rsid w:val="008B03B5"/>
    <w:rsid w:val="008B15B8"/>
    <w:rsid w:val="008B4486"/>
    <w:rsid w:val="008C443E"/>
    <w:rsid w:val="008C7D30"/>
    <w:rsid w:val="008D6EFC"/>
    <w:rsid w:val="008E04A9"/>
    <w:rsid w:val="008E0C85"/>
    <w:rsid w:val="008E1EC8"/>
    <w:rsid w:val="008E3A59"/>
    <w:rsid w:val="008E530D"/>
    <w:rsid w:val="008F14D9"/>
    <w:rsid w:val="008F4BB0"/>
    <w:rsid w:val="00907F61"/>
    <w:rsid w:val="009241E6"/>
    <w:rsid w:val="009317C2"/>
    <w:rsid w:val="009373A4"/>
    <w:rsid w:val="0094169D"/>
    <w:rsid w:val="009434FF"/>
    <w:rsid w:val="00950C60"/>
    <w:rsid w:val="00951A0B"/>
    <w:rsid w:val="00953E9D"/>
    <w:rsid w:val="00955FCC"/>
    <w:rsid w:val="00966065"/>
    <w:rsid w:val="00966ABC"/>
    <w:rsid w:val="00967407"/>
    <w:rsid w:val="00970BF3"/>
    <w:rsid w:val="009806C6"/>
    <w:rsid w:val="00986B7A"/>
    <w:rsid w:val="00993467"/>
    <w:rsid w:val="00995CE9"/>
    <w:rsid w:val="009A03CE"/>
    <w:rsid w:val="009C1489"/>
    <w:rsid w:val="009D0439"/>
    <w:rsid w:val="009D0A2C"/>
    <w:rsid w:val="009D0FE8"/>
    <w:rsid w:val="009D4599"/>
    <w:rsid w:val="009E2AF6"/>
    <w:rsid w:val="009E54F9"/>
    <w:rsid w:val="009E7628"/>
    <w:rsid w:val="009F247B"/>
    <w:rsid w:val="00A07773"/>
    <w:rsid w:val="00A27517"/>
    <w:rsid w:val="00A341DD"/>
    <w:rsid w:val="00A34C7E"/>
    <w:rsid w:val="00A35648"/>
    <w:rsid w:val="00A4032D"/>
    <w:rsid w:val="00A4479F"/>
    <w:rsid w:val="00A45C37"/>
    <w:rsid w:val="00A45D35"/>
    <w:rsid w:val="00A62353"/>
    <w:rsid w:val="00A65E6F"/>
    <w:rsid w:val="00A7075B"/>
    <w:rsid w:val="00A70786"/>
    <w:rsid w:val="00A7619C"/>
    <w:rsid w:val="00A81425"/>
    <w:rsid w:val="00A90B6E"/>
    <w:rsid w:val="00A938D6"/>
    <w:rsid w:val="00A950E4"/>
    <w:rsid w:val="00AA1010"/>
    <w:rsid w:val="00AA4940"/>
    <w:rsid w:val="00AA505D"/>
    <w:rsid w:val="00AB40CE"/>
    <w:rsid w:val="00AC0B93"/>
    <w:rsid w:val="00AC3EC2"/>
    <w:rsid w:val="00AD2378"/>
    <w:rsid w:val="00AD42D2"/>
    <w:rsid w:val="00AD509E"/>
    <w:rsid w:val="00AE1C6B"/>
    <w:rsid w:val="00AE5B9A"/>
    <w:rsid w:val="00AE6751"/>
    <w:rsid w:val="00AE6871"/>
    <w:rsid w:val="00AE74A8"/>
    <w:rsid w:val="00AF0D7F"/>
    <w:rsid w:val="00AF1EC7"/>
    <w:rsid w:val="00AF20CA"/>
    <w:rsid w:val="00AF31CB"/>
    <w:rsid w:val="00AF4E80"/>
    <w:rsid w:val="00B04AB9"/>
    <w:rsid w:val="00B11446"/>
    <w:rsid w:val="00B22F53"/>
    <w:rsid w:val="00B31AE1"/>
    <w:rsid w:val="00B31B35"/>
    <w:rsid w:val="00B34E8F"/>
    <w:rsid w:val="00B43A29"/>
    <w:rsid w:val="00B4625A"/>
    <w:rsid w:val="00B46425"/>
    <w:rsid w:val="00B57469"/>
    <w:rsid w:val="00B63115"/>
    <w:rsid w:val="00B63144"/>
    <w:rsid w:val="00B64E6E"/>
    <w:rsid w:val="00B756EA"/>
    <w:rsid w:val="00B75C49"/>
    <w:rsid w:val="00B76B96"/>
    <w:rsid w:val="00B97D89"/>
    <w:rsid w:val="00BA1186"/>
    <w:rsid w:val="00BA6D7A"/>
    <w:rsid w:val="00BA778A"/>
    <w:rsid w:val="00BA785B"/>
    <w:rsid w:val="00BB17CA"/>
    <w:rsid w:val="00BB18DC"/>
    <w:rsid w:val="00BB254D"/>
    <w:rsid w:val="00BB7A3C"/>
    <w:rsid w:val="00BC0502"/>
    <w:rsid w:val="00BC331E"/>
    <w:rsid w:val="00BC49FA"/>
    <w:rsid w:val="00BC5D5F"/>
    <w:rsid w:val="00BC633F"/>
    <w:rsid w:val="00BC65E1"/>
    <w:rsid w:val="00BD4084"/>
    <w:rsid w:val="00BE20DA"/>
    <w:rsid w:val="00BE28FA"/>
    <w:rsid w:val="00BE7E07"/>
    <w:rsid w:val="00BF217E"/>
    <w:rsid w:val="00C037BD"/>
    <w:rsid w:val="00C06792"/>
    <w:rsid w:val="00C10EAD"/>
    <w:rsid w:val="00C14426"/>
    <w:rsid w:val="00C17FE1"/>
    <w:rsid w:val="00C22D02"/>
    <w:rsid w:val="00C309A1"/>
    <w:rsid w:val="00C322B5"/>
    <w:rsid w:val="00C368AF"/>
    <w:rsid w:val="00C36DB3"/>
    <w:rsid w:val="00C409C9"/>
    <w:rsid w:val="00C4605F"/>
    <w:rsid w:val="00C46DD8"/>
    <w:rsid w:val="00C53360"/>
    <w:rsid w:val="00C546A8"/>
    <w:rsid w:val="00C63C61"/>
    <w:rsid w:val="00C64169"/>
    <w:rsid w:val="00C7362B"/>
    <w:rsid w:val="00C75CC2"/>
    <w:rsid w:val="00C777D1"/>
    <w:rsid w:val="00C8072C"/>
    <w:rsid w:val="00C912C2"/>
    <w:rsid w:val="00CA36F4"/>
    <w:rsid w:val="00CA5237"/>
    <w:rsid w:val="00CA54AA"/>
    <w:rsid w:val="00CB0DE6"/>
    <w:rsid w:val="00CB4932"/>
    <w:rsid w:val="00CC2A13"/>
    <w:rsid w:val="00CC5D1F"/>
    <w:rsid w:val="00CC6614"/>
    <w:rsid w:val="00CC6DAB"/>
    <w:rsid w:val="00CD0724"/>
    <w:rsid w:val="00CD0818"/>
    <w:rsid w:val="00CD4763"/>
    <w:rsid w:val="00CE0F40"/>
    <w:rsid w:val="00CE3656"/>
    <w:rsid w:val="00CE4A3B"/>
    <w:rsid w:val="00CE4A93"/>
    <w:rsid w:val="00CF1AFA"/>
    <w:rsid w:val="00D13A30"/>
    <w:rsid w:val="00D20429"/>
    <w:rsid w:val="00D211AA"/>
    <w:rsid w:val="00D242C1"/>
    <w:rsid w:val="00D2466B"/>
    <w:rsid w:val="00D2570F"/>
    <w:rsid w:val="00D472E6"/>
    <w:rsid w:val="00D50EF4"/>
    <w:rsid w:val="00D53998"/>
    <w:rsid w:val="00D70A23"/>
    <w:rsid w:val="00DC42D3"/>
    <w:rsid w:val="00DC7400"/>
    <w:rsid w:val="00DC758F"/>
    <w:rsid w:val="00DD1061"/>
    <w:rsid w:val="00DD2064"/>
    <w:rsid w:val="00DE2612"/>
    <w:rsid w:val="00DF2164"/>
    <w:rsid w:val="00E035BE"/>
    <w:rsid w:val="00E109AE"/>
    <w:rsid w:val="00E136D3"/>
    <w:rsid w:val="00E32AB3"/>
    <w:rsid w:val="00E37D63"/>
    <w:rsid w:val="00E50418"/>
    <w:rsid w:val="00E52845"/>
    <w:rsid w:val="00E52D81"/>
    <w:rsid w:val="00E56750"/>
    <w:rsid w:val="00E60B0A"/>
    <w:rsid w:val="00E677F1"/>
    <w:rsid w:val="00E76A89"/>
    <w:rsid w:val="00E815C5"/>
    <w:rsid w:val="00E85D98"/>
    <w:rsid w:val="00E96731"/>
    <w:rsid w:val="00EA2E0D"/>
    <w:rsid w:val="00EB1C4C"/>
    <w:rsid w:val="00EB7B91"/>
    <w:rsid w:val="00EC1585"/>
    <w:rsid w:val="00EC6BAB"/>
    <w:rsid w:val="00ED47C9"/>
    <w:rsid w:val="00ED6566"/>
    <w:rsid w:val="00ED7E0D"/>
    <w:rsid w:val="00EE47FD"/>
    <w:rsid w:val="00EF0FD2"/>
    <w:rsid w:val="00EF230E"/>
    <w:rsid w:val="00F01580"/>
    <w:rsid w:val="00F07584"/>
    <w:rsid w:val="00F137D3"/>
    <w:rsid w:val="00F210AD"/>
    <w:rsid w:val="00F24DA3"/>
    <w:rsid w:val="00F34BAA"/>
    <w:rsid w:val="00F359E0"/>
    <w:rsid w:val="00F3627F"/>
    <w:rsid w:val="00F57C54"/>
    <w:rsid w:val="00F61904"/>
    <w:rsid w:val="00F639DD"/>
    <w:rsid w:val="00F63D8D"/>
    <w:rsid w:val="00F81434"/>
    <w:rsid w:val="00F82541"/>
    <w:rsid w:val="00F95D99"/>
    <w:rsid w:val="00FB1726"/>
    <w:rsid w:val="00FB295A"/>
    <w:rsid w:val="00FB361C"/>
    <w:rsid w:val="00FB424E"/>
    <w:rsid w:val="00FD2F77"/>
    <w:rsid w:val="00FE0DD8"/>
    <w:rsid w:val="00FE1348"/>
    <w:rsid w:val="00FE41B8"/>
    <w:rsid w:val="00FE6A64"/>
    <w:rsid w:val="00FE7CCF"/>
    <w:rsid w:val="00FF547B"/>
    <w:rsid w:val="00FF6AFF"/>
    <w:rsid w:val="00FF7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A8B96"/>
  <w15:docId w15:val="{1247C7E5-85EA-4920-A414-5873F818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99" w:unhideWhenUsed="1"/>
    <w:lsdException w:name="List Bullet 5" w:semiHidden="1" w:uiPriority="99"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677AF7"/>
    <w:pPr>
      <w:jc w:val="both"/>
    </w:pPr>
    <w:rPr>
      <w:rFonts w:ascii="Arial" w:eastAsia="Times New Roman" w:hAnsi="Arial" w:cs="Times New Roman"/>
      <w:lang w:val="ru-RU"/>
    </w:rPr>
  </w:style>
  <w:style w:type="paragraph" w:styleId="10">
    <w:name w:val="heading 1"/>
    <w:basedOn w:val="a6"/>
    <w:link w:val="13"/>
    <w:uiPriority w:val="9"/>
    <w:qFormat/>
    <w:rsid w:val="00805D12"/>
    <w:pPr>
      <w:numPr>
        <w:numId w:val="29"/>
      </w:numPr>
      <w:spacing w:before="240" w:after="120"/>
      <w:ind w:left="0" w:firstLine="0"/>
      <w:outlineLvl w:val="0"/>
    </w:pPr>
    <w:rPr>
      <w:b/>
      <w:bCs/>
      <w:sz w:val="24"/>
      <w:szCs w:val="28"/>
    </w:rPr>
  </w:style>
  <w:style w:type="paragraph" w:styleId="22">
    <w:name w:val="heading 2"/>
    <w:aliases w:val="KAAE2,Heading R 2,Heading R 21,Heading R 22,Heading R 23,Heading R 24,Heading R 25,RSKH2,Paragraaf,A Head,Oggetto,- 2nd Order Heading,Report Heading 2,TA SECT 1.2 etc,. (1.1),.1,ALK_K2,Heading 2_ARGOSS,Section,Заголовок 2 Знак Знак,§1.1.,- 1"/>
    <w:basedOn w:val="a6"/>
    <w:link w:val="25"/>
    <w:uiPriority w:val="9"/>
    <w:unhideWhenUsed/>
    <w:qFormat/>
    <w:rsid w:val="00CA5237"/>
    <w:pPr>
      <w:numPr>
        <w:ilvl w:val="1"/>
        <w:numId w:val="29"/>
      </w:numPr>
      <w:spacing w:before="240" w:after="120"/>
      <w:ind w:left="0" w:firstLine="0"/>
      <w:outlineLvl w:val="1"/>
    </w:pPr>
    <w:rPr>
      <w:b/>
      <w:bCs/>
      <w:i/>
      <w:szCs w:val="24"/>
    </w:rPr>
  </w:style>
  <w:style w:type="paragraph" w:styleId="3">
    <w:name w:val="heading 3"/>
    <w:aliases w:val="KAAE3,Subparagraaf,Level 1 - 1,Minor,- 3rd Order Heading,Report Heading 3,TA SECT 1.1.1 etc,. (1.1.1),RSKH3,B Head,Subsection,H3,ALK_K3,Heading 3_ARGOSS,Sub-paragraaf,RSKHeading 3,NEA3,заголовок 3,D&amp;M3,NEA3 Знак,заголовок 3 Знак Знак,EIA H3"/>
    <w:basedOn w:val="a6"/>
    <w:link w:val="30"/>
    <w:uiPriority w:val="9"/>
    <w:unhideWhenUsed/>
    <w:qFormat/>
    <w:rsid w:val="00B46425"/>
    <w:pPr>
      <w:numPr>
        <w:ilvl w:val="2"/>
        <w:numId w:val="29"/>
      </w:numPr>
      <w:spacing w:before="240" w:after="120"/>
      <w:outlineLvl w:val="2"/>
    </w:pPr>
    <w:rPr>
      <w:b/>
      <w:bCs/>
      <w:i/>
      <w:iCs/>
      <w:sz w:val="24"/>
      <w:szCs w:val="24"/>
    </w:rPr>
  </w:style>
  <w:style w:type="paragraph" w:styleId="4">
    <w:name w:val="heading 4"/>
    <w:aliases w:val="KAAE4,RSKH4,C Head,Close,заголовок 4,Kopje,Report Heading 4,. (A.),ALK_K4,Heading 4_ARGOSS,H4,заголовок 4 Знак,EIA H4,- 1.1.1.1,Map Title,1.1.1.1"/>
    <w:basedOn w:val="a6"/>
    <w:next w:val="a6"/>
    <w:link w:val="40"/>
    <w:uiPriority w:val="9"/>
    <w:unhideWhenUsed/>
    <w:qFormat/>
    <w:rsid w:val="00813ADB"/>
    <w:pPr>
      <w:numPr>
        <w:ilvl w:val="3"/>
        <w:numId w:val="29"/>
      </w:numPr>
      <w:kinsoku w:val="0"/>
      <w:overflowPunct w:val="0"/>
      <w:adjustRightInd w:val="0"/>
      <w:snapToGrid w:val="0"/>
      <w:spacing w:before="120" w:after="120"/>
      <w:outlineLvl w:val="3"/>
    </w:pPr>
    <w:rPr>
      <w:b/>
      <w:bCs/>
      <w:i/>
      <w:szCs w:val="28"/>
      <w:lang w:eastAsia="ru-RU"/>
    </w:rPr>
  </w:style>
  <w:style w:type="paragraph" w:styleId="5">
    <w:name w:val="heading 5"/>
    <w:aliases w:val="SubClose,RSKH5,D Head,Kop 1A,Report Heading 5,h5,. (1.),EIA H5,Block Label,Underline,OG Appendix,Bold,Bold Underline"/>
    <w:basedOn w:val="a6"/>
    <w:next w:val="a6"/>
    <w:link w:val="50"/>
    <w:uiPriority w:val="9"/>
    <w:unhideWhenUsed/>
    <w:qFormat/>
    <w:rsid w:val="000213B0"/>
    <w:pPr>
      <w:widowControl/>
      <w:numPr>
        <w:ilvl w:val="4"/>
        <w:numId w:val="29"/>
      </w:numPr>
      <w:tabs>
        <w:tab w:val="num" w:pos="1008"/>
      </w:tabs>
      <w:kinsoku w:val="0"/>
      <w:overflowPunct w:val="0"/>
      <w:adjustRightInd w:val="0"/>
      <w:snapToGrid w:val="0"/>
      <w:spacing w:before="240" w:after="60"/>
      <w:outlineLvl w:val="4"/>
    </w:pPr>
    <w:rPr>
      <w:rFonts w:ascii="Times New Roman" w:hAnsi="Times New Roman"/>
      <w:i/>
      <w:iCs/>
      <w:sz w:val="26"/>
      <w:szCs w:val="26"/>
      <w:lang w:eastAsia="ru-RU"/>
    </w:rPr>
  </w:style>
  <w:style w:type="paragraph" w:styleId="6">
    <w:name w:val="heading 6"/>
    <w:aliases w:val="Стиль 6,Ñòèëü 6,Report Heading,h6,. (a.),Noeeu 6,OG Distribution"/>
    <w:basedOn w:val="a6"/>
    <w:next w:val="a6"/>
    <w:link w:val="60"/>
    <w:uiPriority w:val="9"/>
    <w:unhideWhenUsed/>
    <w:qFormat/>
    <w:rsid w:val="000213B0"/>
    <w:pPr>
      <w:widowControl/>
      <w:numPr>
        <w:ilvl w:val="5"/>
        <w:numId w:val="29"/>
      </w:numPr>
      <w:tabs>
        <w:tab w:val="num" w:pos="1152"/>
      </w:tabs>
      <w:kinsoku w:val="0"/>
      <w:overflowPunct w:val="0"/>
      <w:adjustRightInd w:val="0"/>
      <w:snapToGrid w:val="0"/>
      <w:spacing w:before="240" w:after="60"/>
      <w:outlineLvl w:val="5"/>
    </w:pPr>
    <w:rPr>
      <w:rFonts w:ascii="Times New Roman" w:hAnsi="Times New Roman"/>
      <w:lang w:eastAsia="ru-RU"/>
    </w:rPr>
  </w:style>
  <w:style w:type="paragraph" w:styleId="7">
    <w:name w:val="heading 7"/>
    <w:aliases w:val="Not in Use,Itallics,Italics"/>
    <w:basedOn w:val="a6"/>
    <w:next w:val="a6"/>
    <w:link w:val="70"/>
    <w:uiPriority w:val="9"/>
    <w:unhideWhenUsed/>
    <w:qFormat/>
    <w:rsid w:val="000213B0"/>
    <w:pPr>
      <w:widowControl/>
      <w:numPr>
        <w:ilvl w:val="6"/>
        <w:numId w:val="29"/>
      </w:numPr>
      <w:tabs>
        <w:tab w:val="num" w:pos="1296"/>
      </w:tabs>
      <w:kinsoku w:val="0"/>
      <w:overflowPunct w:val="0"/>
      <w:adjustRightInd w:val="0"/>
      <w:snapToGrid w:val="0"/>
      <w:spacing w:before="240" w:after="60"/>
      <w:outlineLvl w:val="6"/>
    </w:pPr>
    <w:rPr>
      <w:rFonts w:ascii="Times New Roman" w:hAnsi="Times New Roman"/>
      <w:sz w:val="24"/>
      <w:szCs w:val="24"/>
      <w:lang w:eastAsia="ru-RU"/>
    </w:rPr>
  </w:style>
  <w:style w:type="paragraph" w:styleId="8">
    <w:name w:val="heading 8"/>
    <w:aliases w:val=". [(a)],not In use"/>
    <w:basedOn w:val="a6"/>
    <w:next w:val="a6"/>
    <w:link w:val="80"/>
    <w:uiPriority w:val="9"/>
    <w:unhideWhenUsed/>
    <w:qFormat/>
    <w:rsid w:val="000213B0"/>
    <w:pPr>
      <w:widowControl/>
      <w:numPr>
        <w:ilvl w:val="7"/>
        <w:numId w:val="29"/>
      </w:numPr>
      <w:tabs>
        <w:tab w:val="num" w:pos="1440"/>
      </w:tabs>
      <w:kinsoku w:val="0"/>
      <w:overflowPunct w:val="0"/>
      <w:adjustRightInd w:val="0"/>
      <w:snapToGrid w:val="0"/>
      <w:spacing w:before="240" w:after="60"/>
      <w:outlineLvl w:val="7"/>
    </w:pPr>
    <w:rPr>
      <w:rFonts w:ascii="Times New Roman" w:hAnsi="Times New Roman"/>
      <w:i/>
      <w:iCs/>
      <w:sz w:val="24"/>
      <w:szCs w:val="24"/>
      <w:lang w:eastAsia="ru-RU"/>
    </w:rPr>
  </w:style>
  <w:style w:type="paragraph" w:styleId="9">
    <w:name w:val="heading 9"/>
    <w:aliases w:val=". [(iii)],headappen,Not in use"/>
    <w:basedOn w:val="a6"/>
    <w:next w:val="a6"/>
    <w:link w:val="90"/>
    <w:uiPriority w:val="9"/>
    <w:unhideWhenUsed/>
    <w:qFormat/>
    <w:rsid w:val="000213B0"/>
    <w:pPr>
      <w:widowControl/>
      <w:numPr>
        <w:ilvl w:val="8"/>
        <w:numId w:val="29"/>
      </w:numPr>
      <w:tabs>
        <w:tab w:val="num" w:pos="1584"/>
      </w:tabs>
      <w:kinsoku w:val="0"/>
      <w:overflowPunct w:val="0"/>
      <w:adjustRightInd w:val="0"/>
      <w:snapToGrid w:val="0"/>
      <w:spacing w:before="240" w:after="60"/>
      <w:outlineLvl w:val="8"/>
    </w:pPr>
    <w:rPr>
      <w:rFonts w:ascii="Times New Roman" w:hAnsi="Times New Roman" w:cs="Arial"/>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4">
    <w:name w:val="toc 1"/>
    <w:basedOn w:val="a6"/>
    <w:uiPriority w:val="39"/>
    <w:qFormat/>
    <w:rsid w:val="00F61904"/>
    <w:pPr>
      <w:spacing w:before="240" w:after="120"/>
    </w:pPr>
    <w:rPr>
      <w:b/>
      <w:bCs/>
      <w:szCs w:val="24"/>
    </w:rPr>
  </w:style>
  <w:style w:type="paragraph" w:styleId="26">
    <w:name w:val="toc 2"/>
    <w:basedOn w:val="a6"/>
    <w:uiPriority w:val="39"/>
    <w:qFormat/>
    <w:rsid w:val="00CE4A3B"/>
    <w:pPr>
      <w:spacing w:before="120" w:after="120"/>
    </w:pPr>
    <w:rPr>
      <w:b/>
      <w:i/>
      <w:szCs w:val="24"/>
    </w:rPr>
  </w:style>
  <w:style w:type="paragraph" w:styleId="31">
    <w:name w:val="toc 3"/>
    <w:aliases w:val="RSKTOC3"/>
    <w:basedOn w:val="a6"/>
    <w:uiPriority w:val="39"/>
    <w:qFormat/>
    <w:rsid w:val="00CE4A3B"/>
    <w:pPr>
      <w:spacing w:before="120" w:after="120"/>
      <w:ind w:left="227"/>
    </w:pPr>
    <w:rPr>
      <w:i/>
      <w:iCs/>
      <w:szCs w:val="24"/>
    </w:rPr>
  </w:style>
  <w:style w:type="paragraph" w:styleId="aa">
    <w:name w:val="Body Text"/>
    <w:aliases w:val=" Знак,AETC-Body,DNV-Body,AETC-Body1,DNV-Body1,Основной текст Знак1 Знак,Основной текст Знак Знак Знак,Основной текст Знак1 Знак Знак Знак,Основной текст Знак Знак Знак Знак Знак,b"/>
    <w:basedOn w:val="a6"/>
    <w:link w:val="27"/>
    <w:uiPriority w:val="99"/>
    <w:qFormat/>
    <w:rPr>
      <w:rFonts w:ascii="Times New Roman" w:hAnsi="Times New Roman"/>
      <w:sz w:val="24"/>
      <w:szCs w:val="24"/>
    </w:rPr>
  </w:style>
  <w:style w:type="paragraph" w:styleId="ab">
    <w:name w:val="List Paragraph"/>
    <w:aliases w:val="Заголовок первого уровня,PD_Bullet,Liste_LMM,Reference list,Bullets H1/2,SMI bullet,Bullet List Text,spot_jks,Heading PA,본문1,Paragraph Indent,Body text,Numbered List,List bullet 2,List Bullet 21,List Paragraph1,6.6.1.,List Paragraph,LIST,列出"/>
    <w:basedOn w:val="a6"/>
    <w:link w:val="ac"/>
    <w:uiPriority w:val="34"/>
    <w:qFormat/>
    <w:pPr>
      <w:ind w:left="860" w:hanging="359"/>
    </w:pPr>
    <w:rPr>
      <w:rFonts w:ascii="Times New Roman" w:hAnsi="Times New Roman"/>
    </w:rPr>
  </w:style>
  <w:style w:type="paragraph" w:customStyle="1" w:styleId="TableParagraph">
    <w:name w:val="Table Paragraph"/>
    <w:basedOn w:val="a6"/>
    <w:uiPriority w:val="1"/>
    <w:qFormat/>
    <w:rPr>
      <w:rFonts w:ascii="Times New Roman" w:hAnsi="Times New Roman"/>
    </w:rPr>
  </w:style>
  <w:style w:type="paragraph" w:styleId="ad">
    <w:name w:val="header"/>
    <w:aliases w:val="Title Up,Header_ARGOSS,h,h1, Знак1,Знак1"/>
    <w:basedOn w:val="a6"/>
    <w:link w:val="ae"/>
    <w:uiPriority w:val="99"/>
    <w:unhideWhenUsed/>
    <w:qFormat/>
    <w:rsid w:val="00677AF7"/>
    <w:pPr>
      <w:tabs>
        <w:tab w:val="center" w:pos="4677"/>
        <w:tab w:val="right" w:pos="9355"/>
      </w:tabs>
    </w:pPr>
  </w:style>
  <w:style w:type="character" w:customStyle="1" w:styleId="ae">
    <w:name w:val="Верхний колонтитул Знак"/>
    <w:aliases w:val="Title Up Знак,Header_ARGOSS Знак,h Знак,h1 Знак, Знак1 Знак,Знак1 Знак"/>
    <w:basedOn w:val="a7"/>
    <w:link w:val="ad"/>
    <w:uiPriority w:val="99"/>
    <w:rsid w:val="00677AF7"/>
    <w:rPr>
      <w:rFonts w:ascii="Arial" w:eastAsia="Times New Roman" w:hAnsi="Arial" w:cs="Times New Roman"/>
      <w:lang w:val="ru-RU"/>
    </w:rPr>
  </w:style>
  <w:style w:type="paragraph" w:styleId="af">
    <w:name w:val="footer"/>
    <w:aliases w:val="Title Down,Footer_ARGOSS,Reference number"/>
    <w:basedOn w:val="a6"/>
    <w:link w:val="af0"/>
    <w:uiPriority w:val="99"/>
    <w:unhideWhenUsed/>
    <w:rsid w:val="00677AF7"/>
    <w:pPr>
      <w:tabs>
        <w:tab w:val="center" w:pos="4677"/>
        <w:tab w:val="right" w:pos="9355"/>
      </w:tabs>
    </w:pPr>
  </w:style>
  <w:style w:type="character" w:customStyle="1" w:styleId="af0">
    <w:name w:val="Нижний колонтитул Знак"/>
    <w:aliases w:val="Title Down Знак,Footer_ARGOSS Знак,Reference number Знак"/>
    <w:basedOn w:val="a7"/>
    <w:link w:val="af"/>
    <w:uiPriority w:val="99"/>
    <w:rsid w:val="00677AF7"/>
    <w:rPr>
      <w:rFonts w:ascii="Arial" w:eastAsia="Times New Roman" w:hAnsi="Arial" w:cs="Times New Roman"/>
      <w:lang w:val="ru-RU"/>
    </w:rPr>
  </w:style>
  <w:style w:type="paragraph" w:customStyle="1" w:styleId="isselectedend">
    <w:name w:val="isselectedend"/>
    <w:basedOn w:val="a6"/>
    <w:rsid w:val="009317C2"/>
    <w:pPr>
      <w:widowControl/>
      <w:autoSpaceDE/>
      <w:autoSpaceDN/>
      <w:spacing w:before="100" w:beforeAutospacing="1" w:after="100" w:afterAutospacing="1"/>
      <w:jc w:val="left"/>
    </w:pPr>
    <w:rPr>
      <w:rFonts w:ascii="Times New Roman" w:hAnsi="Times New Roman"/>
      <w:sz w:val="24"/>
      <w:szCs w:val="24"/>
      <w:lang w:eastAsia="ru-RU"/>
    </w:rPr>
  </w:style>
  <w:style w:type="paragraph" w:styleId="af1">
    <w:name w:val="Normal (Web)"/>
    <w:aliases w:val="Обычный (Web),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 Знак1 Знак Знак"/>
    <w:basedOn w:val="a6"/>
    <w:uiPriority w:val="99"/>
    <w:unhideWhenUsed/>
    <w:rsid w:val="009317C2"/>
    <w:pPr>
      <w:widowControl/>
      <w:autoSpaceDE/>
      <w:autoSpaceDN/>
      <w:spacing w:before="100" w:beforeAutospacing="1" w:after="100" w:afterAutospacing="1"/>
      <w:jc w:val="left"/>
    </w:pPr>
    <w:rPr>
      <w:rFonts w:ascii="Times New Roman" w:hAnsi="Times New Roman"/>
      <w:sz w:val="24"/>
      <w:szCs w:val="24"/>
      <w:lang w:eastAsia="ru-RU"/>
    </w:rPr>
  </w:style>
  <w:style w:type="character" w:styleId="af2">
    <w:name w:val="Strong"/>
    <w:basedOn w:val="a7"/>
    <w:uiPriority w:val="22"/>
    <w:qFormat/>
    <w:rsid w:val="00C546A8"/>
    <w:rPr>
      <w:b/>
      <w:bCs/>
    </w:rPr>
  </w:style>
  <w:style w:type="character" w:styleId="af3">
    <w:name w:val="Emphasis"/>
    <w:basedOn w:val="a7"/>
    <w:uiPriority w:val="20"/>
    <w:qFormat/>
    <w:rsid w:val="00C546A8"/>
    <w:rPr>
      <w:i/>
      <w:iCs/>
    </w:rPr>
  </w:style>
  <w:style w:type="character" w:customStyle="1" w:styleId="40">
    <w:name w:val="Заголовок 4 Знак"/>
    <w:aliases w:val="KAAE4 Знак,RSKH4 Знак,C Head Знак,Close Знак,заголовок 4 Знак1,Kopje Знак,Report Heading 4 Знак,. (A.) Знак,ALK_K4 Знак,Heading 4_ARGOSS Знак,H4 Знак,заголовок 4 Знак Знак,EIA H4 Знак,- 1.1.1.1 Знак,Map Title Знак,1.1.1.1 Знак"/>
    <w:basedOn w:val="a7"/>
    <w:link w:val="4"/>
    <w:uiPriority w:val="9"/>
    <w:rsid w:val="00813ADB"/>
    <w:rPr>
      <w:rFonts w:ascii="Arial" w:eastAsia="Times New Roman" w:hAnsi="Arial" w:cs="Times New Roman"/>
      <w:b/>
      <w:bCs/>
      <w:i/>
      <w:szCs w:val="28"/>
      <w:lang w:val="ru-RU" w:eastAsia="ru-RU"/>
    </w:rPr>
  </w:style>
  <w:style w:type="character" w:customStyle="1" w:styleId="50">
    <w:name w:val="Заголовок 5 Знак"/>
    <w:aliases w:val="SubClose Знак,RSKH5 Знак,D Head Знак,Kop 1A Знак,Report Heading 5 Знак,h5 Знак,. (1.) Знак,EIA H5 Знак,Block Label Знак,Underline Знак,OG Appendix Знак,Bold Знак,Bold Underline Знак"/>
    <w:basedOn w:val="a7"/>
    <w:link w:val="5"/>
    <w:uiPriority w:val="9"/>
    <w:rsid w:val="000213B0"/>
    <w:rPr>
      <w:rFonts w:ascii="Times New Roman" w:eastAsia="Times New Roman" w:hAnsi="Times New Roman" w:cs="Times New Roman"/>
      <w:i/>
      <w:iCs/>
      <w:sz w:val="26"/>
      <w:szCs w:val="26"/>
      <w:lang w:val="ru-RU" w:eastAsia="ru-RU"/>
    </w:rPr>
  </w:style>
  <w:style w:type="character" w:customStyle="1" w:styleId="60">
    <w:name w:val="Заголовок 6 Знак"/>
    <w:aliases w:val="Стиль 6 Знак,Ñòèëü 6 Знак,Report Heading Знак,h6 Знак,. (a.) Знак,Noeeu 6 Знак,OG Distribution Знак"/>
    <w:basedOn w:val="a7"/>
    <w:link w:val="6"/>
    <w:uiPriority w:val="9"/>
    <w:rsid w:val="000213B0"/>
    <w:rPr>
      <w:rFonts w:ascii="Times New Roman" w:eastAsia="Times New Roman" w:hAnsi="Times New Roman" w:cs="Times New Roman"/>
      <w:lang w:val="ru-RU" w:eastAsia="ru-RU"/>
    </w:rPr>
  </w:style>
  <w:style w:type="character" w:customStyle="1" w:styleId="70">
    <w:name w:val="Заголовок 7 Знак"/>
    <w:aliases w:val="Not in Use Знак,Itallics Знак,Italics Знак"/>
    <w:basedOn w:val="a7"/>
    <w:link w:val="7"/>
    <w:uiPriority w:val="9"/>
    <w:rsid w:val="000213B0"/>
    <w:rPr>
      <w:rFonts w:ascii="Times New Roman" w:eastAsia="Times New Roman" w:hAnsi="Times New Roman" w:cs="Times New Roman"/>
      <w:sz w:val="24"/>
      <w:szCs w:val="24"/>
      <w:lang w:val="ru-RU" w:eastAsia="ru-RU"/>
    </w:rPr>
  </w:style>
  <w:style w:type="character" w:customStyle="1" w:styleId="80">
    <w:name w:val="Заголовок 8 Знак"/>
    <w:aliases w:val=". [(a)] Знак,not In use Знак"/>
    <w:basedOn w:val="a7"/>
    <w:link w:val="8"/>
    <w:uiPriority w:val="9"/>
    <w:rsid w:val="000213B0"/>
    <w:rPr>
      <w:rFonts w:ascii="Times New Roman" w:eastAsia="Times New Roman" w:hAnsi="Times New Roman" w:cs="Times New Roman"/>
      <w:i/>
      <w:iCs/>
      <w:sz w:val="24"/>
      <w:szCs w:val="24"/>
      <w:lang w:val="ru-RU" w:eastAsia="ru-RU"/>
    </w:rPr>
  </w:style>
  <w:style w:type="character" w:customStyle="1" w:styleId="90">
    <w:name w:val="Заголовок 9 Знак"/>
    <w:aliases w:val=". [(iii)] Знак,headappen Знак,Not in use Знак"/>
    <w:basedOn w:val="a7"/>
    <w:link w:val="9"/>
    <w:uiPriority w:val="9"/>
    <w:rsid w:val="000213B0"/>
    <w:rPr>
      <w:rFonts w:ascii="Times New Roman" w:eastAsia="Times New Roman" w:hAnsi="Times New Roman" w:cs="Arial"/>
      <w:lang w:val="ru-RU" w:eastAsia="ru-RU"/>
    </w:rPr>
  </w:style>
  <w:style w:type="paragraph" w:styleId="af4">
    <w:name w:val="Title"/>
    <w:aliases w:val="Название1"/>
    <w:basedOn w:val="a6"/>
    <w:next w:val="a6"/>
    <w:link w:val="af5"/>
    <w:uiPriority w:val="10"/>
    <w:qFormat/>
    <w:rsid w:val="000213B0"/>
    <w:pPr>
      <w:spacing w:before="240" w:after="120"/>
    </w:pPr>
    <w:rPr>
      <w:rFonts w:eastAsiaTheme="majorEastAsia" w:cstheme="majorBidi"/>
      <w:b/>
      <w:i/>
      <w:spacing w:val="-10"/>
      <w:kern w:val="28"/>
      <w:sz w:val="28"/>
      <w:szCs w:val="56"/>
    </w:rPr>
  </w:style>
  <w:style w:type="character" w:customStyle="1" w:styleId="af5">
    <w:name w:val="Заголовок Знак"/>
    <w:aliases w:val="Название1 Знак2"/>
    <w:basedOn w:val="a7"/>
    <w:link w:val="af4"/>
    <w:uiPriority w:val="10"/>
    <w:rsid w:val="000213B0"/>
    <w:rPr>
      <w:rFonts w:ascii="Arial" w:eastAsiaTheme="majorEastAsia" w:hAnsi="Arial" w:cstheme="majorBidi"/>
      <w:b/>
      <w:i/>
      <w:spacing w:val="-10"/>
      <w:kern w:val="28"/>
      <w:sz w:val="28"/>
      <w:szCs w:val="56"/>
      <w:lang w:val="ru-RU"/>
    </w:rPr>
  </w:style>
  <w:style w:type="character" w:customStyle="1" w:styleId="af6">
    <w:name w:val="Без интервала Знак"/>
    <w:link w:val="af7"/>
    <w:uiPriority w:val="1"/>
    <w:locked/>
    <w:rsid w:val="00594B38"/>
    <w:rPr>
      <w:rFonts w:ascii="Times New Roman" w:eastAsia="Times New Roman" w:hAnsi="Times New Roman" w:cs="Times New Roman"/>
    </w:rPr>
  </w:style>
  <w:style w:type="paragraph" w:styleId="af7">
    <w:name w:val="No Spacing"/>
    <w:link w:val="af6"/>
    <w:uiPriority w:val="1"/>
    <w:qFormat/>
    <w:rsid w:val="00594B38"/>
    <w:pPr>
      <w:widowControl/>
      <w:autoSpaceDE/>
      <w:autoSpaceDN/>
    </w:pPr>
    <w:rPr>
      <w:rFonts w:ascii="Times New Roman" w:eastAsia="Times New Roman" w:hAnsi="Times New Roman" w:cs="Times New Roman"/>
    </w:rPr>
  </w:style>
  <w:style w:type="paragraph" w:customStyle="1" w:styleId="pdq2pgselectionanchorcontainer">
    <w:name w:val="pdq2pg_selectionanchorcontainer"/>
    <w:basedOn w:val="a6"/>
    <w:rsid w:val="006B0AC3"/>
    <w:pPr>
      <w:widowControl/>
      <w:autoSpaceDE/>
      <w:autoSpaceDN/>
      <w:spacing w:before="100" w:beforeAutospacing="1" w:after="100" w:afterAutospacing="1"/>
      <w:jc w:val="left"/>
    </w:pPr>
    <w:rPr>
      <w:rFonts w:ascii="Times New Roman" w:hAnsi="Times New Roman"/>
      <w:sz w:val="24"/>
      <w:szCs w:val="24"/>
      <w:lang w:eastAsia="ru-RU"/>
    </w:rPr>
  </w:style>
  <w:style w:type="table" w:styleId="af8">
    <w:name w:val="Table Grid"/>
    <w:aliases w:val="CMS TABLES,Table 1,Default Table,Табл_текст"/>
    <w:basedOn w:val="a8"/>
    <w:uiPriority w:val="39"/>
    <w:rsid w:val="00003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TOC Heading"/>
    <w:basedOn w:val="10"/>
    <w:next w:val="a6"/>
    <w:link w:val="afa"/>
    <w:uiPriority w:val="39"/>
    <w:unhideWhenUsed/>
    <w:qFormat/>
    <w:rsid w:val="00CE4A3B"/>
    <w:pPr>
      <w:keepNext/>
      <w:keepLines/>
      <w:widowControl/>
      <w:autoSpaceDE/>
      <w:autoSpaceDN/>
      <w:spacing w:after="0" w:line="259" w:lineRule="auto"/>
      <w:jc w:val="left"/>
      <w:outlineLvl w:val="9"/>
    </w:pPr>
    <w:rPr>
      <w:rFonts w:asciiTheme="majorHAnsi" w:eastAsiaTheme="majorEastAsia" w:hAnsiTheme="majorHAnsi" w:cstheme="majorBidi"/>
      <w:b w:val="0"/>
      <w:bCs w:val="0"/>
      <w:color w:val="365F91" w:themeColor="accent1" w:themeShade="BF"/>
      <w:sz w:val="32"/>
      <w:szCs w:val="32"/>
      <w:lang w:eastAsia="ru-RU"/>
    </w:rPr>
  </w:style>
  <w:style w:type="character" w:styleId="afb">
    <w:name w:val="Hyperlink"/>
    <w:aliases w:val="заголовок3"/>
    <w:basedOn w:val="a7"/>
    <w:uiPriority w:val="99"/>
    <w:unhideWhenUsed/>
    <w:rsid w:val="00CE4A3B"/>
    <w:rPr>
      <w:color w:val="0000FF" w:themeColor="hyperlink"/>
      <w:u w:val="single"/>
    </w:rPr>
  </w:style>
  <w:style w:type="paragraph" w:styleId="afc">
    <w:name w:val="Balloon Text"/>
    <w:basedOn w:val="a6"/>
    <w:link w:val="afd"/>
    <w:uiPriority w:val="99"/>
    <w:unhideWhenUsed/>
    <w:rsid w:val="008E3A59"/>
    <w:pPr>
      <w:widowControl/>
      <w:tabs>
        <w:tab w:val="right" w:pos="1418"/>
        <w:tab w:val="right" w:leader="dot" w:pos="9923"/>
      </w:tabs>
      <w:autoSpaceDE/>
      <w:autoSpaceDN/>
      <w:spacing w:before="120" w:after="120"/>
    </w:pPr>
    <w:rPr>
      <w:rFonts w:ascii="Segoe UI" w:eastAsiaTheme="minorHAnsi" w:hAnsi="Segoe UI" w:cs="Segoe UI"/>
      <w:sz w:val="18"/>
      <w:szCs w:val="18"/>
    </w:rPr>
  </w:style>
  <w:style w:type="paragraph" w:styleId="41">
    <w:name w:val="toc 4"/>
    <w:basedOn w:val="a6"/>
    <w:next w:val="a6"/>
    <w:autoRedefine/>
    <w:uiPriority w:val="39"/>
    <w:unhideWhenUsed/>
    <w:qFormat/>
    <w:rsid w:val="00CE4A3B"/>
    <w:pPr>
      <w:ind w:left="340"/>
    </w:pPr>
  </w:style>
  <w:style w:type="character" w:customStyle="1" w:styleId="afd">
    <w:name w:val="Текст выноски Знак"/>
    <w:basedOn w:val="a7"/>
    <w:link w:val="afc"/>
    <w:uiPriority w:val="99"/>
    <w:rsid w:val="008E3A59"/>
    <w:rPr>
      <w:rFonts w:ascii="Segoe UI" w:hAnsi="Segoe UI" w:cs="Segoe UI"/>
      <w:sz w:val="18"/>
      <w:szCs w:val="18"/>
      <w:lang w:val="ru-RU"/>
    </w:rPr>
  </w:style>
  <w:style w:type="paragraph" w:customStyle="1" w:styleId="afe">
    <w:name w:val="Формы"/>
    <w:basedOn w:val="a6"/>
    <w:semiHidden/>
    <w:rsid w:val="008E3A59"/>
    <w:pPr>
      <w:widowControl/>
      <w:tabs>
        <w:tab w:val="right" w:pos="1418"/>
        <w:tab w:val="right" w:leader="dot" w:pos="9923"/>
      </w:tabs>
      <w:autoSpaceDE/>
      <w:autoSpaceDN/>
      <w:spacing w:before="120" w:after="120"/>
      <w:jc w:val="center"/>
    </w:pPr>
    <w:rPr>
      <w:w w:val="80"/>
      <w:sz w:val="18"/>
      <w:szCs w:val="18"/>
      <w:lang w:eastAsia="ru-RU"/>
    </w:rPr>
  </w:style>
  <w:style w:type="paragraph" w:styleId="aff">
    <w:name w:val="Body Text Indent"/>
    <w:basedOn w:val="a6"/>
    <w:link w:val="aff0"/>
    <w:rsid w:val="008E3A59"/>
    <w:pPr>
      <w:widowControl/>
      <w:tabs>
        <w:tab w:val="right" w:pos="1418"/>
        <w:tab w:val="right" w:leader="dot" w:pos="9923"/>
      </w:tabs>
      <w:autoSpaceDE/>
      <w:autoSpaceDN/>
      <w:spacing w:before="120" w:after="120"/>
    </w:pPr>
    <w:rPr>
      <w:rFonts w:ascii="Times New Roman" w:hAnsi="Times New Roman"/>
      <w:sz w:val="20"/>
      <w:szCs w:val="20"/>
    </w:rPr>
  </w:style>
  <w:style w:type="character" w:customStyle="1" w:styleId="aff0">
    <w:name w:val="Основной текст с отступом Знак"/>
    <w:basedOn w:val="a7"/>
    <w:link w:val="aff"/>
    <w:rsid w:val="008E3A59"/>
    <w:rPr>
      <w:rFonts w:ascii="Times New Roman" w:eastAsia="Times New Roman" w:hAnsi="Times New Roman" w:cs="Times New Roman"/>
      <w:sz w:val="20"/>
      <w:szCs w:val="20"/>
      <w:lang w:val="ru-RU"/>
    </w:rPr>
  </w:style>
  <w:style w:type="character" w:styleId="aff1">
    <w:name w:val="Intense Reference"/>
    <w:basedOn w:val="a7"/>
    <w:uiPriority w:val="32"/>
    <w:qFormat/>
    <w:rsid w:val="008E3A59"/>
    <w:rPr>
      <w:b/>
      <w:bCs/>
      <w:smallCaps/>
      <w:color w:val="4F81BD" w:themeColor="accent1"/>
      <w:spacing w:val="5"/>
    </w:rPr>
  </w:style>
  <w:style w:type="paragraph" w:customStyle="1" w:styleId="aff2">
    <w:name w:val="Титульный лист"/>
    <w:qFormat/>
    <w:rsid w:val="008E3A59"/>
    <w:pPr>
      <w:widowControl/>
      <w:autoSpaceDE/>
      <w:autoSpaceDN/>
      <w:spacing w:line="276" w:lineRule="auto"/>
      <w:jc w:val="center"/>
    </w:pPr>
    <w:rPr>
      <w:rFonts w:ascii="Arial" w:hAnsi="Arial"/>
      <w:b/>
      <w:sz w:val="32"/>
      <w:lang w:val="ru-RU"/>
    </w:rPr>
  </w:style>
  <w:style w:type="paragraph" w:customStyle="1" w:styleId="aff3">
    <w:name w:val="Головка таблиц"/>
    <w:link w:val="aff4"/>
    <w:qFormat/>
    <w:rsid w:val="008E3A59"/>
    <w:pPr>
      <w:widowControl/>
      <w:autoSpaceDE/>
      <w:autoSpaceDN/>
      <w:jc w:val="center"/>
    </w:pPr>
    <w:rPr>
      <w:rFonts w:ascii="Arial" w:hAnsi="Arial"/>
      <w:sz w:val="24"/>
      <w:lang w:val="ru-RU"/>
    </w:rPr>
  </w:style>
  <w:style w:type="character" w:customStyle="1" w:styleId="aff4">
    <w:name w:val="Головка таблиц Знак"/>
    <w:basedOn w:val="a7"/>
    <w:link w:val="aff3"/>
    <w:rsid w:val="008E3A59"/>
    <w:rPr>
      <w:rFonts w:ascii="Arial" w:hAnsi="Arial"/>
      <w:sz w:val="24"/>
      <w:lang w:val="ru-RU"/>
    </w:rPr>
  </w:style>
  <w:style w:type="paragraph" w:customStyle="1" w:styleId="aff5">
    <w:name w:val="Текст таблицы"/>
    <w:link w:val="aff6"/>
    <w:qFormat/>
    <w:rsid w:val="008E3A59"/>
    <w:pPr>
      <w:widowControl/>
      <w:autoSpaceDE/>
      <w:autoSpaceDN/>
      <w:ind w:left="113"/>
    </w:pPr>
    <w:rPr>
      <w:rFonts w:ascii="Arial" w:hAnsi="Arial"/>
      <w:sz w:val="24"/>
      <w:lang w:val="ru-RU"/>
    </w:rPr>
  </w:style>
  <w:style w:type="character" w:customStyle="1" w:styleId="aff6">
    <w:name w:val="Текст таблицы Знак"/>
    <w:basedOn w:val="a7"/>
    <w:link w:val="aff5"/>
    <w:rsid w:val="008E3A59"/>
    <w:rPr>
      <w:rFonts w:ascii="Arial" w:hAnsi="Arial"/>
      <w:sz w:val="24"/>
      <w:lang w:val="ru-RU"/>
    </w:rPr>
  </w:style>
  <w:style w:type="paragraph" w:customStyle="1" w:styleId="aff7">
    <w:name w:val="Основная надпись"/>
    <w:link w:val="aff8"/>
    <w:qFormat/>
    <w:rsid w:val="008E3A59"/>
    <w:pPr>
      <w:widowControl/>
      <w:autoSpaceDE/>
      <w:autoSpaceDN/>
      <w:ind w:left="11"/>
    </w:pPr>
    <w:rPr>
      <w:rFonts w:ascii="Arial" w:hAnsi="Arial" w:cs="Arial"/>
      <w:sz w:val="16"/>
      <w:szCs w:val="16"/>
      <w:lang w:val="ru-RU"/>
    </w:rPr>
  </w:style>
  <w:style w:type="character" w:customStyle="1" w:styleId="13">
    <w:name w:val="Заголовок 1 Знак"/>
    <w:basedOn w:val="a7"/>
    <w:link w:val="10"/>
    <w:uiPriority w:val="9"/>
    <w:rsid w:val="00805D12"/>
    <w:rPr>
      <w:rFonts w:ascii="Arial" w:eastAsia="Times New Roman" w:hAnsi="Arial" w:cs="Times New Roman"/>
      <w:b/>
      <w:bCs/>
      <w:sz w:val="24"/>
      <w:szCs w:val="28"/>
      <w:lang w:val="ru-RU"/>
    </w:rPr>
  </w:style>
  <w:style w:type="character" w:customStyle="1" w:styleId="aff8">
    <w:name w:val="Основная надпись Знак"/>
    <w:basedOn w:val="a7"/>
    <w:link w:val="aff7"/>
    <w:rsid w:val="008E3A59"/>
    <w:rPr>
      <w:rFonts w:ascii="Arial" w:hAnsi="Arial" w:cs="Arial"/>
      <w:sz w:val="16"/>
      <w:szCs w:val="16"/>
      <w:lang w:val="ru-RU"/>
    </w:rPr>
  </w:style>
  <w:style w:type="character" w:customStyle="1" w:styleId="25">
    <w:name w:val="Заголовок 2 Знак"/>
    <w:aliases w:val="KAAE2 Знак,Heading R 2 Знак,Heading R 21 Знак,Heading R 22 Знак,Heading R 23 Знак,Heading R 24 Знак,Heading R 25 Знак,RSKH2 Знак,Paragraaf Знак,A Head Знак,Oggetto Знак,- 2nd Order Heading Знак,Report Heading 2 Знак,TA SECT 1.2 etc Знак"/>
    <w:basedOn w:val="a7"/>
    <w:link w:val="22"/>
    <w:uiPriority w:val="9"/>
    <w:rsid w:val="00CA5237"/>
    <w:rPr>
      <w:rFonts w:ascii="Arial" w:eastAsia="Times New Roman" w:hAnsi="Arial" w:cs="Times New Roman"/>
      <w:b/>
      <w:bCs/>
      <w:i/>
      <w:szCs w:val="24"/>
      <w:lang w:val="ru-RU"/>
    </w:rPr>
  </w:style>
  <w:style w:type="character" w:customStyle="1" w:styleId="30">
    <w:name w:val="Заголовок 3 Знак"/>
    <w:aliases w:val="KAAE3 Знак,Subparagraaf Знак,Level 1 - 1 Знак,Minor Знак,- 3rd Order Heading Знак,Report Heading 3 Знак,TA SECT 1.1.1 etc Знак,. (1.1.1) Знак,RSKH3 Знак,B Head Знак,Subsection Знак,H3 Знак,ALK_K3 Знак,Heading 3_ARGOSS Знак,NEA3 Знак1"/>
    <w:basedOn w:val="a7"/>
    <w:link w:val="3"/>
    <w:uiPriority w:val="9"/>
    <w:rsid w:val="008E3A59"/>
    <w:rPr>
      <w:rFonts w:ascii="Arial" w:eastAsia="Times New Roman" w:hAnsi="Arial" w:cs="Times New Roman"/>
      <w:b/>
      <w:bCs/>
      <w:i/>
      <w:iCs/>
      <w:sz w:val="24"/>
      <w:szCs w:val="24"/>
      <w:lang w:val="ru-RU"/>
    </w:rPr>
  </w:style>
  <w:style w:type="character" w:customStyle="1" w:styleId="210">
    <w:name w:val="Заголовок 2 Знак1"/>
    <w:basedOn w:val="a7"/>
    <w:uiPriority w:val="9"/>
    <w:rsid w:val="008E3A59"/>
    <w:rPr>
      <w:rFonts w:asciiTheme="majorHAnsi" w:eastAsiaTheme="majorEastAsia" w:hAnsiTheme="majorHAnsi" w:cstheme="majorBidi"/>
      <w:b/>
      <w:bCs/>
      <w:color w:val="4F81BD" w:themeColor="accent1"/>
      <w:sz w:val="26"/>
      <w:szCs w:val="26"/>
    </w:rPr>
  </w:style>
  <w:style w:type="character" w:customStyle="1" w:styleId="afa">
    <w:name w:val="Заголовок оглавления Знак"/>
    <w:basedOn w:val="a7"/>
    <w:link w:val="af9"/>
    <w:uiPriority w:val="39"/>
    <w:rsid w:val="008E3A59"/>
    <w:rPr>
      <w:rFonts w:asciiTheme="majorHAnsi" w:eastAsiaTheme="majorEastAsia" w:hAnsiTheme="majorHAnsi" w:cstheme="majorBidi"/>
      <w:color w:val="365F91" w:themeColor="accent1" w:themeShade="BF"/>
      <w:sz w:val="32"/>
      <w:szCs w:val="32"/>
      <w:lang w:val="ru-RU" w:eastAsia="ru-RU"/>
    </w:rPr>
  </w:style>
  <w:style w:type="character" w:customStyle="1" w:styleId="16">
    <w:name w:val="Оглавление 1 Знак"/>
    <w:basedOn w:val="a7"/>
    <w:uiPriority w:val="39"/>
    <w:rsid w:val="008E3A59"/>
    <w:rPr>
      <w:rFonts w:ascii="Arial" w:hAnsi="Arial"/>
      <w:caps/>
      <w:noProof/>
      <w:sz w:val="24"/>
    </w:rPr>
  </w:style>
  <w:style w:type="character" w:customStyle="1" w:styleId="28">
    <w:name w:val="Оглавление 2 Знак"/>
    <w:basedOn w:val="a7"/>
    <w:uiPriority w:val="39"/>
    <w:rsid w:val="008E3A59"/>
    <w:rPr>
      <w:rFonts w:ascii="Arial" w:hAnsi="Arial"/>
      <w:sz w:val="24"/>
    </w:rPr>
  </w:style>
  <w:style w:type="paragraph" w:styleId="aff9">
    <w:name w:val="footnote text"/>
    <w:basedOn w:val="a6"/>
    <w:link w:val="affa"/>
    <w:uiPriority w:val="99"/>
    <w:unhideWhenUsed/>
    <w:rsid w:val="008E3A59"/>
    <w:pPr>
      <w:widowControl/>
      <w:tabs>
        <w:tab w:val="right" w:pos="1418"/>
        <w:tab w:val="right" w:leader="dot" w:pos="9923"/>
      </w:tabs>
      <w:autoSpaceDE/>
      <w:autoSpaceDN/>
      <w:spacing w:before="120" w:after="120"/>
    </w:pPr>
    <w:rPr>
      <w:rFonts w:eastAsiaTheme="minorHAnsi" w:cstheme="minorBidi"/>
      <w:sz w:val="20"/>
      <w:szCs w:val="20"/>
    </w:rPr>
  </w:style>
  <w:style w:type="character" w:customStyle="1" w:styleId="affa">
    <w:name w:val="Текст сноски Знак"/>
    <w:basedOn w:val="a7"/>
    <w:link w:val="aff9"/>
    <w:uiPriority w:val="99"/>
    <w:rsid w:val="008E3A59"/>
    <w:rPr>
      <w:rFonts w:ascii="Arial" w:hAnsi="Arial"/>
      <w:sz w:val="20"/>
      <w:szCs w:val="20"/>
      <w:lang w:val="ru-RU"/>
    </w:rPr>
  </w:style>
  <w:style w:type="character" w:styleId="affb">
    <w:name w:val="footnote reference"/>
    <w:aliases w:val="SUPERS,(Footnote Reference),ftref,fr,16 Point,Superscript 6 Point,EN Footnote Reference,Cimsor 8 Char,Heading 8 Char1,Címsor 8 Char1,Appendix Level 2 Char1,DO NOT USE 8 Char1,Legal Level 1.1.1. Char1,Do Not Use 8 Char1,BVI fnr, BVI fn"/>
    <w:basedOn w:val="a7"/>
    <w:uiPriority w:val="99"/>
    <w:unhideWhenUsed/>
    <w:qFormat/>
    <w:rsid w:val="008E3A59"/>
    <w:rPr>
      <w:vertAlign w:val="superscript"/>
    </w:rPr>
  </w:style>
  <w:style w:type="table" w:customStyle="1" w:styleId="17">
    <w:name w:val="Сетка таблицы1"/>
    <w:basedOn w:val="a8"/>
    <w:next w:val="af8"/>
    <w:uiPriority w:val="39"/>
    <w:rsid w:val="008E3A59"/>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annotation reference"/>
    <w:basedOn w:val="a7"/>
    <w:uiPriority w:val="99"/>
    <w:unhideWhenUsed/>
    <w:rsid w:val="008E3A59"/>
    <w:rPr>
      <w:sz w:val="16"/>
      <w:szCs w:val="16"/>
    </w:rPr>
  </w:style>
  <w:style w:type="paragraph" w:styleId="affd">
    <w:name w:val="annotation text"/>
    <w:basedOn w:val="a6"/>
    <w:link w:val="affe"/>
    <w:uiPriority w:val="99"/>
    <w:unhideWhenUsed/>
    <w:rsid w:val="008E3A59"/>
    <w:pPr>
      <w:widowControl/>
      <w:tabs>
        <w:tab w:val="right" w:pos="1418"/>
        <w:tab w:val="right" w:leader="dot" w:pos="9923"/>
      </w:tabs>
      <w:autoSpaceDE/>
      <w:autoSpaceDN/>
      <w:spacing w:before="120" w:after="120"/>
    </w:pPr>
    <w:rPr>
      <w:rFonts w:eastAsiaTheme="minorHAnsi" w:cstheme="minorBidi"/>
      <w:sz w:val="20"/>
      <w:szCs w:val="20"/>
    </w:rPr>
  </w:style>
  <w:style w:type="character" w:customStyle="1" w:styleId="affe">
    <w:name w:val="Текст примечания Знак"/>
    <w:basedOn w:val="a7"/>
    <w:link w:val="affd"/>
    <w:uiPriority w:val="99"/>
    <w:rsid w:val="008E3A59"/>
    <w:rPr>
      <w:rFonts w:ascii="Arial" w:hAnsi="Arial"/>
      <w:sz w:val="20"/>
      <w:szCs w:val="20"/>
      <w:lang w:val="ru-RU"/>
    </w:rPr>
  </w:style>
  <w:style w:type="paragraph" w:styleId="afff">
    <w:name w:val="annotation subject"/>
    <w:basedOn w:val="affd"/>
    <w:next w:val="affd"/>
    <w:link w:val="afff0"/>
    <w:uiPriority w:val="99"/>
    <w:unhideWhenUsed/>
    <w:rsid w:val="008E3A59"/>
    <w:rPr>
      <w:b/>
      <w:bCs/>
    </w:rPr>
  </w:style>
  <w:style w:type="character" w:customStyle="1" w:styleId="afff0">
    <w:name w:val="Тема примечания Знак"/>
    <w:basedOn w:val="affe"/>
    <w:link w:val="afff"/>
    <w:uiPriority w:val="99"/>
    <w:rsid w:val="008E3A59"/>
    <w:rPr>
      <w:rFonts w:ascii="Arial" w:hAnsi="Arial"/>
      <w:b/>
      <w:bCs/>
      <w:sz w:val="20"/>
      <w:szCs w:val="20"/>
      <w:lang w:val="ru-RU"/>
    </w:rPr>
  </w:style>
  <w:style w:type="paragraph" w:customStyle="1" w:styleId="MARKER10">
    <w:name w:val="**MARKER_1"/>
    <w:basedOn w:val="a6"/>
    <w:link w:val="MARKER12"/>
    <w:qFormat/>
    <w:rsid w:val="008E3A59"/>
    <w:pPr>
      <w:widowControl/>
      <w:numPr>
        <w:numId w:val="25"/>
      </w:numPr>
      <w:tabs>
        <w:tab w:val="left" w:pos="454"/>
        <w:tab w:val="right" w:pos="1418"/>
      </w:tabs>
      <w:autoSpaceDE/>
      <w:autoSpaceDN/>
      <w:spacing w:before="120" w:after="60"/>
    </w:pPr>
    <w:rPr>
      <w:sz w:val="20"/>
      <w:szCs w:val="20"/>
      <w:lang w:val="en-US" w:eastAsia="ru-RU"/>
    </w:rPr>
  </w:style>
  <w:style w:type="paragraph" w:customStyle="1" w:styleId="afff1">
    <w:name w:val="ЗАГОЛОВОК"/>
    <w:basedOn w:val="10"/>
    <w:rsid w:val="008E3A59"/>
  </w:style>
  <w:style w:type="character" w:customStyle="1" w:styleId="MARKER12">
    <w:name w:val="**MARKER_1 Знак Знак"/>
    <w:link w:val="MARKER10"/>
    <w:rsid w:val="008E3A59"/>
    <w:rPr>
      <w:rFonts w:ascii="Arial" w:eastAsia="Times New Roman" w:hAnsi="Arial" w:cs="Times New Roman"/>
      <w:sz w:val="20"/>
      <w:szCs w:val="20"/>
      <w:lang w:eastAsia="ru-RU"/>
    </w:rPr>
  </w:style>
  <w:style w:type="paragraph" w:customStyle="1" w:styleId="NAMEOFFIGURES">
    <w:name w:val="**NAME OF FIGURES"/>
    <w:basedOn w:val="a6"/>
    <w:link w:val="NAMEOFFIGURES0"/>
    <w:qFormat/>
    <w:rsid w:val="008E3A59"/>
    <w:pPr>
      <w:widowControl/>
      <w:autoSpaceDE/>
      <w:autoSpaceDN/>
      <w:spacing w:before="120" w:after="120"/>
      <w:ind w:left="1701" w:hanging="1701"/>
      <w:outlineLvl w:val="7"/>
    </w:pPr>
    <w:rPr>
      <w:b/>
      <w:sz w:val="20"/>
      <w:szCs w:val="20"/>
      <w:lang w:val="en-US" w:eastAsia="ru-RU"/>
    </w:rPr>
  </w:style>
  <w:style w:type="character" w:customStyle="1" w:styleId="NAMEOFFIGURES0">
    <w:name w:val="**NAME OF FIGURES Знак Знак"/>
    <w:link w:val="NAMEOFFIGURES"/>
    <w:rsid w:val="008E3A59"/>
    <w:rPr>
      <w:rFonts w:ascii="Arial" w:eastAsia="Times New Roman" w:hAnsi="Arial" w:cs="Times New Roman"/>
      <w:b/>
      <w:sz w:val="20"/>
      <w:szCs w:val="20"/>
      <w:lang w:eastAsia="ru-RU"/>
    </w:rPr>
  </w:style>
  <w:style w:type="paragraph" w:customStyle="1" w:styleId="pj">
    <w:name w:val="pj"/>
    <w:basedOn w:val="a6"/>
    <w:rsid w:val="008E3A59"/>
    <w:pPr>
      <w:widowControl/>
      <w:tabs>
        <w:tab w:val="right" w:pos="1418"/>
        <w:tab w:val="right" w:leader="dot" w:pos="9923"/>
      </w:tabs>
      <w:autoSpaceDE/>
      <w:autoSpaceDN/>
      <w:spacing w:before="120" w:after="120"/>
      <w:ind w:firstLine="400"/>
    </w:pPr>
    <w:rPr>
      <w:rFonts w:ascii="Times New Roman" w:hAnsi="Times New Roman"/>
      <w:color w:val="000000"/>
      <w:sz w:val="20"/>
      <w:szCs w:val="24"/>
      <w:lang w:eastAsia="ru-RU"/>
    </w:rPr>
  </w:style>
  <w:style w:type="paragraph" w:styleId="afff2">
    <w:name w:val="Revision"/>
    <w:hidden/>
    <w:uiPriority w:val="99"/>
    <w:semiHidden/>
    <w:rsid w:val="008E3A59"/>
    <w:pPr>
      <w:widowControl/>
      <w:autoSpaceDE/>
      <w:autoSpaceDN/>
    </w:pPr>
    <w:rPr>
      <w:lang w:val="ru-RU"/>
    </w:rPr>
  </w:style>
  <w:style w:type="character" w:customStyle="1" w:styleId="18">
    <w:name w:val="Заголовок Знак1"/>
    <w:aliases w:val="Название1 Знак1"/>
    <w:basedOn w:val="a7"/>
    <w:rsid w:val="008E3A59"/>
    <w:rPr>
      <w:rFonts w:asciiTheme="majorHAnsi" w:eastAsiaTheme="majorEastAsia" w:hAnsiTheme="majorHAnsi" w:cstheme="majorBidi"/>
      <w:spacing w:val="-10"/>
      <w:kern w:val="28"/>
      <w:sz w:val="56"/>
      <w:szCs w:val="56"/>
      <w:lang w:eastAsia="ru-RU"/>
    </w:rPr>
  </w:style>
  <w:style w:type="paragraph" w:styleId="afff3">
    <w:name w:val="Subtitle"/>
    <w:basedOn w:val="a6"/>
    <w:next w:val="a6"/>
    <w:link w:val="afff4"/>
    <w:qFormat/>
    <w:rsid w:val="008E3A59"/>
    <w:pPr>
      <w:widowControl/>
      <w:numPr>
        <w:ilvl w:val="1"/>
      </w:numPr>
      <w:tabs>
        <w:tab w:val="right" w:pos="1418"/>
        <w:tab w:val="right" w:leader="dot" w:pos="9923"/>
      </w:tabs>
      <w:autoSpaceDE/>
      <w:autoSpaceDN/>
      <w:spacing w:before="120" w:after="120"/>
      <w:ind w:left="454" w:firstLine="851"/>
    </w:pPr>
    <w:rPr>
      <w:rFonts w:eastAsiaTheme="majorEastAsia" w:cstheme="majorBidi"/>
      <w:color w:val="595959" w:themeColor="text1" w:themeTint="A6"/>
      <w:spacing w:val="15"/>
      <w:sz w:val="28"/>
      <w:szCs w:val="28"/>
      <w:lang w:eastAsia="ru-RU"/>
    </w:rPr>
  </w:style>
  <w:style w:type="character" w:customStyle="1" w:styleId="afff4">
    <w:name w:val="Подзаголовок Знак"/>
    <w:basedOn w:val="a7"/>
    <w:link w:val="afff3"/>
    <w:rsid w:val="008E3A59"/>
    <w:rPr>
      <w:rFonts w:ascii="Arial" w:eastAsiaTheme="majorEastAsia" w:hAnsi="Arial" w:cstheme="majorBidi"/>
      <w:color w:val="595959" w:themeColor="text1" w:themeTint="A6"/>
      <w:spacing w:val="15"/>
      <w:sz w:val="28"/>
      <w:szCs w:val="28"/>
      <w:lang w:val="ru-RU" w:eastAsia="ru-RU"/>
    </w:rPr>
  </w:style>
  <w:style w:type="paragraph" w:styleId="29">
    <w:name w:val="Quote"/>
    <w:basedOn w:val="a6"/>
    <w:next w:val="a6"/>
    <w:link w:val="2a"/>
    <w:uiPriority w:val="29"/>
    <w:qFormat/>
    <w:rsid w:val="008E3A59"/>
    <w:pPr>
      <w:widowControl/>
      <w:tabs>
        <w:tab w:val="right" w:pos="1418"/>
        <w:tab w:val="right" w:leader="dot" w:pos="9923"/>
      </w:tabs>
      <w:autoSpaceDE/>
      <w:autoSpaceDN/>
      <w:spacing w:before="160" w:after="120"/>
      <w:jc w:val="center"/>
    </w:pPr>
    <w:rPr>
      <w:rFonts w:eastAsiaTheme="minorEastAsia" w:cstheme="minorBidi"/>
      <w:i/>
      <w:iCs/>
      <w:color w:val="404040" w:themeColor="text1" w:themeTint="BF"/>
      <w:sz w:val="20"/>
      <w:lang w:eastAsia="ru-RU"/>
    </w:rPr>
  </w:style>
  <w:style w:type="character" w:customStyle="1" w:styleId="2a">
    <w:name w:val="Цитата 2 Знак"/>
    <w:basedOn w:val="a7"/>
    <w:link w:val="29"/>
    <w:uiPriority w:val="29"/>
    <w:rsid w:val="008E3A59"/>
    <w:rPr>
      <w:rFonts w:ascii="Arial" w:eastAsiaTheme="minorEastAsia" w:hAnsi="Arial"/>
      <w:i/>
      <w:iCs/>
      <w:color w:val="404040" w:themeColor="text1" w:themeTint="BF"/>
      <w:sz w:val="20"/>
      <w:lang w:val="ru-RU" w:eastAsia="ru-RU"/>
    </w:rPr>
  </w:style>
  <w:style w:type="character" w:styleId="afff5">
    <w:name w:val="Intense Emphasis"/>
    <w:basedOn w:val="a7"/>
    <w:uiPriority w:val="21"/>
    <w:qFormat/>
    <w:rsid w:val="008E3A59"/>
    <w:rPr>
      <w:i/>
      <w:iCs/>
      <w:color w:val="365F91" w:themeColor="accent1" w:themeShade="BF"/>
    </w:rPr>
  </w:style>
  <w:style w:type="paragraph" w:styleId="afff6">
    <w:name w:val="Intense Quote"/>
    <w:basedOn w:val="a6"/>
    <w:next w:val="a6"/>
    <w:link w:val="afff7"/>
    <w:uiPriority w:val="30"/>
    <w:qFormat/>
    <w:rsid w:val="008E3A59"/>
    <w:pPr>
      <w:widowControl/>
      <w:pBdr>
        <w:top w:val="single" w:sz="4" w:space="10" w:color="365F91" w:themeColor="accent1" w:themeShade="BF"/>
        <w:bottom w:val="single" w:sz="4" w:space="10" w:color="365F91" w:themeColor="accent1" w:themeShade="BF"/>
      </w:pBdr>
      <w:tabs>
        <w:tab w:val="right" w:pos="1418"/>
        <w:tab w:val="right" w:leader="dot" w:pos="9923"/>
      </w:tabs>
      <w:autoSpaceDE/>
      <w:autoSpaceDN/>
      <w:spacing w:before="360" w:after="360"/>
      <w:ind w:left="864" w:right="864"/>
      <w:jc w:val="center"/>
    </w:pPr>
    <w:rPr>
      <w:rFonts w:eastAsiaTheme="minorEastAsia" w:cstheme="minorBidi"/>
      <w:i/>
      <w:iCs/>
      <w:color w:val="365F91" w:themeColor="accent1" w:themeShade="BF"/>
      <w:sz w:val="20"/>
      <w:lang w:eastAsia="ru-RU"/>
    </w:rPr>
  </w:style>
  <w:style w:type="character" w:customStyle="1" w:styleId="afff7">
    <w:name w:val="Выделенная цитата Знак"/>
    <w:basedOn w:val="a7"/>
    <w:link w:val="afff6"/>
    <w:uiPriority w:val="30"/>
    <w:rsid w:val="008E3A59"/>
    <w:rPr>
      <w:rFonts w:ascii="Arial" w:eastAsiaTheme="minorEastAsia" w:hAnsi="Arial"/>
      <w:i/>
      <w:iCs/>
      <w:color w:val="365F91" w:themeColor="accent1" w:themeShade="BF"/>
      <w:sz w:val="20"/>
      <w:lang w:val="ru-RU" w:eastAsia="ru-RU"/>
    </w:rPr>
  </w:style>
  <w:style w:type="character" w:customStyle="1" w:styleId="s0">
    <w:name w:val="s0"/>
    <w:rsid w:val="008E3A59"/>
    <w:rPr>
      <w:rFonts w:ascii="Times New Roman" w:hAnsi="Times New Roman" w:cs="Times New Roman" w:hint="default"/>
      <w:b w:val="0"/>
      <w:bCs w:val="0"/>
      <w:i w:val="0"/>
      <w:iCs w:val="0"/>
      <w:color w:val="000000"/>
    </w:rPr>
  </w:style>
  <w:style w:type="character" w:customStyle="1" w:styleId="afff8">
    <w:name w:val="Основной текст_"/>
    <w:basedOn w:val="a7"/>
    <w:link w:val="19"/>
    <w:rsid w:val="008E3A59"/>
    <w:rPr>
      <w:rFonts w:ascii="Arial" w:eastAsia="Arial" w:hAnsi="Arial" w:cs="Arial"/>
      <w:sz w:val="20"/>
      <w:szCs w:val="20"/>
    </w:rPr>
  </w:style>
  <w:style w:type="paragraph" w:customStyle="1" w:styleId="19">
    <w:name w:val="Основной текст1"/>
    <w:basedOn w:val="a6"/>
    <w:link w:val="afff8"/>
    <w:rsid w:val="008E3A59"/>
    <w:pPr>
      <w:tabs>
        <w:tab w:val="right" w:pos="1418"/>
        <w:tab w:val="right" w:leader="dot" w:pos="9923"/>
      </w:tabs>
      <w:autoSpaceDE/>
      <w:autoSpaceDN/>
      <w:spacing w:before="120" w:after="120"/>
    </w:pPr>
    <w:rPr>
      <w:rFonts w:eastAsia="Arial" w:cs="Arial"/>
      <w:sz w:val="20"/>
      <w:szCs w:val="20"/>
      <w:lang w:val="en-US"/>
    </w:rPr>
  </w:style>
  <w:style w:type="numbering" w:customStyle="1" w:styleId="1a">
    <w:name w:val="Нет списка1"/>
    <w:next w:val="a9"/>
    <w:uiPriority w:val="99"/>
    <w:semiHidden/>
    <w:unhideWhenUsed/>
    <w:rsid w:val="008E3A59"/>
  </w:style>
  <w:style w:type="paragraph" w:customStyle="1" w:styleId="NUMBER">
    <w:name w:val="**NUMBER"/>
    <w:basedOn w:val="a6"/>
    <w:link w:val="NUMBER0"/>
    <w:rsid w:val="008E3A59"/>
    <w:pPr>
      <w:widowControl/>
      <w:numPr>
        <w:numId w:val="27"/>
      </w:numPr>
      <w:tabs>
        <w:tab w:val="right" w:pos="1418"/>
        <w:tab w:val="right" w:leader="dot" w:pos="9923"/>
      </w:tabs>
      <w:autoSpaceDE/>
      <w:autoSpaceDN/>
      <w:spacing w:before="120" w:after="120"/>
    </w:pPr>
    <w:rPr>
      <w:sz w:val="20"/>
      <w:szCs w:val="20"/>
      <w:lang w:val="en-US" w:eastAsia="ru-RU"/>
    </w:rPr>
  </w:style>
  <w:style w:type="paragraph" w:customStyle="1" w:styleId="SOURSES">
    <w:name w:val="**SOURSES"/>
    <w:basedOn w:val="a6"/>
    <w:link w:val="SOURSES0"/>
    <w:rsid w:val="008E3A59"/>
    <w:pPr>
      <w:tabs>
        <w:tab w:val="right" w:pos="1418"/>
        <w:tab w:val="right" w:leader="dot" w:pos="9923"/>
      </w:tabs>
      <w:autoSpaceDE/>
      <w:autoSpaceDN/>
      <w:spacing w:before="120" w:after="60"/>
      <w:ind w:left="1134" w:hanging="1134"/>
    </w:pPr>
    <w:rPr>
      <w:i/>
      <w:sz w:val="14"/>
      <w:szCs w:val="20"/>
      <w:lang w:val="en-US" w:eastAsia="ru-RU"/>
    </w:rPr>
  </w:style>
  <w:style w:type="paragraph" w:customStyle="1" w:styleId="MARKER2">
    <w:name w:val="**MARKER_2"/>
    <w:basedOn w:val="a6"/>
    <w:link w:val="MARKER20"/>
    <w:rsid w:val="008E3A59"/>
    <w:pPr>
      <w:widowControl/>
      <w:numPr>
        <w:numId w:val="26"/>
      </w:numPr>
      <w:tabs>
        <w:tab w:val="right" w:pos="1418"/>
        <w:tab w:val="right" w:leader="dot" w:pos="9923"/>
      </w:tabs>
      <w:autoSpaceDE/>
      <w:autoSpaceDN/>
      <w:spacing w:before="120" w:after="120"/>
    </w:pPr>
    <w:rPr>
      <w:noProof/>
      <w:sz w:val="20"/>
      <w:szCs w:val="20"/>
      <w:lang w:val="en-US" w:eastAsia="ru-RU"/>
    </w:rPr>
  </w:style>
  <w:style w:type="paragraph" w:customStyle="1" w:styleId="TEXTOFTABLES">
    <w:name w:val="**TEXT OF TABLES"/>
    <w:basedOn w:val="a6"/>
    <w:link w:val="TEXTOFTABLES0"/>
    <w:qFormat/>
    <w:rsid w:val="008E3A59"/>
    <w:pPr>
      <w:tabs>
        <w:tab w:val="right" w:pos="1418"/>
        <w:tab w:val="right" w:leader="dot" w:pos="9923"/>
      </w:tabs>
      <w:autoSpaceDE/>
      <w:autoSpaceDN/>
      <w:spacing w:before="10" w:after="10"/>
      <w:jc w:val="center"/>
    </w:pPr>
    <w:rPr>
      <w:sz w:val="16"/>
      <w:szCs w:val="20"/>
      <w:lang w:val="en-US" w:eastAsia="ru-RU"/>
    </w:rPr>
  </w:style>
  <w:style w:type="paragraph" w:customStyle="1" w:styleId="NAMEOFTABLES">
    <w:name w:val="***NAME OF TABLES"/>
    <w:basedOn w:val="a6"/>
    <w:link w:val="NAMEOFTABLES0"/>
    <w:qFormat/>
    <w:rsid w:val="008E3A59"/>
    <w:pPr>
      <w:autoSpaceDE/>
      <w:autoSpaceDN/>
      <w:spacing w:before="120" w:after="120"/>
      <w:ind w:left="1701" w:hanging="1701"/>
      <w:outlineLvl w:val="8"/>
    </w:pPr>
    <w:rPr>
      <w:sz w:val="20"/>
      <w:szCs w:val="20"/>
      <w:lang w:val="en-US" w:eastAsia="ru-RU"/>
    </w:rPr>
  </w:style>
  <w:style w:type="character" w:customStyle="1" w:styleId="TEXTOFTABLES0">
    <w:name w:val="**TEXT OF TABLES Знак Знак"/>
    <w:basedOn w:val="a7"/>
    <w:link w:val="TEXTOFTABLES"/>
    <w:rsid w:val="008E3A59"/>
    <w:rPr>
      <w:rFonts w:ascii="Arial" w:eastAsia="Times New Roman" w:hAnsi="Arial" w:cs="Times New Roman"/>
      <w:sz w:val="16"/>
      <w:szCs w:val="20"/>
      <w:lang w:eastAsia="ru-RU"/>
    </w:rPr>
  </w:style>
  <w:style w:type="paragraph" w:styleId="afff9">
    <w:name w:val="Document Map"/>
    <w:basedOn w:val="a6"/>
    <w:link w:val="afffa"/>
    <w:uiPriority w:val="99"/>
    <w:rsid w:val="008E3A59"/>
    <w:pPr>
      <w:widowControl/>
      <w:tabs>
        <w:tab w:val="right" w:pos="1418"/>
        <w:tab w:val="right" w:leader="dot" w:pos="9923"/>
      </w:tabs>
      <w:autoSpaceDE/>
      <w:autoSpaceDN/>
      <w:spacing w:before="120" w:after="120"/>
    </w:pPr>
    <w:rPr>
      <w:rFonts w:ascii="Tahoma" w:eastAsia="Calibri" w:hAnsi="Tahoma" w:cs="Tahoma"/>
      <w:sz w:val="16"/>
      <w:szCs w:val="16"/>
    </w:rPr>
  </w:style>
  <w:style w:type="character" w:customStyle="1" w:styleId="afffa">
    <w:name w:val="Схема документа Знак"/>
    <w:basedOn w:val="a7"/>
    <w:link w:val="afff9"/>
    <w:uiPriority w:val="99"/>
    <w:rsid w:val="008E3A59"/>
    <w:rPr>
      <w:rFonts w:ascii="Tahoma" w:eastAsia="Calibri" w:hAnsi="Tahoma" w:cs="Tahoma"/>
      <w:sz w:val="16"/>
      <w:szCs w:val="16"/>
      <w:lang w:val="ru-RU"/>
    </w:rPr>
  </w:style>
  <w:style w:type="character" w:customStyle="1" w:styleId="markedcontent">
    <w:name w:val="markedcontent"/>
    <w:rsid w:val="008E3A59"/>
  </w:style>
  <w:style w:type="character" w:customStyle="1" w:styleId="afffb">
    <w:name w:val="Подпись к таблице_"/>
    <w:link w:val="afffc"/>
    <w:rsid w:val="008E3A59"/>
    <w:rPr>
      <w:rFonts w:ascii="Arial" w:eastAsia="Arial" w:hAnsi="Arial" w:cs="Arial"/>
    </w:rPr>
  </w:style>
  <w:style w:type="character" w:customStyle="1" w:styleId="afffd">
    <w:name w:val="Другое_"/>
    <w:link w:val="afffe"/>
    <w:rsid w:val="008E3A59"/>
    <w:rPr>
      <w:rFonts w:ascii="Arial" w:eastAsia="Arial" w:hAnsi="Arial" w:cs="Arial"/>
    </w:rPr>
  </w:style>
  <w:style w:type="paragraph" w:customStyle="1" w:styleId="afffc">
    <w:name w:val="Подпись к таблице"/>
    <w:basedOn w:val="a6"/>
    <w:link w:val="afffb"/>
    <w:rsid w:val="008E3A59"/>
    <w:pPr>
      <w:tabs>
        <w:tab w:val="right" w:pos="1418"/>
        <w:tab w:val="right" w:leader="dot" w:pos="9923"/>
      </w:tabs>
      <w:autoSpaceDE/>
      <w:autoSpaceDN/>
      <w:spacing w:before="120" w:after="120"/>
    </w:pPr>
    <w:rPr>
      <w:rFonts w:eastAsia="Arial" w:cs="Arial"/>
      <w:lang w:val="en-US"/>
    </w:rPr>
  </w:style>
  <w:style w:type="paragraph" w:customStyle="1" w:styleId="afffe">
    <w:name w:val="Другое"/>
    <w:basedOn w:val="a6"/>
    <w:link w:val="afffd"/>
    <w:rsid w:val="008E3A59"/>
    <w:pPr>
      <w:tabs>
        <w:tab w:val="right" w:pos="1418"/>
        <w:tab w:val="right" w:leader="dot" w:pos="9923"/>
      </w:tabs>
      <w:autoSpaceDE/>
      <w:autoSpaceDN/>
      <w:spacing w:before="120" w:after="120"/>
    </w:pPr>
    <w:rPr>
      <w:rFonts w:eastAsia="Arial" w:cs="Arial"/>
      <w:lang w:val="en-US"/>
    </w:rPr>
  </w:style>
  <w:style w:type="character" w:customStyle="1" w:styleId="affff">
    <w:name w:val="Подпись к картинке_"/>
    <w:link w:val="affff0"/>
    <w:rsid w:val="008E3A59"/>
    <w:rPr>
      <w:rFonts w:ascii="Arial" w:eastAsia="Arial" w:hAnsi="Arial" w:cs="Arial"/>
      <w:lang w:val="kk-KZ" w:eastAsia="kk-KZ" w:bidi="kk-KZ"/>
    </w:rPr>
  </w:style>
  <w:style w:type="paragraph" w:customStyle="1" w:styleId="affff0">
    <w:name w:val="Подпись к картинке"/>
    <w:basedOn w:val="a6"/>
    <w:link w:val="affff"/>
    <w:rsid w:val="008E3A59"/>
    <w:pPr>
      <w:tabs>
        <w:tab w:val="right" w:pos="1418"/>
        <w:tab w:val="right" w:leader="dot" w:pos="9923"/>
      </w:tabs>
      <w:autoSpaceDE/>
      <w:autoSpaceDN/>
      <w:spacing w:before="120" w:after="120"/>
    </w:pPr>
    <w:rPr>
      <w:rFonts w:eastAsia="Arial" w:cs="Arial"/>
      <w:lang w:val="kk-KZ" w:eastAsia="kk-KZ" w:bidi="kk-KZ"/>
    </w:rPr>
  </w:style>
  <w:style w:type="character" w:customStyle="1" w:styleId="NAMEOFTABLES0">
    <w:name w:val="***NAME OF TABLES Знак"/>
    <w:link w:val="NAMEOFTABLES"/>
    <w:rsid w:val="008E3A59"/>
    <w:rPr>
      <w:rFonts w:ascii="Arial" w:eastAsia="Times New Roman" w:hAnsi="Arial" w:cs="Times New Roman"/>
      <w:sz w:val="20"/>
      <w:szCs w:val="20"/>
      <w:lang w:eastAsia="ru-RU"/>
    </w:rPr>
  </w:style>
  <w:style w:type="paragraph" w:customStyle="1" w:styleId="SOURCES">
    <w:name w:val="***SOURCES"/>
    <w:basedOn w:val="a6"/>
    <w:link w:val="SOURCES0"/>
    <w:rsid w:val="008E3A59"/>
    <w:pPr>
      <w:widowControl/>
      <w:tabs>
        <w:tab w:val="right" w:pos="1418"/>
        <w:tab w:val="right" w:leader="dot" w:pos="9923"/>
      </w:tabs>
      <w:autoSpaceDE/>
      <w:autoSpaceDN/>
      <w:spacing w:before="120" w:after="60"/>
    </w:pPr>
    <w:rPr>
      <w:rFonts w:cs="Arial"/>
      <w:color w:val="000000"/>
      <w:szCs w:val="28"/>
    </w:rPr>
  </w:style>
  <w:style w:type="character" w:customStyle="1" w:styleId="ac">
    <w:name w:val="Абзац списка Знак"/>
    <w:aliases w:val="Заголовок первого уровня Знак,PD_Bullet Знак,Liste_LMM Знак,Reference list Знак,Bullets H1/2 Знак,SMI bullet Знак,Bullet List Text Знак,spot_jks Знак,Heading PA Знак,본문1 Знак,Paragraph Indent Знак,Body text Знак,Numbered List Знак"/>
    <w:link w:val="ab"/>
    <w:uiPriority w:val="34"/>
    <w:qFormat/>
    <w:locked/>
    <w:rsid w:val="008E3A59"/>
    <w:rPr>
      <w:rFonts w:ascii="Times New Roman" w:eastAsia="Times New Roman" w:hAnsi="Times New Roman" w:cs="Times New Roman"/>
      <w:lang w:val="ru-RU"/>
    </w:rPr>
  </w:style>
  <w:style w:type="paragraph" w:customStyle="1" w:styleId="Default">
    <w:name w:val="Default"/>
    <w:rsid w:val="008E3A59"/>
    <w:pPr>
      <w:widowControl/>
      <w:adjustRightInd w:val="0"/>
    </w:pPr>
    <w:rPr>
      <w:rFonts w:ascii="Times New Roman" w:hAnsi="Times New Roman" w:cs="Times New Roman"/>
      <w:color w:val="000000"/>
      <w:sz w:val="24"/>
      <w:szCs w:val="24"/>
      <w:lang w:val="ru-RU"/>
    </w:rPr>
  </w:style>
  <w:style w:type="character" w:customStyle="1" w:styleId="s1">
    <w:name w:val="s1"/>
    <w:rsid w:val="008E3A59"/>
    <w:rPr>
      <w:rFonts w:ascii="Times New Roman" w:hAnsi="Times New Roman" w:cs="Times New Roman" w:hint="default"/>
      <w:b/>
      <w:bCs/>
      <w:color w:val="000000"/>
    </w:rPr>
  </w:style>
  <w:style w:type="numbering" w:customStyle="1" w:styleId="2b">
    <w:name w:val="Нет списка2"/>
    <w:next w:val="a9"/>
    <w:uiPriority w:val="99"/>
    <w:semiHidden/>
    <w:unhideWhenUsed/>
    <w:rsid w:val="008E3A59"/>
  </w:style>
  <w:style w:type="paragraph" w:styleId="2c">
    <w:name w:val="Body Text 2"/>
    <w:basedOn w:val="a6"/>
    <w:link w:val="2d"/>
    <w:uiPriority w:val="99"/>
    <w:rsid w:val="008E3A59"/>
    <w:pPr>
      <w:widowControl/>
      <w:tabs>
        <w:tab w:val="right" w:pos="1418"/>
        <w:tab w:val="right" w:leader="dot" w:pos="9923"/>
      </w:tabs>
      <w:autoSpaceDE/>
      <w:autoSpaceDN/>
      <w:spacing w:before="120" w:after="120" w:line="480" w:lineRule="auto"/>
    </w:pPr>
    <w:rPr>
      <w:rFonts w:cs="Arial"/>
      <w:sz w:val="20"/>
      <w:szCs w:val="20"/>
      <w:lang w:eastAsia="ru-RU"/>
    </w:rPr>
  </w:style>
  <w:style w:type="character" w:customStyle="1" w:styleId="2d">
    <w:name w:val="Основной текст 2 Знак"/>
    <w:basedOn w:val="a7"/>
    <w:link w:val="2c"/>
    <w:uiPriority w:val="99"/>
    <w:rsid w:val="008E3A59"/>
    <w:rPr>
      <w:rFonts w:ascii="Arial" w:eastAsia="Times New Roman" w:hAnsi="Arial" w:cs="Arial"/>
      <w:sz w:val="20"/>
      <w:szCs w:val="20"/>
      <w:lang w:val="ru-RU" w:eastAsia="ru-RU"/>
    </w:rPr>
  </w:style>
  <w:style w:type="character" w:customStyle="1" w:styleId="ecattext">
    <w:name w:val="ecattext"/>
    <w:basedOn w:val="a7"/>
    <w:rsid w:val="008E3A59"/>
  </w:style>
  <w:style w:type="paragraph" w:customStyle="1" w:styleId="affff1">
    <w:name w:val="!ПРАВИЛЬНО!"/>
    <w:basedOn w:val="a6"/>
    <w:link w:val="affff2"/>
    <w:qFormat/>
    <w:rsid w:val="008E3A59"/>
    <w:pPr>
      <w:widowControl/>
      <w:tabs>
        <w:tab w:val="right" w:pos="1418"/>
        <w:tab w:val="right" w:leader="dot" w:pos="9923"/>
      </w:tabs>
      <w:autoSpaceDE/>
      <w:autoSpaceDN/>
      <w:spacing w:before="120" w:after="120"/>
      <w:ind w:firstLine="709"/>
    </w:pPr>
    <w:rPr>
      <w:rFonts w:cs="Arial"/>
      <w:sz w:val="20"/>
      <w:szCs w:val="24"/>
      <w:lang w:eastAsia="ru-RU"/>
    </w:rPr>
  </w:style>
  <w:style w:type="character" w:customStyle="1" w:styleId="affff2">
    <w:name w:val="!ПРАВИЛЬНО! Знак"/>
    <w:basedOn w:val="a7"/>
    <w:link w:val="affff1"/>
    <w:rsid w:val="008E3A59"/>
    <w:rPr>
      <w:rFonts w:ascii="Arial" w:eastAsia="Times New Roman" w:hAnsi="Arial" w:cs="Arial"/>
      <w:sz w:val="20"/>
      <w:szCs w:val="24"/>
      <w:lang w:val="ru-RU" w:eastAsia="ru-RU"/>
    </w:rPr>
  </w:style>
  <w:style w:type="table" w:customStyle="1" w:styleId="2e">
    <w:name w:val="Сетка таблицы2"/>
    <w:uiPriority w:val="39"/>
    <w:rsid w:val="008E3A59"/>
    <w:pPr>
      <w:widowControl/>
      <w:overflowPunct w:val="0"/>
      <w:adjustRightInd w:val="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3">
    <w:name w:val="Table Theme"/>
    <w:basedOn w:val="a8"/>
    <w:rsid w:val="008E3A59"/>
    <w:pPr>
      <w:widowControl/>
      <w:autoSpaceDE/>
      <w:autoSpaceDN/>
      <w:spacing w:line="360" w:lineRule="auto"/>
      <w:ind w:firstLine="709"/>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Обычный_жирный"/>
    <w:basedOn w:val="a6"/>
    <w:link w:val="affff5"/>
    <w:qFormat/>
    <w:rsid w:val="008E3A59"/>
    <w:pPr>
      <w:widowControl/>
      <w:tabs>
        <w:tab w:val="right" w:pos="1418"/>
        <w:tab w:val="right" w:leader="dot" w:pos="9923"/>
      </w:tabs>
      <w:autoSpaceDE/>
      <w:autoSpaceDN/>
      <w:spacing w:before="120" w:after="120"/>
      <w:jc w:val="center"/>
    </w:pPr>
    <w:rPr>
      <w:rFonts w:ascii="Times New Roman" w:hAnsi="Times New Roman"/>
      <w:b/>
      <w:sz w:val="20"/>
      <w:szCs w:val="24"/>
    </w:rPr>
  </w:style>
  <w:style w:type="character" w:customStyle="1" w:styleId="affff5">
    <w:name w:val="Обычный_жирный Знак"/>
    <w:basedOn w:val="a7"/>
    <w:link w:val="affff4"/>
    <w:rsid w:val="008E3A59"/>
    <w:rPr>
      <w:rFonts w:ascii="Times New Roman" w:eastAsia="Times New Roman" w:hAnsi="Times New Roman" w:cs="Times New Roman"/>
      <w:b/>
      <w:sz w:val="20"/>
      <w:szCs w:val="24"/>
      <w:lang w:val="ru-RU"/>
    </w:rPr>
  </w:style>
  <w:style w:type="paragraph" w:customStyle="1" w:styleId="1b">
    <w:name w:val="таблица1"/>
    <w:basedOn w:val="a6"/>
    <w:qFormat/>
    <w:rsid w:val="008E3A59"/>
    <w:pPr>
      <w:widowControl/>
      <w:tabs>
        <w:tab w:val="right" w:pos="1418"/>
        <w:tab w:val="right" w:leader="dot" w:pos="9923"/>
      </w:tabs>
      <w:autoSpaceDE/>
      <w:autoSpaceDN/>
      <w:spacing w:before="120" w:after="120"/>
      <w:ind w:left="1531" w:hanging="1531"/>
      <w:outlineLvl w:val="2"/>
    </w:pPr>
    <w:rPr>
      <w:b/>
      <w:sz w:val="20"/>
      <w:lang w:bidi="en-US"/>
    </w:rPr>
  </w:style>
  <w:style w:type="character" w:customStyle="1" w:styleId="affff6">
    <w:name w:val="Основной текст Знак"/>
    <w:aliases w:val=" Знак Знак1,AETC-Body Знак1,DNV-Body Знак1,AETC-Body1 Знак1,DNV-Body1 Знак1,Основной текст Знак1 Знак Знак1,Основной текст Знак Знак Знак Знак1,Основной текст Знак1 Знак Знак Знак Знак1,Основной текст Знак Знак Знак Знак Знак Знак"/>
    <w:basedOn w:val="a7"/>
    <w:uiPriority w:val="99"/>
    <w:rsid w:val="008E3A59"/>
    <w:rPr>
      <w:rFonts w:ascii="Arial" w:hAnsi="Arial"/>
      <w:sz w:val="20"/>
    </w:rPr>
  </w:style>
  <w:style w:type="character" w:styleId="affff7">
    <w:name w:val="FollowedHyperlink"/>
    <w:basedOn w:val="a7"/>
    <w:uiPriority w:val="99"/>
    <w:unhideWhenUsed/>
    <w:rsid w:val="008E3A59"/>
    <w:rPr>
      <w:color w:val="1155CC"/>
      <w:u w:val="single"/>
    </w:rPr>
  </w:style>
  <w:style w:type="paragraph" w:customStyle="1" w:styleId="msonormal0">
    <w:name w:val="msonormal"/>
    <w:basedOn w:val="a6"/>
    <w:rsid w:val="008E3A59"/>
    <w:pPr>
      <w:widowControl/>
      <w:tabs>
        <w:tab w:val="right" w:pos="1418"/>
        <w:tab w:val="right" w:leader="dot" w:pos="9923"/>
      </w:tabs>
      <w:autoSpaceDE/>
      <w:autoSpaceDN/>
      <w:spacing w:before="100" w:beforeAutospacing="1" w:after="100" w:afterAutospacing="1"/>
    </w:pPr>
    <w:rPr>
      <w:rFonts w:ascii="Times New Roman" w:hAnsi="Times New Roman"/>
      <w:sz w:val="20"/>
      <w:szCs w:val="24"/>
      <w:lang w:val="en-US" w:eastAsia="ru-RU"/>
    </w:rPr>
  </w:style>
  <w:style w:type="character" w:customStyle="1" w:styleId="1c">
    <w:name w:val="Неразрешенное упоминание1"/>
    <w:basedOn w:val="a7"/>
    <w:uiPriority w:val="99"/>
    <w:semiHidden/>
    <w:rsid w:val="008E3A59"/>
    <w:rPr>
      <w:color w:val="605E5C"/>
      <w:shd w:val="clear" w:color="auto" w:fill="E1DFDD"/>
    </w:rPr>
  </w:style>
  <w:style w:type="character" w:styleId="affff8">
    <w:name w:val="page number"/>
    <w:aliases w:val="Page Number arabic"/>
    <w:basedOn w:val="a7"/>
    <w:rsid w:val="008E3A59"/>
  </w:style>
  <w:style w:type="paragraph" w:customStyle="1" w:styleId="TITULNameofprogect">
    <w:name w:val="TITUL Name of progect"/>
    <w:basedOn w:val="a6"/>
    <w:qFormat/>
    <w:rsid w:val="008E3A59"/>
    <w:pPr>
      <w:widowControl/>
      <w:tabs>
        <w:tab w:val="right" w:pos="1418"/>
        <w:tab w:val="right" w:leader="dot" w:pos="9923"/>
      </w:tabs>
      <w:autoSpaceDE/>
      <w:autoSpaceDN/>
      <w:spacing w:before="120" w:after="120"/>
      <w:jc w:val="center"/>
    </w:pPr>
    <w:rPr>
      <w:b/>
      <w:bCs/>
      <w:color w:val="000000"/>
      <w:kern w:val="16"/>
      <w:sz w:val="28"/>
      <w:szCs w:val="20"/>
      <w:lang w:val="en-GB" w:eastAsia="ru-RU"/>
    </w:rPr>
  </w:style>
  <w:style w:type="paragraph" w:customStyle="1" w:styleId="TITUL">
    <w:name w:val="TITUL"/>
    <w:basedOn w:val="a6"/>
    <w:rsid w:val="008E3A59"/>
    <w:pPr>
      <w:widowControl/>
      <w:tabs>
        <w:tab w:val="right" w:pos="1418"/>
        <w:tab w:val="right" w:leader="dot" w:pos="9923"/>
      </w:tabs>
      <w:autoSpaceDE/>
      <w:autoSpaceDN/>
      <w:spacing w:before="60" w:after="120"/>
      <w:jc w:val="left"/>
    </w:pPr>
    <w:rPr>
      <w:sz w:val="16"/>
      <w:szCs w:val="20"/>
      <w:lang w:val="en-GB" w:eastAsia="ru-RU"/>
    </w:rPr>
  </w:style>
  <w:style w:type="character" w:customStyle="1" w:styleId="TITULBOLD9">
    <w:name w:val="TITUL BOLD9"/>
    <w:rsid w:val="008E3A59"/>
    <w:rPr>
      <w:rFonts w:ascii="Arial" w:hAnsi="Arial"/>
      <w:b/>
      <w:bCs/>
      <w:sz w:val="18"/>
    </w:rPr>
  </w:style>
  <w:style w:type="paragraph" w:customStyle="1" w:styleId="TITULBOLD10">
    <w:name w:val="TITUL BOLD 10"/>
    <w:basedOn w:val="a6"/>
    <w:rsid w:val="008E3A59"/>
    <w:pPr>
      <w:widowControl/>
      <w:tabs>
        <w:tab w:val="right" w:pos="1418"/>
        <w:tab w:val="right" w:leader="dot" w:pos="9923"/>
      </w:tabs>
      <w:autoSpaceDE/>
      <w:autoSpaceDN/>
      <w:spacing w:before="60" w:after="120"/>
      <w:jc w:val="left"/>
    </w:pPr>
    <w:rPr>
      <w:b/>
      <w:bCs/>
      <w:sz w:val="20"/>
      <w:szCs w:val="20"/>
      <w:lang w:val="en-GB" w:eastAsia="ru-RU"/>
    </w:rPr>
  </w:style>
  <w:style w:type="paragraph" w:customStyle="1" w:styleId="TITUL6">
    <w:name w:val="TITUL 6"/>
    <w:basedOn w:val="a6"/>
    <w:rsid w:val="008E3A59"/>
    <w:pPr>
      <w:widowControl/>
      <w:tabs>
        <w:tab w:val="right" w:pos="1418"/>
        <w:tab w:val="right" w:leader="dot" w:pos="9923"/>
      </w:tabs>
      <w:autoSpaceDE/>
      <w:autoSpaceDN/>
      <w:spacing w:before="60" w:after="120"/>
      <w:jc w:val="center"/>
    </w:pPr>
    <w:rPr>
      <w:b/>
      <w:bCs/>
      <w:sz w:val="12"/>
      <w:szCs w:val="20"/>
      <w:lang w:val="en-GB" w:eastAsia="ru-RU"/>
    </w:rPr>
  </w:style>
  <w:style w:type="paragraph" w:customStyle="1" w:styleId="TITUL7">
    <w:name w:val="TITUL 7"/>
    <w:basedOn w:val="a6"/>
    <w:link w:val="TITUL70"/>
    <w:rsid w:val="008E3A59"/>
    <w:pPr>
      <w:widowControl/>
      <w:tabs>
        <w:tab w:val="right" w:pos="1418"/>
        <w:tab w:val="right" w:leader="dot" w:pos="9923"/>
      </w:tabs>
      <w:autoSpaceDE/>
      <w:autoSpaceDN/>
      <w:spacing w:before="60" w:after="120"/>
      <w:jc w:val="left"/>
    </w:pPr>
    <w:rPr>
      <w:sz w:val="14"/>
      <w:szCs w:val="20"/>
      <w:lang w:val="en-GB" w:eastAsia="ru-RU"/>
    </w:rPr>
  </w:style>
  <w:style w:type="paragraph" w:customStyle="1" w:styleId="affff9">
    <w:name w:val="ПБР ТШО Обычный"/>
    <w:basedOn w:val="a6"/>
    <w:link w:val="affffa"/>
    <w:qFormat/>
    <w:rsid w:val="008E3A59"/>
    <w:pPr>
      <w:widowControl/>
      <w:tabs>
        <w:tab w:val="right" w:pos="1418"/>
        <w:tab w:val="right" w:leader="dot" w:pos="9923"/>
      </w:tabs>
      <w:autoSpaceDE/>
      <w:autoSpaceDN/>
      <w:spacing w:before="180" w:after="300" w:line="240" w:lineRule="atLeast"/>
      <w:ind w:left="936"/>
    </w:pPr>
    <w:rPr>
      <w:sz w:val="20"/>
    </w:rPr>
  </w:style>
  <w:style w:type="character" w:customStyle="1" w:styleId="affffa">
    <w:name w:val="ПБР ТШО Обычный Знак"/>
    <w:link w:val="affff9"/>
    <w:rsid w:val="008E3A59"/>
    <w:rPr>
      <w:rFonts w:ascii="Arial" w:eastAsia="Times New Roman" w:hAnsi="Arial" w:cs="Times New Roman"/>
      <w:sz w:val="20"/>
      <w:lang w:val="ru-RU"/>
    </w:rPr>
  </w:style>
  <w:style w:type="paragraph" w:styleId="91">
    <w:name w:val="toc 9"/>
    <w:basedOn w:val="a6"/>
    <w:next w:val="a6"/>
    <w:autoRedefine/>
    <w:uiPriority w:val="39"/>
    <w:unhideWhenUsed/>
    <w:rsid w:val="008E3A59"/>
    <w:pPr>
      <w:widowControl/>
      <w:tabs>
        <w:tab w:val="right" w:pos="1418"/>
        <w:tab w:val="right" w:leader="dot" w:pos="9060"/>
        <w:tab w:val="right" w:leader="dot" w:pos="9923"/>
      </w:tabs>
      <w:autoSpaceDE/>
      <w:autoSpaceDN/>
      <w:spacing w:before="120" w:after="120"/>
      <w:ind w:left="1701" w:hanging="1701"/>
    </w:pPr>
    <w:rPr>
      <w:rFonts w:eastAsiaTheme="minorHAnsi" w:cstheme="minorBidi"/>
      <w:sz w:val="20"/>
    </w:rPr>
  </w:style>
  <w:style w:type="paragraph" w:styleId="81">
    <w:name w:val="toc 8"/>
    <w:basedOn w:val="a6"/>
    <w:next w:val="a6"/>
    <w:autoRedefine/>
    <w:uiPriority w:val="39"/>
    <w:unhideWhenUsed/>
    <w:rsid w:val="008E3A59"/>
    <w:pPr>
      <w:widowControl/>
      <w:tabs>
        <w:tab w:val="right" w:pos="1418"/>
        <w:tab w:val="right" w:leader="dot" w:pos="9060"/>
        <w:tab w:val="right" w:leader="dot" w:pos="9923"/>
      </w:tabs>
      <w:autoSpaceDE/>
      <w:autoSpaceDN/>
      <w:spacing w:before="120" w:after="120"/>
      <w:ind w:left="1701" w:hanging="1701"/>
    </w:pPr>
    <w:rPr>
      <w:rFonts w:eastAsiaTheme="minorHAnsi" w:cstheme="minorBidi"/>
      <w:sz w:val="20"/>
    </w:rPr>
  </w:style>
  <w:style w:type="character" w:customStyle="1" w:styleId="s3">
    <w:name w:val="s3"/>
    <w:rsid w:val="008E3A59"/>
  </w:style>
  <w:style w:type="paragraph" w:customStyle="1" w:styleId="pc">
    <w:name w:val="pc"/>
    <w:basedOn w:val="a6"/>
    <w:rsid w:val="008E3A59"/>
    <w:pPr>
      <w:widowControl/>
      <w:tabs>
        <w:tab w:val="right" w:pos="1418"/>
        <w:tab w:val="right" w:leader="dot" w:pos="9923"/>
      </w:tabs>
      <w:autoSpaceDE/>
      <w:autoSpaceDN/>
      <w:spacing w:before="120" w:after="120"/>
      <w:jc w:val="center"/>
    </w:pPr>
    <w:rPr>
      <w:rFonts w:ascii="Times New Roman" w:hAnsi="Times New Roman"/>
      <w:color w:val="000000"/>
      <w:sz w:val="20"/>
      <w:szCs w:val="24"/>
      <w:lang w:eastAsia="ru-RU"/>
    </w:rPr>
  </w:style>
  <w:style w:type="paragraph" w:customStyle="1" w:styleId="affffb">
    <w:name w:val="Таблица"/>
    <w:aliases w:val="текст,справа"/>
    <w:basedOn w:val="a6"/>
    <w:link w:val="affffc"/>
    <w:qFormat/>
    <w:rsid w:val="008E3A59"/>
    <w:pPr>
      <w:widowControl/>
      <w:tabs>
        <w:tab w:val="right" w:pos="1418"/>
        <w:tab w:val="right" w:leader="dot" w:pos="9923"/>
      </w:tabs>
      <w:autoSpaceDE/>
      <w:autoSpaceDN/>
      <w:spacing w:before="120" w:after="120"/>
    </w:pPr>
    <w:rPr>
      <w:b/>
      <w:sz w:val="20"/>
      <w:szCs w:val="24"/>
      <w:lang w:val="en-US" w:eastAsia="ru-RU"/>
    </w:rPr>
  </w:style>
  <w:style w:type="paragraph" w:customStyle="1" w:styleId="a5">
    <w:name w:val="маркер"/>
    <w:basedOn w:val="a6"/>
    <w:rsid w:val="008E3A59"/>
    <w:pPr>
      <w:widowControl/>
      <w:numPr>
        <w:numId w:val="28"/>
      </w:numPr>
      <w:tabs>
        <w:tab w:val="right" w:pos="1418"/>
        <w:tab w:val="right" w:leader="dot" w:pos="9923"/>
      </w:tabs>
      <w:autoSpaceDE/>
      <w:autoSpaceDN/>
      <w:spacing w:before="120" w:after="120"/>
    </w:pPr>
    <w:rPr>
      <w:sz w:val="20"/>
      <w:szCs w:val="24"/>
      <w:lang w:val="en-US" w:eastAsia="ru-RU"/>
    </w:rPr>
  </w:style>
  <w:style w:type="paragraph" w:customStyle="1" w:styleId="affffd">
    <w:name w:val="ПБР осн. текст"/>
    <w:basedOn w:val="aa"/>
    <w:link w:val="affffe"/>
    <w:qFormat/>
    <w:rsid w:val="008E3A59"/>
    <w:pPr>
      <w:widowControl/>
      <w:tabs>
        <w:tab w:val="right" w:pos="1418"/>
        <w:tab w:val="right" w:leader="dot" w:pos="9923"/>
      </w:tabs>
      <w:autoSpaceDE/>
      <w:autoSpaceDN/>
      <w:spacing w:before="180" w:after="300" w:line="240" w:lineRule="atLeast"/>
      <w:ind w:left="936"/>
    </w:pPr>
    <w:rPr>
      <w:rFonts w:ascii="Arial" w:hAnsi="Arial"/>
      <w:bCs/>
      <w:sz w:val="20"/>
      <w:lang w:eastAsia="ru-RU"/>
    </w:rPr>
  </w:style>
  <w:style w:type="character" w:customStyle="1" w:styleId="affffe">
    <w:name w:val="ПБР осн. текст Знак"/>
    <w:link w:val="affffd"/>
    <w:rsid w:val="008E3A59"/>
    <w:rPr>
      <w:rFonts w:ascii="Arial" w:eastAsia="Times New Roman" w:hAnsi="Arial" w:cs="Times New Roman"/>
      <w:bCs/>
      <w:sz w:val="20"/>
      <w:szCs w:val="24"/>
      <w:lang w:val="ru-RU" w:eastAsia="ru-RU"/>
    </w:rPr>
  </w:style>
  <w:style w:type="paragraph" w:customStyle="1" w:styleId="afffff">
    <w:name w:val="название таблицы"/>
    <w:basedOn w:val="a6"/>
    <w:link w:val="afffff0"/>
    <w:rsid w:val="008E3A59"/>
    <w:pPr>
      <w:tabs>
        <w:tab w:val="right" w:pos="1418"/>
        <w:tab w:val="right" w:leader="dot" w:pos="9923"/>
      </w:tabs>
      <w:autoSpaceDE/>
      <w:autoSpaceDN/>
      <w:spacing w:before="120" w:after="120"/>
      <w:ind w:left="1701" w:hanging="1701"/>
      <w:outlineLvl w:val="8"/>
    </w:pPr>
    <w:rPr>
      <w:b/>
      <w:sz w:val="18"/>
      <w:szCs w:val="18"/>
      <w:lang w:val="en-US" w:eastAsia="ru-RU"/>
    </w:rPr>
  </w:style>
  <w:style w:type="paragraph" w:customStyle="1" w:styleId="afffff1">
    <w:name w:val="текст таблицы"/>
    <w:basedOn w:val="a6"/>
    <w:link w:val="afffff2"/>
    <w:uiPriority w:val="99"/>
    <w:rsid w:val="008E3A59"/>
    <w:pPr>
      <w:widowControl/>
      <w:tabs>
        <w:tab w:val="right" w:pos="1418"/>
        <w:tab w:val="right" w:leader="dot" w:pos="9923"/>
      </w:tabs>
      <w:adjustRightInd w:val="0"/>
      <w:spacing w:before="120" w:after="120"/>
      <w:jc w:val="center"/>
    </w:pPr>
    <w:rPr>
      <w:rFonts w:cs="Arial"/>
      <w:sz w:val="16"/>
      <w:szCs w:val="16"/>
      <w:lang w:val="en-US" w:eastAsia="ru-RU"/>
    </w:rPr>
  </w:style>
  <w:style w:type="character" w:customStyle="1" w:styleId="affffc">
    <w:name w:val="Таблица Знак"/>
    <w:link w:val="affffb"/>
    <w:rsid w:val="008E3A59"/>
    <w:rPr>
      <w:rFonts w:ascii="Arial" w:eastAsia="Times New Roman" w:hAnsi="Arial" w:cs="Times New Roman"/>
      <w:b/>
      <w:sz w:val="20"/>
      <w:szCs w:val="24"/>
      <w:lang w:eastAsia="ru-RU"/>
    </w:rPr>
  </w:style>
  <w:style w:type="character" w:customStyle="1" w:styleId="s2">
    <w:name w:val="s2"/>
    <w:basedOn w:val="a7"/>
    <w:rsid w:val="008E3A59"/>
  </w:style>
  <w:style w:type="character" w:customStyle="1" w:styleId="ezkurwreuab5ozgtqnkl">
    <w:name w:val="ezkurwreuab5ozgtqnkl"/>
    <w:basedOn w:val="a7"/>
    <w:rsid w:val="008E3A59"/>
  </w:style>
  <w:style w:type="character" w:customStyle="1" w:styleId="s7">
    <w:name w:val="s7"/>
    <w:rsid w:val="008E3A59"/>
    <w:rPr>
      <w:rFonts w:ascii="Courier New" w:hAnsi="Courier New" w:cs="Courier New" w:hint="default"/>
      <w:b w:val="0"/>
      <w:bCs w:val="0"/>
      <w:i w:val="0"/>
      <w:iCs w:val="0"/>
      <w:strike w:val="0"/>
      <w:dstrike w:val="0"/>
      <w:color w:val="000000"/>
      <w:sz w:val="20"/>
      <w:szCs w:val="20"/>
      <w:u w:val="none"/>
      <w:effect w:val="none"/>
    </w:rPr>
  </w:style>
  <w:style w:type="character" w:customStyle="1" w:styleId="s9">
    <w:name w:val="s9"/>
    <w:rsid w:val="008E3A59"/>
    <w:rPr>
      <w:rFonts w:ascii="Times New Roman" w:hAnsi="Times New Roman" w:cs="Times New Roman" w:hint="default"/>
      <w:i/>
      <w:iCs/>
      <w:color w:val="333399"/>
      <w:u w:val="single"/>
    </w:rPr>
  </w:style>
  <w:style w:type="character" w:customStyle="1" w:styleId="sizes1">
    <w:name w:val="sizes1"/>
    <w:rsid w:val="008E3A59"/>
  </w:style>
  <w:style w:type="paragraph" w:styleId="a">
    <w:name w:val="List Number"/>
    <w:basedOn w:val="a6"/>
    <w:unhideWhenUsed/>
    <w:rsid w:val="008E3A59"/>
    <w:pPr>
      <w:widowControl/>
      <w:numPr>
        <w:numId w:val="30"/>
      </w:numPr>
      <w:tabs>
        <w:tab w:val="right" w:pos="1418"/>
        <w:tab w:val="right" w:leader="dot" w:pos="9923"/>
      </w:tabs>
      <w:autoSpaceDE/>
      <w:autoSpaceDN/>
      <w:spacing w:before="120" w:after="120"/>
      <w:contextualSpacing/>
    </w:pPr>
    <w:rPr>
      <w:rFonts w:eastAsia="Calibri"/>
      <w:sz w:val="20"/>
      <w:lang w:val="en-US" w:eastAsia="ru-RU"/>
    </w:rPr>
  </w:style>
  <w:style w:type="character" w:styleId="afffff3">
    <w:name w:val="Placeholder Text"/>
    <w:uiPriority w:val="99"/>
    <w:semiHidden/>
    <w:rsid w:val="008E3A59"/>
    <w:rPr>
      <w:color w:val="808080"/>
    </w:rPr>
  </w:style>
  <w:style w:type="paragraph" w:customStyle="1" w:styleId="SOURES">
    <w:name w:val="**SOURСES"/>
    <w:basedOn w:val="a6"/>
    <w:link w:val="SOURES0"/>
    <w:rsid w:val="008E3A59"/>
    <w:pPr>
      <w:tabs>
        <w:tab w:val="right" w:pos="1418"/>
        <w:tab w:val="right" w:leader="dot" w:pos="9923"/>
      </w:tabs>
      <w:autoSpaceDE/>
      <w:autoSpaceDN/>
      <w:spacing w:before="120" w:after="60"/>
      <w:ind w:left="1134" w:hanging="1134"/>
    </w:pPr>
    <w:rPr>
      <w:i/>
      <w:sz w:val="16"/>
      <w:szCs w:val="20"/>
      <w:lang w:val="en-US" w:eastAsia="ru-RU"/>
    </w:rPr>
  </w:style>
  <w:style w:type="table" w:customStyle="1" w:styleId="51">
    <w:name w:val="Сетка таблицы5"/>
    <w:basedOn w:val="a8"/>
    <w:next w:val="af8"/>
    <w:uiPriority w:val="59"/>
    <w:rsid w:val="008E3A59"/>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URES0">
    <w:name w:val="**SOURСES Знак"/>
    <w:link w:val="SOURES"/>
    <w:locked/>
    <w:rsid w:val="008E3A59"/>
    <w:rPr>
      <w:rFonts w:ascii="Arial" w:eastAsia="Times New Roman" w:hAnsi="Arial" w:cs="Times New Roman"/>
      <w:i/>
      <w:sz w:val="16"/>
      <w:szCs w:val="20"/>
      <w:lang w:eastAsia="ru-RU"/>
    </w:rPr>
  </w:style>
  <w:style w:type="paragraph" w:customStyle="1" w:styleId="2f">
    <w:name w:val="Название2"/>
    <w:basedOn w:val="a6"/>
    <w:next w:val="a6"/>
    <w:qFormat/>
    <w:rsid w:val="008E3A59"/>
    <w:pPr>
      <w:widowControl/>
      <w:pBdr>
        <w:bottom w:val="single" w:sz="4" w:space="1" w:color="auto"/>
      </w:pBdr>
      <w:tabs>
        <w:tab w:val="right" w:pos="1418"/>
        <w:tab w:val="right" w:leader="dot" w:pos="9923"/>
      </w:tabs>
      <w:autoSpaceDE/>
      <w:autoSpaceDN/>
      <w:spacing w:before="120" w:after="120"/>
      <w:contextualSpacing/>
    </w:pPr>
    <w:rPr>
      <w:rFonts w:ascii="Cambria" w:hAnsi="Cambria"/>
      <w:spacing w:val="5"/>
      <w:sz w:val="52"/>
      <w:szCs w:val="52"/>
      <w:lang w:val="en-US" w:eastAsia="ru-RU"/>
    </w:rPr>
  </w:style>
  <w:style w:type="character" w:styleId="afffff4">
    <w:name w:val="Subtle Emphasis"/>
    <w:uiPriority w:val="19"/>
    <w:qFormat/>
    <w:rsid w:val="008E3A59"/>
    <w:rPr>
      <w:i/>
      <w:iCs/>
    </w:rPr>
  </w:style>
  <w:style w:type="character" w:styleId="afffff5">
    <w:name w:val="Subtle Reference"/>
    <w:uiPriority w:val="31"/>
    <w:qFormat/>
    <w:rsid w:val="008E3A59"/>
    <w:rPr>
      <w:smallCaps/>
    </w:rPr>
  </w:style>
  <w:style w:type="character" w:styleId="afffff6">
    <w:name w:val="Book Title"/>
    <w:uiPriority w:val="33"/>
    <w:qFormat/>
    <w:rsid w:val="008E3A59"/>
    <w:rPr>
      <w:i/>
      <w:iCs/>
      <w:smallCaps/>
      <w:spacing w:val="5"/>
    </w:rPr>
  </w:style>
  <w:style w:type="paragraph" w:styleId="2f0">
    <w:name w:val="Body Text Indent 2"/>
    <w:basedOn w:val="a6"/>
    <w:link w:val="2f1"/>
    <w:rsid w:val="008E3A59"/>
    <w:pPr>
      <w:widowControl/>
      <w:tabs>
        <w:tab w:val="right" w:pos="1418"/>
        <w:tab w:val="right" w:leader="dot" w:pos="9923"/>
        <w:tab w:val="left" w:pos="10773"/>
      </w:tabs>
      <w:autoSpaceDE/>
      <w:autoSpaceDN/>
      <w:spacing w:before="120" w:after="120"/>
      <w:ind w:firstLine="1027"/>
    </w:pPr>
    <w:rPr>
      <w:sz w:val="28"/>
      <w:szCs w:val="28"/>
      <w:lang w:val="en-US" w:eastAsia="ru-RU"/>
    </w:rPr>
  </w:style>
  <w:style w:type="character" w:customStyle="1" w:styleId="2f1">
    <w:name w:val="Основной текст с отступом 2 Знак"/>
    <w:basedOn w:val="a7"/>
    <w:link w:val="2f0"/>
    <w:rsid w:val="008E3A59"/>
    <w:rPr>
      <w:rFonts w:ascii="Arial" w:eastAsia="Times New Roman" w:hAnsi="Arial" w:cs="Times New Roman"/>
      <w:sz w:val="28"/>
      <w:szCs w:val="28"/>
      <w:lang w:eastAsia="ru-RU"/>
    </w:rPr>
  </w:style>
  <w:style w:type="paragraph" w:styleId="32">
    <w:name w:val="Body Text 3"/>
    <w:basedOn w:val="a6"/>
    <w:link w:val="33"/>
    <w:rsid w:val="008E3A59"/>
    <w:pPr>
      <w:widowControl/>
      <w:tabs>
        <w:tab w:val="right" w:pos="1418"/>
        <w:tab w:val="right" w:leader="dot" w:pos="9923"/>
      </w:tabs>
      <w:autoSpaceDE/>
      <w:autoSpaceDN/>
      <w:spacing w:before="120" w:after="120"/>
    </w:pPr>
    <w:rPr>
      <w:sz w:val="28"/>
      <w:szCs w:val="28"/>
      <w:lang w:val="en-US" w:eastAsia="ru-RU"/>
    </w:rPr>
  </w:style>
  <w:style w:type="character" w:customStyle="1" w:styleId="33">
    <w:name w:val="Основной текст 3 Знак"/>
    <w:basedOn w:val="a7"/>
    <w:link w:val="32"/>
    <w:rsid w:val="008E3A59"/>
    <w:rPr>
      <w:rFonts w:ascii="Arial" w:eastAsia="Times New Roman" w:hAnsi="Arial" w:cs="Times New Roman"/>
      <w:sz w:val="28"/>
      <w:szCs w:val="28"/>
      <w:lang w:eastAsia="ru-RU"/>
    </w:rPr>
  </w:style>
  <w:style w:type="paragraph" w:styleId="34">
    <w:name w:val="Body Text Indent 3"/>
    <w:basedOn w:val="a6"/>
    <w:link w:val="35"/>
    <w:rsid w:val="008E3A59"/>
    <w:pPr>
      <w:widowControl/>
      <w:tabs>
        <w:tab w:val="right" w:pos="1418"/>
        <w:tab w:val="right" w:leader="dot" w:pos="9923"/>
      </w:tabs>
      <w:autoSpaceDE/>
      <w:autoSpaceDN/>
      <w:spacing w:before="120" w:after="120"/>
      <w:ind w:left="283"/>
    </w:pPr>
    <w:rPr>
      <w:sz w:val="16"/>
      <w:szCs w:val="16"/>
      <w:lang w:val="en-US" w:eastAsia="ru-RU"/>
    </w:rPr>
  </w:style>
  <w:style w:type="character" w:customStyle="1" w:styleId="35">
    <w:name w:val="Основной текст с отступом 3 Знак"/>
    <w:basedOn w:val="a7"/>
    <w:link w:val="34"/>
    <w:rsid w:val="008E3A59"/>
    <w:rPr>
      <w:rFonts w:ascii="Arial" w:eastAsia="Times New Roman" w:hAnsi="Arial" w:cs="Times New Roman"/>
      <w:sz w:val="16"/>
      <w:szCs w:val="16"/>
      <w:lang w:eastAsia="ru-RU"/>
    </w:rPr>
  </w:style>
  <w:style w:type="paragraph" w:customStyle="1" w:styleId="211">
    <w:name w:val="Основной текст 21"/>
    <w:basedOn w:val="a6"/>
    <w:rsid w:val="008E3A59"/>
    <w:pPr>
      <w:widowControl/>
      <w:tabs>
        <w:tab w:val="right" w:pos="1418"/>
        <w:tab w:val="right" w:leader="dot" w:pos="9923"/>
      </w:tabs>
      <w:overflowPunct w:val="0"/>
      <w:adjustRightInd w:val="0"/>
      <w:spacing w:before="120" w:after="120"/>
      <w:jc w:val="center"/>
      <w:textAlignment w:val="baseline"/>
    </w:pPr>
    <w:rPr>
      <w:b/>
      <w:sz w:val="48"/>
      <w:szCs w:val="20"/>
      <w:lang w:val="en-US" w:eastAsia="ru-RU"/>
    </w:rPr>
  </w:style>
  <w:style w:type="paragraph" w:styleId="afffff7">
    <w:name w:val="Plain Text"/>
    <w:basedOn w:val="a6"/>
    <w:link w:val="afffff8"/>
    <w:rsid w:val="008E3A59"/>
    <w:pPr>
      <w:widowControl/>
      <w:tabs>
        <w:tab w:val="right" w:pos="1418"/>
        <w:tab w:val="right" w:leader="dot" w:pos="9923"/>
      </w:tabs>
      <w:autoSpaceDE/>
      <w:autoSpaceDN/>
      <w:spacing w:before="120" w:after="120"/>
    </w:pPr>
    <w:rPr>
      <w:rFonts w:ascii="Courier New" w:hAnsi="Courier New"/>
      <w:sz w:val="20"/>
      <w:szCs w:val="20"/>
      <w:lang w:val="en-US" w:eastAsia="ru-RU"/>
    </w:rPr>
  </w:style>
  <w:style w:type="character" w:customStyle="1" w:styleId="afffff8">
    <w:name w:val="Текст Знак"/>
    <w:basedOn w:val="a7"/>
    <w:link w:val="afffff7"/>
    <w:rsid w:val="008E3A59"/>
    <w:rPr>
      <w:rFonts w:ascii="Courier New" w:eastAsia="Times New Roman" w:hAnsi="Courier New" w:cs="Times New Roman"/>
      <w:sz w:val="20"/>
      <w:szCs w:val="20"/>
      <w:lang w:eastAsia="ru-RU"/>
    </w:rPr>
  </w:style>
  <w:style w:type="paragraph" w:styleId="afffff9">
    <w:name w:val="caption"/>
    <w:aliases w:val="Table/Figure Heading,Caption_ARGOSS"/>
    <w:basedOn w:val="a6"/>
    <w:next w:val="a6"/>
    <w:uiPriority w:val="35"/>
    <w:qFormat/>
    <w:rsid w:val="008E3A59"/>
    <w:pPr>
      <w:widowControl/>
      <w:tabs>
        <w:tab w:val="right" w:pos="1418"/>
        <w:tab w:val="right" w:leader="dot" w:pos="9923"/>
      </w:tabs>
      <w:autoSpaceDE/>
      <w:autoSpaceDN/>
      <w:spacing w:before="120" w:after="120"/>
      <w:jc w:val="center"/>
    </w:pPr>
    <w:rPr>
      <w:i/>
      <w:sz w:val="18"/>
      <w:szCs w:val="20"/>
      <w:lang w:val="en-GB" w:eastAsia="ru-RU"/>
    </w:rPr>
  </w:style>
  <w:style w:type="paragraph" w:styleId="afffffa">
    <w:name w:val="Normal Indent"/>
    <w:aliases w:val="Обычный отступ Знак3"/>
    <w:basedOn w:val="a6"/>
    <w:rsid w:val="008E3A59"/>
    <w:pPr>
      <w:widowControl/>
      <w:tabs>
        <w:tab w:val="right" w:pos="1418"/>
        <w:tab w:val="right" w:leader="dot" w:pos="9923"/>
      </w:tabs>
      <w:autoSpaceDE/>
      <w:autoSpaceDN/>
      <w:spacing w:before="120" w:after="120"/>
    </w:pPr>
    <w:rPr>
      <w:sz w:val="28"/>
      <w:szCs w:val="20"/>
      <w:lang w:val="en-GB" w:eastAsia="ru-RU"/>
    </w:rPr>
  </w:style>
  <w:style w:type="paragraph" w:customStyle="1" w:styleId="Level2Indent">
    <w:name w:val="Level 2 Indent"/>
    <w:basedOn w:val="afffffa"/>
    <w:next w:val="afffffa"/>
    <w:rsid w:val="008E3A59"/>
  </w:style>
  <w:style w:type="paragraph" w:styleId="20">
    <w:name w:val="List Bullet 2"/>
    <w:basedOn w:val="afffffb"/>
    <w:autoRedefine/>
    <w:rsid w:val="008E3A59"/>
    <w:pPr>
      <w:numPr>
        <w:numId w:val="31"/>
      </w:numPr>
      <w:ind w:hanging="363"/>
      <w:contextualSpacing w:val="0"/>
    </w:pPr>
    <w:rPr>
      <w:b/>
      <w:sz w:val="28"/>
    </w:rPr>
  </w:style>
  <w:style w:type="paragraph" w:styleId="afffffb">
    <w:name w:val="List Bullet"/>
    <w:basedOn w:val="a6"/>
    <w:uiPriority w:val="99"/>
    <w:rsid w:val="008E3A59"/>
    <w:pPr>
      <w:widowControl/>
      <w:tabs>
        <w:tab w:val="num" w:pos="341"/>
        <w:tab w:val="right" w:pos="1418"/>
        <w:tab w:val="right" w:leader="dot" w:pos="9923"/>
      </w:tabs>
      <w:autoSpaceDE/>
      <w:autoSpaceDN/>
      <w:spacing w:before="120" w:after="120"/>
      <w:ind w:left="341" w:hanging="341"/>
      <w:contextualSpacing/>
    </w:pPr>
    <w:rPr>
      <w:sz w:val="20"/>
      <w:szCs w:val="20"/>
      <w:lang w:val="en-US" w:eastAsia="ru-RU"/>
    </w:rPr>
  </w:style>
  <w:style w:type="table" w:customStyle="1" w:styleId="TableNormal8">
    <w:name w:val="Table Normal8"/>
    <w:uiPriority w:val="2"/>
    <w:semiHidden/>
    <w:unhideWhenUsed/>
    <w:qFormat/>
    <w:rsid w:val="008E3A59"/>
    <w:rPr>
      <w:rFonts w:ascii="Calibri" w:eastAsia="Calibri" w:hAnsi="Calibri" w:cs="Times New Roman"/>
    </w:rPr>
    <w:tblPr>
      <w:tblInd w:w="0" w:type="dxa"/>
      <w:tblCellMar>
        <w:top w:w="0" w:type="dxa"/>
        <w:left w:w="0" w:type="dxa"/>
        <w:bottom w:w="0" w:type="dxa"/>
        <w:right w:w="0" w:type="dxa"/>
      </w:tblCellMar>
    </w:tblPr>
  </w:style>
  <w:style w:type="paragraph" w:customStyle="1" w:styleId="1d">
    <w:name w:val="заголовок 1"/>
    <w:basedOn w:val="10"/>
    <w:next w:val="a6"/>
    <w:rsid w:val="008E3A59"/>
  </w:style>
  <w:style w:type="character" w:customStyle="1" w:styleId="apple-converted-space">
    <w:name w:val="apple-converted-space"/>
    <w:rsid w:val="008E3A59"/>
  </w:style>
  <w:style w:type="paragraph" w:customStyle="1" w:styleId="text">
    <w:name w:val="text"/>
    <w:basedOn w:val="a6"/>
    <w:rsid w:val="008E3A59"/>
    <w:pPr>
      <w:widowControl/>
      <w:tabs>
        <w:tab w:val="right" w:pos="1418"/>
        <w:tab w:val="right" w:leader="dot" w:pos="9923"/>
      </w:tabs>
      <w:autoSpaceDE/>
      <w:autoSpaceDN/>
      <w:spacing w:before="120" w:after="240"/>
    </w:pPr>
    <w:rPr>
      <w:rFonts w:ascii="Times New Roman" w:hAnsi="Times New Roman"/>
      <w:sz w:val="20"/>
      <w:szCs w:val="24"/>
      <w:lang w:val="en-US" w:eastAsia="ru-RU" w:bidi="pa-IN"/>
    </w:rPr>
  </w:style>
  <w:style w:type="character" w:customStyle="1" w:styleId="1e">
    <w:name w:val="Основной текст Знак1"/>
    <w:aliases w:val=" Знак Знак,AETC-Body Знак,DNV-Body Знак,AETC-Body1 Знак,DNV-Body1 Знак,Основной текст Знак Знак,Основной текст Знак1 Знак Знак,Основной текст Знак Знак Знак Знак,Основной текст Знак1 Знак Знак Знак Знак,b Знак,Знак Знак"/>
    <w:locked/>
    <w:rsid w:val="008E3A59"/>
    <w:rPr>
      <w:rFonts w:ascii="Arial Unicode MS" w:eastAsia="Arial Unicode MS" w:cs="Arial Unicode MS"/>
      <w:sz w:val="19"/>
      <w:szCs w:val="19"/>
      <w:shd w:val="clear" w:color="auto" w:fill="FFFFFF"/>
    </w:rPr>
  </w:style>
  <w:style w:type="paragraph" w:customStyle="1" w:styleId="212">
    <w:name w:val="Основной текст с отступом 21"/>
    <w:basedOn w:val="a6"/>
    <w:rsid w:val="008E3A59"/>
    <w:pPr>
      <w:widowControl/>
      <w:tabs>
        <w:tab w:val="right" w:pos="1418"/>
        <w:tab w:val="right" w:leader="dot" w:pos="9923"/>
      </w:tabs>
      <w:suppressAutoHyphens/>
      <w:autoSpaceDE/>
      <w:autoSpaceDN/>
      <w:spacing w:before="120" w:after="120"/>
      <w:ind w:left="720" w:hanging="360"/>
    </w:pPr>
    <w:rPr>
      <w:rFonts w:ascii="Times New Roman" w:hAnsi="Times New Roman"/>
      <w:sz w:val="28"/>
      <w:szCs w:val="24"/>
      <w:lang w:val="en-US" w:eastAsia="ar-SA"/>
    </w:rPr>
  </w:style>
  <w:style w:type="paragraph" w:customStyle="1" w:styleId="Iniiaiieoaeno">
    <w:name w:val="Iniiaiie oaeno"/>
    <w:basedOn w:val="a6"/>
    <w:rsid w:val="008E3A59"/>
    <w:pPr>
      <w:tabs>
        <w:tab w:val="right" w:pos="1418"/>
        <w:tab w:val="right" w:leader="dot" w:pos="9923"/>
      </w:tabs>
      <w:autoSpaceDE/>
      <w:autoSpaceDN/>
      <w:spacing w:before="120" w:after="120"/>
    </w:pPr>
    <w:rPr>
      <w:rFonts w:ascii="Times New Roman" w:hAnsi="Times New Roman"/>
      <w:sz w:val="20"/>
      <w:szCs w:val="20"/>
      <w:lang w:val="en-US" w:eastAsia="ru-RU"/>
    </w:rPr>
  </w:style>
  <w:style w:type="paragraph" w:customStyle="1" w:styleId="1f">
    <w:name w:val="заголовок1"/>
    <w:basedOn w:val="10"/>
    <w:next w:val="a6"/>
    <w:rsid w:val="008E3A59"/>
  </w:style>
  <w:style w:type="numbering" w:customStyle="1" w:styleId="110">
    <w:name w:val="Нет списка11"/>
    <w:next w:val="a9"/>
    <w:uiPriority w:val="99"/>
    <w:semiHidden/>
    <w:rsid w:val="008E3A59"/>
  </w:style>
  <w:style w:type="paragraph" w:customStyle="1" w:styleId="12ptTNR">
    <w:name w:val="12 pt TNR"/>
    <w:rsid w:val="008E3A59"/>
    <w:pPr>
      <w:widowControl/>
      <w:autoSpaceDE/>
      <w:autoSpaceDN/>
      <w:spacing w:before="60"/>
    </w:pPr>
    <w:rPr>
      <w:rFonts w:ascii="Times New Roman" w:eastAsia="Times New Roman" w:hAnsi="Times New Roman" w:cs="Times New Roman"/>
      <w:sz w:val="24"/>
      <w:szCs w:val="20"/>
      <w:lang w:eastAsia="ru-RU"/>
    </w:rPr>
  </w:style>
  <w:style w:type="paragraph" w:customStyle="1" w:styleId="12PTTNR0">
    <w:name w:val="12 PT TNR"/>
    <w:rsid w:val="008E3A59"/>
    <w:pPr>
      <w:widowControl/>
      <w:autoSpaceDE/>
      <w:autoSpaceDN/>
      <w:spacing w:before="60"/>
    </w:pPr>
    <w:rPr>
      <w:rFonts w:ascii="Times New Roman" w:eastAsia="Times New Roman" w:hAnsi="Times New Roman" w:cs="Times New Roman"/>
      <w:sz w:val="24"/>
      <w:szCs w:val="20"/>
      <w:lang w:eastAsia="ru-RU"/>
    </w:rPr>
  </w:style>
  <w:style w:type="character" w:customStyle="1" w:styleId="afffffc">
    <w:name w:val="Обычный отступ Знак"/>
    <w:rsid w:val="008E3A59"/>
    <w:rPr>
      <w:noProof w:val="0"/>
      <w:sz w:val="28"/>
      <w:lang w:val="en-GB" w:eastAsia="ru-RU" w:bidi="ar-SA"/>
    </w:rPr>
  </w:style>
  <w:style w:type="paragraph" w:customStyle="1" w:styleId="Normal-0">
    <w:name w:val="Normal-0"/>
    <w:basedOn w:val="a6"/>
    <w:rsid w:val="008E3A59"/>
    <w:pPr>
      <w:widowControl/>
      <w:tabs>
        <w:tab w:val="right" w:pos="1418"/>
        <w:tab w:val="right" w:leader="dot" w:pos="9923"/>
      </w:tabs>
      <w:autoSpaceDE/>
      <w:autoSpaceDN/>
      <w:spacing w:before="120" w:after="120"/>
    </w:pPr>
    <w:rPr>
      <w:rFonts w:ascii="Times New Roman" w:hAnsi="Times New Roman"/>
      <w:sz w:val="26"/>
      <w:szCs w:val="20"/>
      <w:lang w:val="en-GB" w:eastAsia="ru-RU"/>
    </w:rPr>
  </w:style>
  <w:style w:type="paragraph" w:customStyle="1" w:styleId="Level3Indent">
    <w:name w:val="Level 3 Indent"/>
    <w:basedOn w:val="a6"/>
    <w:rsid w:val="008E3A59"/>
    <w:pPr>
      <w:widowControl/>
      <w:tabs>
        <w:tab w:val="right" w:pos="1418"/>
        <w:tab w:val="right" w:leader="dot" w:pos="9923"/>
      </w:tabs>
      <w:autoSpaceDE/>
      <w:autoSpaceDN/>
      <w:spacing w:before="120" w:after="120"/>
      <w:ind w:left="1077"/>
    </w:pPr>
    <w:rPr>
      <w:rFonts w:ascii="Times New Roman" w:hAnsi="Times New Roman"/>
      <w:sz w:val="26"/>
      <w:szCs w:val="20"/>
      <w:lang w:val="en-GB" w:eastAsia="ru-RU"/>
    </w:rPr>
  </w:style>
  <w:style w:type="paragraph" w:styleId="2f2">
    <w:name w:val="List Number 2"/>
    <w:basedOn w:val="a6"/>
    <w:next w:val="Level3Indent"/>
    <w:rsid w:val="008E3A59"/>
    <w:pPr>
      <w:widowControl/>
      <w:tabs>
        <w:tab w:val="right" w:pos="1418"/>
        <w:tab w:val="right" w:leader="dot" w:pos="9923"/>
      </w:tabs>
      <w:autoSpaceDE/>
      <w:autoSpaceDN/>
      <w:spacing w:before="120" w:after="120"/>
      <w:ind w:left="1080" w:hanging="360"/>
    </w:pPr>
    <w:rPr>
      <w:rFonts w:ascii="Times New Roman" w:hAnsi="Times New Roman"/>
      <w:sz w:val="26"/>
      <w:szCs w:val="20"/>
      <w:lang w:val="en-GB" w:eastAsia="ru-RU"/>
    </w:rPr>
  </w:style>
  <w:style w:type="character" w:customStyle="1" w:styleId="1f0">
    <w:name w:val="Обычный отступ Знак1"/>
    <w:rsid w:val="008E3A59"/>
    <w:rPr>
      <w:noProof w:val="0"/>
      <w:sz w:val="28"/>
      <w:lang w:val="en-GB" w:eastAsia="ru-RU" w:bidi="ar-SA"/>
    </w:rPr>
  </w:style>
  <w:style w:type="character" w:customStyle="1" w:styleId="2f3">
    <w:name w:val="Обычный отступ Знак2"/>
    <w:rsid w:val="008E3A59"/>
    <w:rPr>
      <w:noProof w:val="0"/>
      <w:sz w:val="28"/>
      <w:lang w:val="en-GB" w:eastAsia="ru-RU" w:bidi="ar-SA"/>
    </w:rPr>
  </w:style>
  <w:style w:type="paragraph" w:customStyle="1" w:styleId="Level1Indent">
    <w:name w:val="Level 1 Indent"/>
    <w:basedOn w:val="a6"/>
    <w:rsid w:val="008E3A59"/>
    <w:pPr>
      <w:widowControl/>
      <w:tabs>
        <w:tab w:val="right" w:pos="1418"/>
        <w:tab w:val="right" w:leader="dot" w:pos="9923"/>
      </w:tabs>
      <w:autoSpaceDE/>
      <w:autoSpaceDN/>
      <w:spacing w:before="120" w:after="120"/>
      <w:ind w:left="357"/>
    </w:pPr>
    <w:rPr>
      <w:rFonts w:ascii="Times New Roman" w:hAnsi="Times New Roman"/>
      <w:sz w:val="26"/>
      <w:szCs w:val="20"/>
      <w:lang w:val="en-GB" w:eastAsia="ru-RU"/>
    </w:rPr>
  </w:style>
  <w:style w:type="paragraph" w:customStyle="1" w:styleId="a2">
    <w:name w:val="Текст таб"/>
    <w:basedOn w:val="3"/>
    <w:rsid w:val="008E3A59"/>
    <w:pPr>
      <w:numPr>
        <w:numId w:val="32"/>
      </w:numPr>
      <w:tabs>
        <w:tab w:val="clear" w:pos="1760"/>
      </w:tabs>
      <w:ind w:left="720" w:hanging="432"/>
    </w:pPr>
  </w:style>
  <w:style w:type="paragraph" w:customStyle="1" w:styleId="ListMultilevel">
    <w:name w:val="List Multilevel"/>
    <w:basedOn w:val="a6"/>
    <w:rsid w:val="008E3A59"/>
    <w:pPr>
      <w:widowControl/>
      <w:tabs>
        <w:tab w:val="right" w:pos="1418"/>
        <w:tab w:val="right" w:leader="dot" w:pos="9923"/>
      </w:tabs>
      <w:autoSpaceDE/>
      <w:autoSpaceDN/>
      <w:spacing w:before="120" w:after="120"/>
    </w:pPr>
    <w:rPr>
      <w:rFonts w:ascii="Times New Roman" w:hAnsi="Times New Roman"/>
      <w:sz w:val="26"/>
      <w:szCs w:val="20"/>
      <w:lang w:val="en-US" w:eastAsia="ru-RU"/>
    </w:rPr>
  </w:style>
  <w:style w:type="paragraph" w:customStyle="1" w:styleId="36">
    <w:name w:val="Стиль3"/>
    <w:basedOn w:val="10"/>
    <w:link w:val="37"/>
    <w:rsid w:val="008E3A59"/>
  </w:style>
  <w:style w:type="character" w:customStyle="1" w:styleId="37">
    <w:name w:val="Стиль3 Знак"/>
    <w:link w:val="36"/>
    <w:rsid w:val="008E3A59"/>
    <w:rPr>
      <w:rFonts w:ascii="Arial" w:eastAsia="Times New Roman" w:hAnsi="Arial" w:cs="Times New Roman"/>
      <w:b/>
      <w:bCs/>
      <w:sz w:val="24"/>
      <w:szCs w:val="28"/>
      <w:lang w:val="ru-RU"/>
    </w:rPr>
  </w:style>
  <w:style w:type="paragraph" w:customStyle="1" w:styleId="52">
    <w:name w:val="Стиль5"/>
    <w:basedOn w:val="10"/>
    <w:rsid w:val="008E3A59"/>
  </w:style>
  <w:style w:type="paragraph" w:customStyle="1" w:styleId="61">
    <w:name w:val="Стиль6"/>
    <w:basedOn w:val="10"/>
    <w:link w:val="62"/>
    <w:rsid w:val="008E3A59"/>
  </w:style>
  <w:style w:type="paragraph" w:styleId="2f4">
    <w:name w:val="List 2"/>
    <w:basedOn w:val="a6"/>
    <w:rsid w:val="008E3A59"/>
    <w:pPr>
      <w:widowControl/>
      <w:tabs>
        <w:tab w:val="right" w:pos="1418"/>
        <w:tab w:val="right" w:leader="dot" w:pos="9923"/>
      </w:tabs>
      <w:autoSpaceDE/>
      <w:autoSpaceDN/>
      <w:spacing w:before="120" w:after="120"/>
      <w:ind w:left="566" w:hanging="283"/>
    </w:pPr>
    <w:rPr>
      <w:rFonts w:ascii="Times New Roman" w:hAnsi="Times New Roman"/>
      <w:sz w:val="20"/>
      <w:szCs w:val="20"/>
      <w:lang w:val="en-US" w:eastAsia="ru-RU"/>
    </w:rPr>
  </w:style>
  <w:style w:type="numbering" w:customStyle="1" w:styleId="38">
    <w:name w:val="Статья / Раздел3"/>
    <w:basedOn w:val="a9"/>
    <w:next w:val="a3"/>
    <w:rsid w:val="008E3A59"/>
  </w:style>
  <w:style w:type="paragraph" w:customStyle="1" w:styleId="a1">
    <w:name w:val="ПБР Список"/>
    <w:basedOn w:val="a6"/>
    <w:link w:val="afffffd"/>
    <w:qFormat/>
    <w:rsid w:val="008E3A59"/>
    <w:pPr>
      <w:widowControl/>
      <w:numPr>
        <w:numId w:val="33"/>
      </w:numPr>
      <w:tabs>
        <w:tab w:val="right" w:pos="1418"/>
        <w:tab w:val="right" w:leader="dot" w:pos="9923"/>
      </w:tabs>
      <w:autoSpaceDE/>
      <w:autoSpaceDN/>
      <w:spacing w:before="120" w:after="60"/>
      <w:ind w:left="1361" w:hanging="369"/>
    </w:pPr>
    <w:rPr>
      <w:sz w:val="20"/>
      <w:lang w:val="en-US" w:eastAsia="ru-RU"/>
    </w:rPr>
  </w:style>
  <w:style w:type="character" w:customStyle="1" w:styleId="afffffd">
    <w:name w:val="ПБР Список Знак"/>
    <w:link w:val="a1"/>
    <w:rsid w:val="008E3A59"/>
    <w:rPr>
      <w:rFonts w:ascii="Arial" w:eastAsia="Times New Roman" w:hAnsi="Arial" w:cs="Times New Roman"/>
      <w:sz w:val="20"/>
      <w:lang w:eastAsia="ru-RU"/>
    </w:rPr>
  </w:style>
  <w:style w:type="character" w:customStyle="1" w:styleId="iiianoaieou">
    <w:name w:val="iiia? no?aieou"/>
    <w:rsid w:val="008E3A59"/>
    <w:rPr>
      <w:sz w:val="20"/>
    </w:rPr>
  </w:style>
  <w:style w:type="numbering" w:customStyle="1" w:styleId="39">
    <w:name w:val="Нет списка3"/>
    <w:next w:val="a9"/>
    <w:semiHidden/>
    <w:rsid w:val="008E3A59"/>
  </w:style>
  <w:style w:type="numbering" w:customStyle="1" w:styleId="42">
    <w:name w:val="Нет списка4"/>
    <w:next w:val="a9"/>
    <w:uiPriority w:val="99"/>
    <w:semiHidden/>
    <w:unhideWhenUsed/>
    <w:rsid w:val="008E3A59"/>
  </w:style>
  <w:style w:type="paragraph" w:customStyle="1" w:styleId="Normal8">
    <w:name w:val="Normal8"/>
    <w:basedOn w:val="a6"/>
    <w:rsid w:val="008E3A59"/>
    <w:pPr>
      <w:widowControl/>
      <w:tabs>
        <w:tab w:val="right" w:pos="1418"/>
        <w:tab w:val="right" w:leader="dot" w:pos="9923"/>
      </w:tabs>
      <w:autoSpaceDE/>
      <w:autoSpaceDN/>
      <w:spacing w:before="120" w:after="120" w:line="240" w:lineRule="atLeast"/>
    </w:pPr>
    <w:rPr>
      <w:rFonts w:cs="Arial"/>
      <w:sz w:val="16"/>
      <w:szCs w:val="24"/>
      <w:lang w:val="en-GB" w:eastAsia="ru-RU"/>
    </w:rPr>
  </w:style>
  <w:style w:type="paragraph" w:customStyle="1" w:styleId="Normal10B">
    <w:name w:val="Normal10B"/>
    <w:basedOn w:val="a6"/>
    <w:rsid w:val="008E3A59"/>
    <w:pPr>
      <w:tabs>
        <w:tab w:val="right" w:pos="1418"/>
        <w:tab w:val="right" w:leader="dot" w:pos="9923"/>
      </w:tabs>
      <w:adjustRightInd w:val="0"/>
      <w:spacing w:before="120" w:after="120"/>
      <w:ind w:left="-851" w:right="170"/>
    </w:pPr>
    <w:rPr>
      <w:rFonts w:cs="Arial"/>
      <w:b/>
      <w:sz w:val="20"/>
      <w:szCs w:val="16"/>
      <w:lang w:val="en-GB" w:eastAsia="ru-RU"/>
    </w:rPr>
  </w:style>
  <w:style w:type="paragraph" w:customStyle="1" w:styleId="Normal8BC">
    <w:name w:val="Normal8BC"/>
    <w:basedOn w:val="a6"/>
    <w:rsid w:val="008E3A59"/>
    <w:pPr>
      <w:widowControl/>
      <w:tabs>
        <w:tab w:val="right" w:pos="1418"/>
        <w:tab w:val="right" w:leader="dot" w:pos="9923"/>
      </w:tabs>
      <w:adjustRightInd w:val="0"/>
      <w:spacing w:before="60" w:after="60"/>
      <w:ind w:left="-108" w:right="-108"/>
      <w:jc w:val="center"/>
    </w:pPr>
    <w:rPr>
      <w:rFonts w:cs="Arial"/>
      <w:b/>
      <w:bCs/>
      <w:sz w:val="16"/>
      <w:szCs w:val="16"/>
      <w:lang w:val="en-GB" w:eastAsia="ru-RU"/>
    </w:rPr>
  </w:style>
  <w:style w:type="paragraph" w:customStyle="1" w:styleId="PropertyNeed">
    <w:name w:val="PropertyNeed"/>
    <w:basedOn w:val="8"/>
    <w:rsid w:val="008E3A59"/>
  </w:style>
  <w:style w:type="paragraph" w:customStyle="1" w:styleId="Table12B">
    <w:name w:val="Table12B"/>
    <w:basedOn w:val="a6"/>
    <w:rsid w:val="008E3A59"/>
    <w:pPr>
      <w:tabs>
        <w:tab w:val="right" w:pos="1418"/>
        <w:tab w:val="right" w:leader="dot" w:pos="9923"/>
      </w:tabs>
      <w:adjustRightInd w:val="0"/>
      <w:spacing w:before="120" w:after="120"/>
      <w:ind w:left="12"/>
    </w:pPr>
    <w:rPr>
      <w:rFonts w:cs="Arial"/>
      <w:b/>
      <w:sz w:val="20"/>
      <w:szCs w:val="16"/>
      <w:lang w:val="en-GB" w:eastAsia="ru-RU"/>
    </w:rPr>
  </w:style>
  <w:style w:type="paragraph" w:customStyle="1" w:styleId="Preface">
    <w:name w:val="Preface"/>
    <w:basedOn w:val="a6"/>
    <w:rsid w:val="008E3A59"/>
    <w:pPr>
      <w:tabs>
        <w:tab w:val="right" w:pos="1418"/>
        <w:tab w:val="right" w:leader="dot" w:pos="9923"/>
      </w:tabs>
      <w:adjustRightInd w:val="0"/>
      <w:spacing w:before="120" w:after="120"/>
      <w:ind w:left="-851" w:right="170"/>
    </w:pPr>
    <w:rPr>
      <w:rFonts w:ascii="Arial Bold" w:hAnsi="Arial Bold" w:cs="Arial"/>
      <w:b/>
      <w:sz w:val="20"/>
      <w:szCs w:val="16"/>
      <w:lang w:val="en-GB" w:eastAsia="ru-RU"/>
    </w:rPr>
  </w:style>
  <w:style w:type="paragraph" w:customStyle="1" w:styleId="Warning">
    <w:name w:val="Warning"/>
    <w:basedOn w:val="a6"/>
    <w:rsid w:val="008E3A59"/>
    <w:pPr>
      <w:widowControl/>
      <w:tabs>
        <w:tab w:val="right" w:pos="1418"/>
        <w:tab w:val="right" w:leader="dot" w:pos="9923"/>
      </w:tabs>
      <w:autoSpaceDE/>
      <w:autoSpaceDN/>
      <w:spacing w:before="120" w:after="120" w:line="240" w:lineRule="atLeast"/>
      <w:ind w:left="-168" w:right="-595" w:hanging="672"/>
    </w:pPr>
    <w:rPr>
      <w:rFonts w:cs="Arial"/>
      <w:i/>
      <w:iCs/>
      <w:sz w:val="16"/>
      <w:szCs w:val="24"/>
      <w:lang w:val="en-GB" w:eastAsia="ru-RU"/>
    </w:rPr>
  </w:style>
  <w:style w:type="paragraph" w:customStyle="1" w:styleId="Normal12B">
    <w:name w:val="Normal12B"/>
    <w:basedOn w:val="Preface"/>
    <w:rsid w:val="008E3A59"/>
    <w:pPr>
      <w:ind w:right="0"/>
    </w:pPr>
    <w:rPr>
      <w:rFonts w:ascii="Arial" w:hAnsi="Arial"/>
    </w:rPr>
  </w:style>
  <w:style w:type="paragraph" w:customStyle="1" w:styleId="RACIEPeople">
    <w:name w:val="RACIEPeople"/>
    <w:basedOn w:val="Normal8"/>
    <w:rsid w:val="008E3A59"/>
  </w:style>
  <w:style w:type="paragraph" w:customStyle="1" w:styleId="Footer7">
    <w:name w:val="Footer7"/>
    <w:basedOn w:val="a6"/>
    <w:rsid w:val="008E3A59"/>
    <w:pPr>
      <w:widowControl/>
      <w:pBdr>
        <w:top w:val="single" w:sz="4" w:space="1" w:color="auto"/>
      </w:pBdr>
      <w:tabs>
        <w:tab w:val="right" w:pos="1418"/>
        <w:tab w:val="center" w:pos="4153"/>
        <w:tab w:val="right" w:leader="dot" w:pos="9923"/>
      </w:tabs>
      <w:suppressAutoHyphens/>
      <w:autoSpaceDE/>
      <w:autoSpaceDN/>
      <w:spacing w:before="120" w:after="120"/>
      <w:ind w:left="-851" w:right="-357"/>
      <w:jc w:val="center"/>
    </w:pPr>
    <w:rPr>
      <w:rFonts w:cs="Arial"/>
      <w:sz w:val="20"/>
      <w:szCs w:val="20"/>
      <w:lang w:val="en-GB" w:eastAsia="ru-RU"/>
    </w:rPr>
  </w:style>
  <w:style w:type="paragraph" w:customStyle="1" w:styleId="TableNormal8Short">
    <w:name w:val="TableNormal8Short"/>
    <w:basedOn w:val="a6"/>
    <w:rsid w:val="008E3A59"/>
    <w:pPr>
      <w:widowControl/>
      <w:tabs>
        <w:tab w:val="right" w:pos="1418"/>
        <w:tab w:val="right" w:leader="dot" w:pos="9923"/>
      </w:tabs>
      <w:autoSpaceDE/>
      <w:autoSpaceDN/>
      <w:spacing w:before="20" w:after="20"/>
      <w:ind w:left="11" w:hanging="11"/>
    </w:pPr>
    <w:rPr>
      <w:rFonts w:cs="Arial"/>
      <w:sz w:val="16"/>
      <w:szCs w:val="24"/>
      <w:lang w:val="en-GB" w:eastAsia="ru-RU"/>
    </w:rPr>
  </w:style>
  <w:style w:type="paragraph" w:customStyle="1" w:styleId="CommentsRACIE">
    <w:name w:val="CommentsRACIE"/>
    <w:basedOn w:val="a6"/>
    <w:rsid w:val="008E3A59"/>
    <w:pPr>
      <w:tabs>
        <w:tab w:val="right" w:pos="1418"/>
        <w:tab w:val="right" w:leader="dot" w:pos="9923"/>
      </w:tabs>
      <w:adjustRightInd w:val="0"/>
      <w:spacing w:before="120" w:after="60"/>
      <w:ind w:left="-851"/>
    </w:pPr>
    <w:rPr>
      <w:rFonts w:cs="Arial"/>
      <w:bCs/>
      <w:i/>
      <w:iCs/>
      <w:sz w:val="16"/>
      <w:szCs w:val="16"/>
      <w:lang w:val="en-GB" w:eastAsia="ru-RU"/>
    </w:rPr>
  </w:style>
  <w:style w:type="paragraph" w:customStyle="1" w:styleId="TableNormal8C">
    <w:name w:val="TableNormal8C"/>
    <w:basedOn w:val="a6"/>
    <w:rsid w:val="008E3A59"/>
    <w:pPr>
      <w:widowControl/>
      <w:tabs>
        <w:tab w:val="right" w:pos="1418"/>
        <w:tab w:val="right" w:leader="dot" w:pos="9923"/>
      </w:tabs>
      <w:autoSpaceDE/>
      <w:autoSpaceDN/>
      <w:spacing w:before="20" w:after="20"/>
      <w:jc w:val="center"/>
    </w:pPr>
    <w:rPr>
      <w:rFonts w:cs="Arial"/>
      <w:sz w:val="16"/>
      <w:szCs w:val="24"/>
      <w:lang w:val="en-GB" w:eastAsia="ru-RU"/>
    </w:rPr>
  </w:style>
  <w:style w:type="paragraph" w:customStyle="1" w:styleId="Warning1stPage">
    <w:name w:val="Warning1st.Page"/>
    <w:basedOn w:val="Warning"/>
    <w:rsid w:val="008E3A59"/>
  </w:style>
  <w:style w:type="paragraph" w:customStyle="1" w:styleId="Normal8Left">
    <w:name w:val="Normal8Left"/>
    <w:basedOn w:val="Normal8"/>
    <w:rsid w:val="008E3A59"/>
  </w:style>
  <w:style w:type="paragraph" w:customStyle="1" w:styleId="Style1">
    <w:name w:val="Style1"/>
    <w:basedOn w:val="a6"/>
    <w:rsid w:val="008E3A59"/>
    <w:pPr>
      <w:keepNext/>
      <w:widowControl/>
      <w:tabs>
        <w:tab w:val="right" w:pos="1418"/>
        <w:tab w:val="right" w:leader="dot" w:pos="9923"/>
      </w:tabs>
      <w:autoSpaceDE/>
      <w:autoSpaceDN/>
      <w:spacing w:before="100" w:beforeAutospacing="1" w:after="100" w:afterAutospacing="1" w:line="288" w:lineRule="auto"/>
      <w:jc w:val="center"/>
    </w:pPr>
    <w:rPr>
      <w:rFonts w:cs="Arial"/>
      <w:i/>
      <w:iCs/>
      <w:sz w:val="20"/>
      <w:szCs w:val="20"/>
      <w:lang w:val="en-GB" w:eastAsia="ru-RU"/>
    </w:rPr>
  </w:style>
  <w:style w:type="character" w:customStyle="1" w:styleId="1f1">
    <w:name w:val="Название Знак1"/>
    <w:aliases w:val="Название1 Знак"/>
    <w:basedOn w:val="a7"/>
    <w:uiPriority w:val="1"/>
    <w:rsid w:val="008E3A59"/>
    <w:rPr>
      <w:rFonts w:ascii="Arial" w:eastAsia="Times New Roman" w:hAnsi="Arial" w:cs="Times New Roman"/>
      <w:b/>
      <w:caps/>
      <w:sz w:val="20"/>
      <w:szCs w:val="32"/>
    </w:rPr>
  </w:style>
  <w:style w:type="paragraph" w:customStyle="1" w:styleId="afffffe">
    <w:name w:val="Стиль нумерованный"/>
    <w:basedOn w:val="a6"/>
    <w:rsid w:val="008E3A59"/>
    <w:pPr>
      <w:widowControl/>
      <w:tabs>
        <w:tab w:val="num" w:pos="341"/>
        <w:tab w:val="right" w:pos="1418"/>
        <w:tab w:val="right" w:leader="dot" w:pos="9923"/>
      </w:tabs>
      <w:autoSpaceDE/>
      <w:autoSpaceDN/>
      <w:spacing w:before="120" w:after="120"/>
      <w:ind w:left="341" w:hanging="341"/>
    </w:pPr>
    <w:rPr>
      <w:sz w:val="20"/>
      <w:szCs w:val="20"/>
      <w:lang w:val="en-US" w:eastAsia="ru-RU"/>
    </w:rPr>
  </w:style>
  <w:style w:type="paragraph" w:customStyle="1" w:styleId="textoftable">
    <w:name w:val="text of table"/>
    <w:basedOn w:val="a6"/>
    <w:link w:val="textoftable0"/>
    <w:rsid w:val="008E3A59"/>
    <w:pPr>
      <w:widowControl/>
      <w:tabs>
        <w:tab w:val="right" w:pos="1418"/>
        <w:tab w:val="right" w:leader="dot" w:pos="9923"/>
      </w:tabs>
      <w:autoSpaceDE/>
      <w:autoSpaceDN/>
      <w:spacing w:before="120" w:after="120"/>
      <w:jc w:val="center"/>
    </w:pPr>
    <w:rPr>
      <w:sz w:val="16"/>
      <w:szCs w:val="20"/>
      <w:lang w:val="en-GB" w:eastAsia="ru-RU"/>
    </w:rPr>
  </w:style>
  <w:style w:type="paragraph" w:customStyle="1" w:styleId="source">
    <w:name w:val="source"/>
    <w:basedOn w:val="a6"/>
    <w:rsid w:val="008E3A59"/>
    <w:pPr>
      <w:widowControl/>
      <w:tabs>
        <w:tab w:val="right" w:pos="1418"/>
        <w:tab w:val="right" w:leader="dot" w:pos="9923"/>
      </w:tabs>
      <w:autoSpaceDE/>
      <w:autoSpaceDN/>
      <w:spacing w:before="120" w:after="60"/>
    </w:pPr>
    <w:rPr>
      <w:rFonts w:cs="Arial"/>
      <w:i/>
      <w:sz w:val="14"/>
      <w:szCs w:val="20"/>
      <w:lang w:val="en-GB" w:eastAsia="ru-RU"/>
    </w:rPr>
  </w:style>
  <w:style w:type="paragraph" w:customStyle="1" w:styleId="Comment">
    <w:name w:val="Comment"/>
    <w:basedOn w:val="a6"/>
    <w:rsid w:val="008E3A59"/>
    <w:pPr>
      <w:widowControl/>
      <w:tabs>
        <w:tab w:val="right" w:pos="1418"/>
        <w:tab w:val="right" w:leader="dot" w:pos="9923"/>
      </w:tabs>
      <w:autoSpaceDE/>
      <w:autoSpaceDN/>
      <w:spacing w:before="120" w:after="120"/>
    </w:pPr>
    <w:rPr>
      <w:rFonts w:cs="Arial"/>
      <w:i/>
      <w:iCs/>
      <w:sz w:val="16"/>
      <w:szCs w:val="24"/>
      <w:lang w:val="en-GB" w:eastAsia="ru-RU"/>
    </w:rPr>
  </w:style>
  <w:style w:type="paragraph" w:customStyle="1" w:styleId="TableNormal80">
    <w:name w:val="TableNormal8"/>
    <w:basedOn w:val="a6"/>
    <w:rsid w:val="008E3A59"/>
    <w:pPr>
      <w:widowControl/>
      <w:tabs>
        <w:tab w:val="right" w:pos="1418"/>
        <w:tab w:val="right" w:leader="dot" w:pos="9923"/>
      </w:tabs>
      <w:autoSpaceDE/>
      <w:autoSpaceDN/>
      <w:spacing w:before="20" w:after="20"/>
    </w:pPr>
    <w:rPr>
      <w:rFonts w:cs="Arial"/>
      <w:sz w:val="16"/>
      <w:szCs w:val="24"/>
      <w:lang w:val="en-GB" w:eastAsia="ru-RU"/>
    </w:rPr>
  </w:style>
  <w:style w:type="paragraph" w:customStyle="1" w:styleId="Title1">
    <w:name w:val="Title1"/>
    <w:basedOn w:val="a6"/>
    <w:next w:val="a6"/>
    <w:rsid w:val="008E3A59"/>
    <w:pPr>
      <w:widowControl/>
      <w:tabs>
        <w:tab w:val="right" w:pos="1418"/>
        <w:tab w:val="right" w:leader="dot" w:pos="9923"/>
      </w:tabs>
      <w:autoSpaceDE/>
      <w:autoSpaceDN/>
      <w:spacing w:before="60" w:after="60"/>
      <w:jc w:val="center"/>
    </w:pPr>
    <w:rPr>
      <w:b/>
      <w:sz w:val="20"/>
      <w:szCs w:val="20"/>
      <w:lang w:val="en-US" w:eastAsia="ru-RU"/>
    </w:rPr>
  </w:style>
  <w:style w:type="paragraph" w:customStyle="1" w:styleId="TableText">
    <w:name w:val="Table Text"/>
    <w:basedOn w:val="a6"/>
    <w:rsid w:val="008E3A59"/>
    <w:pPr>
      <w:widowControl/>
      <w:tabs>
        <w:tab w:val="right" w:pos="1418"/>
        <w:tab w:val="right" w:leader="dot" w:pos="9923"/>
      </w:tabs>
      <w:autoSpaceDE/>
      <w:autoSpaceDN/>
      <w:spacing w:before="20" w:after="20" w:line="226" w:lineRule="auto"/>
      <w:jc w:val="center"/>
    </w:pPr>
    <w:rPr>
      <w:rFonts w:cs="Arial"/>
      <w:b/>
      <w:sz w:val="18"/>
      <w:szCs w:val="20"/>
      <w:lang w:val="en-US" w:eastAsia="ru-RU"/>
    </w:rPr>
  </w:style>
  <w:style w:type="paragraph" w:customStyle="1" w:styleId="affffff">
    <w:name w:val="Мой текст"/>
    <w:link w:val="1f2"/>
    <w:rsid w:val="008E3A59"/>
    <w:pPr>
      <w:widowControl/>
      <w:suppressAutoHyphens/>
      <w:autoSpaceDE/>
      <w:autoSpaceDN/>
      <w:spacing w:before="120"/>
      <w:jc w:val="both"/>
    </w:pPr>
    <w:rPr>
      <w:rFonts w:ascii="Times New Roman" w:eastAsia="Times New Roman" w:hAnsi="Times New Roman" w:cs="Times New Roman"/>
      <w:color w:val="000000"/>
      <w:sz w:val="24"/>
      <w:szCs w:val="24"/>
      <w:lang w:val="ru-RU" w:eastAsia="ru-RU"/>
    </w:rPr>
  </w:style>
  <w:style w:type="paragraph" w:customStyle="1" w:styleId="TableColumn">
    <w:name w:val="Table Column"/>
    <w:basedOn w:val="TableText"/>
    <w:next w:val="TableText"/>
    <w:rsid w:val="008E3A59"/>
  </w:style>
  <w:style w:type="character" w:customStyle="1" w:styleId="1f2">
    <w:name w:val="Мой текст Знак1"/>
    <w:link w:val="affffff"/>
    <w:rsid w:val="008E3A59"/>
    <w:rPr>
      <w:rFonts w:ascii="Times New Roman" w:eastAsia="Times New Roman" w:hAnsi="Times New Roman" w:cs="Times New Roman"/>
      <w:color w:val="000000"/>
      <w:sz w:val="24"/>
      <w:szCs w:val="24"/>
      <w:lang w:val="ru-RU" w:eastAsia="ru-RU"/>
    </w:rPr>
  </w:style>
  <w:style w:type="paragraph" w:customStyle="1" w:styleId="TopHeader">
    <w:name w:val="Top Header"/>
    <w:rsid w:val="008E3A59"/>
    <w:pPr>
      <w:autoSpaceDE/>
      <w:autoSpaceDN/>
      <w:spacing w:before="60"/>
      <w:jc w:val="center"/>
    </w:pPr>
    <w:rPr>
      <w:rFonts w:ascii="Arial" w:eastAsia="Times New Roman" w:hAnsi="Arial" w:cs="Times New Roman"/>
      <w:sz w:val="14"/>
      <w:szCs w:val="20"/>
    </w:rPr>
  </w:style>
  <w:style w:type="paragraph" w:customStyle="1" w:styleId="DownFooter">
    <w:name w:val="Down Footer"/>
    <w:rsid w:val="008E3A59"/>
    <w:pPr>
      <w:widowControl/>
      <w:autoSpaceDE/>
      <w:autoSpaceDN/>
    </w:pPr>
    <w:rPr>
      <w:rFonts w:ascii="Arial" w:eastAsia="Times New Roman" w:hAnsi="Arial" w:cs="Times New Roman"/>
      <w:sz w:val="16"/>
      <w:szCs w:val="20"/>
    </w:rPr>
  </w:style>
  <w:style w:type="paragraph" w:customStyle="1" w:styleId="affffff0">
    <w:name w:val="Маркер"/>
    <w:basedOn w:val="a6"/>
    <w:rsid w:val="008E3A59"/>
    <w:pPr>
      <w:tabs>
        <w:tab w:val="num" w:pos="453"/>
        <w:tab w:val="right" w:pos="1418"/>
        <w:tab w:val="right" w:leader="dot" w:pos="9923"/>
      </w:tabs>
      <w:autoSpaceDE/>
      <w:autoSpaceDN/>
      <w:spacing w:before="120" w:after="120"/>
      <w:ind w:left="453" w:hanging="340"/>
    </w:pPr>
    <w:rPr>
      <w:sz w:val="20"/>
      <w:szCs w:val="20"/>
      <w:lang w:val="en-US" w:eastAsia="ru-RU"/>
    </w:rPr>
  </w:style>
  <w:style w:type="paragraph" w:customStyle="1" w:styleId="Footnote">
    <w:name w:val="Footnote"/>
    <w:basedOn w:val="a6"/>
    <w:rsid w:val="008E3A59"/>
    <w:pPr>
      <w:widowControl/>
      <w:tabs>
        <w:tab w:val="right" w:pos="1418"/>
        <w:tab w:val="right" w:leader="dot" w:pos="9923"/>
      </w:tabs>
      <w:autoSpaceDE/>
      <w:autoSpaceDN/>
      <w:spacing w:before="120" w:after="120" w:line="200" w:lineRule="atLeast"/>
      <w:ind w:left="540" w:hanging="540"/>
    </w:pPr>
    <w:rPr>
      <w:sz w:val="16"/>
      <w:szCs w:val="20"/>
      <w:lang w:val="en-GB" w:eastAsia="ru-RU"/>
    </w:rPr>
  </w:style>
  <w:style w:type="paragraph" w:customStyle="1" w:styleId="Agip">
    <w:name w:val="Agip"/>
    <w:link w:val="Agip0"/>
    <w:rsid w:val="008E3A59"/>
    <w:pPr>
      <w:widowControl/>
      <w:autoSpaceDE/>
      <w:autoSpaceDN/>
      <w:spacing w:after="120"/>
      <w:jc w:val="both"/>
    </w:pPr>
    <w:rPr>
      <w:rFonts w:ascii="Arial" w:eastAsia="Times New Roman" w:hAnsi="Arial" w:cs="Times New Roman"/>
      <w:sz w:val="20"/>
      <w:szCs w:val="20"/>
      <w:lang w:val="ru-RU" w:eastAsia="ru-RU"/>
    </w:rPr>
  </w:style>
  <w:style w:type="paragraph" w:customStyle="1" w:styleId="TableNo">
    <w:name w:val="Table No"/>
    <w:basedOn w:val="a6"/>
    <w:next w:val="a6"/>
    <w:rsid w:val="008E3A59"/>
    <w:pPr>
      <w:widowControl/>
      <w:tabs>
        <w:tab w:val="left" w:pos="720"/>
        <w:tab w:val="right" w:pos="1418"/>
        <w:tab w:val="right" w:leader="dot" w:pos="9923"/>
      </w:tabs>
      <w:autoSpaceDE/>
      <w:autoSpaceDN/>
      <w:spacing w:before="120" w:after="60"/>
      <w:ind w:left="1701" w:hanging="1701"/>
    </w:pPr>
    <w:rPr>
      <w:b/>
      <w:sz w:val="20"/>
      <w:szCs w:val="20"/>
      <w:lang w:val="en-US" w:eastAsia="ru-RU"/>
    </w:rPr>
  </w:style>
  <w:style w:type="paragraph" w:customStyle="1" w:styleId="ERTfooter">
    <w:name w:val="ERT footer"/>
    <w:basedOn w:val="a6"/>
    <w:rsid w:val="008E3A59"/>
    <w:pPr>
      <w:widowControl/>
      <w:tabs>
        <w:tab w:val="right" w:pos="1418"/>
        <w:tab w:val="right" w:pos="9360"/>
        <w:tab w:val="right" w:leader="dot" w:pos="9923"/>
      </w:tabs>
      <w:autoSpaceDE/>
      <w:autoSpaceDN/>
      <w:spacing w:before="120" w:after="120" w:line="260" w:lineRule="atLeast"/>
    </w:pPr>
    <w:rPr>
      <w:i/>
      <w:sz w:val="14"/>
      <w:szCs w:val="20"/>
      <w:lang w:val="en-GB" w:eastAsia="ru-RU"/>
    </w:rPr>
  </w:style>
  <w:style w:type="paragraph" w:customStyle="1" w:styleId="affffff1">
    <w:name w:val="Знак"/>
    <w:basedOn w:val="a6"/>
    <w:autoRedefine/>
    <w:rsid w:val="008E3A59"/>
    <w:pPr>
      <w:widowControl/>
      <w:tabs>
        <w:tab w:val="right" w:pos="1418"/>
        <w:tab w:val="right" w:leader="dot" w:pos="9923"/>
      </w:tabs>
      <w:autoSpaceDE/>
      <w:autoSpaceDN/>
      <w:spacing w:before="120" w:after="120" w:line="240" w:lineRule="exact"/>
    </w:pPr>
    <w:rPr>
      <w:rFonts w:ascii="Times New Roman" w:eastAsia="SimSun" w:hAnsi="Times New Roman"/>
      <w:b/>
      <w:sz w:val="28"/>
      <w:szCs w:val="24"/>
      <w:lang w:val="en-US" w:eastAsia="ru-RU"/>
    </w:rPr>
  </w:style>
  <w:style w:type="paragraph" w:customStyle="1" w:styleId="a0">
    <w:name w:val="маркированный список"/>
    <w:basedOn w:val="a6"/>
    <w:rsid w:val="008E3A59"/>
    <w:pPr>
      <w:widowControl/>
      <w:numPr>
        <w:numId w:val="37"/>
      </w:numPr>
      <w:tabs>
        <w:tab w:val="right" w:pos="1418"/>
        <w:tab w:val="right" w:leader="dot" w:pos="9923"/>
      </w:tabs>
      <w:autoSpaceDE/>
      <w:autoSpaceDN/>
      <w:spacing w:before="120" w:after="120"/>
    </w:pPr>
    <w:rPr>
      <w:rFonts w:cs="Arial"/>
      <w:sz w:val="20"/>
      <w:szCs w:val="20"/>
      <w:lang w:val="en-US" w:eastAsia="ru-RU"/>
    </w:rPr>
  </w:style>
  <w:style w:type="character" w:customStyle="1" w:styleId="kern">
    <w:name w:val="kern"/>
    <w:rsid w:val="008E3A59"/>
  </w:style>
  <w:style w:type="paragraph" w:customStyle="1" w:styleId="MarkerKAAE">
    <w:name w:val="Marker KAAE"/>
    <w:basedOn w:val="a6"/>
    <w:link w:val="MarkerKAAE0"/>
    <w:rsid w:val="008E3A59"/>
    <w:pPr>
      <w:widowControl/>
      <w:tabs>
        <w:tab w:val="num" w:pos="454"/>
        <w:tab w:val="right" w:pos="1418"/>
        <w:tab w:val="right" w:leader="dot" w:pos="9923"/>
      </w:tabs>
      <w:autoSpaceDE/>
      <w:autoSpaceDN/>
      <w:spacing w:before="120" w:after="120"/>
      <w:ind w:hanging="341"/>
    </w:pPr>
    <w:rPr>
      <w:rFonts w:cs="Arial"/>
      <w:sz w:val="20"/>
      <w:szCs w:val="20"/>
      <w:lang w:val="en-US" w:eastAsia="ru-RU"/>
    </w:rPr>
  </w:style>
  <w:style w:type="paragraph" w:customStyle="1" w:styleId="TableHeader">
    <w:name w:val="Table Header"/>
    <w:basedOn w:val="a6"/>
    <w:rsid w:val="008E3A59"/>
    <w:pPr>
      <w:widowControl/>
      <w:tabs>
        <w:tab w:val="right" w:pos="1418"/>
        <w:tab w:val="right" w:leader="dot" w:pos="9923"/>
      </w:tabs>
      <w:autoSpaceDE/>
      <w:autoSpaceDN/>
      <w:spacing w:before="60" w:after="60"/>
      <w:jc w:val="center"/>
    </w:pPr>
    <w:rPr>
      <w:b/>
      <w:sz w:val="20"/>
      <w:szCs w:val="20"/>
      <w:lang w:val="en-US" w:eastAsia="ru-RU"/>
    </w:rPr>
  </w:style>
  <w:style w:type="paragraph" w:customStyle="1" w:styleId="NameofTables1">
    <w:name w:val="Name of Tables"/>
    <w:basedOn w:val="a6"/>
    <w:rsid w:val="008E3A59"/>
    <w:pPr>
      <w:widowControl/>
      <w:tabs>
        <w:tab w:val="right" w:pos="1418"/>
        <w:tab w:val="right" w:leader="dot" w:pos="9923"/>
      </w:tabs>
      <w:autoSpaceDE/>
      <w:autoSpaceDN/>
      <w:spacing w:before="120" w:after="120"/>
      <w:ind w:left="1134" w:hanging="1134"/>
      <w:outlineLvl w:val="8"/>
    </w:pPr>
    <w:rPr>
      <w:rFonts w:cs="Arial"/>
      <w:b/>
      <w:bCs/>
      <w:sz w:val="20"/>
      <w:szCs w:val="20"/>
      <w:lang w:val="en-GB" w:eastAsia="ru-RU"/>
    </w:rPr>
  </w:style>
  <w:style w:type="paragraph" w:customStyle="1" w:styleId="Normal2">
    <w:name w:val="Normal2"/>
    <w:rsid w:val="008E3A59"/>
    <w:pPr>
      <w:autoSpaceDE/>
      <w:autoSpaceDN/>
      <w:spacing w:line="260" w:lineRule="auto"/>
      <w:ind w:firstLine="720"/>
      <w:jc w:val="both"/>
    </w:pPr>
    <w:rPr>
      <w:rFonts w:ascii="Times New Roman" w:eastAsia="Times New Roman" w:hAnsi="Times New Roman" w:cs="Times New Roman"/>
      <w:snapToGrid w:val="0"/>
      <w:sz w:val="28"/>
      <w:szCs w:val="20"/>
      <w:lang w:val="ru-RU" w:eastAsia="ru-RU"/>
    </w:rPr>
  </w:style>
  <w:style w:type="paragraph" w:customStyle="1" w:styleId="Noeeu">
    <w:name w:val="Noeeu"/>
    <w:rsid w:val="008E3A59"/>
    <w:pPr>
      <w:widowControl/>
      <w:overflowPunct w:val="0"/>
      <w:adjustRightInd w:val="0"/>
      <w:textAlignment w:val="baseline"/>
    </w:pPr>
    <w:rPr>
      <w:rFonts w:ascii="Times New Roman" w:eastAsia="Times New Roman" w:hAnsi="Times New Roman" w:cs="Times New Roman"/>
      <w:sz w:val="20"/>
      <w:szCs w:val="20"/>
      <w:lang w:val="ru-RU" w:eastAsia="ru-RU"/>
    </w:rPr>
  </w:style>
  <w:style w:type="character" w:customStyle="1" w:styleId="affffff2">
    <w:name w:val="источник Знак"/>
    <w:rsid w:val="008E3A59"/>
    <w:rPr>
      <w:rFonts w:ascii="Arial" w:hAnsi="Arial" w:cs="Arial"/>
      <w:i/>
      <w:iCs/>
      <w:sz w:val="14"/>
      <w:lang w:val="en-US" w:eastAsia="ru-RU" w:bidi="ar-SA"/>
    </w:rPr>
  </w:style>
  <w:style w:type="paragraph" w:customStyle="1" w:styleId="Markernew2">
    <w:name w:val="Marker new 2"/>
    <w:basedOn w:val="a6"/>
    <w:rsid w:val="008E3A59"/>
    <w:pPr>
      <w:widowControl/>
      <w:tabs>
        <w:tab w:val="num" w:pos="680"/>
        <w:tab w:val="right" w:pos="1418"/>
        <w:tab w:val="right" w:leader="dot" w:pos="9923"/>
      </w:tabs>
      <w:autoSpaceDE/>
      <w:autoSpaceDN/>
      <w:spacing w:before="120" w:after="120"/>
      <w:ind w:left="680" w:hanging="226"/>
    </w:pPr>
    <w:rPr>
      <w:sz w:val="20"/>
      <w:lang w:val="en-US" w:eastAsia="ru-RU"/>
    </w:rPr>
  </w:style>
  <w:style w:type="paragraph" w:customStyle="1" w:styleId="affffff3">
    <w:name w:val="Буквица"/>
    <w:aliases w:val="Drop Cap"/>
    <w:basedOn w:val="a6"/>
    <w:rsid w:val="008E3A59"/>
    <w:pPr>
      <w:tabs>
        <w:tab w:val="right" w:pos="1418"/>
        <w:tab w:val="right" w:leader="dot" w:pos="9923"/>
      </w:tabs>
      <w:autoSpaceDE/>
      <w:autoSpaceDN/>
      <w:spacing w:before="120" w:after="120"/>
    </w:pPr>
    <w:rPr>
      <w:rFonts w:cs="Arial"/>
      <w:b/>
      <w:bCs/>
      <w:i/>
      <w:iCs/>
      <w:caps/>
      <w:outline/>
      <w:color w:val="000000"/>
      <w:sz w:val="32"/>
      <w:szCs w:val="32"/>
      <w:lang w:val="en-US" w:eastAsia="ru-RU"/>
      <w14:textOutline w14:w="9525" w14:cap="flat" w14:cmpd="sng" w14:algn="ctr">
        <w14:solidFill>
          <w14:srgbClr w14:val="000000"/>
        </w14:solidFill>
        <w14:prstDash w14:val="solid"/>
        <w14:round/>
      </w14:textOutline>
      <w14:textFill>
        <w14:noFill/>
      </w14:textFill>
    </w:rPr>
  </w:style>
  <w:style w:type="paragraph" w:customStyle="1" w:styleId="Nameoftable">
    <w:name w:val="Name of table"/>
    <w:basedOn w:val="a6"/>
    <w:next w:val="a6"/>
    <w:rsid w:val="008E3A59"/>
    <w:pPr>
      <w:widowControl/>
      <w:tabs>
        <w:tab w:val="right" w:pos="1418"/>
        <w:tab w:val="right" w:leader="dot" w:pos="9923"/>
      </w:tabs>
      <w:autoSpaceDE/>
      <w:autoSpaceDN/>
      <w:spacing w:before="120" w:after="120"/>
      <w:ind w:left="1701" w:hanging="1701"/>
      <w:outlineLvl w:val="8"/>
    </w:pPr>
    <w:rPr>
      <w:b/>
      <w:sz w:val="18"/>
      <w:szCs w:val="20"/>
      <w:lang w:val="en-GB" w:eastAsia="ru-RU"/>
    </w:rPr>
  </w:style>
  <w:style w:type="paragraph" w:customStyle="1" w:styleId="TEXTEAI">
    <w:name w:val="TEXT EAI Знак"/>
    <w:basedOn w:val="a6"/>
    <w:rsid w:val="008E3A59"/>
    <w:pPr>
      <w:widowControl/>
      <w:tabs>
        <w:tab w:val="right" w:pos="1418"/>
        <w:tab w:val="right" w:leader="dot" w:pos="9923"/>
      </w:tabs>
      <w:spacing w:before="120" w:after="120"/>
    </w:pPr>
    <w:rPr>
      <w:rFonts w:cs="Arial"/>
      <w:bCs/>
      <w:sz w:val="20"/>
      <w:szCs w:val="20"/>
      <w:lang w:val="en-US" w:eastAsia="ru-RU"/>
    </w:rPr>
  </w:style>
  <w:style w:type="paragraph" w:customStyle="1" w:styleId="Marker0">
    <w:name w:val="Marker"/>
    <w:basedOn w:val="a6"/>
    <w:rsid w:val="008E3A59"/>
    <w:pPr>
      <w:widowControl/>
      <w:tabs>
        <w:tab w:val="num" w:pos="454"/>
        <w:tab w:val="right" w:pos="1418"/>
        <w:tab w:val="right" w:leader="dot" w:pos="9923"/>
      </w:tabs>
      <w:autoSpaceDE/>
      <w:autoSpaceDN/>
      <w:spacing w:before="120" w:after="120"/>
      <w:ind w:hanging="341"/>
    </w:pPr>
    <w:rPr>
      <w:rFonts w:cs="Arial"/>
      <w:sz w:val="20"/>
      <w:szCs w:val="20"/>
      <w:lang w:val="en-US" w:eastAsia="ru-RU"/>
    </w:rPr>
  </w:style>
  <w:style w:type="paragraph" w:customStyle="1" w:styleId="Numer">
    <w:name w:val="Numer"/>
    <w:basedOn w:val="a6"/>
    <w:rsid w:val="008E3A59"/>
    <w:pPr>
      <w:widowControl/>
      <w:tabs>
        <w:tab w:val="num" w:pos="454"/>
        <w:tab w:val="right" w:pos="1418"/>
        <w:tab w:val="right" w:leader="dot" w:pos="9923"/>
      </w:tabs>
      <w:overflowPunct w:val="0"/>
      <w:adjustRightInd w:val="0"/>
      <w:spacing w:before="120" w:after="120"/>
      <w:ind w:hanging="341"/>
      <w:textAlignment w:val="baseline"/>
    </w:pPr>
    <w:rPr>
      <w:rFonts w:cs="Arial"/>
      <w:sz w:val="20"/>
      <w:szCs w:val="20"/>
      <w:lang w:val="en-US" w:eastAsia="ru-RU"/>
    </w:rPr>
  </w:style>
  <w:style w:type="character" w:customStyle="1" w:styleId="2f5">
    <w:name w:val="Подзаг2"/>
    <w:rsid w:val="008E3A59"/>
    <w:rPr>
      <w:rFonts w:ascii="Korinna" w:hAnsi="Korinna"/>
      <w:b/>
      <w:noProof w:val="0"/>
      <w:sz w:val="28"/>
      <w:lang w:val="ru-RU"/>
    </w:rPr>
  </w:style>
  <w:style w:type="paragraph" w:customStyle="1" w:styleId="Table">
    <w:name w:val="Table"/>
    <w:basedOn w:val="a6"/>
    <w:qFormat/>
    <w:rsid w:val="008E3A59"/>
    <w:pPr>
      <w:keepNext/>
      <w:widowControl/>
      <w:numPr>
        <w:ilvl w:val="12"/>
      </w:numPr>
      <w:tabs>
        <w:tab w:val="right" w:pos="1418"/>
        <w:tab w:val="right" w:leader="dot" w:pos="9923"/>
      </w:tabs>
      <w:autoSpaceDE/>
      <w:autoSpaceDN/>
      <w:spacing w:before="20" w:after="20"/>
      <w:ind w:left="454" w:firstLine="851"/>
      <w:jc w:val="center"/>
    </w:pPr>
    <w:rPr>
      <w:sz w:val="18"/>
      <w:szCs w:val="20"/>
      <w:lang w:val="en-GB" w:eastAsia="ru-RU"/>
    </w:rPr>
  </w:style>
  <w:style w:type="character" w:customStyle="1" w:styleId="TableText0">
    <w:name w:val="Table Text Знак"/>
    <w:rsid w:val="008E3A59"/>
    <w:rPr>
      <w:rFonts w:ascii="Arial" w:hAnsi="Arial" w:cs="Arial"/>
      <w:b/>
      <w:sz w:val="18"/>
      <w:lang w:val="ru-RU" w:eastAsia="ru-RU" w:bidi="ar-SA"/>
    </w:rPr>
  </w:style>
  <w:style w:type="character" w:customStyle="1" w:styleId="TableColumn0">
    <w:name w:val="Table Column Знак"/>
    <w:rsid w:val="008E3A59"/>
    <w:rPr>
      <w:rFonts w:ascii="Arial" w:hAnsi="Arial" w:cs="Arial"/>
      <w:b/>
      <w:sz w:val="18"/>
      <w:szCs w:val="24"/>
      <w:lang w:val="ru-RU" w:eastAsia="ru-RU" w:bidi="ar-SA"/>
    </w:rPr>
  </w:style>
  <w:style w:type="paragraph" w:customStyle="1" w:styleId="TocText">
    <w:name w:val="Toc Text"/>
    <w:basedOn w:val="a6"/>
    <w:next w:val="a6"/>
    <w:rsid w:val="008E3A59"/>
    <w:pPr>
      <w:keepNext/>
      <w:tabs>
        <w:tab w:val="right" w:pos="1418"/>
        <w:tab w:val="right" w:leader="dot" w:pos="9923"/>
      </w:tabs>
      <w:adjustRightInd w:val="0"/>
      <w:spacing w:before="120" w:after="120"/>
      <w:ind w:left="264"/>
    </w:pPr>
    <w:rPr>
      <w:rFonts w:ascii="Arial Bold" w:hAnsi="Arial Bold" w:cs="Arial"/>
      <w:b/>
      <w:bCs/>
      <w:caps/>
      <w:sz w:val="20"/>
      <w:szCs w:val="20"/>
      <w:lang w:val="en-GB" w:eastAsia="ru-RU"/>
    </w:rPr>
  </w:style>
  <w:style w:type="paragraph" w:customStyle="1" w:styleId="Annex">
    <w:name w:val="Annex"/>
    <w:basedOn w:val="a6"/>
    <w:next w:val="a6"/>
    <w:rsid w:val="008E3A59"/>
    <w:pPr>
      <w:pageBreakBefore/>
      <w:widowControl/>
      <w:tabs>
        <w:tab w:val="left" w:pos="-3672"/>
        <w:tab w:val="num" w:pos="360"/>
        <w:tab w:val="right" w:pos="1418"/>
        <w:tab w:val="right" w:leader="dot" w:pos="9923"/>
      </w:tabs>
      <w:autoSpaceDE/>
      <w:autoSpaceDN/>
      <w:spacing w:before="240" w:after="240" w:line="240" w:lineRule="atLeast"/>
      <w:outlineLvl w:val="0"/>
    </w:pPr>
    <w:rPr>
      <w:rFonts w:cs="Arial"/>
      <w:b/>
      <w:caps/>
      <w:sz w:val="20"/>
      <w:lang w:val="en-GB" w:eastAsia="ru-RU"/>
    </w:rPr>
  </w:style>
  <w:style w:type="paragraph" w:customStyle="1" w:styleId="AnnexSection">
    <w:name w:val="AnnexSection"/>
    <w:basedOn w:val="a6"/>
    <w:next w:val="a6"/>
    <w:rsid w:val="008E3A59"/>
    <w:pPr>
      <w:widowControl/>
      <w:tabs>
        <w:tab w:val="num" w:pos="282"/>
        <w:tab w:val="right" w:pos="1418"/>
        <w:tab w:val="right" w:leader="dot" w:pos="9923"/>
      </w:tabs>
      <w:autoSpaceDE/>
      <w:autoSpaceDN/>
      <w:spacing w:before="240" w:after="240" w:line="240" w:lineRule="atLeast"/>
      <w:ind w:left="282" w:hanging="1133"/>
    </w:pPr>
    <w:rPr>
      <w:rFonts w:cs="Arial"/>
      <w:b/>
      <w:caps/>
      <w:sz w:val="20"/>
      <w:szCs w:val="24"/>
      <w:lang w:val="en-GB" w:eastAsia="ru-RU"/>
    </w:rPr>
  </w:style>
  <w:style w:type="paragraph" w:customStyle="1" w:styleId="AnnexSubSection">
    <w:name w:val="AnnexSubSection"/>
    <w:basedOn w:val="a6"/>
    <w:next w:val="a6"/>
    <w:rsid w:val="008E3A59"/>
    <w:pPr>
      <w:widowControl/>
      <w:tabs>
        <w:tab w:val="num" w:pos="282"/>
        <w:tab w:val="right" w:pos="1418"/>
        <w:tab w:val="right" w:leader="dot" w:pos="9923"/>
      </w:tabs>
      <w:autoSpaceDE/>
      <w:autoSpaceDN/>
      <w:spacing w:before="240" w:after="240" w:line="240" w:lineRule="atLeast"/>
      <w:ind w:left="282" w:hanging="1133"/>
    </w:pPr>
    <w:rPr>
      <w:rFonts w:cs="Arial"/>
      <w:caps/>
      <w:sz w:val="20"/>
      <w:szCs w:val="24"/>
      <w:lang w:val="en-GB" w:eastAsia="ru-RU"/>
    </w:rPr>
  </w:style>
  <w:style w:type="paragraph" w:customStyle="1" w:styleId="FigureTitle">
    <w:name w:val="Figure Title"/>
    <w:basedOn w:val="a6"/>
    <w:next w:val="a6"/>
    <w:rsid w:val="008E3A59"/>
    <w:pPr>
      <w:tabs>
        <w:tab w:val="num" w:pos="720"/>
        <w:tab w:val="left" w:pos="1134"/>
        <w:tab w:val="right" w:pos="1418"/>
        <w:tab w:val="left" w:pos="2126"/>
        <w:tab w:val="right" w:leader="dot" w:pos="9923"/>
      </w:tabs>
      <w:adjustRightInd w:val="0"/>
      <w:spacing w:before="120" w:after="120"/>
      <w:ind w:left="431" w:hanging="431"/>
    </w:pPr>
    <w:rPr>
      <w:rFonts w:cs="Arial"/>
      <w:b/>
      <w:bCs/>
      <w:caps/>
      <w:sz w:val="16"/>
      <w:szCs w:val="16"/>
      <w:lang w:val="en-GB" w:eastAsia="ru-RU"/>
    </w:rPr>
  </w:style>
  <w:style w:type="paragraph" w:customStyle="1" w:styleId="AnnexSubSubSection">
    <w:name w:val="AnnexSubSubSection"/>
    <w:basedOn w:val="a6"/>
    <w:next w:val="a6"/>
    <w:rsid w:val="008E3A59"/>
    <w:pPr>
      <w:widowControl/>
      <w:tabs>
        <w:tab w:val="num" w:pos="141"/>
        <w:tab w:val="right" w:pos="1418"/>
        <w:tab w:val="right" w:leader="dot" w:pos="9923"/>
      </w:tabs>
      <w:autoSpaceDE/>
      <w:autoSpaceDN/>
      <w:spacing w:before="240" w:after="120" w:line="240" w:lineRule="atLeast"/>
      <w:ind w:left="141" w:hanging="992"/>
    </w:pPr>
    <w:rPr>
      <w:rFonts w:cs="Arial"/>
      <w:b/>
      <w:sz w:val="20"/>
      <w:szCs w:val="24"/>
      <w:lang w:val="en-GB" w:eastAsia="ru-RU"/>
    </w:rPr>
  </w:style>
  <w:style w:type="paragraph" w:customStyle="1" w:styleId="AnnexSubSubSubsection">
    <w:name w:val="AnnexSubSubSubsection"/>
    <w:basedOn w:val="a6"/>
    <w:next w:val="a6"/>
    <w:rsid w:val="008E3A59"/>
    <w:pPr>
      <w:widowControl/>
      <w:tabs>
        <w:tab w:val="num" w:pos="282"/>
        <w:tab w:val="right" w:pos="1418"/>
        <w:tab w:val="right" w:leader="dot" w:pos="9923"/>
      </w:tabs>
      <w:autoSpaceDE/>
      <w:autoSpaceDN/>
      <w:spacing w:before="120" w:after="120" w:line="240" w:lineRule="atLeast"/>
      <w:ind w:left="1133" w:hanging="1984"/>
    </w:pPr>
    <w:rPr>
      <w:rFonts w:cs="Arial"/>
      <w:sz w:val="20"/>
      <w:szCs w:val="24"/>
      <w:lang w:val="en-GB" w:eastAsia="ru-RU"/>
    </w:rPr>
  </w:style>
  <w:style w:type="paragraph" w:customStyle="1" w:styleId="PrefazioneTesto">
    <w:name w:val="Prefazione Testo"/>
    <w:basedOn w:val="a6"/>
    <w:rsid w:val="008E3A59"/>
    <w:pPr>
      <w:widowControl/>
      <w:tabs>
        <w:tab w:val="right" w:pos="1418"/>
        <w:tab w:val="right" w:leader="dot" w:pos="9923"/>
      </w:tabs>
      <w:suppressAutoHyphens/>
      <w:autoSpaceDE/>
      <w:autoSpaceDN/>
      <w:spacing w:before="120" w:after="120"/>
    </w:pPr>
    <w:rPr>
      <w:rFonts w:cs="Arial"/>
      <w:sz w:val="16"/>
      <w:szCs w:val="20"/>
      <w:lang w:val="en-GB" w:eastAsia="ru-RU"/>
    </w:rPr>
  </w:style>
  <w:style w:type="paragraph" w:customStyle="1" w:styleId="Comments1stPage">
    <w:name w:val="Comments1stPage"/>
    <w:basedOn w:val="Normal10B"/>
    <w:rsid w:val="008E3A59"/>
  </w:style>
  <w:style w:type="paragraph" w:customStyle="1" w:styleId="Table10">
    <w:name w:val="Table10"/>
    <w:basedOn w:val="a6"/>
    <w:rsid w:val="008E3A59"/>
    <w:pPr>
      <w:tabs>
        <w:tab w:val="right" w:pos="1418"/>
        <w:tab w:val="right" w:leader="dot" w:pos="9923"/>
      </w:tabs>
      <w:adjustRightInd w:val="0"/>
      <w:spacing w:before="120" w:after="120"/>
      <w:ind w:right="170"/>
    </w:pPr>
    <w:rPr>
      <w:rFonts w:cs="Arial"/>
      <w:b/>
      <w:sz w:val="20"/>
      <w:szCs w:val="16"/>
      <w:lang w:val="en-GB" w:eastAsia="ru-RU"/>
    </w:rPr>
  </w:style>
  <w:style w:type="paragraph" w:customStyle="1" w:styleId="TocTextArial">
    <w:name w:val="Стиль Toc Text + Arial"/>
    <w:basedOn w:val="TocText"/>
    <w:rsid w:val="008E3A59"/>
    <w:pPr>
      <w:spacing w:before="240" w:after="240"/>
      <w:ind w:left="266"/>
    </w:pPr>
    <w:rPr>
      <w:rFonts w:ascii="Arial" w:hAnsi="Arial"/>
    </w:rPr>
  </w:style>
  <w:style w:type="paragraph" w:customStyle="1" w:styleId="Documenttitle">
    <w:name w:val="Document title"/>
    <w:basedOn w:val="a6"/>
    <w:next w:val="a6"/>
    <w:rsid w:val="008E3A59"/>
    <w:pPr>
      <w:widowControl/>
      <w:tabs>
        <w:tab w:val="right" w:pos="1418"/>
        <w:tab w:val="right" w:pos="7110"/>
        <w:tab w:val="right" w:leader="dot" w:pos="9923"/>
      </w:tabs>
      <w:autoSpaceDE/>
      <w:autoSpaceDN/>
      <w:spacing w:before="120" w:after="120" w:line="260" w:lineRule="atLeast"/>
      <w:ind w:left="1890" w:right="1820"/>
    </w:pPr>
    <w:rPr>
      <w:b/>
      <w:sz w:val="40"/>
      <w:szCs w:val="20"/>
      <w:lang w:val="en-GB" w:eastAsia="ru-RU"/>
    </w:rPr>
  </w:style>
  <w:style w:type="paragraph" w:customStyle="1" w:styleId="Figureheading">
    <w:name w:val="Figure heading"/>
    <w:basedOn w:val="a6"/>
    <w:rsid w:val="008E3A59"/>
    <w:pPr>
      <w:keepNext/>
      <w:widowControl/>
      <w:tabs>
        <w:tab w:val="right" w:pos="1418"/>
        <w:tab w:val="right" w:leader="dot" w:pos="9923"/>
      </w:tabs>
      <w:autoSpaceDE/>
      <w:autoSpaceDN/>
      <w:spacing w:before="120" w:after="120" w:line="260" w:lineRule="atLeast"/>
      <w:ind w:left="1440" w:hanging="1440"/>
    </w:pPr>
    <w:rPr>
      <w:b/>
      <w:snapToGrid w:val="0"/>
      <w:sz w:val="20"/>
      <w:szCs w:val="20"/>
      <w:lang w:val="en-GB" w:eastAsia="ru-RU"/>
    </w:rPr>
  </w:style>
  <w:style w:type="paragraph" w:customStyle="1" w:styleId="Tableheading">
    <w:name w:val="Table heading"/>
    <w:basedOn w:val="a6"/>
    <w:rsid w:val="008E3A59"/>
    <w:pPr>
      <w:keepNext/>
      <w:widowControl/>
      <w:tabs>
        <w:tab w:val="right" w:pos="1418"/>
        <w:tab w:val="right" w:leader="dot" w:pos="9923"/>
      </w:tabs>
      <w:autoSpaceDE/>
      <w:autoSpaceDN/>
      <w:spacing w:before="120" w:after="120" w:line="288" w:lineRule="auto"/>
    </w:pPr>
    <w:rPr>
      <w:b/>
      <w:snapToGrid w:val="0"/>
      <w:sz w:val="20"/>
      <w:szCs w:val="20"/>
      <w:lang w:val="en-GB" w:eastAsia="ru-RU"/>
    </w:rPr>
  </w:style>
  <w:style w:type="paragraph" w:styleId="affffff4">
    <w:name w:val="Block Text"/>
    <w:basedOn w:val="a6"/>
    <w:rsid w:val="008E3A59"/>
    <w:pPr>
      <w:widowControl/>
      <w:tabs>
        <w:tab w:val="left" w:pos="1440"/>
        <w:tab w:val="center" w:pos="9000"/>
        <w:tab w:val="right" w:leader="dot" w:pos="9923"/>
      </w:tabs>
      <w:autoSpaceDE/>
      <w:autoSpaceDN/>
      <w:spacing w:before="120" w:after="120" w:line="288" w:lineRule="auto"/>
      <w:ind w:left="1440" w:right="740" w:hanging="1440"/>
    </w:pPr>
    <w:rPr>
      <w:sz w:val="20"/>
      <w:szCs w:val="20"/>
      <w:lang w:val="en-GB" w:eastAsia="ru-RU"/>
    </w:rPr>
  </w:style>
  <w:style w:type="paragraph" w:customStyle="1" w:styleId="MARKER3">
    <w:name w:val="**MARKER_!"/>
    <w:basedOn w:val="a6"/>
    <w:rsid w:val="008E3A59"/>
    <w:pPr>
      <w:widowControl/>
      <w:tabs>
        <w:tab w:val="num" w:pos="454"/>
        <w:tab w:val="right" w:pos="1418"/>
        <w:tab w:val="right" w:leader="dot" w:pos="9923"/>
      </w:tabs>
      <w:autoSpaceDE/>
      <w:autoSpaceDN/>
      <w:spacing w:before="120" w:after="120"/>
      <w:ind w:hanging="341"/>
    </w:pPr>
    <w:rPr>
      <w:rFonts w:cs="Arial"/>
      <w:sz w:val="20"/>
      <w:szCs w:val="20"/>
      <w:lang w:val="en-US" w:eastAsia="ru-RU"/>
    </w:rPr>
  </w:style>
  <w:style w:type="paragraph" w:customStyle="1" w:styleId="Tabletitle">
    <w:name w:val="Table title"/>
    <w:basedOn w:val="a6"/>
    <w:rsid w:val="008E3A59"/>
    <w:pPr>
      <w:widowControl/>
      <w:tabs>
        <w:tab w:val="right" w:pos="1418"/>
        <w:tab w:val="right" w:leader="dot" w:pos="9923"/>
      </w:tabs>
      <w:autoSpaceDE/>
      <w:autoSpaceDN/>
      <w:spacing w:before="120" w:after="120" w:line="288" w:lineRule="auto"/>
    </w:pPr>
    <w:rPr>
      <w:rFonts w:ascii="Garamond" w:hAnsi="Garamond"/>
      <w:b/>
      <w:color w:val="000000"/>
      <w:sz w:val="20"/>
      <w:szCs w:val="20"/>
      <w:lang w:val="en-GB" w:eastAsia="ru-RU"/>
    </w:rPr>
  </w:style>
  <w:style w:type="character" w:customStyle="1" w:styleId="affffff5">
    <w:name w:val="Латынь"/>
    <w:rsid w:val="008E3A59"/>
    <w:rPr>
      <w:rFonts w:ascii="ELIZii_A.Z_PS" w:hAnsi="ELIZii_A.Z_PS"/>
      <w:i/>
      <w:iCs/>
      <w:sz w:val="32"/>
    </w:rPr>
  </w:style>
  <w:style w:type="paragraph" w:customStyle="1" w:styleId="Paragraphs">
    <w:name w:val="Paragraphs"/>
    <w:basedOn w:val="a6"/>
    <w:rsid w:val="008E3A59"/>
    <w:pPr>
      <w:widowControl/>
      <w:tabs>
        <w:tab w:val="right" w:pos="1418"/>
        <w:tab w:val="right" w:leader="dot" w:pos="9923"/>
      </w:tabs>
      <w:autoSpaceDE/>
      <w:autoSpaceDN/>
      <w:spacing w:before="120" w:after="120"/>
    </w:pPr>
    <w:rPr>
      <w:rFonts w:ascii="Verdana" w:hAnsi="Verdana"/>
      <w:sz w:val="18"/>
      <w:szCs w:val="20"/>
      <w:lang w:val="en-GB" w:eastAsia="en-GB"/>
    </w:rPr>
  </w:style>
  <w:style w:type="paragraph" w:customStyle="1" w:styleId="21250">
    <w:name w:val="Стиль Заголовок 2 + Слева:  1.25 см Первая строка:  0 см"/>
    <w:basedOn w:val="a6"/>
    <w:rsid w:val="008E3A59"/>
    <w:pPr>
      <w:widowControl/>
      <w:tabs>
        <w:tab w:val="right" w:pos="1418"/>
        <w:tab w:val="right" w:leader="dot" w:pos="9923"/>
      </w:tabs>
      <w:autoSpaceDE/>
      <w:autoSpaceDN/>
      <w:spacing w:before="200" w:after="120"/>
      <w:ind w:left="851" w:hanging="851"/>
    </w:pPr>
    <w:rPr>
      <w:rFonts w:ascii="Cambria" w:eastAsiaTheme="minorHAnsi" w:hAnsi="Cambria" w:cstheme="minorBidi"/>
      <w:b/>
      <w:i/>
      <w:iCs/>
      <w:color w:val="4F81BD"/>
      <w:sz w:val="20"/>
    </w:rPr>
  </w:style>
  <w:style w:type="paragraph" w:customStyle="1" w:styleId="Figure">
    <w:name w:val="Figure"/>
    <w:basedOn w:val="a6"/>
    <w:rsid w:val="008E3A59"/>
    <w:pPr>
      <w:widowControl/>
      <w:numPr>
        <w:ilvl w:val="12"/>
      </w:numPr>
      <w:tabs>
        <w:tab w:val="right" w:pos="1418"/>
        <w:tab w:val="right" w:leader="dot" w:pos="9923"/>
      </w:tabs>
      <w:autoSpaceDE/>
      <w:autoSpaceDN/>
      <w:spacing w:before="120" w:after="240" w:line="288" w:lineRule="auto"/>
      <w:ind w:left="454" w:firstLine="851"/>
      <w:jc w:val="center"/>
    </w:pPr>
    <w:rPr>
      <w:rFonts w:cs="Arial"/>
      <w:sz w:val="20"/>
      <w:lang w:val="en-GB" w:eastAsia="ru-RU"/>
    </w:rPr>
  </w:style>
  <w:style w:type="paragraph" w:customStyle="1" w:styleId="Normal1">
    <w:name w:val="Normal1"/>
    <w:link w:val="Normal10"/>
    <w:rsid w:val="008E3A59"/>
    <w:pPr>
      <w:widowControl/>
      <w:autoSpaceDE/>
      <w:autoSpaceDN/>
    </w:pPr>
    <w:rPr>
      <w:rFonts w:ascii="Times New Roman" w:eastAsia="Times New Roman" w:hAnsi="Times New Roman" w:cs="Times New Roman"/>
      <w:sz w:val="20"/>
      <w:szCs w:val="20"/>
      <w:lang w:val="ru-RU" w:eastAsia="ru-RU"/>
    </w:rPr>
  </w:style>
  <w:style w:type="paragraph" w:customStyle="1" w:styleId="AETC-BodyDNV-BodyAETC-Body1DNV-Body1">
    <w:name w:val="Основной текст.AETC-Body.DNV-Body.AETC-Body1.DNV-Body1"/>
    <w:basedOn w:val="a6"/>
    <w:rsid w:val="008E3A59"/>
    <w:pPr>
      <w:widowControl/>
      <w:tabs>
        <w:tab w:val="right" w:pos="1418"/>
        <w:tab w:val="right" w:leader="dot" w:pos="9923"/>
      </w:tabs>
      <w:autoSpaceDE/>
      <w:autoSpaceDN/>
      <w:spacing w:before="120" w:after="120"/>
    </w:pPr>
    <w:rPr>
      <w:b/>
      <w:sz w:val="20"/>
      <w:szCs w:val="20"/>
      <w:lang w:val="en-US" w:eastAsia="ru-RU"/>
    </w:rPr>
  </w:style>
  <w:style w:type="paragraph" w:customStyle="1" w:styleId="Nameoftable2">
    <w:name w:val="Name of table 2"/>
    <w:basedOn w:val="a6"/>
    <w:rsid w:val="008E3A59"/>
    <w:pPr>
      <w:widowControl/>
      <w:tabs>
        <w:tab w:val="right" w:pos="1418"/>
        <w:tab w:val="right" w:leader="dot" w:pos="9923"/>
      </w:tabs>
      <w:autoSpaceDE/>
      <w:autoSpaceDN/>
      <w:spacing w:before="120" w:after="120"/>
      <w:ind w:left="1701" w:hanging="1701"/>
      <w:outlineLvl w:val="8"/>
    </w:pPr>
    <w:rPr>
      <w:b/>
      <w:sz w:val="18"/>
      <w:szCs w:val="20"/>
      <w:lang w:val="en-US" w:eastAsia="ru-RU"/>
    </w:rPr>
  </w:style>
  <w:style w:type="paragraph" w:customStyle="1" w:styleId="Nameoftable3">
    <w:name w:val="Name of table 3"/>
    <w:basedOn w:val="Nameoftable2"/>
    <w:rsid w:val="008E3A59"/>
  </w:style>
  <w:style w:type="paragraph" w:customStyle="1" w:styleId="Nameofappendix">
    <w:name w:val="Name of appendix"/>
    <w:basedOn w:val="a6"/>
    <w:rsid w:val="008E3A59"/>
    <w:pPr>
      <w:widowControl/>
      <w:tabs>
        <w:tab w:val="right" w:pos="1418"/>
        <w:tab w:val="right" w:leader="dot" w:pos="9923"/>
      </w:tabs>
      <w:autoSpaceDE/>
      <w:autoSpaceDN/>
      <w:spacing w:before="240" w:after="120"/>
      <w:outlineLvl w:val="6"/>
    </w:pPr>
    <w:rPr>
      <w:b/>
      <w:caps/>
      <w:sz w:val="20"/>
      <w:szCs w:val="20"/>
      <w:lang w:val="en-US" w:eastAsia="ru-RU"/>
    </w:rPr>
  </w:style>
  <w:style w:type="paragraph" w:customStyle="1" w:styleId="FPDocType">
    <w:name w:val="FPDocType"/>
    <w:basedOn w:val="a6"/>
    <w:rsid w:val="008E3A59"/>
    <w:pPr>
      <w:widowControl/>
      <w:tabs>
        <w:tab w:val="right" w:pos="1418"/>
        <w:tab w:val="right" w:leader="dot" w:pos="9923"/>
      </w:tabs>
      <w:autoSpaceDE/>
      <w:autoSpaceDN/>
      <w:spacing w:before="1200" w:after="600"/>
      <w:jc w:val="center"/>
    </w:pPr>
    <w:rPr>
      <w:rFonts w:cs="Arial"/>
      <w:caps/>
      <w:sz w:val="28"/>
      <w:szCs w:val="20"/>
      <w:lang w:val="en-GB" w:eastAsia="ru-RU"/>
    </w:rPr>
  </w:style>
  <w:style w:type="paragraph" w:customStyle="1" w:styleId="FPTitle">
    <w:name w:val="FPTitle"/>
    <w:basedOn w:val="a6"/>
    <w:rsid w:val="008E3A59"/>
    <w:pPr>
      <w:widowControl/>
      <w:tabs>
        <w:tab w:val="right" w:pos="1418"/>
        <w:tab w:val="right" w:leader="dot" w:pos="9923"/>
      </w:tabs>
      <w:autoSpaceDE/>
      <w:autoSpaceDN/>
      <w:spacing w:before="120" w:after="120"/>
      <w:jc w:val="center"/>
    </w:pPr>
    <w:rPr>
      <w:rFonts w:cs="Arial"/>
      <w:b/>
      <w:bCs/>
      <w:caps/>
      <w:noProof/>
      <w:sz w:val="32"/>
      <w:szCs w:val="20"/>
      <w:lang w:val="en-US" w:eastAsia="ru-RU"/>
    </w:rPr>
  </w:style>
  <w:style w:type="paragraph" w:customStyle="1" w:styleId="Normal16">
    <w:name w:val="Normal16"/>
    <w:basedOn w:val="a6"/>
    <w:rsid w:val="008E3A59"/>
    <w:pPr>
      <w:widowControl/>
      <w:tabs>
        <w:tab w:val="right" w:pos="1418"/>
        <w:tab w:val="right" w:leader="dot" w:pos="9923"/>
      </w:tabs>
      <w:autoSpaceDE/>
      <w:autoSpaceDN/>
      <w:spacing w:before="120" w:after="120"/>
      <w:jc w:val="center"/>
    </w:pPr>
    <w:rPr>
      <w:rFonts w:cs="Arial"/>
      <w:bCs/>
      <w:caps/>
      <w:sz w:val="32"/>
      <w:szCs w:val="20"/>
      <w:lang w:val="en-GB" w:eastAsia="ru-RU"/>
    </w:rPr>
  </w:style>
  <w:style w:type="paragraph" w:customStyle="1" w:styleId="FPRevNber">
    <w:name w:val="FPRevNber"/>
    <w:basedOn w:val="a6"/>
    <w:rsid w:val="008E3A59"/>
    <w:pPr>
      <w:widowControl/>
      <w:tabs>
        <w:tab w:val="right" w:pos="1418"/>
        <w:tab w:val="right" w:leader="dot" w:pos="9923"/>
      </w:tabs>
      <w:autoSpaceDE/>
      <w:autoSpaceDN/>
      <w:spacing w:before="120" w:after="120"/>
      <w:jc w:val="center"/>
    </w:pPr>
    <w:rPr>
      <w:rFonts w:cs="Arial"/>
      <w:caps/>
      <w:noProof/>
      <w:sz w:val="32"/>
      <w:szCs w:val="20"/>
      <w:lang w:val="en-US" w:eastAsia="ru-RU"/>
    </w:rPr>
  </w:style>
  <w:style w:type="paragraph" w:customStyle="1" w:styleId="FPDocDate">
    <w:name w:val="FPDocDate"/>
    <w:basedOn w:val="a6"/>
    <w:rsid w:val="008E3A59"/>
    <w:pPr>
      <w:widowControl/>
      <w:tabs>
        <w:tab w:val="right" w:pos="1418"/>
        <w:tab w:val="right" w:leader="dot" w:pos="9923"/>
      </w:tabs>
      <w:autoSpaceDE/>
      <w:autoSpaceDN/>
      <w:spacing w:before="80" w:after="120"/>
      <w:jc w:val="center"/>
    </w:pPr>
    <w:rPr>
      <w:rFonts w:cs="Arial"/>
      <w:caps/>
      <w:sz w:val="20"/>
      <w:szCs w:val="20"/>
      <w:lang w:val="en-GB" w:eastAsia="ru-RU"/>
    </w:rPr>
  </w:style>
  <w:style w:type="paragraph" w:customStyle="1" w:styleId="AbstractField">
    <w:name w:val="AbstractField"/>
    <w:basedOn w:val="affffff6"/>
    <w:rsid w:val="008E3A59"/>
    <w:pPr>
      <w:spacing w:line="240" w:lineRule="atLeast"/>
    </w:pPr>
    <w:rPr>
      <w:rFonts w:cs="Arial"/>
      <w:szCs w:val="24"/>
      <w:lang w:val="en-GB"/>
    </w:rPr>
  </w:style>
  <w:style w:type="paragraph" w:styleId="affffff6">
    <w:name w:val="endnote text"/>
    <w:basedOn w:val="a6"/>
    <w:link w:val="affffff7"/>
    <w:rsid w:val="008E3A59"/>
    <w:pPr>
      <w:widowControl/>
      <w:tabs>
        <w:tab w:val="right" w:pos="1418"/>
        <w:tab w:val="right" w:leader="dot" w:pos="9923"/>
      </w:tabs>
      <w:autoSpaceDE/>
      <w:autoSpaceDN/>
      <w:spacing w:before="120" w:after="120"/>
    </w:pPr>
    <w:rPr>
      <w:sz w:val="20"/>
      <w:szCs w:val="20"/>
      <w:lang w:val="en-US" w:eastAsia="ru-RU"/>
    </w:rPr>
  </w:style>
  <w:style w:type="character" w:customStyle="1" w:styleId="affffff7">
    <w:name w:val="Текст концевой сноски Знак"/>
    <w:basedOn w:val="a7"/>
    <w:link w:val="affffff6"/>
    <w:rsid w:val="008E3A59"/>
    <w:rPr>
      <w:rFonts w:ascii="Arial" w:eastAsia="Times New Roman" w:hAnsi="Arial" w:cs="Times New Roman"/>
      <w:sz w:val="20"/>
      <w:szCs w:val="20"/>
      <w:lang w:eastAsia="ru-RU"/>
    </w:rPr>
  </w:style>
  <w:style w:type="paragraph" w:customStyle="1" w:styleId="Normal8C">
    <w:name w:val="Normal8C"/>
    <w:basedOn w:val="a6"/>
    <w:rsid w:val="008E3A59"/>
    <w:pPr>
      <w:tabs>
        <w:tab w:val="right" w:pos="1418"/>
        <w:tab w:val="right" w:leader="dot" w:pos="9923"/>
      </w:tabs>
      <w:autoSpaceDE/>
      <w:autoSpaceDN/>
      <w:spacing w:before="120" w:after="180"/>
      <w:jc w:val="center"/>
    </w:pPr>
    <w:rPr>
      <w:rFonts w:cs="Arial"/>
      <w:bCs/>
      <w:sz w:val="16"/>
      <w:szCs w:val="24"/>
      <w:lang w:val="en-GB" w:eastAsia="ru-RU"/>
    </w:rPr>
  </w:style>
  <w:style w:type="paragraph" w:customStyle="1" w:styleId="RACIE">
    <w:name w:val="RACIE"/>
    <w:basedOn w:val="Preface"/>
    <w:rsid w:val="008E3A59"/>
    <w:pPr>
      <w:widowControl/>
      <w:ind w:left="-109" w:right="-104"/>
      <w:jc w:val="center"/>
    </w:pPr>
    <w:rPr>
      <w:rFonts w:ascii="Arial" w:hAnsi="Arial"/>
      <w:bCs/>
    </w:rPr>
  </w:style>
  <w:style w:type="paragraph" w:customStyle="1" w:styleId="RACIENormal8B">
    <w:name w:val="RACIENormal8B"/>
    <w:basedOn w:val="a6"/>
    <w:rsid w:val="008E3A59"/>
    <w:pPr>
      <w:tabs>
        <w:tab w:val="right" w:pos="1418"/>
        <w:tab w:val="right" w:leader="dot" w:pos="9923"/>
      </w:tabs>
      <w:adjustRightInd w:val="0"/>
      <w:spacing w:before="120" w:after="120"/>
      <w:ind w:right="170"/>
    </w:pPr>
    <w:rPr>
      <w:rFonts w:cs="Arial"/>
      <w:b/>
      <w:bCs/>
      <w:sz w:val="16"/>
      <w:szCs w:val="16"/>
      <w:lang w:val="en-GB" w:eastAsia="ru-RU"/>
    </w:rPr>
  </w:style>
  <w:style w:type="paragraph" w:customStyle="1" w:styleId="RACIENormal8">
    <w:name w:val="RACIENormal8"/>
    <w:basedOn w:val="RACIENormal8B"/>
    <w:rsid w:val="008E3A59"/>
    <w:rPr>
      <w:b w:val="0"/>
      <w:bCs w:val="0"/>
    </w:rPr>
  </w:style>
  <w:style w:type="paragraph" w:customStyle="1" w:styleId="Normal7B">
    <w:name w:val="Normal7B"/>
    <w:basedOn w:val="Preface"/>
    <w:rsid w:val="008E3A59"/>
    <w:pPr>
      <w:widowControl/>
      <w:ind w:left="0"/>
      <w:jc w:val="left"/>
    </w:pPr>
    <w:rPr>
      <w:rFonts w:ascii="Arial" w:hAnsi="Arial"/>
      <w:bCs/>
      <w:sz w:val="14"/>
    </w:rPr>
  </w:style>
  <w:style w:type="paragraph" w:customStyle="1" w:styleId="TitlePage3">
    <w:name w:val="TitlePage3"/>
    <w:basedOn w:val="affffff6"/>
    <w:rsid w:val="008E3A59"/>
    <w:pPr>
      <w:widowControl w:val="0"/>
      <w:ind w:left="-960"/>
    </w:pPr>
    <w:rPr>
      <w:rFonts w:cs="Arial"/>
      <w:b/>
      <w:bCs/>
      <w:szCs w:val="24"/>
      <w:lang w:val="en-GB"/>
    </w:rPr>
  </w:style>
  <w:style w:type="paragraph" w:customStyle="1" w:styleId="affffff8">
    <w:name w:val="источник"/>
    <w:basedOn w:val="a6"/>
    <w:rsid w:val="008E3A59"/>
    <w:pPr>
      <w:widowControl/>
      <w:tabs>
        <w:tab w:val="right" w:pos="1418"/>
        <w:tab w:val="right" w:leader="dot" w:pos="9923"/>
      </w:tabs>
      <w:autoSpaceDE/>
      <w:autoSpaceDN/>
      <w:spacing w:before="60" w:after="60"/>
    </w:pPr>
    <w:rPr>
      <w:i/>
      <w:iCs/>
      <w:sz w:val="14"/>
      <w:szCs w:val="20"/>
      <w:lang w:val="en-US" w:eastAsia="ru-RU"/>
    </w:rPr>
  </w:style>
  <w:style w:type="paragraph" w:customStyle="1" w:styleId="Table101stPage">
    <w:name w:val="Table101stPage"/>
    <w:basedOn w:val="Table10"/>
    <w:rsid w:val="008E3A59"/>
    <w:rPr>
      <w:b w:val="0"/>
      <w:bCs/>
    </w:rPr>
  </w:style>
  <w:style w:type="paragraph" w:customStyle="1" w:styleId="CommentAbstract">
    <w:name w:val="CommentAbstract"/>
    <w:basedOn w:val="Comment"/>
    <w:rsid w:val="008E3A59"/>
  </w:style>
  <w:style w:type="character" w:styleId="affffff9">
    <w:name w:val="endnote reference"/>
    <w:rsid w:val="008E3A59"/>
    <w:rPr>
      <w:rFonts w:ascii="Arial" w:hAnsi="Arial"/>
      <w:dstrike w:val="0"/>
      <w:sz w:val="20"/>
      <w:vertAlign w:val="baseline"/>
      <w:lang w:val="en-GB"/>
    </w:rPr>
  </w:style>
  <w:style w:type="paragraph" w:customStyle="1" w:styleId="Special">
    <w:name w:val="Special"/>
    <w:basedOn w:val="a6"/>
    <w:rsid w:val="008E3A59"/>
    <w:pPr>
      <w:widowControl/>
      <w:tabs>
        <w:tab w:val="right" w:pos="1418"/>
        <w:tab w:val="right" w:leader="dot" w:pos="9923"/>
      </w:tabs>
      <w:suppressAutoHyphens/>
      <w:autoSpaceDE/>
      <w:autoSpaceDN/>
      <w:spacing w:before="120" w:after="120"/>
    </w:pPr>
    <w:rPr>
      <w:rFonts w:cs="Arial"/>
      <w:sz w:val="20"/>
      <w:szCs w:val="20"/>
      <w:lang w:val="en-GB" w:eastAsia="ru-RU"/>
    </w:rPr>
  </w:style>
  <w:style w:type="paragraph" w:customStyle="1" w:styleId="DocumentoTipo">
    <w:name w:val="Documento Tipo"/>
    <w:rsid w:val="008E3A59"/>
    <w:pPr>
      <w:widowControl/>
      <w:autoSpaceDE/>
      <w:autoSpaceDN/>
      <w:jc w:val="center"/>
    </w:pPr>
    <w:rPr>
      <w:rFonts w:ascii="Arial" w:eastAsia="Times New Roman" w:hAnsi="Arial" w:cs="Times New Roman"/>
      <w:b/>
      <w:caps/>
      <w:noProof/>
      <w:sz w:val="32"/>
      <w:szCs w:val="20"/>
    </w:rPr>
  </w:style>
  <w:style w:type="paragraph" w:customStyle="1" w:styleId="CopyrightStatement">
    <w:name w:val="Copyright Statement"/>
    <w:rsid w:val="008E3A59"/>
    <w:pPr>
      <w:widowControl/>
      <w:autoSpaceDE/>
      <w:autoSpaceDN/>
      <w:jc w:val="center"/>
    </w:pPr>
    <w:rPr>
      <w:rFonts w:ascii="Arial" w:eastAsia="Times New Roman" w:hAnsi="Arial" w:cs="Times New Roman"/>
      <w:noProof/>
      <w:sz w:val="12"/>
      <w:szCs w:val="20"/>
    </w:rPr>
  </w:style>
  <w:style w:type="paragraph" w:customStyle="1" w:styleId="DocumentoNumero">
    <w:name w:val="Documento Numero"/>
    <w:basedOn w:val="a6"/>
    <w:rsid w:val="008E3A59"/>
    <w:pPr>
      <w:widowControl/>
      <w:tabs>
        <w:tab w:val="right" w:pos="1418"/>
        <w:tab w:val="right" w:leader="dot" w:pos="9923"/>
      </w:tabs>
      <w:autoSpaceDE/>
      <w:autoSpaceDN/>
      <w:spacing w:before="1000" w:after="120"/>
      <w:jc w:val="center"/>
    </w:pPr>
    <w:rPr>
      <w:rFonts w:cs="Arial"/>
      <w:noProof/>
      <w:sz w:val="20"/>
      <w:szCs w:val="20"/>
      <w:lang w:val="it-IT" w:eastAsia="ru-RU"/>
    </w:rPr>
  </w:style>
  <w:style w:type="paragraph" w:customStyle="1" w:styleId="RevMeseANNO">
    <w:name w:val="Rev./Mese/ANNO"/>
    <w:basedOn w:val="a6"/>
    <w:rsid w:val="008E3A59"/>
    <w:pPr>
      <w:widowControl/>
      <w:tabs>
        <w:tab w:val="right" w:pos="1418"/>
        <w:tab w:val="right" w:leader="dot" w:pos="9923"/>
      </w:tabs>
      <w:autoSpaceDE/>
      <w:autoSpaceDN/>
      <w:spacing w:before="120" w:after="120"/>
      <w:jc w:val="center"/>
    </w:pPr>
    <w:rPr>
      <w:rFonts w:cs="Arial"/>
      <w:noProof/>
      <w:sz w:val="20"/>
      <w:szCs w:val="20"/>
      <w:lang w:val="it-IT" w:eastAsia="ru-RU"/>
    </w:rPr>
  </w:style>
  <w:style w:type="paragraph" w:styleId="53">
    <w:name w:val="toc 5"/>
    <w:basedOn w:val="a6"/>
    <w:next w:val="a6"/>
    <w:uiPriority w:val="39"/>
    <w:qFormat/>
    <w:rsid w:val="008E3A59"/>
    <w:pPr>
      <w:widowControl/>
      <w:tabs>
        <w:tab w:val="left" w:pos="289"/>
        <w:tab w:val="right" w:pos="1418"/>
        <w:tab w:val="right" w:pos="8789"/>
        <w:tab w:val="right" w:leader="dot" w:pos="9923"/>
      </w:tabs>
      <w:autoSpaceDE/>
      <w:autoSpaceDN/>
      <w:spacing w:before="120" w:after="120" w:line="240" w:lineRule="atLeast"/>
      <w:ind w:left="289" w:hanging="1140"/>
    </w:pPr>
    <w:rPr>
      <w:rFonts w:cs="Arial"/>
      <w:noProof/>
      <w:sz w:val="20"/>
      <w:szCs w:val="24"/>
      <w:lang w:val="en-GB" w:eastAsia="ru-RU"/>
    </w:rPr>
  </w:style>
  <w:style w:type="paragraph" w:styleId="63">
    <w:name w:val="toc 6"/>
    <w:basedOn w:val="a6"/>
    <w:next w:val="a6"/>
    <w:uiPriority w:val="39"/>
    <w:qFormat/>
    <w:rsid w:val="008E3A59"/>
    <w:pPr>
      <w:widowControl/>
      <w:tabs>
        <w:tab w:val="left" w:pos="289"/>
        <w:tab w:val="right" w:pos="1418"/>
        <w:tab w:val="right" w:pos="8789"/>
        <w:tab w:val="right" w:leader="dot" w:pos="9923"/>
      </w:tabs>
      <w:autoSpaceDE/>
      <w:autoSpaceDN/>
      <w:spacing w:before="120" w:after="120" w:line="240" w:lineRule="atLeast"/>
      <w:ind w:left="289" w:hanging="1140"/>
    </w:pPr>
    <w:rPr>
      <w:rFonts w:cs="Arial"/>
      <w:sz w:val="20"/>
      <w:szCs w:val="24"/>
      <w:lang w:val="en-GB" w:eastAsia="ru-RU"/>
    </w:rPr>
  </w:style>
  <w:style w:type="paragraph" w:styleId="71">
    <w:name w:val="toc 7"/>
    <w:basedOn w:val="a6"/>
    <w:next w:val="a6"/>
    <w:uiPriority w:val="39"/>
    <w:rsid w:val="008E3A59"/>
    <w:pPr>
      <w:widowControl/>
      <w:tabs>
        <w:tab w:val="left" w:pos="289"/>
        <w:tab w:val="right" w:pos="1418"/>
        <w:tab w:val="right" w:pos="8789"/>
        <w:tab w:val="right" w:leader="dot" w:pos="9923"/>
      </w:tabs>
      <w:autoSpaceDE/>
      <w:autoSpaceDN/>
      <w:spacing w:before="120" w:after="120" w:line="240" w:lineRule="atLeast"/>
      <w:ind w:left="289" w:hanging="1140"/>
    </w:pPr>
    <w:rPr>
      <w:rFonts w:cs="Arial"/>
      <w:sz w:val="20"/>
      <w:szCs w:val="24"/>
      <w:lang w:val="en-GB" w:eastAsia="ru-RU"/>
    </w:rPr>
  </w:style>
  <w:style w:type="paragraph" w:styleId="1f3">
    <w:name w:val="index 1"/>
    <w:basedOn w:val="a6"/>
    <w:next w:val="a6"/>
    <w:rsid w:val="008E3A59"/>
    <w:pPr>
      <w:widowControl/>
      <w:tabs>
        <w:tab w:val="right" w:pos="1418"/>
        <w:tab w:val="right" w:leader="dot" w:pos="9923"/>
      </w:tabs>
      <w:autoSpaceDE/>
      <w:autoSpaceDN/>
      <w:spacing w:before="120" w:after="120" w:line="240" w:lineRule="atLeast"/>
      <w:ind w:left="200" w:hanging="200"/>
    </w:pPr>
    <w:rPr>
      <w:rFonts w:cs="Arial"/>
      <w:sz w:val="20"/>
      <w:szCs w:val="24"/>
      <w:lang w:val="en-GB" w:eastAsia="ru-RU"/>
    </w:rPr>
  </w:style>
  <w:style w:type="paragraph" w:styleId="affffffa">
    <w:name w:val="index heading"/>
    <w:basedOn w:val="a6"/>
    <w:next w:val="1f3"/>
    <w:rsid w:val="008E3A59"/>
    <w:pPr>
      <w:widowControl/>
      <w:tabs>
        <w:tab w:val="right" w:pos="1418"/>
        <w:tab w:val="right" w:leader="dot" w:pos="9923"/>
      </w:tabs>
      <w:autoSpaceDE/>
      <w:autoSpaceDN/>
      <w:spacing w:before="120" w:after="120"/>
    </w:pPr>
    <w:rPr>
      <w:rFonts w:cs="Arial"/>
      <w:b/>
      <w:sz w:val="20"/>
      <w:szCs w:val="20"/>
      <w:lang w:val="en-US" w:eastAsia="ru-RU"/>
    </w:rPr>
  </w:style>
  <w:style w:type="paragraph" w:customStyle="1" w:styleId="NormalIndent2">
    <w:name w:val="Normal Indent 2"/>
    <w:basedOn w:val="a6"/>
    <w:rsid w:val="008E3A59"/>
    <w:pPr>
      <w:tabs>
        <w:tab w:val="right" w:pos="1418"/>
        <w:tab w:val="right" w:leader="dot" w:pos="9923"/>
      </w:tabs>
      <w:adjustRightInd w:val="0"/>
      <w:spacing w:before="120" w:after="120"/>
      <w:ind w:left="1418" w:hanging="284"/>
    </w:pPr>
    <w:rPr>
      <w:rFonts w:cs="Arial"/>
      <w:sz w:val="20"/>
      <w:szCs w:val="20"/>
      <w:lang w:val="en-GB" w:eastAsia="ru-RU"/>
    </w:rPr>
  </w:style>
  <w:style w:type="paragraph" w:customStyle="1" w:styleId="NormalIndent3">
    <w:name w:val="Normal Indent 3"/>
    <w:basedOn w:val="a6"/>
    <w:rsid w:val="008E3A59"/>
    <w:pPr>
      <w:tabs>
        <w:tab w:val="right" w:pos="1418"/>
        <w:tab w:val="right" w:leader="dot" w:pos="9923"/>
      </w:tabs>
      <w:adjustRightInd w:val="0"/>
      <w:spacing w:before="120" w:after="120"/>
      <w:ind w:left="1701" w:hanging="284"/>
    </w:pPr>
    <w:rPr>
      <w:rFonts w:cs="Arial"/>
      <w:sz w:val="20"/>
      <w:szCs w:val="20"/>
      <w:lang w:val="en-GB" w:eastAsia="ru-RU"/>
    </w:rPr>
  </w:style>
  <w:style w:type="paragraph" w:customStyle="1" w:styleId="NormalIndentan">
    <w:name w:val="Normal Indent an"/>
    <w:basedOn w:val="a6"/>
    <w:rsid w:val="008E3A59"/>
    <w:pPr>
      <w:tabs>
        <w:tab w:val="right" w:pos="1418"/>
        <w:tab w:val="right" w:leader="dot" w:pos="9923"/>
      </w:tabs>
      <w:adjustRightInd w:val="0"/>
      <w:spacing w:before="120" w:after="120"/>
      <w:ind w:left="1276" w:hanging="426"/>
    </w:pPr>
    <w:rPr>
      <w:rFonts w:cs="Arial"/>
      <w:sz w:val="20"/>
      <w:szCs w:val="20"/>
      <w:lang w:val="en-GB" w:eastAsia="ru-RU"/>
    </w:rPr>
  </w:style>
  <w:style w:type="paragraph" w:customStyle="1" w:styleId="Note">
    <w:name w:val="Note"/>
    <w:basedOn w:val="a6"/>
    <w:next w:val="a6"/>
    <w:rsid w:val="008E3A59"/>
    <w:pPr>
      <w:numPr>
        <w:numId w:val="35"/>
      </w:numPr>
      <w:tabs>
        <w:tab w:val="right" w:pos="1418"/>
        <w:tab w:val="right" w:leader="dot" w:pos="9923"/>
      </w:tabs>
      <w:adjustRightInd w:val="0"/>
      <w:spacing w:before="120" w:after="120"/>
    </w:pPr>
    <w:rPr>
      <w:rFonts w:cs="Arial"/>
      <w:sz w:val="16"/>
      <w:szCs w:val="16"/>
      <w:lang w:val="en-GB" w:eastAsia="ru-RU"/>
    </w:rPr>
  </w:style>
  <w:style w:type="paragraph" w:customStyle="1" w:styleId="Note1ofmore">
    <w:name w:val="Note 1 of more"/>
    <w:basedOn w:val="Note"/>
    <w:next w:val="a6"/>
    <w:rsid w:val="008E3A59"/>
    <w:pPr>
      <w:ind w:left="1134" w:hanging="1134"/>
    </w:pPr>
  </w:style>
  <w:style w:type="paragraph" w:customStyle="1" w:styleId="Note2etc">
    <w:name w:val="Note 2 etc"/>
    <w:basedOn w:val="Note"/>
    <w:rsid w:val="008E3A59"/>
    <w:pPr>
      <w:ind w:left="1985" w:hanging="284"/>
    </w:pPr>
  </w:style>
  <w:style w:type="paragraph" w:customStyle="1" w:styleId="TableTitle0">
    <w:name w:val="Table Title"/>
    <w:basedOn w:val="a6"/>
    <w:next w:val="a6"/>
    <w:rsid w:val="008E3A59"/>
    <w:pPr>
      <w:tabs>
        <w:tab w:val="num" w:pos="720"/>
        <w:tab w:val="left" w:pos="1134"/>
        <w:tab w:val="right" w:pos="1418"/>
        <w:tab w:val="left" w:pos="2126"/>
        <w:tab w:val="right" w:leader="dot" w:pos="9923"/>
      </w:tabs>
      <w:adjustRightInd w:val="0"/>
      <w:spacing w:before="120" w:after="120"/>
      <w:ind w:left="431" w:hanging="431"/>
    </w:pPr>
    <w:rPr>
      <w:rFonts w:cs="Arial"/>
      <w:b/>
      <w:bCs/>
      <w:caps/>
      <w:sz w:val="16"/>
      <w:szCs w:val="20"/>
      <w:lang w:val="en-GB" w:eastAsia="ru-RU"/>
    </w:rPr>
  </w:style>
  <w:style w:type="paragraph" w:customStyle="1" w:styleId="NormalCloseTogether">
    <w:name w:val="Normal Close Together"/>
    <w:basedOn w:val="a6"/>
    <w:next w:val="a6"/>
    <w:rsid w:val="008E3A59"/>
    <w:pPr>
      <w:tabs>
        <w:tab w:val="num" w:pos="454"/>
        <w:tab w:val="right" w:pos="1418"/>
        <w:tab w:val="right" w:leader="dot" w:pos="9923"/>
      </w:tabs>
      <w:adjustRightInd w:val="0"/>
      <w:spacing w:before="120" w:after="120"/>
      <w:ind w:hanging="341"/>
    </w:pPr>
    <w:rPr>
      <w:rFonts w:cs="Arial"/>
      <w:sz w:val="20"/>
      <w:szCs w:val="20"/>
      <w:lang w:val="en-US" w:eastAsia="ru-RU"/>
    </w:rPr>
  </w:style>
  <w:style w:type="paragraph" w:customStyle="1" w:styleId="Figures">
    <w:name w:val="Figures"/>
    <w:basedOn w:val="a6"/>
    <w:rsid w:val="008E3A59"/>
    <w:pPr>
      <w:widowControl/>
      <w:tabs>
        <w:tab w:val="right" w:pos="1418"/>
        <w:tab w:val="right" w:leader="dot" w:pos="9923"/>
      </w:tabs>
      <w:autoSpaceDE/>
      <w:autoSpaceDN/>
      <w:spacing w:before="120" w:after="120" w:line="240" w:lineRule="atLeast"/>
    </w:pPr>
    <w:rPr>
      <w:rFonts w:cs="Arial"/>
      <w:b/>
      <w:sz w:val="20"/>
      <w:szCs w:val="24"/>
      <w:lang w:val="en-GB" w:eastAsia="ru-RU"/>
    </w:rPr>
  </w:style>
  <w:style w:type="paragraph" w:styleId="affffffb">
    <w:name w:val="table of figures"/>
    <w:basedOn w:val="a6"/>
    <w:next w:val="a6"/>
    <w:uiPriority w:val="99"/>
    <w:rsid w:val="008E3A59"/>
    <w:pPr>
      <w:widowControl/>
      <w:tabs>
        <w:tab w:val="right" w:pos="1418"/>
        <w:tab w:val="right" w:leader="dot" w:pos="9061"/>
        <w:tab w:val="right" w:leader="dot" w:pos="9923"/>
      </w:tabs>
      <w:autoSpaceDE/>
      <w:autoSpaceDN/>
      <w:spacing w:before="120" w:after="120"/>
      <w:ind w:left="1985" w:hanging="1985"/>
    </w:pPr>
    <w:rPr>
      <w:rFonts w:cs="Arial"/>
      <w:sz w:val="20"/>
      <w:szCs w:val="20"/>
      <w:lang w:val="en-GB" w:eastAsia="ru-RU"/>
    </w:rPr>
  </w:style>
  <w:style w:type="character" w:customStyle="1" w:styleId="DocumentoTipoChar">
    <w:name w:val="Documento Tipo Char"/>
    <w:rsid w:val="008E3A59"/>
    <w:rPr>
      <w:rFonts w:ascii="Arial" w:hAnsi="Arial"/>
      <w:b/>
      <w:caps/>
      <w:noProof/>
      <w:sz w:val="32"/>
      <w:lang w:val="en-US" w:eastAsia="en-US" w:bidi="ar-SA"/>
    </w:rPr>
  </w:style>
  <w:style w:type="paragraph" w:customStyle="1" w:styleId="RefDocsTitle">
    <w:name w:val="RefDocsTitle"/>
    <w:basedOn w:val="a6"/>
    <w:rsid w:val="008E3A59"/>
    <w:pPr>
      <w:widowControl/>
      <w:tabs>
        <w:tab w:val="right" w:pos="1418"/>
        <w:tab w:val="right" w:leader="dot" w:pos="9923"/>
      </w:tabs>
      <w:autoSpaceDE/>
      <w:autoSpaceDN/>
      <w:spacing w:before="120" w:after="120" w:line="240" w:lineRule="atLeast"/>
      <w:jc w:val="center"/>
    </w:pPr>
    <w:rPr>
      <w:rFonts w:cs="Arial"/>
      <w:b/>
      <w:bCs/>
      <w:sz w:val="20"/>
      <w:szCs w:val="24"/>
      <w:lang w:val="en-GB" w:eastAsia="ru-RU"/>
    </w:rPr>
  </w:style>
  <w:style w:type="paragraph" w:customStyle="1" w:styleId="NotePage3">
    <w:name w:val="NotePage3"/>
    <w:basedOn w:val="Note"/>
    <w:rsid w:val="008E3A59"/>
    <w:pPr>
      <w:numPr>
        <w:numId w:val="0"/>
      </w:numPr>
      <w:tabs>
        <w:tab w:val="left" w:pos="-552"/>
      </w:tabs>
      <w:ind w:left="-1008" w:right="-259"/>
      <w:jc w:val="left"/>
    </w:pPr>
    <w:rPr>
      <w:b/>
      <w:bCs/>
    </w:rPr>
  </w:style>
  <w:style w:type="paragraph" w:customStyle="1" w:styleId="Normal8B">
    <w:name w:val="Normal8B"/>
    <w:basedOn w:val="Preface"/>
    <w:rsid w:val="008E3A59"/>
    <w:pPr>
      <w:widowControl/>
      <w:ind w:left="-108" w:right="-108"/>
      <w:jc w:val="center"/>
    </w:pPr>
    <w:rPr>
      <w:rFonts w:ascii="Arial" w:hAnsi="Arial"/>
      <w:bCs/>
      <w:sz w:val="16"/>
    </w:rPr>
  </w:style>
  <w:style w:type="paragraph" w:customStyle="1" w:styleId="Normal7">
    <w:name w:val="Normal7"/>
    <w:basedOn w:val="Preface"/>
    <w:rsid w:val="008E3A59"/>
    <w:pPr>
      <w:widowControl/>
      <w:ind w:left="0"/>
      <w:jc w:val="left"/>
    </w:pPr>
    <w:rPr>
      <w:rFonts w:ascii="Arial" w:hAnsi="Arial"/>
      <w:b w:val="0"/>
      <w:sz w:val="14"/>
    </w:rPr>
  </w:style>
  <w:style w:type="paragraph" w:customStyle="1" w:styleId="FPDocNber">
    <w:name w:val="FPDocNber"/>
    <w:basedOn w:val="a6"/>
    <w:rsid w:val="008E3A59"/>
    <w:pPr>
      <w:widowControl/>
      <w:tabs>
        <w:tab w:val="right" w:pos="1418"/>
        <w:tab w:val="right" w:leader="dot" w:pos="9923"/>
      </w:tabs>
      <w:autoSpaceDE/>
      <w:autoSpaceDN/>
      <w:spacing w:before="1000" w:after="120"/>
      <w:jc w:val="center"/>
    </w:pPr>
    <w:rPr>
      <w:rFonts w:cs="Arial"/>
      <w:bCs/>
      <w:caps/>
      <w:noProof/>
      <w:sz w:val="20"/>
      <w:szCs w:val="20"/>
      <w:lang w:val="en-US" w:eastAsia="ru-RU"/>
    </w:rPr>
  </w:style>
  <w:style w:type="paragraph" w:customStyle="1" w:styleId="FPRevNr">
    <w:name w:val="FPRevNr"/>
    <w:basedOn w:val="DocumentoTipo"/>
    <w:rsid w:val="008E3A59"/>
    <w:pPr>
      <w:spacing w:after="120"/>
    </w:pPr>
    <w:rPr>
      <w:rFonts w:cs="Arial"/>
      <w:b w:val="0"/>
    </w:rPr>
  </w:style>
  <w:style w:type="paragraph" w:customStyle="1" w:styleId="Table10B">
    <w:name w:val="Table10B"/>
    <w:basedOn w:val="Normal10B"/>
    <w:rsid w:val="008E3A59"/>
  </w:style>
  <w:style w:type="paragraph" w:customStyle="1" w:styleId="ReasonForIssue">
    <w:name w:val="ReasonForIssue"/>
    <w:basedOn w:val="Normal8"/>
    <w:rsid w:val="008E3A59"/>
  </w:style>
  <w:style w:type="paragraph" w:customStyle="1" w:styleId="TableNormal10">
    <w:name w:val="TableNormal10"/>
    <w:basedOn w:val="a6"/>
    <w:rsid w:val="008E3A59"/>
    <w:pPr>
      <w:widowControl/>
      <w:tabs>
        <w:tab w:val="right" w:pos="1418"/>
        <w:tab w:val="right" w:leader="dot" w:pos="9923"/>
      </w:tabs>
      <w:autoSpaceDE/>
      <w:autoSpaceDN/>
      <w:spacing w:before="120" w:after="120" w:line="240" w:lineRule="atLeast"/>
    </w:pPr>
    <w:rPr>
      <w:rFonts w:cs="Arial"/>
      <w:sz w:val="20"/>
      <w:szCs w:val="24"/>
      <w:lang w:val="en-GB" w:eastAsia="ru-RU"/>
    </w:rPr>
  </w:style>
  <w:style w:type="paragraph" w:customStyle="1" w:styleId="AgipKCO">
    <w:name w:val="AgipKCO"/>
    <w:basedOn w:val="ad"/>
    <w:qFormat/>
    <w:rsid w:val="008E3A59"/>
  </w:style>
  <w:style w:type="numbering" w:styleId="a3">
    <w:name w:val="Outline List 3"/>
    <w:basedOn w:val="a9"/>
    <w:rsid w:val="008E3A59"/>
    <w:pPr>
      <w:numPr>
        <w:numId w:val="34"/>
      </w:numPr>
    </w:pPr>
  </w:style>
  <w:style w:type="paragraph" w:styleId="affffffc">
    <w:name w:val="Body Text First Indent"/>
    <w:basedOn w:val="aa"/>
    <w:link w:val="affffffd"/>
    <w:rsid w:val="008E3A59"/>
    <w:pPr>
      <w:widowControl/>
      <w:tabs>
        <w:tab w:val="right" w:pos="1418"/>
        <w:tab w:val="right" w:leader="dot" w:pos="9923"/>
      </w:tabs>
      <w:autoSpaceDE/>
      <w:autoSpaceDN/>
      <w:spacing w:before="120" w:after="120" w:line="240" w:lineRule="atLeast"/>
      <w:ind w:firstLine="210"/>
    </w:pPr>
    <w:rPr>
      <w:rFonts w:ascii="Arial" w:hAnsi="Arial"/>
      <w:sz w:val="20"/>
      <w:lang w:val="en-GB" w:eastAsia="ru-RU"/>
    </w:rPr>
  </w:style>
  <w:style w:type="character" w:customStyle="1" w:styleId="27">
    <w:name w:val="Основной текст Знак2"/>
    <w:aliases w:val=" Знак Знак2,AETC-Body Знак2,DNV-Body Знак2,AETC-Body1 Знак2,DNV-Body1 Знак2,Основной текст Знак1 Знак Знак2,Основной текст Знак Знак Знак Знак2,Основной текст Знак1 Знак Знак Знак Знак2,Основной текст Знак Знак Знак Знак Знак Знак1"/>
    <w:basedOn w:val="a7"/>
    <w:link w:val="aa"/>
    <w:uiPriority w:val="99"/>
    <w:rsid w:val="008E3A59"/>
    <w:rPr>
      <w:rFonts w:ascii="Times New Roman" w:eastAsia="Times New Roman" w:hAnsi="Times New Roman" w:cs="Times New Roman"/>
      <w:sz w:val="24"/>
      <w:szCs w:val="24"/>
      <w:lang w:val="ru-RU"/>
    </w:rPr>
  </w:style>
  <w:style w:type="character" w:customStyle="1" w:styleId="affffffd">
    <w:name w:val="Красная строка Знак"/>
    <w:basedOn w:val="27"/>
    <w:link w:val="affffffc"/>
    <w:rsid w:val="008E3A59"/>
    <w:rPr>
      <w:rFonts w:ascii="Arial" w:eastAsia="Times New Roman" w:hAnsi="Arial" w:cs="Times New Roman"/>
      <w:sz w:val="20"/>
      <w:szCs w:val="24"/>
      <w:lang w:val="en-GB" w:eastAsia="ru-RU"/>
    </w:rPr>
  </w:style>
  <w:style w:type="paragraph" w:styleId="2f6">
    <w:name w:val="Body Text First Indent 2"/>
    <w:basedOn w:val="aff"/>
    <w:link w:val="2f7"/>
    <w:rsid w:val="008E3A59"/>
    <w:pPr>
      <w:spacing w:before="0" w:line="240" w:lineRule="atLeast"/>
      <w:ind w:left="283" w:firstLine="210"/>
    </w:pPr>
    <w:rPr>
      <w:rFonts w:ascii="Calibri" w:eastAsia="Calibri" w:hAnsi="Calibri"/>
      <w:szCs w:val="24"/>
      <w:lang w:val="en-GB" w:eastAsia="ru-RU"/>
    </w:rPr>
  </w:style>
  <w:style w:type="character" w:customStyle="1" w:styleId="2f7">
    <w:name w:val="Красная строка 2 Знак"/>
    <w:basedOn w:val="aff0"/>
    <w:link w:val="2f6"/>
    <w:rsid w:val="008E3A59"/>
    <w:rPr>
      <w:rFonts w:ascii="Calibri" w:eastAsia="Calibri" w:hAnsi="Calibri" w:cs="Times New Roman"/>
      <w:sz w:val="20"/>
      <w:szCs w:val="24"/>
      <w:lang w:val="en-GB" w:eastAsia="ru-RU"/>
    </w:rPr>
  </w:style>
  <w:style w:type="paragraph" w:styleId="affffffe">
    <w:name w:val="Closing"/>
    <w:basedOn w:val="a6"/>
    <w:link w:val="afffffff"/>
    <w:rsid w:val="008E3A59"/>
    <w:pPr>
      <w:widowControl/>
      <w:tabs>
        <w:tab w:val="right" w:pos="1418"/>
        <w:tab w:val="right" w:leader="dot" w:pos="9923"/>
      </w:tabs>
      <w:autoSpaceDE/>
      <w:autoSpaceDN/>
      <w:spacing w:before="120" w:after="120" w:line="240" w:lineRule="atLeast"/>
      <w:ind w:left="4252"/>
    </w:pPr>
    <w:rPr>
      <w:sz w:val="20"/>
      <w:szCs w:val="24"/>
      <w:lang w:val="en-GB" w:eastAsia="ru-RU"/>
    </w:rPr>
  </w:style>
  <w:style w:type="character" w:customStyle="1" w:styleId="afffffff">
    <w:name w:val="Прощание Знак"/>
    <w:basedOn w:val="a7"/>
    <w:link w:val="affffffe"/>
    <w:rsid w:val="008E3A59"/>
    <w:rPr>
      <w:rFonts w:ascii="Arial" w:eastAsia="Times New Roman" w:hAnsi="Arial" w:cs="Times New Roman"/>
      <w:sz w:val="20"/>
      <w:szCs w:val="24"/>
      <w:lang w:val="en-GB" w:eastAsia="ru-RU"/>
    </w:rPr>
  </w:style>
  <w:style w:type="paragraph" w:styleId="afffffff0">
    <w:name w:val="Date"/>
    <w:basedOn w:val="a6"/>
    <w:next w:val="a6"/>
    <w:link w:val="afffffff1"/>
    <w:rsid w:val="008E3A59"/>
    <w:pPr>
      <w:widowControl/>
      <w:tabs>
        <w:tab w:val="right" w:pos="1418"/>
        <w:tab w:val="right" w:leader="dot" w:pos="9923"/>
      </w:tabs>
      <w:autoSpaceDE/>
      <w:autoSpaceDN/>
      <w:spacing w:before="120" w:after="120" w:line="240" w:lineRule="atLeast"/>
    </w:pPr>
    <w:rPr>
      <w:sz w:val="20"/>
      <w:szCs w:val="24"/>
      <w:lang w:val="en-GB" w:eastAsia="ru-RU"/>
    </w:rPr>
  </w:style>
  <w:style w:type="character" w:customStyle="1" w:styleId="afffffff1">
    <w:name w:val="Дата Знак"/>
    <w:basedOn w:val="a7"/>
    <w:link w:val="afffffff0"/>
    <w:rsid w:val="008E3A59"/>
    <w:rPr>
      <w:rFonts w:ascii="Arial" w:eastAsia="Times New Roman" w:hAnsi="Arial" w:cs="Times New Roman"/>
      <w:sz w:val="20"/>
      <w:szCs w:val="24"/>
      <w:lang w:val="en-GB" w:eastAsia="ru-RU"/>
    </w:rPr>
  </w:style>
  <w:style w:type="paragraph" w:styleId="afffffff2">
    <w:name w:val="E-mail Signature"/>
    <w:basedOn w:val="a6"/>
    <w:link w:val="afffffff3"/>
    <w:rsid w:val="008E3A59"/>
    <w:pPr>
      <w:widowControl/>
      <w:tabs>
        <w:tab w:val="right" w:pos="1418"/>
        <w:tab w:val="right" w:leader="dot" w:pos="9923"/>
      </w:tabs>
      <w:autoSpaceDE/>
      <w:autoSpaceDN/>
      <w:spacing w:before="120" w:after="120" w:line="240" w:lineRule="atLeast"/>
    </w:pPr>
    <w:rPr>
      <w:sz w:val="20"/>
      <w:szCs w:val="24"/>
      <w:lang w:val="en-GB" w:eastAsia="ru-RU"/>
    </w:rPr>
  </w:style>
  <w:style w:type="character" w:customStyle="1" w:styleId="afffffff3">
    <w:name w:val="Электронная подпись Знак"/>
    <w:basedOn w:val="a7"/>
    <w:link w:val="afffffff2"/>
    <w:rsid w:val="008E3A59"/>
    <w:rPr>
      <w:rFonts w:ascii="Arial" w:eastAsia="Times New Roman" w:hAnsi="Arial" w:cs="Times New Roman"/>
      <w:sz w:val="20"/>
      <w:szCs w:val="24"/>
      <w:lang w:val="en-GB" w:eastAsia="ru-RU"/>
    </w:rPr>
  </w:style>
  <w:style w:type="paragraph" w:styleId="afffffff4">
    <w:name w:val="envelope address"/>
    <w:basedOn w:val="a6"/>
    <w:rsid w:val="008E3A59"/>
    <w:pPr>
      <w:framePr w:w="7920" w:h="1980" w:hRule="exact" w:hSpace="180" w:wrap="auto" w:hAnchor="page" w:xAlign="center" w:yAlign="bottom"/>
      <w:widowControl/>
      <w:tabs>
        <w:tab w:val="right" w:pos="1418"/>
        <w:tab w:val="right" w:leader="dot" w:pos="9923"/>
      </w:tabs>
      <w:autoSpaceDE/>
      <w:autoSpaceDN/>
      <w:spacing w:before="120" w:after="120" w:line="240" w:lineRule="atLeast"/>
      <w:ind w:left="2880"/>
    </w:pPr>
    <w:rPr>
      <w:rFonts w:cs="Arial"/>
      <w:sz w:val="20"/>
      <w:szCs w:val="24"/>
      <w:lang w:val="en-GB" w:eastAsia="ru-RU"/>
    </w:rPr>
  </w:style>
  <w:style w:type="paragraph" w:styleId="2f8">
    <w:name w:val="envelope return"/>
    <w:basedOn w:val="a6"/>
    <w:rsid w:val="008E3A59"/>
    <w:pPr>
      <w:widowControl/>
      <w:tabs>
        <w:tab w:val="right" w:pos="1418"/>
        <w:tab w:val="right" w:leader="dot" w:pos="9923"/>
      </w:tabs>
      <w:autoSpaceDE/>
      <w:autoSpaceDN/>
      <w:spacing w:before="120" w:after="120" w:line="240" w:lineRule="atLeast"/>
    </w:pPr>
    <w:rPr>
      <w:rFonts w:cs="Arial"/>
      <w:sz w:val="20"/>
      <w:szCs w:val="20"/>
      <w:lang w:val="en-GB" w:eastAsia="ru-RU"/>
    </w:rPr>
  </w:style>
  <w:style w:type="character" w:styleId="HTML">
    <w:name w:val="HTML Acronym"/>
    <w:rsid w:val="008E3A59"/>
  </w:style>
  <w:style w:type="paragraph" w:styleId="HTML0">
    <w:name w:val="HTML Address"/>
    <w:basedOn w:val="a6"/>
    <w:link w:val="HTML1"/>
    <w:rsid w:val="008E3A59"/>
    <w:pPr>
      <w:widowControl/>
      <w:tabs>
        <w:tab w:val="right" w:pos="1418"/>
        <w:tab w:val="right" w:leader="dot" w:pos="9923"/>
      </w:tabs>
      <w:autoSpaceDE/>
      <w:autoSpaceDN/>
      <w:spacing w:before="120" w:after="120" w:line="240" w:lineRule="atLeast"/>
    </w:pPr>
    <w:rPr>
      <w:i/>
      <w:iCs/>
      <w:sz w:val="20"/>
      <w:szCs w:val="24"/>
      <w:lang w:val="en-GB" w:eastAsia="ru-RU"/>
    </w:rPr>
  </w:style>
  <w:style w:type="character" w:customStyle="1" w:styleId="HTML1">
    <w:name w:val="Адрес HTML Знак"/>
    <w:basedOn w:val="a7"/>
    <w:link w:val="HTML0"/>
    <w:rsid w:val="008E3A59"/>
    <w:rPr>
      <w:rFonts w:ascii="Arial" w:eastAsia="Times New Roman" w:hAnsi="Arial" w:cs="Times New Roman"/>
      <w:i/>
      <w:iCs/>
      <w:sz w:val="20"/>
      <w:szCs w:val="24"/>
      <w:lang w:val="en-GB" w:eastAsia="ru-RU"/>
    </w:rPr>
  </w:style>
  <w:style w:type="character" w:styleId="HTML2">
    <w:name w:val="HTML Cite"/>
    <w:rsid w:val="008E3A59"/>
    <w:rPr>
      <w:i/>
      <w:iCs/>
    </w:rPr>
  </w:style>
  <w:style w:type="character" w:styleId="HTML3">
    <w:name w:val="HTML Code"/>
    <w:rsid w:val="008E3A59"/>
    <w:rPr>
      <w:rFonts w:ascii="Arial Unicode MS" w:eastAsia="Arial Unicode MS" w:hAnsi="Arial Unicode MS" w:cs="Arial Unicode MS"/>
      <w:sz w:val="20"/>
      <w:szCs w:val="20"/>
    </w:rPr>
  </w:style>
  <w:style w:type="character" w:styleId="HTML4">
    <w:name w:val="HTML Definition"/>
    <w:rsid w:val="008E3A59"/>
    <w:rPr>
      <w:i/>
      <w:iCs/>
    </w:rPr>
  </w:style>
  <w:style w:type="character" w:styleId="HTML5">
    <w:name w:val="HTML Keyboard"/>
    <w:rsid w:val="008E3A59"/>
    <w:rPr>
      <w:rFonts w:ascii="Courier New" w:hAnsi="Courier New" w:cs="Courier New"/>
      <w:sz w:val="20"/>
      <w:szCs w:val="20"/>
    </w:rPr>
  </w:style>
  <w:style w:type="paragraph" w:styleId="HTML6">
    <w:name w:val="HTML Preformatted"/>
    <w:basedOn w:val="a6"/>
    <w:link w:val="HTML7"/>
    <w:rsid w:val="008E3A59"/>
    <w:pPr>
      <w:widowControl/>
      <w:tabs>
        <w:tab w:val="right" w:pos="1418"/>
        <w:tab w:val="right" w:leader="dot" w:pos="9923"/>
      </w:tabs>
      <w:autoSpaceDE/>
      <w:autoSpaceDN/>
      <w:spacing w:before="120" w:after="120" w:line="240" w:lineRule="atLeast"/>
    </w:pPr>
    <w:rPr>
      <w:rFonts w:ascii="Courier New" w:hAnsi="Courier New"/>
      <w:sz w:val="20"/>
      <w:szCs w:val="20"/>
      <w:lang w:val="en-GB" w:eastAsia="ru-RU"/>
    </w:rPr>
  </w:style>
  <w:style w:type="character" w:customStyle="1" w:styleId="HTML7">
    <w:name w:val="Стандартный HTML Знак"/>
    <w:basedOn w:val="a7"/>
    <w:link w:val="HTML6"/>
    <w:rsid w:val="008E3A59"/>
    <w:rPr>
      <w:rFonts w:ascii="Courier New" w:eastAsia="Times New Roman" w:hAnsi="Courier New" w:cs="Times New Roman"/>
      <w:sz w:val="20"/>
      <w:szCs w:val="20"/>
      <w:lang w:val="en-GB" w:eastAsia="ru-RU"/>
    </w:rPr>
  </w:style>
  <w:style w:type="character" w:styleId="HTML8">
    <w:name w:val="HTML Sample"/>
    <w:rsid w:val="008E3A59"/>
    <w:rPr>
      <w:rFonts w:ascii="Courier New" w:hAnsi="Courier New" w:cs="Courier New"/>
    </w:rPr>
  </w:style>
  <w:style w:type="character" w:styleId="HTML9">
    <w:name w:val="HTML Typewriter"/>
    <w:rsid w:val="008E3A59"/>
    <w:rPr>
      <w:rFonts w:ascii="Courier New" w:hAnsi="Courier New" w:cs="Courier New"/>
      <w:sz w:val="20"/>
      <w:szCs w:val="20"/>
    </w:rPr>
  </w:style>
  <w:style w:type="character" w:styleId="HTMLa">
    <w:name w:val="HTML Variable"/>
    <w:rsid w:val="008E3A59"/>
    <w:rPr>
      <w:i/>
      <w:iCs/>
    </w:rPr>
  </w:style>
  <w:style w:type="paragraph" w:styleId="2f9">
    <w:name w:val="index 2"/>
    <w:basedOn w:val="a6"/>
    <w:next w:val="a6"/>
    <w:rsid w:val="008E3A59"/>
    <w:pPr>
      <w:widowControl/>
      <w:tabs>
        <w:tab w:val="right" w:pos="1418"/>
        <w:tab w:val="right" w:leader="dot" w:pos="9923"/>
      </w:tabs>
      <w:autoSpaceDE/>
      <w:autoSpaceDN/>
      <w:spacing w:before="120" w:after="120" w:line="240" w:lineRule="atLeast"/>
      <w:ind w:left="400" w:hanging="200"/>
    </w:pPr>
    <w:rPr>
      <w:rFonts w:cs="Arial"/>
      <w:sz w:val="20"/>
      <w:szCs w:val="24"/>
      <w:lang w:val="en-GB" w:eastAsia="ru-RU"/>
    </w:rPr>
  </w:style>
  <w:style w:type="paragraph" w:styleId="3a">
    <w:name w:val="index 3"/>
    <w:basedOn w:val="a6"/>
    <w:next w:val="a6"/>
    <w:rsid w:val="008E3A59"/>
    <w:pPr>
      <w:widowControl/>
      <w:tabs>
        <w:tab w:val="right" w:pos="1418"/>
        <w:tab w:val="right" w:leader="dot" w:pos="9923"/>
      </w:tabs>
      <w:autoSpaceDE/>
      <w:autoSpaceDN/>
      <w:spacing w:before="120" w:after="120" w:line="240" w:lineRule="atLeast"/>
      <w:ind w:left="600" w:hanging="200"/>
    </w:pPr>
    <w:rPr>
      <w:rFonts w:cs="Arial"/>
      <w:sz w:val="20"/>
      <w:szCs w:val="24"/>
      <w:lang w:val="en-GB" w:eastAsia="ru-RU"/>
    </w:rPr>
  </w:style>
  <w:style w:type="paragraph" w:styleId="43">
    <w:name w:val="index 4"/>
    <w:basedOn w:val="a6"/>
    <w:next w:val="a6"/>
    <w:rsid w:val="008E3A59"/>
    <w:pPr>
      <w:widowControl/>
      <w:tabs>
        <w:tab w:val="right" w:pos="1418"/>
        <w:tab w:val="right" w:leader="dot" w:pos="9923"/>
      </w:tabs>
      <w:autoSpaceDE/>
      <w:autoSpaceDN/>
      <w:spacing w:before="120" w:after="120" w:line="240" w:lineRule="atLeast"/>
      <w:ind w:left="800" w:hanging="200"/>
    </w:pPr>
    <w:rPr>
      <w:rFonts w:cs="Arial"/>
      <w:sz w:val="20"/>
      <w:szCs w:val="24"/>
      <w:lang w:val="en-GB" w:eastAsia="ru-RU"/>
    </w:rPr>
  </w:style>
  <w:style w:type="paragraph" w:styleId="54">
    <w:name w:val="index 5"/>
    <w:basedOn w:val="a6"/>
    <w:next w:val="a6"/>
    <w:rsid w:val="008E3A59"/>
    <w:pPr>
      <w:widowControl/>
      <w:tabs>
        <w:tab w:val="right" w:pos="1418"/>
        <w:tab w:val="right" w:leader="dot" w:pos="9923"/>
      </w:tabs>
      <w:autoSpaceDE/>
      <w:autoSpaceDN/>
      <w:spacing w:before="120" w:after="120" w:line="240" w:lineRule="atLeast"/>
      <w:ind w:left="1000" w:hanging="200"/>
    </w:pPr>
    <w:rPr>
      <w:rFonts w:cs="Arial"/>
      <w:sz w:val="20"/>
      <w:szCs w:val="24"/>
      <w:lang w:val="en-GB" w:eastAsia="ru-RU"/>
    </w:rPr>
  </w:style>
  <w:style w:type="paragraph" w:styleId="64">
    <w:name w:val="index 6"/>
    <w:basedOn w:val="a6"/>
    <w:next w:val="a6"/>
    <w:rsid w:val="008E3A59"/>
    <w:pPr>
      <w:widowControl/>
      <w:tabs>
        <w:tab w:val="right" w:pos="1418"/>
        <w:tab w:val="right" w:leader="dot" w:pos="9923"/>
      </w:tabs>
      <w:autoSpaceDE/>
      <w:autoSpaceDN/>
      <w:spacing w:before="120" w:after="120" w:line="240" w:lineRule="atLeast"/>
      <w:ind w:left="1200" w:hanging="200"/>
    </w:pPr>
    <w:rPr>
      <w:rFonts w:cs="Arial"/>
      <w:sz w:val="20"/>
      <w:szCs w:val="24"/>
      <w:lang w:val="en-GB" w:eastAsia="ru-RU"/>
    </w:rPr>
  </w:style>
  <w:style w:type="paragraph" w:styleId="72">
    <w:name w:val="index 7"/>
    <w:basedOn w:val="a6"/>
    <w:next w:val="a6"/>
    <w:rsid w:val="008E3A59"/>
    <w:pPr>
      <w:widowControl/>
      <w:tabs>
        <w:tab w:val="right" w:pos="1418"/>
        <w:tab w:val="right" w:leader="dot" w:pos="9923"/>
      </w:tabs>
      <w:autoSpaceDE/>
      <w:autoSpaceDN/>
      <w:spacing w:before="120" w:after="120" w:line="240" w:lineRule="atLeast"/>
      <w:ind w:left="1400" w:hanging="200"/>
    </w:pPr>
    <w:rPr>
      <w:rFonts w:cs="Arial"/>
      <w:sz w:val="20"/>
      <w:szCs w:val="24"/>
      <w:lang w:val="en-GB" w:eastAsia="ru-RU"/>
    </w:rPr>
  </w:style>
  <w:style w:type="paragraph" w:styleId="82">
    <w:name w:val="index 8"/>
    <w:basedOn w:val="a6"/>
    <w:next w:val="a6"/>
    <w:rsid w:val="008E3A59"/>
    <w:pPr>
      <w:widowControl/>
      <w:tabs>
        <w:tab w:val="right" w:pos="1418"/>
        <w:tab w:val="right" w:leader="dot" w:pos="9923"/>
      </w:tabs>
      <w:autoSpaceDE/>
      <w:autoSpaceDN/>
      <w:spacing w:before="120" w:after="120" w:line="240" w:lineRule="atLeast"/>
      <w:ind w:left="1600" w:hanging="200"/>
    </w:pPr>
    <w:rPr>
      <w:rFonts w:cs="Arial"/>
      <w:sz w:val="20"/>
      <w:szCs w:val="24"/>
      <w:lang w:val="en-GB" w:eastAsia="ru-RU"/>
    </w:rPr>
  </w:style>
  <w:style w:type="paragraph" w:styleId="92">
    <w:name w:val="index 9"/>
    <w:basedOn w:val="a6"/>
    <w:next w:val="a6"/>
    <w:rsid w:val="008E3A59"/>
    <w:pPr>
      <w:widowControl/>
      <w:tabs>
        <w:tab w:val="right" w:pos="1418"/>
        <w:tab w:val="right" w:leader="dot" w:pos="9923"/>
      </w:tabs>
      <w:autoSpaceDE/>
      <w:autoSpaceDN/>
      <w:spacing w:before="120" w:after="120" w:line="240" w:lineRule="atLeast"/>
      <w:ind w:left="1800" w:hanging="200"/>
    </w:pPr>
    <w:rPr>
      <w:rFonts w:cs="Arial"/>
      <w:sz w:val="20"/>
      <w:szCs w:val="24"/>
      <w:lang w:val="en-GB" w:eastAsia="ru-RU"/>
    </w:rPr>
  </w:style>
  <w:style w:type="paragraph" w:styleId="afffffff5">
    <w:name w:val="List"/>
    <w:basedOn w:val="a6"/>
    <w:link w:val="afffffff6"/>
    <w:qFormat/>
    <w:rsid w:val="008E3A59"/>
    <w:pPr>
      <w:widowControl/>
      <w:tabs>
        <w:tab w:val="right" w:pos="1418"/>
        <w:tab w:val="right" w:leader="dot" w:pos="9923"/>
      </w:tabs>
      <w:autoSpaceDE/>
      <w:autoSpaceDN/>
      <w:spacing w:before="120" w:after="120" w:line="240" w:lineRule="atLeast"/>
      <w:ind w:left="283" w:hanging="283"/>
    </w:pPr>
    <w:rPr>
      <w:rFonts w:cs="Arial"/>
      <w:sz w:val="20"/>
      <w:szCs w:val="24"/>
      <w:lang w:val="en-GB" w:eastAsia="ru-RU"/>
    </w:rPr>
  </w:style>
  <w:style w:type="paragraph" w:styleId="3b">
    <w:name w:val="List 3"/>
    <w:basedOn w:val="a6"/>
    <w:rsid w:val="008E3A59"/>
    <w:pPr>
      <w:widowControl/>
      <w:tabs>
        <w:tab w:val="right" w:pos="1418"/>
        <w:tab w:val="right" w:leader="dot" w:pos="9923"/>
      </w:tabs>
      <w:autoSpaceDE/>
      <w:autoSpaceDN/>
      <w:spacing w:before="120" w:after="120" w:line="240" w:lineRule="atLeast"/>
      <w:ind w:left="849" w:hanging="283"/>
    </w:pPr>
    <w:rPr>
      <w:rFonts w:cs="Arial"/>
      <w:sz w:val="20"/>
      <w:szCs w:val="24"/>
      <w:lang w:val="en-GB" w:eastAsia="ru-RU"/>
    </w:rPr>
  </w:style>
  <w:style w:type="paragraph" w:styleId="44">
    <w:name w:val="List 4"/>
    <w:basedOn w:val="a6"/>
    <w:rsid w:val="008E3A59"/>
    <w:pPr>
      <w:widowControl/>
      <w:tabs>
        <w:tab w:val="right" w:pos="1418"/>
        <w:tab w:val="right" w:leader="dot" w:pos="9923"/>
      </w:tabs>
      <w:autoSpaceDE/>
      <w:autoSpaceDN/>
      <w:spacing w:before="120" w:after="120" w:line="240" w:lineRule="atLeast"/>
      <w:ind w:left="1132" w:hanging="283"/>
    </w:pPr>
    <w:rPr>
      <w:rFonts w:cs="Arial"/>
      <w:sz w:val="20"/>
      <w:szCs w:val="24"/>
      <w:lang w:val="en-GB" w:eastAsia="ru-RU"/>
    </w:rPr>
  </w:style>
  <w:style w:type="paragraph" w:styleId="55">
    <w:name w:val="List 5"/>
    <w:basedOn w:val="a6"/>
    <w:rsid w:val="008E3A59"/>
    <w:pPr>
      <w:widowControl/>
      <w:tabs>
        <w:tab w:val="right" w:pos="1418"/>
        <w:tab w:val="right" w:leader="dot" w:pos="9923"/>
      </w:tabs>
      <w:autoSpaceDE/>
      <w:autoSpaceDN/>
      <w:spacing w:before="120" w:after="120" w:line="240" w:lineRule="atLeast"/>
      <w:ind w:left="1415" w:hanging="283"/>
    </w:pPr>
    <w:rPr>
      <w:rFonts w:cs="Arial"/>
      <w:sz w:val="20"/>
      <w:szCs w:val="24"/>
      <w:lang w:val="en-GB" w:eastAsia="ru-RU"/>
    </w:rPr>
  </w:style>
  <w:style w:type="paragraph" w:styleId="afffffff7">
    <w:name w:val="List Continue"/>
    <w:basedOn w:val="a6"/>
    <w:rsid w:val="008E3A59"/>
    <w:pPr>
      <w:widowControl/>
      <w:tabs>
        <w:tab w:val="right" w:pos="1418"/>
        <w:tab w:val="right" w:leader="dot" w:pos="9923"/>
      </w:tabs>
      <w:autoSpaceDE/>
      <w:autoSpaceDN/>
      <w:spacing w:before="120" w:after="120" w:line="240" w:lineRule="atLeast"/>
      <w:ind w:left="283"/>
    </w:pPr>
    <w:rPr>
      <w:rFonts w:cs="Arial"/>
      <w:sz w:val="20"/>
      <w:szCs w:val="24"/>
      <w:lang w:val="en-GB" w:eastAsia="ru-RU"/>
    </w:rPr>
  </w:style>
  <w:style w:type="paragraph" w:styleId="2fa">
    <w:name w:val="List Continue 2"/>
    <w:basedOn w:val="a6"/>
    <w:rsid w:val="008E3A59"/>
    <w:pPr>
      <w:widowControl/>
      <w:tabs>
        <w:tab w:val="right" w:pos="1418"/>
        <w:tab w:val="right" w:leader="dot" w:pos="9923"/>
      </w:tabs>
      <w:autoSpaceDE/>
      <w:autoSpaceDN/>
      <w:spacing w:before="120" w:after="120" w:line="240" w:lineRule="atLeast"/>
      <w:ind w:left="566"/>
    </w:pPr>
    <w:rPr>
      <w:rFonts w:cs="Arial"/>
      <w:sz w:val="20"/>
      <w:szCs w:val="24"/>
      <w:lang w:val="en-GB" w:eastAsia="ru-RU"/>
    </w:rPr>
  </w:style>
  <w:style w:type="paragraph" w:styleId="3c">
    <w:name w:val="List Continue 3"/>
    <w:basedOn w:val="a6"/>
    <w:rsid w:val="008E3A59"/>
    <w:pPr>
      <w:widowControl/>
      <w:tabs>
        <w:tab w:val="right" w:pos="1418"/>
        <w:tab w:val="right" w:leader="dot" w:pos="9923"/>
      </w:tabs>
      <w:autoSpaceDE/>
      <w:autoSpaceDN/>
      <w:spacing w:before="120" w:after="120" w:line="240" w:lineRule="atLeast"/>
      <w:ind w:left="849"/>
    </w:pPr>
    <w:rPr>
      <w:rFonts w:cs="Arial"/>
      <w:sz w:val="20"/>
      <w:szCs w:val="24"/>
      <w:lang w:val="en-GB" w:eastAsia="ru-RU"/>
    </w:rPr>
  </w:style>
  <w:style w:type="paragraph" w:styleId="45">
    <w:name w:val="List Continue 4"/>
    <w:basedOn w:val="a6"/>
    <w:rsid w:val="008E3A59"/>
    <w:pPr>
      <w:widowControl/>
      <w:tabs>
        <w:tab w:val="right" w:pos="1418"/>
        <w:tab w:val="right" w:leader="dot" w:pos="9923"/>
      </w:tabs>
      <w:autoSpaceDE/>
      <w:autoSpaceDN/>
      <w:spacing w:before="120" w:after="120" w:line="240" w:lineRule="atLeast"/>
      <w:ind w:left="1132"/>
    </w:pPr>
    <w:rPr>
      <w:rFonts w:cs="Arial"/>
      <w:sz w:val="20"/>
      <w:szCs w:val="24"/>
      <w:lang w:val="en-GB" w:eastAsia="ru-RU"/>
    </w:rPr>
  </w:style>
  <w:style w:type="paragraph" w:styleId="56">
    <w:name w:val="List Continue 5"/>
    <w:basedOn w:val="a6"/>
    <w:rsid w:val="008E3A59"/>
    <w:pPr>
      <w:widowControl/>
      <w:tabs>
        <w:tab w:val="right" w:pos="1418"/>
        <w:tab w:val="right" w:leader="dot" w:pos="9923"/>
      </w:tabs>
      <w:autoSpaceDE/>
      <w:autoSpaceDN/>
      <w:spacing w:before="120" w:after="120" w:line="240" w:lineRule="atLeast"/>
      <w:ind w:left="1415"/>
    </w:pPr>
    <w:rPr>
      <w:rFonts w:cs="Arial"/>
      <w:sz w:val="20"/>
      <w:szCs w:val="24"/>
      <w:lang w:val="en-GB" w:eastAsia="ru-RU"/>
    </w:rPr>
  </w:style>
  <w:style w:type="paragraph" w:styleId="afffffff8">
    <w:name w:val="macro"/>
    <w:link w:val="afffffff9"/>
    <w:rsid w:val="008E3A59"/>
    <w:pPr>
      <w:widowControl/>
      <w:tabs>
        <w:tab w:val="left" w:pos="480"/>
        <w:tab w:val="left" w:pos="960"/>
        <w:tab w:val="left" w:pos="1440"/>
        <w:tab w:val="left" w:pos="1920"/>
        <w:tab w:val="left" w:pos="2400"/>
        <w:tab w:val="left" w:pos="2880"/>
        <w:tab w:val="left" w:pos="3360"/>
        <w:tab w:val="left" w:pos="3840"/>
        <w:tab w:val="left" w:pos="4320"/>
      </w:tabs>
      <w:autoSpaceDE/>
      <w:autoSpaceDN/>
      <w:spacing w:after="120" w:line="240" w:lineRule="atLeast"/>
      <w:jc w:val="both"/>
    </w:pPr>
    <w:rPr>
      <w:rFonts w:ascii="Courier New" w:eastAsia="Times New Roman" w:hAnsi="Courier New" w:cs="Courier New"/>
      <w:sz w:val="20"/>
      <w:szCs w:val="20"/>
      <w:lang w:val="en-GB" w:eastAsia="ru-RU"/>
    </w:rPr>
  </w:style>
  <w:style w:type="character" w:customStyle="1" w:styleId="afffffff9">
    <w:name w:val="Текст макроса Знак"/>
    <w:basedOn w:val="a7"/>
    <w:link w:val="afffffff8"/>
    <w:rsid w:val="008E3A59"/>
    <w:rPr>
      <w:rFonts w:ascii="Courier New" w:eastAsia="Times New Roman" w:hAnsi="Courier New" w:cs="Courier New"/>
      <w:sz w:val="20"/>
      <w:szCs w:val="20"/>
      <w:lang w:val="en-GB" w:eastAsia="ru-RU"/>
    </w:rPr>
  </w:style>
  <w:style w:type="paragraph" w:styleId="afffffffa">
    <w:name w:val="Message Header"/>
    <w:basedOn w:val="a6"/>
    <w:link w:val="afffffffb"/>
    <w:rsid w:val="008E3A59"/>
    <w:pPr>
      <w:widowControl/>
      <w:pBdr>
        <w:top w:val="single" w:sz="6" w:space="1" w:color="auto"/>
        <w:left w:val="single" w:sz="6" w:space="1" w:color="auto"/>
        <w:bottom w:val="single" w:sz="6" w:space="1" w:color="auto"/>
        <w:right w:val="single" w:sz="6" w:space="1" w:color="auto"/>
      </w:pBdr>
      <w:shd w:val="pct20" w:color="auto" w:fill="auto"/>
      <w:tabs>
        <w:tab w:val="right" w:pos="1418"/>
        <w:tab w:val="right" w:leader="dot" w:pos="9923"/>
      </w:tabs>
      <w:autoSpaceDE/>
      <w:autoSpaceDN/>
      <w:spacing w:before="120" w:after="120" w:line="240" w:lineRule="atLeast"/>
      <w:ind w:left="1134" w:hanging="1134"/>
    </w:pPr>
    <w:rPr>
      <w:sz w:val="20"/>
      <w:szCs w:val="24"/>
      <w:lang w:val="en-GB" w:eastAsia="ru-RU"/>
    </w:rPr>
  </w:style>
  <w:style w:type="character" w:customStyle="1" w:styleId="afffffffb">
    <w:name w:val="Шапка Знак"/>
    <w:basedOn w:val="a7"/>
    <w:link w:val="afffffffa"/>
    <w:rsid w:val="008E3A59"/>
    <w:rPr>
      <w:rFonts w:ascii="Arial" w:eastAsia="Times New Roman" w:hAnsi="Arial" w:cs="Times New Roman"/>
      <w:sz w:val="20"/>
      <w:szCs w:val="24"/>
      <w:shd w:val="pct20" w:color="auto" w:fill="auto"/>
      <w:lang w:val="en-GB" w:eastAsia="ru-RU"/>
    </w:rPr>
  </w:style>
  <w:style w:type="paragraph" w:styleId="afffffffc">
    <w:name w:val="Note Heading"/>
    <w:basedOn w:val="a6"/>
    <w:next w:val="a6"/>
    <w:link w:val="afffffffd"/>
    <w:rsid w:val="008E3A59"/>
    <w:pPr>
      <w:widowControl/>
      <w:tabs>
        <w:tab w:val="right" w:pos="1418"/>
        <w:tab w:val="right" w:leader="dot" w:pos="9923"/>
      </w:tabs>
      <w:autoSpaceDE/>
      <w:autoSpaceDN/>
      <w:spacing w:before="120" w:after="120" w:line="240" w:lineRule="atLeast"/>
    </w:pPr>
    <w:rPr>
      <w:sz w:val="20"/>
      <w:szCs w:val="24"/>
      <w:lang w:val="en-GB" w:eastAsia="ru-RU"/>
    </w:rPr>
  </w:style>
  <w:style w:type="character" w:customStyle="1" w:styleId="afffffffd">
    <w:name w:val="Заголовок записки Знак"/>
    <w:basedOn w:val="a7"/>
    <w:link w:val="afffffffc"/>
    <w:rsid w:val="008E3A59"/>
    <w:rPr>
      <w:rFonts w:ascii="Arial" w:eastAsia="Times New Roman" w:hAnsi="Arial" w:cs="Times New Roman"/>
      <w:sz w:val="20"/>
      <w:szCs w:val="24"/>
      <w:lang w:val="en-GB" w:eastAsia="ru-RU"/>
    </w:rPr>
  </w:style>
  <w:style w:type="paragraph" w:styleId="afffffffe">
    <w:name w:val="Salutation"/>
    <w:basedOn w:val="a6"/>
    <w:next w:val="a6"/>
    <w:link w:val="affffffff"/>
    <w:rsid w:val="008E3A59"/>
    <w:pPr>
      <w:widowControl/>
      <w:tabs>
        <w:tab w:val="right" w:pos="1418"/>
        <w:tab w:val="right" w:leader="dot" w:pos="9923"/>
      </w:tabs>
      <w:autoSpaceDE/>
      <w:autoSpaceDN/>
      <w:spacing w:before="120" w:after="120" w:line="240" w:lineRule="atLeast"/>
    </w:pPr>
    <w:rPr>
      <w:sz w:val="20"/>
      <w:szCs w:val="24"/>
      <w:lang w:val="en-GB" w:eastAsia="ru-RU"/>
    </w:rPr>
  </w:style>
  <w:style w:type="character" w:customStyle="1" w:styleId="affffffff">
    <w:name w:val="Приветствие Знак"/>
    <w:basedOn w:val="a7"/>
    <w:link w:val="afffffffe"/>
    <w:rsid w:val="008E3A59"/>
    <w:rPr>
      <w:rFonts w:ascii="Arial" w:eastAsia="Times New Roman" w:hAnsi="Arial" w:cs="Times New Roman"/>
      <w:sz w:val="20"/>
      <w:szCs w:val="24"/>
      <w:lang w:val="en-GB" w:eastAsia="ru-RU"/>
    </w:rPr>
  </w:style>
  <w:style w:type="paragraph" w:styleId="affffffff0">
    <w:name w:val="Signature"/>
    <w:basedOn w:val="a6"/>
    <w:link w:val="affffffff1"/>
    <w:rsid w:val="008E3A59"/>
    <w:pPr>
      <w:widowControl/>
      <w:tabs>
        <w:tab w:val="right" w:pos="1418"/>
        <w:tab w:val="right" w:leader="dot" w:pos="9923"/>
      </w:tabs>
      <w:autoSpaceDE/>
      <w:autoSpaceDN/>
      <w:spacing w:before="120" w:after="120" w:line="240" w:lineRule="atLeast"/>
      <w:ind w:left="4252"/>
    </w:pPr>
    <w:rPr>
      <w:sz w:val="20"/>
      <w:szCs w:val="24"/>
      <w:lang w:val="en-GB" w:eastAsia="ru-RU"/>
    </w:rPr>
  </w:style>
  <w:style w:type="character" w:customStyle="1" w:styleId="affffffff1">
    <w:name w:val="Подпись Знак"/>
    <w:basedOn w:val="a7"/>
    <w:link w:val="affffffff0"/>
    <w:rsid w:val="008E3A59"/>
    <w:rPr>
      <w:rFonts w:ascii="Arial" w:eastAsia="Times New Roman" w:hAnsi="Arial" w:cs="Times New Roman"/>
      <w:sz w:val="20"/>
      <w:szCs w:val="24"/>
      <w:lang w:val="en-GB" w:eastAsia="ru-RU"/>
    </w:rPr>
  </w:style>
  <w:style w:type="table" w:styleId="1f4">
    <w:name w:val="Table 3D effects 1"/>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b">
    <w:name w:val="Table 3D effects 2"/>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5">
    <w:name w:val="Table Classic 1"/>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8"/>
    <w:rsid w:val="008E3A59"/>
    <w:pPr>
      <w:widowControl/>
      <w:autoSpaceDE/>
      <w:autoSpaceDN/>
      <w:spacing w:after="120" w:line="240" w:lineRule="atLeast"/>
      <w:jc w:val="both"/>
    </w:pPr>
    <w:rPr>
      <w:rFonts w:ascii="Times New Roman" w:eastAsia="Times New Roman" w:hAnsi="Times New Roman" w:cs="Times New Roman"/>
      <w:color w:val="000080"/>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6">
    <w:name w:val="Table Colorful 1"/>
    <w:basedOn w:val="a8"/>
    <w:rsid w:val="008E3A59"/>
    <w:pPr>
      <w:widowControl/>
      <w:autoSpaceDE/>
      <w:autoSpaceDN/>
      <w:spacing w:after="120" w:line="240" w:lineRule="atLeast"/>
      <w:jc w:val="both"/>
    </w:pPr>
    <w:rPr>
      <w:rFonts w:ascii="Times New Roman" w:eastAsia="Times New Roman" w:hAnsi="Times New Roman" w:cs="Times New Roman"/>
      <w:color w:val="FFFFFF"/>
      <w:sz w:val="20"/>
      <w:szCs w:val="20"/>
      <w:lang w:val="ru-RU"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7">
    <w:name w:val="Table Columns 1"/>
    <w:basedOn w:val="a8"/>
    <w:rsid w:val="008E3A59"/>
    <w:pPr>
      <w:widowControl/>
      <w:autoSpaceDE/>
      <w:autoSpaceDN/>
      <w:spacing w:after="120" w:line="240" w:lineRule="atLeast"/>
      <w:jc w:val="both"/>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8"/>
    <w:rsid w:val="008E3A59"/>
    <w:pPr>
      <w:widowControl/>
      <w:autoSpaceDE/>
      <w:autoSpaceDN/>
      <w:spacing w:after="120" w:line="240" w:lineRule="atLeast"/>
      <w:jc w:val="both"/>
    </w:pPr>
    <w:rPr>
      <w:rFonts w:ascii="Times New Roman" w:eastAsia="Times New Roman" w:hAnsi="Times New Roman" w:cs="Times New Roman"/>
      <w:b/>
      <w:bCs/>
      <w:sz w:val="20"/>
      <w:szCs w:val="20"/>
      <w:lang w:val="ru-RU"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8"/>
    <w:rsid w:val="008E3A59"/>
    <w:pPr>
      <w:widowControl/>
      <w:autoSpaceDE/>
      <w:autoSpaceDN/>
      <w:spacing w:after="120" w:line="240" w:lineRule="atLeast"/>
      <w:jc w:val="both"/>
    </w:pPr>
    <w:rPr>
      <w:rFonts w:ascii="Times New Roman" w:eastAsia="Times New Roman" w:hAnsi="Times New Roman" w:cs="Times New Roman"/>
      <w:b/>
      <w:bCs/>
      <w:sz w:val="20"/>
      <w:szCs w:val="20"/>
      <w:lang w:val="ru-RU"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fff2">
    <w:name w:val="Table Contemporary"/>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3">
    <w:name w:val="Table Elegant"/>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8">
    <w:name w:val="Table Grid 1"/>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8"/>
    <w:rsid w:val="008E3A59"/>
    <w:pPr>
      <w:widowControl/>
      <w:autoSpaceDE/>
      <w:autoSpaceDN/>
      <w:spacing w:after="120" w:line="240" w:lineRule="atLeast"/>
      <w:jc w:val="both"/>
    </w:pPr>
    <w:rPr>
      <w:rFonts w:ascii="Times New Roman" w:eastAsia="Times New Roman" w:hAnsi="Times New Roman" w:cs="Times New Roman"/>
      <w:b/>
      <w:bCs/>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fff4">
    <w:name w:val="table of authorities"/>
    <w:basedOn w:val="a6"/>
    <w:next w:val="a6"/>
    <w:rsid w:val="008E3A59"/>
    <w:pPr>
      <w:widowControl/>
      <w:tabs>
        <w:tab w:val="right" w:pos="1418"/>
        <w:tab w:val="right" w:leader="dot" w:pos="9923"/>
      </w:tabs>
      <w:autoSpaceDE/>
      <w:autoSpaceDN/>
      <w:spacing w:before="120" w:after="120" w:line="240" w:lineRule="atLeast"/>
      <w:ind w:left="200" w:hanging="200"/>
    </w:pPr>
    <w:rPr>
      <w:rFonts w:cs="Arial"/>
      <w:sz w:val="20"/>
      <w:szCs w:val="24"/>
      <w:lang w:val="en-GB" w:eastAsia="ru-RU"/>
    </w:rPr>
  </w:style>
  <w:style w:type="table" w:styleId="affffffff5">
    <w:name w:val="Table Professional"/>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imple 1"/>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0">
    <w:name w:val="Table Simple 2"/>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a">
    <w:name w:val="Table Subtle 1"/>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ff6">
    <w:name w:val="toa heading"/>
    <w:basedOn w:val="a6"/>
    <w:next w:val="a6"/>
    <w:rsid w:val="008E3A59"/>
    <w:pPr>
      <w:widowControl/>
      <w:tabs>
        <w:tab w:val="right" w:pos="1418"/>
        <w:tab w:val="right" w:leader="dot" w:pos="9923"/>
      </w:tabs>
      <w:autoSpaceDE/>
      <w:autoSpaceDN/>
      <w:spacing w:before="120" w:after="120" w:line="240" w:lineRule="atLeast"/>
    </w:pPr>
    <w:rPr>
      <w:rFonts w:cs="Arial"/>
      <w:b/>
      <w:bCs/>
      <w:sz w:val="20"/>
      <w:szCs w:val="24"/>
      <w:lang w:val="en-GB" w:eastAsia="ru-RU"/>
    </w:rPr>
  </w:style>
  <w:style w:type="paragraph" w:customStyle="1" w:styleId="TableHeader0">
    <w:name w:val="TableHeader"/>
    <w:basedOn w:val="a6"/>
    <w:rsid w:val="008E3A59"/>
    <w:pPr>
      <w:widowControl/>
      <w:tabs>
        <w:tab w:val="right" w:pos="1418"/>
        <w:tab w:val="right" w:leader="dot" w:pos="9923"/>
      </w:tabs>
      <w:autoSpaceDE/>
      <w:autoSpaceDN/>
      <w:spacing w:before="120" w:after="120" w:line="240" w:lineRule="atLeast"/>
      <w:jc w:val="center"/>
    </w:pPr>
    <w:rPr>
      <w:rFonts w:ascii="Arial Bold" w:hAnsi="Arial Bold" w:cs="Arial"/>
      <w:b/>
      <w:sz w:val="20"/>
      <w:szCs w:val="24"/>
      <w:lang w:val="en-GB" w:eastAsia="ru-RU"/>
    </w:rPr>
  </w:style>
  <w:style w:type="paragraph" w:customStyle="1" w:styleId="TableTextCentered">
    <w:name w:val="Table Text Centered"/>
    <w:basedOn w:val="TableText"/>
    <w:rsid w:val="008E3A59"/>
    <w:pPr>
      <w:keepLines/>
      <w:spacing w:before="40" w:after="40" w:line="140" w:lineRule="exact"/>
      <w:ind w:left="33" w:right="36"/>
      <w:jc w:val="left"/>
    </w:pPr>
    <w:rPr>
      <w:rFonts w:eastAsia="Arial Unicode MS"/>
      <w:b w:val="0"/>
      <w:bCs/>
      <w:sz w:val="16"/>
      <w:szCs w:val="16"/>
      <w:lang w:val="nl-NL" w:eastAsia="en-US"/>
    </w:rPr>
  </w:style>
  <w:style w:type="paragraph" w:customStyle="1" w:styleId="TableTextTitle">
    <w:name w:val="Table Text Title"/>
    <w:basedOn w:val="TableTitle0"/>
    <w:rsid w:val="008E3A59"/>
    <w:pPr>
      <w:tabs>
        <w:tab w:val="clear" w:pos="720"/>
        <w:tab w:val="clear" w:pos="2126"/>
        <w:tab w:val="left" w:pos="2127"/>
      </w:tabs>
      <w:spacing w:after="0"/>
      <w:ind w:left="-60" w:right="-108" w:firstLine="0"/>
      <w:jc w:val="center"/>
    </w:pPr>
    <w:rPr>
      <w:rFonts w:ascii="Arial Bold" w:hAnsi="Arial Bold"/>
      <w:lang w:val="en-US"/>
    </w:rPr>
  </w:style>
  <w:style w:type="paragraph" w:customStyle="1" w:styleId="TableText7">
    <w:name w:val="Table Text7"/>
    <w:basedOn w:val="TableText"/>
    <w:rsid w:val="008E3A59"/>
    <w:pPr>
      <w:keepLines/>
      <w:spacing w:before="40" w:after="40" w:line="140" w:lineRule="exact"/>
      <w:ind w:left="33" w:right="36"/>
      <w:jc w:val="left"/>
    </w:pPr>
    <w:rPr>
      <w:rFonts w:eastAsia="Arial Unicode MS"/>
      <w:b w:val="0"/>
      <w:bCs/>
      <w:sz w:val="14"/>
      <w:szCs w:val="16"/>
      <w:lang w:val="nl-NL" w:eastAsia="en-US"/>
    </w:rPr>
  </w:style>
  <w:style w:type="paragraph" w:customStyle="1" w:styleId="TableTextBlue">
    <w:name w:val="Table TextBlue"/>
    <w:basedOn w:val="TableText"/>
    <w:rsid w:val="008E3A59"/>
    <w:pPr>
      <w:keepLines/>
      <w:spacing w:before="40" w:after="0" w:line="140" w:lineRule="exact"/>
      <w:jc w:val="left"/>
    </w:pPr>
    <w:rPr>
      <w:rFonts w:cs="Times New Roman"/>
      <w:caps/>
      <w:color w:val="3366FF"/>
      <w:sz w:val="16"/>
      <w:lang w:val="en-GB" w:eastAsia="en-US"/>
    </w:rPr>
  </w:style>
  <w:style w:type="paragraph" w:customStyle="1" w:styleId="TableTextNormal">
    <w:name w:val="Table TextNormal"/>
    <w:basedOn w:val="TableText"/>
    <w:rsid w:val="008E3A59"/>
    <w:pPr>
      <w:keepLines/>
      <w:spacing w:before="40" w:after="0" w:line="140" w:lineRule="exact"/>
      <w:jc w:val="left"/>
    </w:pPr>
    <w:rPr>
      <w:rFonts w:cs="Times New Roman"/>
      <w:b w:val="0"/>
      <w:bCs/>
      <w:caps/>
      <w:color w:val="000000"/>
      <w:sz w:val="14"/>
      <w:lang w:val="nl-NL" w:eastAsia="en-US"/>
    </w:rPr>
  </w:style>
  <w:style w:type="paragraph" w:customStyle="1" w:styleId="TableTextIndent">
    <w:name w:val="Table TextIndent"/>
    <w:basedOn w:val="TableTextNormal"/>
    <w:rsid w:val="008E3A59"/>
    <w:rPr>
      <w:b/>
      <w:bCs w:val="0"/>
      <w:caps w:val="0"/>
    </w:rPr>
  </w:style>
  <w:style w:type="paragraph" w:customStyle="1" w:styleId="affffffff7">
    <w:name w:val="заголовок"/>
    <w:basedOn w:val="10"/>
    <w:rsid w:val="008E3A59"/>
    <w:pPr>
      <w:numPr>
        <w:numId w:val="0"/>
      </w:numPr>
      <w:tabs>
        <w:tab w:val="left" w:pos="567"/>
        <w:tab w:val="num" w:pos="720"/>
      </w:tabs>
      <w:autoSpaceDE/>
      <w:autoSpaceDN/>
      <w:spacing w:before="120"/>
      <w:jc w:val="center"/>
    </w:pPr>
    <w:rPr>
      <w:rFonts w:cs="Arial"/>
      <w:bCs w:val="0"/>
      <w:kern w:val="32"/>
      <w:sz w:val="26"/>
      <w:szCs w:val="22"/>
      <w:lang w:val="en-US" w:eastAsia="ru-RU"/>
    </w:rPr>
  </w:style>
  <w:style w:type="paragraph" w:customStyle="1" w:styleId="rvps1">
    <w:name w:val="rvps1"/>
    <w:basedOn w:val="a6"/>
    <w:rsid w:val="008E3A59"/>
    <w:pPr>
      <w:widowControl/>
      <w:tabs>
        <w:tab w:val="right" w:pos="1418"/>
        <w:tab w:val="right" w:leader="dot" w:pos="9923"/>
      </w:tabs>
      <w:autoSpaceDE/>
      <w:autoSpaceDN/>
      <w:spacing w:before="120" w:after="120"/>
      <w:jc w:val="center"/>
    </w:pPr>
    <w:rPr>
      <w:rFonts w:ascii="Times New Roman" w:hAnsi="Times New Roman"/>
      <w:sz w:val="20"/>
      <w:szCs w:val="24"/>
      <w:lang w:val="en-US" w:eastAsia="ru-RU"/>
    </w:rPr>
  </w:style>
  <w:style w:type="paragraph" w:customStyle="1" w:styleId="rvps2">
    <w:name w:val="rvps2"/>
    <w:basedOn w:val="a6"/>
    <w:rsid w:val="008E3A59"/>
    <w:pPr>
      <w:widowControl/>
      <w:tabs>
        <w:tab w:val="right" w:pos="1418"/>
        <w:tab w:val="right" w:leader="dot" w:pos="9923"/>
      </w:tabs>
      <w:autoSpaceDE/>
      <w:autoSpaceDN/>
      <w:spacing w:before="120" w:after="120"/>
      <w:jc w:val="right"/>
    </w:pPr>
    <w:rPr>
      <w:rFonts w:ascii="Times New Roman" w:hAnsi="Times New Roman"/>
      <w:sz w:val="20"/>
      <w:szCs w:val="24"/>
      <w:lang w:val="en-US" w:eastAsia="ru-RU"/>
    </w:rPr>
  </w:style>
  <w:style w:type="character" w:customStyle="1" w:styleId="rvts8">
    <w:name w:val="rvts8"/>
    <w:rsid w:val="008E3A59"/>
    <w:rPr>
      <w:rFonts w:ascii="Arial" w:hAnsi="Arial" w:cs="Arial" w:hint="default"/>
    </w:rPr>
  </w:style>
  <w:style w:type="character" w:customStyle="1" w:styleId="rvts9">
    <w:name w:val="rvts9"/>
    <w:rsid w:val="008E3A59"/>
    <w:rPr>
      <w:rFonts w:ascii="Tahoma" w:hAnsi="Tahoma" w:cs="Tahoma" w:hint="default"/>
      <w:sz w:val="22"/>
      <w:szCs w:val="22"/>
    </w:rPr>
  </w:style>
  <w:style w:type="paragraph" w:customStyle="1" w:styleId="1fb">
    <w:name w:val="Мой заголовок1"/>
    <w:rsid w:val="008E3A59"/>
    <w:pPr>
      <w:widowControl/>
      <w:shd w:val="clear" w:color="auto" w:fill="FFFFFF"/>
      <w:tabs>
        <w:tab w:val="left" w:pos="902"/>
      </w:tabs>
      <w:autoSpaceDE/>
      <w:autoSpaceDN/>
      <w:spacing w:before="360"/>
      <w:jc w:val="both"/>
      <w:outlineLvl w:val="0"/>
    </w:pPr>
    <w:rPr>
      <w:rFonts w:ascii="Arial" w:eastAsia="Times New Roman" w:hAnsi="Arial" w:cs="Times New Roman"/>
      <w:b/>
      <w:caps/>
      <w:color w:val="000000"/>
      <w:sz w:val="24"/>
      <w:szCs w:val="20"/>
      <w:lang w:val="ru-RU" w:eastAsia="ru-RU"/>
    </w:rPr>
  </w:style>
  <w:style w:type="character" w:customStyle="1" w:styleId="EmailStyle455">
    <w:name w:val="EmailStyle455"/>
    <w:semiHidden/>
    <w:rsid w:val="008E3A59"/>
    <w:rPr>
      <w:rFonts w:ascii="Arial" w:hAnsi="Arial" w:cs="Arial" w:hint="default"/>
      <w:color w:val="auto"/>
      <w:sz w:val="20"/>
      <w:szCs w:val="20"/>
    </w:rPr>
  </w:style>
  <w:style w:type="character" w:customStyle="1" w:styleId="afffff2">
    <w:name w:val="текст таблицы Знак Знак"/>
    <w:link w:val="afffff1"/>
    <w:uiPriority w:val="99"/>
    <w:rsid w:val="008E3A59"/>
    <w:rPr>
      <w:rFonts w:ascii="Arial" w:eastAsia="Times New Roman" w:hAnsi="Arial" w:cs="Arial"/>
      <w:sz w:val="16"/>
      <w:szCs w:val="16"/>
      <w:lang w:eastAsia="ru-RU"/>
    </w:rPr>
  </w:style>
  <w:style w:type="paragraph" w:customStyle="1" w:styleId="affffffff8">
    <w:name w:val="Маркер Знак"/>
    <w:basedOn w:val="a6"/>
    <w:link w:val="affffffff9"/>
    <w:rsid w:val="008E3A59"/>
    <w:pPr>
      <w:widowControl/>
      <w:tabs>
        <w:tab w:val="num" w:pos="454"/>
        <w:tab w:val="right" w:pos="1418"/>
        <w:tab w:val="right" w:leader="dot" w:pos="9923"/>
      </w:tabs>
      <w:autoSpaceDE/>
      <w:autoSpaceDN/>
      <w:spacing w:before="120" w:after="120"/>
      <w:ind w:hanging="341"/>
    </w:pPr>
    <w:rPr>
      <w:sz w:val="20"/>
      <w:szCs w:val="24"/>
      <w:lang w:val="en-US" w:eastAsia="ru-RU"/>
    </w:rPr>
  </w:style>
  <w:style w:type="character" w:customStyle="1" w:styleId="affffffff9">
    <w:name w:val="Маркер Знак Знак"/>
    <w:link w:val="affffffff8"/>
    <w:rsid w:val="008E3A59"/>
    <w:rPr>
      <w:rFonts w:ascii="Arial" w:eastAsia="Times New Roman" w:hAnsi="Arial" w:cs="Times New Roman"/>
      <w:sz w:val="20"/>
      <w:szCs w:val="24"/>
      <w:lang w:eastAsia="ru-RU"/>
    </w:rPr>
  </w:style>
  <w:style w:type="paragraph" w:customStyle="1" w:styleId="TextKAAE">
    <w:name w:val="Text KAAE"/>
    <w:basedOn w:val="a6"/>
    <w:link w:val="TextKAAE0"/>
    <w:rsid w:val="008E3A59"/>
    <w:pPr>
      <w:widowControl/>
      <w:tabs>
        <w:tab w:val="right" w:pos="1418"/>
        <w:tab w:val="right" w:leader="dot" w:pos="9923"/>
      </w:tabs>
      <w:autoSpaceDE/>
      <w:autoSpaceDN/>
      <w:spacing w:before="120" w:after="120"/>
    </w:pPr>
    <w:rPr>
      <w:sz w:val="20"/>
      <w:szCs w:val="20"/>
      <w:lang w:val="en-US" w:eastAsia="ru-RU"/>
    </w:rPr>
  </w:style>
  <w:style w:type="character" w:customStyle="1" w:styleId="TextKAAE0">
    <w:name w:val="Text KAAE Знак"/>
    <w:link w:val="TextKAAE"/>
    <w:rsid w:val="008E3A59"/>
    <w:rPr>
      <w:rFonts w:ascii="Arial" w:eastAsia="Times New Roman" w:hAnsi="Arial" w:cs="Times New Roman"/>
      <w:sz w:val="20"/>
      <w:szCs w:val="20"/>
      <w:lang w:eastAsia="ru-RU"/>
    </w:rPr>
  </w:style>
  <w:style w:type="paragraph" w:customStyle="1" w:styleId="Nomeroftext">
    <w:name w:val="Nomer of text"/>
    <w:basedOn w:val="a6"/>
    <w:rsid w:val="008E3A59"/>
    <w:pPr>
      <w:widowControl/>
      <w:tabs>
        <w:tab w:val="num" w:pos="680"/>
        <w:tab w:val="right" w:pos="1418"/>
        <w:tab w:val="right" w:leader="dot" w:pos="9923"/>
      </w:tabs>
      <w:autoSpaceDE/>
      <w:autoSpaceDN/>
      <w:spacing w:before="120" w:after="120"/>
      <w:ind w:left="680" w:hanging="567"/>
    </w:pPr>
    <w:rPr>
      <w:sz w:val="20"/>
      <w:szCs w:val="24"/>
      <w:lang w:val="en-US" w:eastAsia="ru-RU"/>
    </w:rPr>
  </w:style>
  <w:style w:type="character" w:customStyle="1" w:styleId="textoftable0">
    <w:name w:val="text of table Знак Знак"/>
    <w:link w:val="textoftable"/>
    <w:rsid w:val="008E3A59"/>
    <w:rPr>
      <w:rFonts w:ascii="Arial" w:eastAsia="Times New Roman" w:hAnsi="Arial" w:cs="Times New Roman"/>
      <w:sz w:val="16"/>
      <w:szCs w:val="20"/>
      <w:lang w:val="en-GB" w:eastAsia="ru-RU"/>
    </w:rPr>
  </w:style>
  <w:style w:type="paragraph" w:customStyle="1" w:styleId="soursetable">
    <w:name w:val="sourse table"/>
    <w:basedOn w:val="a6"/>
    <w:rsid w:val="008E3A59"/>
    <w:pPr>
      <w:widowControl/>
      <w:tabs>
        <w:tab w:val="right" w:pos="1418"/>
        <w:tab w:val="right" w:leader="dot" w:pos="9923"/>
      </w:tabs>
      <w:autoSpaceDE/>
      <w:autoSpaceDN/>
      <w:spacing w:before="60" w:after="120"/>
    </w:pPr>
    <w:rPr>
      <w:i/>
      <w:sz w:val="14"/>
      <w:szCs w:val="24"/>
      <w:lang w:val="en-US" w:eastAsia="ru-RU"/>
    </w:rPr>
  </w:style>
  <w:style w:type="paragraph" w:customStyle="1" w:styleId="affffffffa">
    <w:name w:val="Основной"/>
    <w:rsid w:val="008E3A59"/>
    <w:pPr>
      <w:widowControl/>
      <w:ind w:firstLine="170"/>
      <w:jc w:val="both"/>
    </w:pPr>
    <w:rPr>
      <w:rFonts w:ascii="(Ps)Times" w:eastAsia="Times New Roman" w:hAnsi="(Ps)Times" w:cs="(Ps)Times"/>
      <w:color w:val="000000"/>
      <w:sz w:val="17"/>
      <w:szCs w:val="17"/>
      <w:lang w:val="ru-RU" w:eastAsia="ru-RU"/>
    </w:rPr>
  </w:style>
  <w:style w:type="paragraph" w:customStyle="1" w:styleId="1fc">
    <w:name w:val="Обычный1"/>
    <w:rsid w:val="008E3A59"/>
    <w:pPr>
      <w:widowControl/>
      <w:autoSpaceDE/>
      <w:autoSpaceDN/>
    </w:pPr>
    <w:rPr>
      <w:rFonts w:ascii="Times New Roman" w:eastAsia="Times New Roman" w:hAnsi="Times New Roman" w:cs="Times New Roman"/>
      <w:sz w:val="20"/>
      <w:szCs w:val="20"/>
      <w:lang w:val="ru-RU" w:eastAsia="ru-RU"/>
    </w:rPr>
  </w:style>
  <w:style w:type="paragraph" w:customStyle="1" w:styleId="affffffffb">
    <w:name w:val="Заголовок раздела"/>
    <w:basedOn w:val="2f0"/>
    <w:rsid w:val="008E3A59"/>
    <w:pPr>
      <w:keepNext/>
      <w:widowControl w:val="0"/>
      <w:tabs>
        <w:tab w:val="clear" w:pos="10773"/>
      </w:tabs>
      <w:spacing w:before="240" w:after="240" w:line="288" w:lineRule="auto"/>
      <w:ind w:firstLine="0"/>
      <w:jc w:val="center"/>
    </w:pPr>
    <w:rPr>
      <w:i/>
      <w:iCs/>
      <w:sz w:val="24"/>
      <w:szCs w:val="22"/>
    </w:rPr>
  </w:style>
  <w:style w:type="paragraph" w:customStyle="1" w:styleId="figure0">
    <w:name w:val="figure"/>
    <w:basedOn w:val="a6"/>
    <w:rsid w:val="008E3A59"/>
    <w:pPr>
      <w:keepNext/>
      <w:widowControl/>
      <w:tabs>
        <w:tab w:val="right" w:pos="1418"/>
        <w:tab w:val="right" w:leader="dot" w:pos="9923"/>
      </w:tabs>
      <w:autoSpaceDE/>
      <w:autoSpaceDN/>
      <w:spacing w:before="360" w:after="240"/>
      <w:ind w:left="720"/>
    </w:pPr>
    <w:rPr>
      <w:rFonts w:eastAsia="MS Mincho" w:cs="Arial"/>
      <w:snapToGrid w:val="0"/>
      <w:kern w:val="16"/>
      <w:sz w:val="20"/>
      <w:szCs w:val="16"/>
      <w:lang w:val="en-US" w:eastAsia="ja-JP"/>
    </w:rPr>
  </w:style>
  <w:style w:type="paragraph" w:customStyle="1" w:styleId="Markernew">
    <w:name w:val="Marker_new"/>
    <w:basedOn w:val="a6"/>
    <w:rsid w:val="008E3A59"/>
    <w:pPr>
      <w:widowControl/>
      <w:tabs>
        <w:tab w:val="num" w:pos="341"/>
        <w:tab w:val="right" w:pos="1418"/>
        <w:tab w:val="right" w:leader="dot" w:pos="9923"/>
      </w:tabs>
      <w:autoSpaceDE/>
      <w:autoSpaceDN/>
      <w:spacing w:before="120" w:after="120"/>
      <w:ind w:left="341" w:hanging="341"/>
    </w:pPr>
    <w:rPr>
      <w:sz w:val="20"/>
      <w:szCs w:val="24"/>
      <w:lang w:val="en-US" w:eastAsia="ru-RU"/>
    </w:rPr>
  </w:style>
  <w:style w:type="character" w:customStyle="1" w:styleId="Agip0">
    <w:name w:val="Agip Знак"/>
    <w:link w:val="Agip"/>
    <w:rsid w:val="008E3A59"/>
    <w:rPr>
      <w:rFonts w:ascii="Arial" w:eastAsia="Times New Roman" w:hAnsi="Arial" w:cs="Times New Roman"/>
      <w:sz w:val="20"/>
      <w:szCs w:val="20"/>
      <w:lang w:val="ru-RU" w:eastAsia="ru-RU"/>
    </w:rPr>
  </w:style>
  <w:style w:type="paragraph" w:customStyle="1" w:styleId="affffffffc">
    <w:name w:val="Таблица текст"/>
    <w:basedOn w:val="a6"/>
    <w:rsid w:val="008E3A59"/>
    <w:pPr>
      <w:widowControl/>
      <w:tabs>
        <w:tab w:val="right" w:pos="1418"/>
        <w:tab w:val="right" w:leader="dot" w:pos="9923"/>
      </w:tabs>
      <w:autoSpaceDE/>
      <w:autoSpaceDN/>
      <w:spacing w:before="120" w:after="120"/>
      <w:jc w:val="center"/>
    </w:pPr>
    <w:rPr>
      <w:sz w:val="16"/>
      <w:szCs w:val="16"/>
      <w:lang w:val="en-US" w:eastAsia="ru-RU"/>
    </w:rPr>
  </w:style>
  <w:style w:type="paragraph" w:customStyle="1" w:styleId="textoftables1">
    <w:name w:val="text of tables"/>
    <w:basedOn w:val="a6"/>
    <w:rsid w:val="008E3A59"/>
    <w:pPr>
      <w:widowControl/>
      <w:tabs>
        <w:tab w:val="right" w:pos="1418"/>
        <w:tab w:val="right" w:leader="dot" w:pos="9923"/>
      </w:tabs>
      <w:autoSpaceDE/>
      <w:autoSpaceDN/>
      <w:spacing w:before="120" w:after="120"/>
      <w:jc w:val="center"/>
      <w:textAlignment w:val="baseline"/>
    </w:pPr>
    <w:rPr>
      <w:rFonts w:cs="Arial"/>
      <w:sz w:val="16"/>
      <w:szCs w:val="24"/>
      <w:lang w:val="en-US" w:eastAsia="ru-RU"/>
    </w:rPr>
  </w:style>
  <w:style w:type="paragraph" w:customStyle="1" w:styleId="marker4">
    <w:name w:val="marker"/>
    <w:basedOn w:val="a6"/>
    <w:rsid w:val="008E3A59"/>
    <w:pPr>
      <w:widowControl/>
      <w:tabs>
        <w:tab w:val="num" w:pos="720"/>
        <w:tab w:val="right" w:pos="1418"/>
        <w:tab w:val="right" w:leader="dot" w:pos="9923"/>
      </w:tabs>
      <w:autoSpaceDE/>
      <w:autoSpaceDN/>
      <w:spacing w:before="120" w:after="120"/>
      <w:ind w:left="714" w:hanging="357"/>
    </w:pPr>
    <w:rPr>
      <w:rFonts w:cs="Arial"/>
      <w:sz w:val="20"/>
      <w:szCs w:val="24"/>
      <w:lang w:val="en-US" w:eastAsia="ru-RU"/>
    </w:rPr>
  </w:style>
  <w:style w:type="paragraph" w:customStyle="1" w:styleId="Markernew20">
    <w:name w:val="Marker_new2"/>
    <w:basedOn w:val="a6"/>
    <w:rsid w:val="008E3A59"/>
    <w:pPr>
      <w:widowControl/>
      <w:tabs>
        <w:tab w:val="num" w:pos="680"/>
        <w:tab w:val="right" w:pos="1418"/>
        <w:tab w:val="right" w:leader="dot" w:pos="9923"/>
      </w:tabs>
      <w:autoSpaceDE/>
      <w:autoSpaceDN/>
      <w:spacing w:before="120" w:after="120"/>
      <w:ind w:left="680" w:hanging="340"/>
    </w:pPr>
    <w:rPr>
      <w:sz w:val="20"/>
      <w:szCs w:val="24"/>
      <w:lang w:val="en-US" w:eastAsia="ru-RU"/>
    </w:rPr>
  </w:style>
  <w:style w:type="paragraph" w:customStyle="1" w:styleId="Tabletext1">
    <w:name w:val="Table_text"/>
    <w:basedOn w:val="a6"/>
    <w:rsid w:val="008E3A59"/>
    <w:pPr>
      <w:tabs>
        <w:tab w:val="right" w:pos="1418"/>
        <w:tab w:val="right" w:leader="dot" w:pos="9923"/>
      </w:tabs>
      <w:autoSpaceDE/>
      <w:autoSpaceDN/>
      <w:spacing w:before="120" w:after="120"/>
    </w:pPr>
    <w:rPr>
      <w:rFonts w:cs="Arial"/>
      <w:sz w:val="20"/>
      <w:szCs w:val="24"/>
      <w:lang w:val="en-US" w:eastAsia="ru-RU"/>
    </w:rPr>
  </w:style>
  <w:style w:type="paragraph" w:customStyle="1" w:styleId="affffffffd">
    <w:name w:val="Нумированный"/>
    <w:basedOn w:val="a6"/>
    <w:rsid w:val="008E3A59"/>
    <w:pPr>
      <w:widowControl/>
      <w:tabs>
        <w:tab w:val="num" w:pos="341"/>
        <w:tab w:val="right" w:pos="1418"/>
        <w:tab w:val="right" w:leader="dot" w:pos="9923"/>
      </w:tabs>
      <w:autoSpaceDE/>
      <w:autoSpaceDN/>
      <w:spacing w:before="120" w:after="120"/>
      <w:ind w:left="341" w:hanging="341"/>
    </w:pPr>
    <w:rPr>
      <w:rFonts w:ascii="Times New Roman" w:hAnsi="Times New Roman" w:cs="Arial"/>
      <w:sz w:val="20"/>
      <w:szCs w:val="24"/>
      <w:lang w:val="en-US" w:eastAsia="ru-RU"/>
    </w:rPr>
  </w:style>
  <w:style w:type="paragraph" w:customStyle="1" w:styleId="KAAE0">
    <w:name w:val=".МАРКЕР KAAE"/>
    <w:basedOn w:val="a6"/>
    <w:rsid w:val="008E3A59"/>
    <w:pPr>
      <w:widowControl/>
      <w:tabs>
        <w:tab w:val="num" w:pos="1083"/>
        <w:tab w:val="right" w:pos="1418"/>
        <w:tab w:val="right" w:leader="dot" w:pos="9923"/>
      </w:tabs>
      <w:autoSpaceDE/>
      <w:autoSpaceDN/>
      <w:spacing w:before="120" w:after="120"/>
      <w:ind w:left="1083" w:hanging="340"/>
    </w:pPr>
    <w:rPr>
      <w:rFonts w:ascii="Times New Roman" w:hAnsi="Times New Roman" w:cs="Arial"/>
      <w:sz w:val="20"/>
      <w:szCs w:val="24"/>
      <w:lang w:val="en-US" w:eastAsia="ru-RU"/>
    </w:rPr>
  </w:style>
  <w:style w:type="paragraph" w:customStyle="1" w:styleId="nomer">
    <w:name w:val="nomer"/>
    <w:basedOn w:val="a6"/>
    <w:rsid w:val="008E3A59"/>
    <w:pPr>
      <w:widowControl/>
      <w:tabs>
        <w:tab w:val="num" w:pos="851"/>
        <w:tab w:val="right" w:pos="1418"/>
        <w:tab w:val="right" w:leader="dot" w:pos="9923"/>
      </w:tabs>
      <w:autoSpaceDE/>
      <w:autoSpaceDN/>
      <w:spacing w:before="120" w:after="120"/>
      <w:ind w:left="851" w:hanging="494"/>
    </w:pPr>
    <w:rPr>
      <w:sz w:val="20"/>
      <w:szCs w:val="24"/>
      <w:lang w:val="en-US" w:eastAsia="ru-RU"/>
    </w:rPr>
  </w:style>
  <w:style w:type="paragraph" w:customStyle="1" w:styleId="NameofTable0">
    <w:name w:val="Name of Table"/>
    <w:basedOn w:val="a6"/>
    <w:rsid w:val="008E3A59"/>
    <w:pPr>
      <w:tabs>
        <w:tab w:val="right" w:pos="1418"/>
        <w:tab w:val="left" w:pos="1701"/>
        <w:tab w:val="right" w:leader="dot" w:pos="9923"/>
      </w:tabs>
      <w:autoSpaceDE/>
      <w:autoSpaceDN/>
      <w:spacing w:before="120" w:after="120"/>
      <w:ind w:left="1701" w:hanging="1701"/>
      <w:outlineLvl w:val="8"/>
    </w:pPr>
    <w:rPr>
      <w:rFonts w:cs="Arial"/>
      <w:b/>
      <w:bCs/>
      <w:sz w:val="18"/>
      <w:szCs w:val="24"/>
      <w:lang w:val="en-US" w:eastAsia="ru-RU"/>
    </w:rPr>
  </w:style>
  <w:style w:type="paragraph" w:customStyle="1" w:styleId="Nomernew">
    <w:name w:val="Nomer_new"/>
    <w:basedOn w:val="Markernew"/>
    <w:rsid w:val="008E3A59"/>
    <w:pPr>
      <w:tabs>
        <w:tab w:val="clear" w:pos="341"/>
        <w:tab w:val="num" w:pos="454"/>
      </w:tabs>
      <w:ind w:left="454"/>
    </w:pPr>
  </w:style>
  <w:style w:type="paragraph" w:customStyle="1" w:styleId="Tabletext2">
    <w:name w:val="Table text"/>
    <w:basedOn w:val="a6"/>
    <w:rsid w:val="008E3A59"/>
    <w:pPr>
      <w:widowControl/>
      <w:tabs>
        <w:tab w:val="right" w:pos="1418"/>
        <w:tab w:val="right" w:leader="dot" w:pos="9923"/>
      </w:tabs>
      <w:autoSpaceDE/>
      <w:autoSpaceDN/>
      <w:spacing w:before="120" w:after="120"/>
      <w:jc w:val="center"/>
    </w:pPr>
    <w:rPr>
      <w:rFonts w:cs="Arial"/>
      <w:bCs/>
      <w:sz w:val="16"/>
      <w:szCs w:val="16"/>
      <w:lang w:val="en-US" w:eastAsia="ru-RU"/>
    </w:rPr>
  </w:style>
  <w:style w:type="paragraph" w:customStyle="1" w:styleId="NameofFigures1">
    <w:name w:val="Name of Figures"/>
    <w:basedOn w:val="a6"/>
    <w:rsid w:val="008E3A59"/>
    <w:pPr>
      <w:widowControl/>
      <w:tabs>
        <w:tab w:val="right" w:pos="1418"/>
        <w:tab w:val="right" w:leader="dot" w:pos="9923"/>
      </w:tabs>
      <w:autoSpaceDE/>
      <w:autoSpaceDN/>
      <w:spacing w:before="120" w:after="120"/>
      <w:ind w:left="1701" w:hanging="1701"/>
      <w:outlineLvl w:val="7"/>
    </w:pPr>
    <w:rPr>
      <w:b/>
      <w:sz w:val="20"/>
      <w:szCs w:val="24"/>
      <w:lang w:val="en-US" w:eastAsia="ru-RU"/>
    </w:rPr>
  </w:style>
  <w:style w:type="paragraph" w:customStyle="1" w:styleId="Number2">
    <w:name w:val="Number"/>
    <w:basedOn w:val="a6"/>
    <w:rsid w:val="008E3A59"/>
    <w:pPr>
      <w:widowControl/>
      <w:tabs>
        <w:tab w:val="num" w:pos="453"/>
        <w:tab w:val="right" w:pos="1418"/>
        <w:tab w:val="right" w:leader="dot" w:pos="9923"/>
      </w:tabs>
      <w:autoSpaceDE/>
      <w:autoSpaceDN/>
      <w:spacing w:before="120" w:after="120"/>
      <w:ind w:left="453" w:hanging="340"/>
    </w:pPr>
    <w:rPr>
      <w:sz w:val="20"/>
      <w:szCs w:val="24"/>
      <w:lang w:val="en-US" w:eastAsia="ru-RU"/>
    </w:rPr>
  </w:style>
  <w:style w:type="paragraph" w:customStyle="1" w:styleId="Document1">
    <w:name w:val="Document 1"/>
    <w:rsid w:val="008E3A59"/>
    <w:pPr>
      <w:widowControl/>
      <w:autoSpaceDE/>
      <w:autoSpaceDN/>
      <w:ind w:left="720" w:hanging="720"/>
    </w:pPr>
    <w:rPr>
      <w:rFonts w:ascii="Arial" w:eastAsia="Times New Roman" w:hAnsi="Arial" w:cs="Arial"/>
      <w:sz w:val="20"/>
      <w:szCs w:val="20"/>
      <w:lang w:val="en-GB"/>
    </w:rPr>
  </w:style>
  <w:style w:type="paragraph" w:customStyle="1" w:styleId="in11">
    <w:name w:val="in11"/>
    <w:basedOn w:val="a6"/>
    <w:rsid w:val="008E3A59"/>
    <w:pPr>
      <w:widowControl/>
      <w:tabs>
        <w:tab w:val="num" w:pos="720"/>
        <w:tab w:val="right" w:pos="1418"/>
        <w:tab w:val="right" w:leader="dot" w:pos="9923"/>
      </w:tabs>
      <w:autoSpaceDE/>
      <w:autoSpaceDN/>
      <w:spacing w:before="120" w:after="280"/>
      <w:ind w:left="720" w:hanging="720"/>
    </w:pPr>
    <w:rPr>
      <w:rFonts w:eastAsia="Times/Kazakh"/>
      <w:sz w:val="20"/>
      <w:szCs w:val="24"/>
      <w:lang w:val="en-GB" w:eastAsia="ru-RU"/>
    </w:rPr>
  </w:style>
  <w:style w:type="paragraph" w:customStyle="1" w:styleId="Standaardzonderwitregel">
    <w:name w:val="Standaard zonder witregel"/>
    <w:basedOn w:val="a6"/>
    <w:next w:val="a6"/>
    <w:rsid w:val="008E3A59"/>
    <w:pPr>
      <w:widowControl/>
      <w:tabs>
        <w:tab w:val="right" w:pos="1418"/>
        <w:tab w:val="right" w:leader="dot" w:pos="9923"/>
      </w:tabs>
      <w:autoSpaceDE/>
      <w:autoSpaceDN/>
      <w:spacing w:before="120" w:after="120" w:line="300" w:lineRule="atLeast"/>
    </w:pPr>
    <w:rPr>
      <w:sz w:val="20"/>
      <w:szCs w:val="24"/>
      <w:lang w:val="en-GB" w:eastAsia="ru-RU"/>
    </w:rPr>
  </w:style>
  <w:style w:type="paragraph" w:customStyle="1" w:styleId="2-figtit">
    <w:name w:val="2-figtit"/>
    <w:basedOn w:val="a6"/>
    <w:rsid w:val="008E3A59"/>
    <w:pPr>
      <w:keepLines/>
      <w:widowControl/>
      <w:tabs>
        <w:tab w:val="right" w:pos="1418"/>
        <w:tab w:val="left" w:pos="4032"/>
        <w:tab w:val="right" w:leader="dot" w:pos="9923"/>
      </w:tabs>
      <w:autoSpaceDE/>
      <w:autoSpaceDN/>
      <w:spacing w:before="120" w:after="180" w:line="260" w:lineRule="exact"/>
      <w:jc w:val="center"/>
    </w:pPr>
    <w:rPr>
      <w:b/>
      <w:snapToGrid w:val="0"/>
      <w:sz w:val="20"/>
      <w:szCs w:val="24"/>
      <w:lang w:val="en-GB" w:eastAsia="ru-RU"/>
    </w:rPr>
  </w:style>
  <w:style w:type="paragraph" w:customStyle="1" w:styleId="2-arr3">
    <w:name w:val="2-arr3"/>
    <w:basedOn w:val="a6"/>
    <w:rsid w:val="008E3A59"/>
    <w:pPr>
      <w:keepLines/>
      <w:widowControl/>
      <w:tabs>
        <w:tab w:val="num" w:pos="360"/>
        <w:tab w:val="right" w:pos="1418"/>
        <w:tab w:val="left" w:pos="4032"/>
        <w:tab w:val="right" w:leader="dot" w:pos="9923"/>
      </w:tabs>
      <w:autoSpaceDE/>
      <w:autoSpaceDN/>
      <w:spacing w:before="120" w:after="60"/>
      <w:ind w:left="360" w:hanging="360"/>
    </w:pPr>
    <w:rPr>
      <w:rFonts w:ascii="Times New Roman" w:hAnsi="Times New Roman"/>
      <w:sz w:val="20"/>
      <w:szCs w:val="24"/>
      <w:lang w:val="en-US" w:eastAsia="ru-RU"/>
    </w:rPr>
  </w:style>
  <w:style w:type="paragraph" w:customStyle="1" w:styleId="2-arr6">
    <w:name w:val="2-arr6"/>
    <w:basedOn w:val="a6"/>
    <w:rsid w:val="008E3A59"/>
    <w:pPr>
      <w:keepLines/>
      <w:widowControl/>
      <w:tabs>
        <w:tab w:val="num" w:pos="360"/>
        <w:tab w:val="right" w:pos="1418"/>
        <w:tab w:val="left" w:pos="4032"/>
        <w:tab w:val="right" w:leader="dot" w:pos="9923"/>
      </w:tabs>
      <w:autoSpaceDE/>
      <w:autoSpaceDN/>
      <w:spacing w:before="120" w:after="120"/>
      <w:ind w:left="360" w:hanging="360"/>
    </w:pPr>
    <w:rPr>
      <w:sz w:val="20"/>
      <w:szCs w:val="24"/>
      <w:lang w:val="en-US" w:eastAsia="ru-RU"/>
    </w:rPr>
  </w:style>
  <w:style w:type="paragraph" w:customStyle="1" w:styleId="2-arr9">
    <w:name w:val="2-arr9"/>
    <w:basedOn w:val="2-arr6"/>
    <w:rsid w:val="008E3A59"/>
    <w:pPr>
      <w:spacing w:after="180"/>
    </w:pPr>
  </w:style>
  <w:style w:type="paragraph" w:customStyle="1" w:styleId="para">
    <w:name w:val="para"/>
    <w:basedOn w:val="a6"/>
    <w:rsid w:val="008E3A59"/>
    <w:pPr>
      <w:keepLines/>
      <w:widowControl/>
      <w:tabs>
        <w:tab w:val="right" w:pos="1418"/>
        <w:tab w:val="left" w:pos="4032"/>
        <w:tab w:val="right" w:leader="dot" w:pos="9923"/>
      </w:tabs>
      <w:autoSpaceDE/>
      <w:autoSpaceDN/>
      <w:spacing w:before="120" w:after="180" w:line="260" w:lineRule="exact"/>
      <w:ind w:left="3600"/>
    </w:pPr>
    <w:rPr>
      <w:rFonts w:ascii="Times New Roman" w:hAnsi="Times New Roman"/>
      <w:snapToGrid w:val="0"/>
      <w:sz w:val="20"/>
      <w:szCs w:val="24"/>
      <w:lang w:val="en-GB" w:eastAsia="ru-RU"/>
    </w:rPr>
  </w:style>
  <w:style w:type="paragraph" w:customStyle="1" w:styleId="213">
    <w:name w:val="Цитата 21"/>
    <w:rsid w:val="008E3A59"/>
    <w:pPr>
      <w:widowControl/>
      <w:autoSpaceDE/>
      <w:autoSpaceDN/>
      <w:spacing w:after="120"/>
    </w:pPr>
    <w:rPr>
      <w:rFonts w:ascii="Arial Narrow" w:eastAsia="Times New Roman" w:hAnsi="Arial Narrow" w:cs="Times New Roman"/>
      <w:i/>
      <w:sz w:val="24"/>
      <w:szCs w:val="20"/>
    </w:rPr>
  </w:style>
  <w:style w:type="paragraph" w:customStyle="1" w:styleId="Heading1indentedbullets">
    <w:name w:val="Heading 1 indented bullets"/>
    <w:basedOn w:val="a6"/>
    <w:rsid w:val="008E3A59"/>
    <w:pPr>
      <w:widowControl/>
      <w:tabs>
        <w:tab w:val="right" w:pos="1418"/>
        <w:tab w:val="num" w:pos="1778"/>
        <w:tab w:val="right" w:leader="dot" w:pos="9923"/>
      </w:tabs>
      <w:autoSpaceDE/>
      <w:autoSpaceDN/>
      <w:spacing w:before="60" w:after="60"/>
      <w:ind w:left="1701" w:hanging="283"/>
    </w:pPr>
    <w:rPr>
      <w:rFonts w:ascii="Times New Roman" w:hAnsi="Times New Roman"/>
      <w:sz w:val="20"/>
      <w:szCs w:val="24"/>
      <w:lang w:val="en-GB" w:eastAsia="ru-RU"/>
    </w:rPr>
  </w:style>
  <w:style w:type="paragraph" w:customStyle="1" w:styleId="-">
    <w:name w:val="Таблица-Название"/>
    <w:basedOn w:val="a6"/>
    <w:rsid w:val="008E3A59"/>
    <w:pPr>
      <w:keepNext/>
      <w:keepLines/>
      <w:widowControl/>
      <w:tabs>
        <w:tab w:val="right" w:pos="1418"/>
        <w:tab w:val="right" w:leader="dot" w:pos="9923"/>
      </w:tabs>
      <w:autoSpaceDE/>
      <w:autoSpaceDN/>
      <w:spacing w:before="120" w:after="120"/>
      <w:ind w:left="2268" w:hanging="2268"/>
    </w:pPr>
    <w:rPr>
      <w:b/>
      <w:snapToGrid w:val="0"/>
      <w:kern w:val="16"/>
      <w:sz w:val="20"/>
      <w:szCs w:val="24"/>
      <w:lang w:val="en-US" w:eastAsia="ru-RU"/>
    </w:rPr>
  </w:style>
  <w:style w:type="paragraph" w:customStyle="1" w:styleId="affffffffe">
    <w:name w:val="таблица текст"/>
    <w:basedOn w:val="a6"/>
    <w:rsid w:val="008E3A59"/>
    <w:pPr>
      <w:widowControl/>
      <w:tabs>
        <w:tab w:val="right" w:pos="1418"/>
        <w:tab w:val="right" w:leader="dot" w:pos="9923"/>
      </w:tabs>
      <w:autoSpaceDE/>
      <w:autoSpaceDN/>
      <w:spacing w:before="120" w:after="120"/>
    </w:pPr>
    <w:rPr>
      <w:rFonts w:cs="Arial"/>
      <w:bCs/>
      <w:sz w:val="16"/>
      <w:szCs w:val="24"/>
      <w:lang w:val="en-US" w:eastAsia="ru-RU"/>
    </w:rPr>
  </w:style>
  <w:style w:type="paragraph" w:customStyle="1" w:styleId="Appendix">
    <w:name w:val="Appendix"/>
    <w:basedOn w:val="a6"/>
    <w:rsid w:val="008E3A59"/>
    <w:pPr>
      <w:widowControl/>
      <w:tabs>
        <w:tab w:val="right" w:pos="1418"/>
        <w:tab w:val="right" w:leader="dot" w:pos="9923"/>
      </w:tabs>
      <w:autoSpaceDE/>
      <w:autoSpaceDN/>
      <w:spacing w:before="120" w:after="120"/>
    </w:pPr>
    <w:rPr>
      <w:rFonts w:ascii="Times New Roman" w:hAnsi="Times New Roman"/>
      <w:sz w:val="20"/>
      <w:szCs w:val="24"/>
      <w:lang w:val="en-GB" w:eastAsia="ru-RU"/>
    </w:rPr>
  </w:style>
  <w:style w:type="paragraph" w:customStyle="1" w:styleId="Procedure">
    <w:name w:val="Procedure"/>
    <w:rsid w:val="008E3A59"/>
    <w:pPr>
      <w:widowControl/>
      <w:tabs>
        <w:tab w:val="left" w:pos="720"/>
        <w:tab w:val="left" w:pos="1440"/>
        <w:tab w:val="left" w:pos="2333"/>
        <w:tab w:val="left" w:pos="3053"/>
      </w:tabs>
      <w:suppressAutoHyphens/>
      <w:autoSpaceDE/>
      <w:autoSpaceDN/>
      <w:jc w:val="both"/>
    </w:pPr>
    <w:rPr>
      <w:rFonts w:ascii="Times New Roman" w:eastAsia="Times New Roman" w:hAnsi="Times New Roman" w:cs="Times New Roman"/>
      <w:noProof/>
      <w:spacing w:val="-3"/>
      <w:sz w:val="24"/>
      <w:szCs w:val="20"/>
      <w:lang w:val="en-GB"/>
    </w:rPr>
  </w:style>
  <w:style w:type="paragraph" w:customStyle="1" w:styleId="2ff2">
    <w:name w:val="маркированный список 2"/>
    <w:basedOn w:val="ad"/>
    <w:rsid w:val="008E3A59"/>
    <w:pPr>
      <w:widowControl/>
      <w:tabs>
        <w:tab w:val="clear" w:pos="4677"/>
        <w:tab w:val="clear" w:pos="9355"/>
        <w:tab w:val="num" w:pos="680"/>
        <w:tab w:val="right" w:pos="1418"/>
        <w:tab w:val="center" w:pos="4320"/>
        <w:tab w:val="right" w:pos="8640"/>
        <w:tab w:val="right" w:leader="dot" w:pos="9923"/>
      </w:tabs>
      <w:autoSpaceDE/>
      <w:autoSpaceDN/>
      <w:spacing w:before="120" w:after="120"/>
      <w:ind w:left="680" w:hanging="340"/>
    </w:pPr>
    <w:rPr>
      <w:rFonts w:ascii="Times New Roman" w:eastAsia="Times/Kazakh" w:hAnsi="Times New Roman" w:cs="Arial"/>
      <w:sz w:val="20"/>
      <w:szCs w:val="20"/>
      <w:lang w:val="en-US" w:eastAsia="ru-RU"/>
    </w:rPr>
  </w:style>
  <w:style w:type="paragraph" w:customStyle="1" w:styleId="2ff3">
    <w:name w:val="Маркер 2"/>
    <w:basedOn w:val="a6"/>
    <w:rsid w:val="008E3A59"/>
    <w:pPr>
      <w:widowControl/>
      <w:tabs>
        <w:tab w:val="num" w:pos="680"/>
        <w:tab w:val="right" w:pos="1418"/>
        <w:tab w:val="right" w:leader="dot" w:pos="9923"/>
      </w:tabs>
      <w:autoSpaceDE/>
      <w:autoSpaceDN/>
      <w:spacing w:before="120" w:after="120"/>
      <w:ind w:left="680" w:hanging="340"/>
    </w:pPr>
    <w:rPr>
      <w:sz w:val="20"/>
      <w:szCs w:val="24"/>
      <w:lang w:val="en-US" w:eastAsia="ru-RU"/>
    </w:rPr>
  </w:style>
  <w:style w:type="paragraph" w:customStyle="1" w:styleId="2ff4">
    <w:name w:val="маркированный 2"/>
    <w:basedOn w:val="a6"/>
    <w:rsid w:val="008E3A59"/>
    <w:pPr>
      <w:widowControl/>
      <w:tabs>
        <w:tab w:val="num" w:pos="680"/>
        <w:tab w:val="right" w:pos="1418"/>
        <w:tab w:val="right" w:leader="dot" w:pos="9923"/>
      </w:tabs>
      <w:autoSpaceDE/>
      <w:autoSpaceDN/>
      <w:spacing w:before="120" w:after="120"/>
      <w:ind w:left="680" w:hanging="340"/>
    </w:pPr>
    <w:rPr>
      <w:sz w:val="20"/>
      <w:szCs w:val="24"/>
      <w:lang w:val="en-US" w:eastAsia="ru-RU"/>
    </w:rPr>
  </w:style>
  <w:style w:type="paragraph" w:customStyle="1" w:styleId="8pt">
    <w:name w:val="8 pt"/>
    <w:basedOn w:val="a6"/>
    <w:rsid w:val="008E3A59"/>
    <w:pPr>
      <w:widowControl/>
      <w:tabs>
        <w:tab w:val="right" w:pos="1418"/>
        <w:tab w:val="right" w:leader="dot" w:pos="9923"/>
      </w:tabs>
      <w:autoSpaceDE/>
      <w:autoSpaceDN/>
      <w:spacing w:before="120" w:after="120"/>
    </w:pPr>
    <w:rPr>
      <w:bCs/>
      <w:sz w:val="18"/>
      <w:szCs w:val="24"/>
      <w:lang w:val="en-US" w:eastAsia="ru-RU"/>
    </w:rPr>
  </w:style>
  <w:style w:type="paragraph" w:customStyle="1" w:styleId="1fd">
    <w:name w:val="маркированный список 1"/>
    <w:basedOn w:val="a6"/>
    <w:rsid w:val="008E3A59"/>
    <w:pPr>
      <w:widowControl/>
      <w:tabs>
        <w:tab w:val="num" w:pos="454"/>
        <w:tab w:val="right" w:pos="1418"/>
        <w:tab w:val="right" w:leader="dot" w:pos="9923"/>
      </w:tabs>
      <w:autoSpaceDE/>
      <w:autoSpaceDN/>
      <w:spacing w:before="120" w:after="120"/>
      <w:ind w:hanging="341"/>
    </w:pPr>
    <w:rPr>
      <w:sz w:val="20"/>
      <w:szCs w:val="24"/>
      <w:lang w:val="en-US" w:eastAsia="ru-RU"/>
    </w:rPr>
  </w:style>
  <w:style w:type="paragraph" w:customStyle="1" w:styleId="-0">
    <w:name w:val="Таблица-заголовок"/>
    <w:basedOn w:val="a6"/>
    <w:rsid w:val="008E3A59"/>
    <w:pPr>
      <w:keepNext/>
      <w:keepLines/>
      <w:widowControl/>
      <w:tabs>
        <w:tab w:val="right" w:pos="1418"/>
        <w:tab w:val="right" w:leader="dot" w:pos="9923"/>
      </w:tabs>
      <w:autoSpaceDE/>
      <w:autoSpaceDN/>
      <w:spacing w:before="60" w:after="60"/>
      <w:jc w:val="center"/>
    </w:pPr>
    <w:rPr>
      <w:b/>
      <w:snapToGrid w:val="0"/>
      <w:sz w:val="18"/>
      <w:szCs w:val="24"/>
      <w:lang w:val="en-US" w:eastAsia="ru-RU"/>
    </w:rPr>
  </w:style>
  <w:style w:type="paragraph" w:customStyle="1" w:styleId="-11">
    <w:name w:val="Таблица-Текст 1"/>
    <w:basedOn w:val="a6"/>
    <w:rsid w:val="008E3A59"/>
    <w:pPr>
      <w:tabs>
        <w:tab w:val="right" w:pos="1418"/>
        <w:tab w:val="right" w:leader="dot" w:pos="9923"/>
      </w:tabs>
      <w:autoSpaceDE/>
      <w:autoSpaceDN/>
      <w:spacing w:before="120" w:after="120"/>
      <w:jc w:val="center"/>
    </w:pPr>
    <w:rPr>
      <w:snapToGrid w:val="0"/>
      <w:sz w:val="16"/>
      <w:szCs w:val="16"/>
      <w:lang w:val="en-US" w:eastAsia="ru-RU"/>
    </w:rPr>
  </w:style>
  <w:style w:type="paragraph" w:customStyle="1" w:styleId="-9">
    <w:name w:val="Таблица-Текст"/>
    <w:basedOn w:val="a6"/>
    <w:rsid w:val="008E3A59"/>
    <w:pPr>
      <w:tabs>
        <w:tab w:val="right" w:pos="1418"/>
        <w:tab w:val="right" w:leader="dot" w:pos="9923"/>
      </w:tabs>
      <w:autoSpaceDE/>
      <w:autoSpaceDN/>
      <w:spacing w:before="40" w:after="40"/>
    </w:pPr>
    <w:rPr>
      <w:snapToGrid w:val="0"/>
      <w:sz w:val="16"/>
      <w:szCs w:val="24"/>
      <w:lang w:val="en-US" w:eastAsia="ru-RU"/>
    </w:rPr>
  </w:style>
  <w:style w:type="paragraph" w:customStyle="1" w:styleId="Text0">
    <w:name w:val="Text"/>
    <w:basedOn w:val="a6"/>
    <w:rsid w:val="008E3A59"/>
    <w:pPr>
      <w:keepLines/>
      <w:widowControl/>
      <w:tabs>
        <w:tab w:val="right" w:pos="1418"/>
        <w:tab w:val="right" w:leader="dot" w:pos="9923"/>
      </w:tabs>
      <w:autoSpaceDE/>
      <w:autoSpaceDN/>
      <w:spacing w:before="120" w:after="240"/>
      <w:ind w:left="2880"/>
    </w:pPr>
    <w:rPr>
      <w:sz w:val="20"/>
      <w:szCs w:val="24"/>
      <w:lang w:val="en-GB" w:eastAsia="ru-RU"/>
    </w:rPr>
  </w:style>
  <w:style w:type="paragraph" w:customStyle="1" w:styleId="TableOfContent4">
    <w:name w:val="Table Of Content 4"/>
    <w:basedOn w:val="a6"/>
    <w:rsid w:val="008E3A59"/>
    <w:pPr>
      <w:keepLines/>
      <w:widowControl/>
      <w:tabs>
        <w:tab w:val="right" w:pos="1418"/>
        <w:tab w:val="right" w:leader="dot" w:pos="9923"/>
      </w:tabs>
      <w:autoSpaceDE/>
      <w:autoSpaceDN/>
      <w:spacing w:before="120" w:after="120"/>
    </w:pPr>
    <w:rPr>
      <w:rFonts w:cs="Arial"/>
      <w:sz w:val="20"/>
      <w:szCs w:val="24"/>
      <w:lang w:val="en-US" w:eastAsia="ru-RU"/>
    </w:rPr>
  </w:style>
  <w:style w:type="paragraph" w:customStyle="1" w:styleId="1fe">
    <w:name w:val="Нижний колонтитул1"/>
    <w:basedOn w:val="a6"/>
    <w:rsid w:val="008E3A59"/>
    <w:pPr>
      <w:tabs>
        <w:tab w:val="right" w:pos="1418"/>
        <w:tab w:val="center" w:pos="4703"/>
        <w:tab w:val="right" w:pos="9406"/>
        <w:tab w:val="right" w:leader="dot" w:pos="9923"/>
      </w:tabs>
      <w:autoSpaceDE/>
      <w:autoSpaceDN/>
      <w:spacing w:before="120" w:after="120"/>
    </w:pPr>
    <w:rPr>
      <w:snapToGrid w:val="0"/>
      <w:sz w:val="20"/>
      <w:szCs w:val="24"/>
      <w:lang w:val="en-US" w:eastAsia="ru-RU"/>
    </w:rPr>
  </w:style>
  <w:style w:type="paragraph" w:customStyle="1" w:styleId="afffffffff">
    <w:name w:val="Стиль"/>
    <w:basedOn w:val="a6"/>
    <w:next w:val="af1"/>
    <w:rsid w:val="008E3A59"/>
    <w:pPr>
      <w:widowControl/>
      <w:tabs>
        <w:tab w:val="right" w:pos="1418"/>
        <w:tab w:val="right" w:leader="dot" w:pos="9923"/>
      </w:tabs>
      <w:autoSpaceDE/>
      <w:autoSpaceDN/>
      <w:spacing w:before="100" w:beforeAutospacing="1" w:after="100" w:afterAutospacing="1"/>
    </w:pPr>
    <w:rPr>
      <w:rFonts w:ascii="Times New Roman" w:hAnsi="Times New Roman"/>
      <w:sz w:val="20"/>
      <w:szCs w:val="24"/>
      <w:lang w:val="en-US" w:eastAsia="ru-RU"/>
    </w:rPr>
  </w:style>
  <w:style w:type="paragraph" w:customStyle="1" w:styleId="49">
    <w:name w:val="4"/>
    <w:basedOn w:val="a6"/>
    <w:next w:val="af1"/>
    <w:rsid w:val="008E3A59"/>
    <w:pPr>
      <w:widowControl/>
      <w:tabs>
        <w:tab w:val="right" w:pos="1418"/>
        <w:tab w:val="right" w:leader="dot" w:pos="9923"/>
      </w:tabs>
      <w:autoSpaceDE/>
      <w:autoSpaceDN/>
      <w:spacing w:before="120" w:after="120"/>
    </w:pPr>
    <w:rPr>
      <w:rFonts w:ascii="Times New Roman" w:hAnsi="Times New Roman"/>
      <w:sz w:val="20"/>
      <w:szCs w:val="24"/>
      <w:lang w:val="en-US" w:eastAsia="ru-RU"/>
    </w:rPr>
  </w:style>
  <w:style w:type="paragraph" w:customStyle="1" w:styleId="afffffffff0">
    <w:name w:val="Стиль маркерованный"/>
    <w:basedOn w:val="a6"/>
    <w:rsid w:val="008E3A59"/>
    <w:pPr>
      <w:widowControl/>
      <w:tabs>
        <w:tab w:val="num" w:pos="454"/>
        <w:tab w:val="right" w:pos="1418"/>
        <w:tab w:val="right" w:leader="dot" w:pos="9923"/>
      </w:tabs>
      <w:autoSpaceDE/>
      <w:autoSpaceDN/>
      <w:spacing w:before="120" w:after="120"/>
      <w:ind w:hanging="341"/>
    </w:pPr>
    <w:rPr>
      <w:sz w:val="20"/>
      <w:szCs w:val="24"/>
      <w:lang w:val="en-US" w:eastAsia="ru-RU"/>
    </w:rPr>
  </w:style>
  <w:style w:type="paragraph" w:customStyle="1" w:styleId="afffffffff1">
    <w:name w:val="название таблицы Знак"/>
    <w:basedOn w:val="a6"/>
    <w:rsid w:val="008E3A59"/>
    <w:pPr>
      <w:tabs>
        <w:tab w:val="right" w:pos="1418"/>
        <w:tab w:val="right" w:leader="dot" w:pos="9923"/>
      </w:tabs>
      <w:autoSpaceDE/>
      <w:autoSpaceDN/>
      <w:spacing w:before="120" w:after="120"/>
      <w:ind w:left="1701" w:hanging="1701"/>
      <w:outlineLvl w:val="8"/>
    </w:pPr>
    <w:rPr>
      <w:b/>
      <w:sz w:val="18"/>
      <w:szCs w:val="18"/>
      <w:lang w:val="en-US" w:eastAsia="ru-RU"/>
    </w:rPr>
  </w:style>
  <w:style w:type="paragraph" w:customStyle="1" w:styleId="2ff5">
    <w:name w:val="Марке 2"/>
    <w:basedOn w:val="a6"/>
    <w:rsid w:val="008E3A59"/>
    <w:pPr>
      <w:widowControl/>
      <w:tabs>
        <w:tab w:val="num" w:pos="454"/>
        <w:tab w:val="right" w:pos="1418"/>
        <w:tab w:val="right" w:leader="dot" w:pos="9923"/>
      </w:tabs>
      <w:autoSpaceDE/>
      <w:autoSpaceDN/>
      <w:spacing w:before="120" w:after="120"/>
      <w:ind w:hanging="341"/>
    </w:pPr>
    <w:rPr>
      <w:sz w:val="20"/>
      <w:szCs w:val="24"/>
      <w:lang w:val="en-US" w:eastAsia="ru-RU"/>
    </w:rPr>
  </w:style>
  <w:style w:type="paragraph" w:customStyle="1" w:styleId="afffffffff2">
    <w:name w:val="нумерованный список"/>
    <w:basedOn w:val="a6"/>
    <w:rsid w:val="008E3A59"/>
    <w:pPr>
      <w:widowControl/>
      <w:tabs>
        <w:tab w:val="right" w:pos="1418"/>
        <w:tab w:val="num" w:pos="3816"/>
        <w:tab w:val="right" w:leader="dot" w:pos="9923"/>
      </w:tabs>
      <w:autoSpaceDE/>
      <w:autoSpaceDN/>
      <w:spacing w:before="120" w:after="120"/>
      <w:ind w:left="3816" w:hanging="360"/>
    </w:pPr>
    <w:rPr>
      <w:sz w:val="20"/>
      <w:szCs w:val="24"/>
      <w:lang w:val="en-US" w:eastAsia="ru-RU"/>
    </w:rPr>
  </w:style>
  <w:style w:type="paragraph" w:customStyle="1" w:styleId="afffffffff3">
    <w:name w:val="Маркер список"/>
    <w:basedOn w:val="a6"/>
    <w:rsid w:val="008E3A59"/>
    <w:pPr>
      <w:tabs>
        <w:tab w:val="num" w:pos="720"/>
        <w:tab w:val="right" w:pos="1418"/>
        <w:tab w:val="right" w:leader="dot" w:pos="9923"/>
      </w:tabs>
      <w:autoSpaceDE/>
      <w:autoSpaceDN/>
      <w:spacing w:before="120" w:after="120"/>
      <w:ind w:left="720" w:hanging="363"/>
    </w:pPr>
    <w:rPr>
      <w:sz w:val="20"/>
      <w:szCs w:val="24"/>
      <w:lang w:val="en-US" w:eastAsia="ru-RU"/>
    </w:rPr>
  </w:style>
  <w:style w:type="paragraph" w:customStyle="1" w:styleId="-a">
    <w:name w:val="таблица-источник"/>
    <w:basedOn w:val="a6"/>
    <w:rsid w:val="008E3A59"/>
    <w:pPr>
      <w:widowControl/>
      <w:tabs>
        <w:tab w:val="right" w:pos="1418"/>
        <w:tab w:val="right" w:leader="dot" w:pos="9923"/>
      </w:tabs>
      <w:autoSpaceDE/>
      <w:autoSpaceDN/>
      <w:spacing w:before="60" w:after="120"/>
    </w:pPr>
    <w:rPr>
      <w:i/>
      <w:sz w:val="14"/>
      <w:szCs w:val="14"/>
      <w:lang w:val="en-US" w:eastAsia="ru-RU"/>
    </w:rPr>
  </w:style>
  <w:style w:type="paragraph" w:customStyle="1" w:styleId="3f3">
    <w:name w:val="3"/>
    <w:basedOn w:val="a6"/>
    <w:next w:val="af1"/>
    <w:rsid w:val="008E3A59"/>
    <w:pPr>
      <w:widowControl/>
      <w:tabs>
        <w:tab w:val="right" w:pos="1418"/>
        <w:tab w:val="right" w:leader="dot" w:pos="9923"/>
      </w:tabs>
      <w:autoSpaceDE/>
      <w:autoSpaceDN/>
      <w:spacing w:before="120" w:after="120"/>
    </w:pPr>
    <w:rPr>
      <w:rFonts w:ascii="Times New Roman" w:hAnsi="Times New Roman"/>
      <w:sz w:val="20"/>
      <w:szCs w:val="24"/>
      <w:lang w:val="en-US" w:eastAsia="ru-RU"/>
    </w:rPr>
  </w:style>
  <w:style w:type="paragraph" w:customStyle="1" w:styleId="afffffffff4">
    <w:name w:val="Заголовок таблицы"/>
    <w:basedOn w:val="a6"/>
    <w:rsid w:val="008E3A59"/>
    <w:pPr>
      <w:widowControl/>
      <w:tabs>
        <w:tab w:val="right" w:pos="1418"/>
        <w:tab w:val="right" w:leader="dot" w:pos="9923"/>
      </w:tabs>
      <w:autoSpaceDE/>
      <w:autoSpaceDN/>
      <w:spacing w:before="120" w:after="120"/>
      <w:jc w:val="center"/>
    </w:pPr>
    <w:rPr>
      <w:b/>
      <w:sz w:val="16"/>
      <w:szCs w:val="24"/>
      <w:lang w:val="en-US" w:eastAsia="ru-RU"/>
    </w:rPr>
  </w:style>
  <w:style w:type="paragraph" w:customStyle="1" w:styleId="-b">
    <w:name w:val="Таблица-Источник"/>
    <w:basedOn w:val="a6"/>
    <w:rsid w:val="008E3A59"/>
    <w:pPr>
      <w:keepLines/>
      <w:tabs>
        <w:tab w:val="right" w:pos="1418"/>
        <w:tab w:val="right" w:leader="dot" w:pos="9923"/>
      </w:tabs>
      <w:autoSpaceDE/>
      <w:autoSpaceDN/>
      <w:spacing w:before="120" w:after="120"/>
    </w:pPr>
    <w:rPr>
      <w:rFonts w:cs="Arial"/>
      <w:b/>
      <w:bCs/>
      <w:i/>
      <w:iCs/>
      <w:kern w:val="16"/>
      <w:sz w:val="12"/>
      <w:szCs w:val="12"/>
      <w:lang w:val="en-US" w:eastAsia="ru-RU"/>
    </w:rPr>
  </w:style>
  <w:style w:type="paragraph" w:customStyle="1" w:styleId="afffffffff5">
    <w:name w:val="ТабличныйТекст"/>
    <w:basedOn w:val="a6"/>
    <w:rsid w:val="008E3A59"/>
    <w:pPr>
      <w:widowControl/>
      <w:tabs>
        <w:tab w:val="right" w:pos="1418"/>
        <w:tab w:val="right" w:leader="dot" w:pos="9923"/>
      </w:tabs>
      <w:autoSpaceDE/>
      <w:autoSpaceDN/>
      <w:spacing w:before="60" w:after="60"/>
    </w:pPr>
    <w:rPr>
      <w:rFonts w:ascii="Arial Narrow" w:hAnsi="Arial Narrow"/>
      <w:snapToGrid w:val="0"/>
      <w:sz w:val="20"/>
      <w:szCs w:val="24"/>
      <w:lang w:val="en-US" w:eastAsia="ru-RU"/>
    </w:rPr>
  </w:style>
  <w:style w:type="paragraph" w:customStyle="1" w:styleId="afffffffff6">
    <w:name w:val="МаркСсписок"/>
    <w:basedOn w:val="2f0"/>
    <w:autoRedefine/>
    <w:rsid w:val="008E3A59"/>
    <w:pPr>
      <w:tabs>
        <w:tab w:val="clear" w:pos="10773"/>
      </w:tabs>
      <w:spacing w:line="360" w:lineRule="auto"/>
      <w:ind w:left="1854" w:firstLine="0"/>
    </w:pPr>
    <w:rPr>
      <w:color w:val="000000"/>
      <w:sz w:val="20"/>
      <w:szCs w:val="20"/>
    </w:rPr>
  </w:style>
  <w:style w:type="paragraph" w:customStyle="1" w:styleId="HTML10">
    <w:name w:val="Стандартный HTML1"/>
    <w:basedOn w:val="a6"/>
    <w:rsid w:val="008E3A59"/>
    <w:pPr>
      <w:widowControl/>
      <w:tabs>
        <w:tab w:val="left" w:pos="916"/>
        <w:tab w:val="right" w:pos="1418"/>
        <w:tab w:val="left" w:pos="1832"/>
        <w:tab w:val="left" w:pos="2748"/>
        <w:tab w:val="left" w:pos="3664"/>
        <w:tab w:val="left" w:pos="4580"/>
        <w:tab w:val="left" w:pos="5496"/>
        <w:tab w:val="left" w:pos="6412"/>
        <w:tab w:val="left" w:pos="7328"/>
        <w:tab w:val="left" w:pos="8244"/>
        <w:tab w:val="left" w:pos="9160"/>
        <w:tab w:val="right" w:leader="dot" w:pos="9923"/>
        <w:tab w:val="left" w:pos="10076"/>
        <w:tab w:val="left" w:pos="10992"/>
        <w:tab w:val="left" w:pos="11908"/>
        <w:tab w:val="left" w:pos="12824"/>
        <w:tab w:val="left" w:pos="13740"/>
        <w:tab w:val="left" w:pos="14656"/>
      </w:tabs>
      <w:autoSpaceDE/>
      <w:autoSpaceDN/>
      <w:spacing w:before="120" w:after="120"/>
    </w:pPr>
    <w:rPr>
      <w:rFonts w:ascii="Courier New" w:hAnsi="Courier New" w:cs="Courier New"/>
      <w:sz w:val="20"/>
      <w:szCs w:val="24"/>
      <w:lang w:val="en-US" w:eastAsia="ru-RU"/>
    </w:rPr>
  </w:style>
  <w:style w:type="paragraph" w:customStyle="1" w:styleId="ParagraphTextLevel12">
    <w:name w:val="Paragraph Text Level 1&amp; 2"/>
    <w:basedOn w:val="a6"/>
    <w:rsid w:val="008E3A59"/>
    <w:pPr>
      <w:widowControl/>
      <w:tabs>
        <w:tab w:val="right" w:pos="1418"/>
        <w:tab w:val="right" w:leader="dot" w:pos="9923"/>
      </w:tabs>
      <w:autoSpaceDE/>
      <w:autoSpaceDN/>
      <w:spacing w:before="120" w:after="120"/>
      <w:ind w:left="480" w:firstLine="2"/>
    </w:pPr>
    <w:rPr>
      <w:snapToGrid w:val="0"/>
      <w:sz w:val="20"/>
      <w:szCs w:val="24"/>
      <w:lang w:val="en-GB" w:eastAsia="ru-RU"/>
    </w:rPr>
  </w:style>
  <w:style w:type="paragraph" w:customStyle="1" w:styleId="afffffffff7">
    <w:name w:val="Основнойтекст"/>
    <w:basedOn w:val="a6"/>
    <w:rsid w:val="008E3A59"/>
    <w:pPr>
      <w:tabs>
        <w:tab w:val="right" w:pos="1418"/>
        <w:tab w:val="right" w:leader="dot" w:pos="9923"/>
      </w:tabs>
      <w:autoSpaceDE/>
      <w:autoSpaceDN/>
      <w:spacing w:before="120" w:after="120"/>
    </w:pPr>
    <w:rPr>
      <w:rFonts w:cs="Arial"/>
      <w:sz w:val="20"/>
      <w:szCs w:val="24"/>
      <w:lang w:val="en-US" w:eastAsia="ru-RU"/>
    </w:rPr>
  </w:style>
  <w:style w:type="paragraph" w:customStyle="1" w:styleId="Numberedbulletpoints">
    <w:name w:val="Numbered bullet points"/>
    <w:basedOn w:val="ParagraphText"/>
    <w:autoRedefine/>
    <w:rsid w:val="008E3A59"/>
    <w:pPr>
      <w:tabs>
        <w:tab w:val="left" w:pos="482"/>
        <w:tab w:val="num" w:pos="720"/>
      </w:tabs>
      <w:ind w:left="720" w:hanging="363"/>
    </w:pPr>
    <w:rPr>
      <w:rFonts w:cs="Arial"/>
    </w:rPr>
  </w:style>
  <w:style w:type="paragraph" w:customStyle="1" w:styleId="ParagraphText">
    <w:name w:val="Paragraph Text"/>
    <w:basedOn w:val="a6"/>
    <w:autoRedefine/>
    <w:rsid w:val="008E3A59"/>
    <w:pPr>
      <w:widowControl/>
      <w:tabs>
        <w:tab w:val="left" w:pos="851"/>
        <w:tab w:val="right" w:pos="1418"/>
        <w:tab w:val="right" w:leader="dot" w:pos="9923"/>
      </w:tabs>
      <w:autoSpaceDE/>
      <w:autoSpaceDN/>
      <w:spacing w:before="120" w:after="120"/>
    </w:pPr>
    <w:rPr>
      <w:rFonts w:ascii="Times New Roman" w:hAnsi="Times New Roman"/>
      <w:sz w:val="20"/>
      <w:szCs w:val="24"/>
      <w:lang w:val="en-GB" w:eastAsia="ru-RU"/>
    </w:rPr>
  </w:style>
  <w:style w:type="paragraph" w:customStyle="1" w:styleId="References">
    <w:name w:val="References"/>
    <w:basedOn w:val="a6"/>
    <w:autoRedefine/>
    <w:rsid w:val="008E3A59"/>
    <w:pPr>
      <w:widowControl/>
      <w:tabs>
        <w:tab w:val="right" w:pos="1418"/>
        <w:tab w:val="num" w:pos="1922"/>
        <w:tab w:val="right" w:leader="dot" w:pos="9923"/>
      </w:tabs>
      <w:autoSpaceDE/>
      <w:autoSpaceDN/>
      <w:spacing w:before="120" w:after="120"/>
      <w:ind w:left="1922" w:hanging="360"/>
    </w:pPr>
    <w:rPr>
      <w:rFonts w:ascii="Times New Roman" w:hAnsi="Times New Roman"/>
      <w:sz w:val="20"/>
      <w:szCs w:val="24"/>
      <w:lang w:val="en-GB" w:eastAsia="ru-RU"/>
    </w:rPr>
  </w:style>
  <w:style w:type="paragraph" w:customStyle="1" w:styleId="ParagraphTextLevel34">
    <w:name w:val="Paragraph Text Level 3 &amp; 4"/>
    <w:basedOn w:val="ParagraphTextLevel12"/>
    <w:rsid w:val="008E3A59"/>
    <w:pPr>
      <w:tabs>
        <w:tab w:val="left" w:pos="709"/>
      </w:tabs>
      <w:spacing w:after="0"/>
      <w:ind w:left="720" w:firstLine="0"/>
    </w:pPr>
  </w:style>
  <w:style w:type="character" w:customStyle="1" w:styleId="HTML11">
    <w:name w:val="Определение HTML1"/>
    <w:rsid w:val="008E3A59"/>
    <w:rPr>
      <w:i/>
      <w:iCs/>
    </w:rPr>
  </w:style>
  <w:style w:type="paragraph" w:customStyle="1" w:styleId="2-h2">
    <w:name w:val="2-h2"/>
    <w:basedOn w:val="a6"/>
    <w:rsid w:val="008E3A59"/>
    <w:pPr>
      <w:keepNext/>
      <w:keepLines/>
      <w:widowControl/>
      <w:tabs>
        <w:tab w:val="right" w:pos="1418"/>
        <w:tab w:val="left" w:pos="4032"/>
        <w:tab w:val="right" w:leader="dot" w:pos="9923"/>
      </w:tabs>
      <w:autoSpaceDE/>
      <w:autoSpaceDN/>
      <w:spacing w:before="120" w:after="120"/>
    </w:pPr>
    <w:rPr>
      <w:rFonts w:ascii="Footlight MT Light" w:hAnsi="Footlight MT Light"/>
      <w:b/>
      <w:i/>
      <w:color w:val="008080"/>
      <w:sz w:val="30"/>
      <w:szCs w:val="24"/>
      <w:lang w:val="en-US" w:eastAsia="ru-RU"/>
    </w:rPr>
  </w:style>
  <w:style w:type="paragraph" w:customStyle="1" w:styleId="78pt">
    <w:name w:val="Стиль заг7 + кернинг от 8 pt"/>
    <w:basedOn w:val="a6"/>
    <w:autoRedefine/>
    <w:rsid w:val="008E3A59"/>
    <w:pPr>
      <w:widowControl/>
      <w:tabs>
        <w:tab w:val="num" w:pos="864"/>
        <w:tab w:val="right" w:pos="1418"/>
        <w:tab w:val="right" w:leader="dot" w:pos="9923"/>
      </w:tabs>
      <w:autoSpaceDE/>
      <w:autoSpaceDN/>
      <w:spacing w:before="120" w:after="120"/>
      <w:ind w:left="864" w:hanging="864"/>
    </w:pPr>
    <w:rPr>
      <w:bCs/>
      <w:kern w:val="16"/>
      <w:sz w:val="20"/>
      <w:szCs w:val="24"/>
      <w:lang w:val="en-US" w:eastAsia="ru-RU"/>
    </w:rPr>
  </w:style>
  <w:style w:type="paragraph" w:customStyle="1" w:styleId="8pt0">
    <w:name w:val="Стиль Название + 8 pt не полужирный"/>
    <w:basedOn w:val="a6"/>
    <w:rsid w:val="008E3A59"/>
    <w:pPr>
      <w:widowControl/>
      <w:tabs>
        <w:tab w:val="right" w:pos="1418"/>
        <w:tab w:val="right" w:leader="dot" w:pos="9923"/>
      </w:tabs>
      <w:autoSpaceDE/>
      <w:autoSpaceDN/>
      <w:spacing w:before="120" w:after="120"/>
      <w:jc w:val="center"/>
      <w:outlineLvl w:val="0"/>
    </w:pPr>
    <w:rPr>
      <w:sz w:val="16"/>
      <w:szCs w:val="24"/>
      <w:lang w:val="en-US" w:eastAsia="ru-RU"/>
    </w:rPr>
  </w:style>
  <w:style w:type="paragraph" w:customStyle="1" w:styleId="3f4">
    <w:name w:val="Стиль Заголовок 3"/>
    <w:basedOn w:val="3"/>
    <w:rsid w:val="008E3A59"/>
    <w:pPr>
      <w:numPr>
        <w:ilvl w:val="0"/>
        <w:numId w:val="0"/>
      </w:numPr>
      <w:tabs>
        <w:tab w:val="num" w:pos="1008"/>
        <w:tab w:val="left" w:pos="1134"/>
        <w:tab w:val="num" w:pos="1760"/>
      </w:tabs>
      <w:autoSpaceDE/>
      <w:autoSpaceDN/>
      <w:ind w:left="1008" w:hanging="1008"/>
    </w:pPr>
    <w:rPr>
      <w:rFonts w:eastAsia="Arial" w:cs="Arial"/>
      <w:b w:val="0"/>
      <w:bCs w:val="0"/>
      <w:i w:val="0"/>
      <w:sz w:val="20"/>
      <w:szCs w:val="26"/>
      <w:lang w:val="en-US" w:eastAsia="ru-RU"/>
    </w:rPr>
  </w:style>
  <w:style w:type="paragraph" w:customStyle="1" w:styleId="LesText">
    <w:name w:val="Les Text"/>
    <w:basedOn w:val="a6"/>
    <w:rsid w:val="008E3A59"/>
    <w:pPr>
      <w:keepLines/>
      <w:widowControl/>
      <w:tabs>
        <w:tab w:val="right" w:pos="1418"/>
        <w:tab w:val="right" w:leader="dot" w:pos="9923"/>
      </w:tabs>
      <w:autoSpaceDE/>
      <w:autoSpaceDN/>
      <w:spacing w:before="120" w:after="120"/>
      <w:ind w:left="720"/>
    </w:pPr>
    <w:rPr>
      <w:sz w:val="20"/>
      <w:szCs w:val="24"/>
      <w:lang w:val="en-GB" w:eastAsia="ru-RU"/>
    </w:rPr>
  </w:style>
  <w:style w:type="paragraph" w:customStyle="1" w:styleId="afffffffff8">
    <w:name w:val="Стиль Таблица"/>
    <w:aliases w:val="текст по центру"/>
    <w:basedOn w:val="a6"/>
    <w:rsid w:val="008E3A59"/>
    <w:pPr>
      <w:tabs>
        <w:tab w:val="right" w:pos="1418"/>
        <w:tab w:val="right" w:leader="dot" w:pos="9923"/>
      </w:tabs>
      <w:autoSpaceDE/>
      <w:autoSpaceDN/>
      <w:spacing w:before="120" w:after="120"/>
      <w:jc w:val="center"/>
    </w:pPr>
    <w:rPr>
      <w:snapToGrid w:val="0"/>
      <w:sz w:val="16"/>
      <w:szCs w:val="24"/>
      <w:lang w:val="en-US" w:eastAsia="ru-RU"/>
    </w:rPr>
  </w:style>
  <w:style w:type="paragraph" w:customStyle="1" w:styleId="afffffffff9">
    <w:name w:val="маркированный стиль"/>
    <w:basedOn w:val="a6"/>
    <w:rsid w:val="008E3A59"/>
    <w:pPr>
      <w:widowControl/>
      <w:tabs>
        <w:tab w:val="num" w:pos="720"/>
        <w:tab w:val="right" w:pos="1418"/>
        <w:tab w:val="right" w:leader="dot" w:pos="9923"/>
      </w:tabs>
      <w:autoSpaceDE/>
      <w:autoSpaceDN/>
      <w:spacing w:before="120" w:after="120"/>
      <w:ind w:left="720" w:hanging="360"/>
    </w:pPr>
    <w:rPr>
      <w:sz w:val="20"/>
      <w:szCs w:val="24"/>
      <w:lang w:val="en-US" w:eastAsia="ru-RU"/>
    </w:rPr>
  </w:style>
  <w:style w:type="character" w:customStyle="1" w:styleId="afffffffffa">
    <w:name w:val="Стиль полужирный"/>
    <w:rsid w:val="008E3A59"/>
    <w:rPr>
      <w:rFonts w:ascii="Arial" w:hAnsi="Arial"/>
      <w:b/>
      <w:bCs/>
      <w:sz w:val="20"/>
    </w:rPr>
  </w:style>
  <w:style w:type="paragraph" w:customStyle="1" w:styleId="74">
    <w:name w:val="заголовок 7"/>
    <w:basedOn w:val="a6"/>
    <w:next w:val="a6"/>
    <w:rsid w:val="008E3A59"/>
    <w:pPr>
      <w:keepNext/>
      <w:tabs>
        <w:tab w:val="right" w:pos="1418"/>
        <w:tab w:val="right" w:leader="dot" w:pos="9923"/>
      </w:tabs>
      <w:autoSpaceDE/>
      <w:autoSpaceDN/>
      <w:spacing w:before="120" w:after="120"/>
    </w:pPr>
    <w:rPr>
      <w:rFonts w:cs="Arial"/>
      <w:sz w:val="20"/>
      <w:szCs w:val="24"/>
      <w:u w:val="single"/>
      <w:lang w:val="en-US" w:eastAsia="ru-RU"/>
    </w:rPr>
  </w:style>
  <w:style w:type="paragraph" w:customStyle="1" w:styleId="afffffffffb">
    <w:name w:val="Маркированный стиль"/>
    <w:basedOn w:val="a6"/>
    <w:rsid w:val="008E3A59"/>
    <w:pPr>
      <w:tabs>
        <w:tab w:val="num" w:pos="720"/>
        <w:tab w:val="right" w:pos="1418"/>
        <w:tab w:val="right" w:leader="dot" w:pos="9923"/>
      </w:tabs>
      <w:autoSpaceDE/>
      <w:autoSpaceDN/>
      <w:spacing w:before="120" w:after="120"/>
      <w:ind w:left="720" w:hanging="720"/>
    </w:pPr>
    <w:rPr>
      <w:sz w:val="20"/>
      <w:lang w:val="en-US" w:eastAsia="ru-RU"/>
    </w:rPr>
  </w:style>
  <w:style w:type="paragraph" w:customStyle="1" w:styleId="2ff6">
    <w:name w:val="Стиль Маркерованный уровень2"/>
    <w:basedOn w:val="a6"/>
    <w:rsid w:val="008E3A59"/>
    <w:pPr>
      <w:widowControl/>
      <w:tabs>
        <w:tab w:val="num" w:pos="680"/>
        <w:tab w:val="right" w:pos="1418"/>
        <w:tab w:val="right" w:leader="dot" w:pos="9923"/>
      </w:tabs>
      <w:autoSpaceDE/>
      <w:autoSpaceDN/>
      <w:spacing w:before="120" w:after="120"/>
      <w:ind w:left="680" w:hanging="340"/>
    </w:pPr>
    <w:rPr>
      <w:sz w:val="20"/>
      <w:szCs w:val="24"/>
      <w:lang w:val="en-US" w:eastAsia="ru-RU"/>
    </w:rPr>
  </w:style>
  <w:style w:type="character" w:customStyle="1" w:styleId="afffffffffc">
    <w:name w:val="нумерованный список Знак"/>
    <w:rsid w:val="008E3A59"/>
    <w:rPr>
      <w:rFonts w:ascii="Arial" w:hAnsi="Arial"/>
      <w:noProof w:val="0"/>
      <w:lang w:val="ru-RU" w:eastAsia="ru-RU" w:bidi="ar-SA"/>
    </w:rPr>
  </w:style>
  <w:style w:type="paragraph" w:customStyle="1" w:styleId="afffffffffd">
    <w:name w:val="Многоуровневый"/>
    <w:basedOn w:val="a6"/>
    <w:rsid w:val="008E3A59"/>
    <w:pPr>
      <w:widowControl/>
      <w:tabs>
        <w:tab w:val="num" w:pos="360"/>
        <w:tab w:val="right" w:pos="1418"/>
        <w:tab w:val="right" w:leader="dot" w:pos="9923"/>
      </w:tabs>
      <w:autoSpaceDE/>
      <w:autoSpaceDN/>
      <w:spacing w:before="120" w:after="120"/>
      <w:ind w:left="360" w:hanging="360"/>
    </w:pPr>
    <w:rPr>
      <w:sz w:val="20"/>
      <w:szCs w:val="24"/>
      <w:lang w:val="en-US" w:eastAsia="ru-RU"/>
    </w:rPr>
  </w:style>
  <w:style w:type="paragraph" w:customStyle="1" w:styleId="2ff7">
    <w:name w:val="Сложный маркированный список 2"/>
    <w:basedOn w:val="a6"/>
    <w:rsid w:val="008E3A59"/>
    <w:pPr>
      <w:widowControl/>
      <w:tabs>
        <w:tab w:val="num" w:pos="576"/>
        <w:tab w:val="right" w:pos="1418"/>
        <w:tab w:val="right" w:leader="dot" w:pos="9923"/>
      </w:tabs>
      <w:autoSpaceDE/>
      <w:autoSpaceDN/>
      <w:spacing w:before="120" w:after="120"/>
      <w:ind w:left="576" w:hanging="576"/>
    </w:pPr>
    <w:rPr>
      <w:sz w:val="20"/>
      <w:szCs w:val="24"/>
      <w:lang w:val="en-US" w:eastAsia="ru-RU"/>
    </w:rPr>
  </w:style>
  <w:style w:type="character" w:customStyle="1" w:styleId="afffffffffe">
    <w:name w:val="Основной шрифт"/>
    <w:rsid w:val="008E3A59"/>
  </w:style>
  <w:style w:type="paragraph" w:customStyle="1" w:styleId="TitleUp">
    <w:name w:val="Верхний колонтитул.Title Up"/>
    <w:basedOn w:val="a6"/>
    <w:rsid w:val="008E3A59"/>
    <w:pPr>
      <w:widowControl/>
      <w:tabs>
        <w:tab w:val="right" w:pos="1418"/>
        <w:tab w:val="center" w:pos="4153"/>
        <w:tab w:val="right" w:pos="8306"/>
        <w:tab w:val="right" w:leader="dot" w:pos="9923"/>
      </w:tabs>
      <w:autoSpaceDE/>
      <w:autoSpaceDN/>
      <w:spacing w:before="120" w:after="120"/>
    </w:pPr>
    <w:rPr>
      <w:sz w:val="20"/>
      <w:szCs w:val="24"/>
      <w:lang w:val="en-US" w:eastAsia="ru-RU"/>
    </w:rPr>
  </w:style>
  <w:style w:type="paragraph" w:customStyle="1" w:styleId="TitleUp1">
    <w:name w:val="Верхний колонтитул.Title Up1"/>
    <w:basedOn w:val="a6"/>
    <w:rsid w:val="008E3A59"/>
    <w:pPr>
      <w:widowControl/>
      <w:tabs>
        <w:tab w:val="right" w:pos="1418"/>
        <w:tab w:val="center" w:pos="4153"/>
        <w:tab w:val="right" w:pos="8306"/>
        <w:tab w:val="right" w:leader="dot" w:pos="9923"/>
      </w:tabs>
      <w:autoSpaceDE/>
      <w:autoSpaceDN/>
      <w:spacing w:before="120" w:after="120"/>
    </w:pPr>
    <w:rPr>
      <w:sz w:val="20"/>
      <w:szCs w:val="24"/>
      <w:lang w:val="en-US" w:eastAsia="ru-RU"/>
    </w:rPr>
  </w:style>
  <w:style w:type="paragraph" w:customStyle="1" w:styleId="-c">
    <w:name w:val="Таблица-Название Знак Знак Знак"/>
    <w:basedOn w:val="a6"/>
    <w:rsid w:val="008E3A59"/>
    <w:pPr>
      <w:keepNext/>
      <w:keepLines/>
      <w:widowControl/>
      <w:tabs>
        <w:tab w:val="right" w:pos="1418"/>
        <w:tab w:val="right" w:leader="dot" w:pos="9923"/>
      </w:tabs>
      <w:autoSpaceDE/>
      <w:autoSpaceDN/>
      <w:spacing w:before="120" w:after="120"/>
      <w:ind w:left="2268" w:hanging="2268"/>
    </w:pPr>
    <w:rPr>
      <w:b/>
      <w:snapToGrid w:val="0"/>
      <w:kern w:val="16"/>
      <w:sz w:val="20"/>
      <w:szCs w:val="24"/>
      <w:lang w:val="en-US" w:eastAsia="ru-RU"/>
    </w:rPr>
  </w:style>
  <w:style w:type="character" w:customStyle="1" w:styleId="-d">
    <w:name w:val="Таблица-Название Знак Знак Знак Знак"/>
    <w:rsid w:val="008E3A59"/>
    <w:rPr>
      <w:rFonts w:ascii="Arial" w:hAnsi="Arial"/>
      <w:b/>
      <w:snapToGrid w:val="0"/>
      <w:kern w:val="16"/>
      <w:lang w:val="ru-RU" w:eastAsia="ru-RU" w:bidi="ar-SA"/>
    </w:rPr>
  </w:style>
  <w:style w:type="paragraph" w:customStyle="1" w:styleId="Indent1">
    <w:name w:val="Indent 1"/>
    <w:basedOn w:val="a6"/>
    <w:rsid w:val="008E3A59"/>
    <w:pPr>
      <w:widowControl/>
      <w:tabs>
        <w:tab w:val="right" w:pos="1418"/>
        <w:tab w:val="right" w:leader="dot" w:pos="9923"/>
      </w:tabs>
      <w:suppressAutoHyphens/>
      <w:autoSpaceDE/>
      <w:autoSpaceDN/>
      <w:spacing w:before="120" w:after="120"/>
      <w:ind w:left="1440"/>
    </w:pPr>
    <w:rPr>
      <w:sz w:val="20"/>
      <w:szCs w:val="24"/>
      <w:lang w:val="en-GB" w:eastAsia="ru-RU"/>
    </w:rPr>
  </w:style>
  <w:style w:type="paragraph" w:customStyle="1" w:styleId="Indent2">
    <w:name w:val="Indent 2"/>
    <w:basedOn w:val="a6"/>
    <w:rsid w:val="008E3A59"/>
    <w:pPr>
      <w:widowControl/>
      <w:tabs>
        <w:tab w:val="right" w:pos="1418"/>
        <w:tab w:val="right" w:leader="dot" w:pos="9923"/>
      </w:tabs>
      <w:autoSpaceDE/>
      <w:autoSpaceDN/>
      <w:spacing w:before="120" w:after="120"/>
      <w:ind w:left="1440"/>
    </w:pPr>
    <w:rPr>
      <w:sz w:val="20"/>
      <w:szCs w:val="24"/>
      <w:lang w:val="en-GB" w:eastAsia="ru-RU"/>
    </w:rPr>
  </w:style>
  <w:style w:type="paragraph" w:customStyle="1" w:styleId="TableFigureBody">
    <w:name w:val="Table/Figure Body"/>
    <w:basedOn w:val="a6"/>
    <w:rsid w:val="008E3A59"/>
    <w:pPr>
      <w:widowControl/>
      <w:tabs>
        <w:tab w:val="left" w:pos="403"/>
        <w:tab w:val="right" w:pos="1418"/>
        <w:tab w:val="right" w:leader="dot" w:pos="9923"/>
      </w:tabs>
      <w:autoSpaceDE/>
      <w:autoSpaceDN/>
      <w:spacing w:before="120" w:after="120" w:line="220" w:lineRule="atLeast"/>
    </w:pPr>
    <w:rPr>
      <w:sz w:val="18"/>
      <w:szCs w:val="24"/>
      <w:lang w:val="en-GB" w:eastAsia="ru-RU"/>
    </w:rPr>
  </w:style>
  <w:style w:type="paragraph" w:customStyle="1" w:styleId="1ff">
    <w:name w:val="Маркерерованный 1"/>
    <w:basedOn w:val="a6"/>
    <w:rsid w:val="008E3A59"/>
    <w:pPr>
      <w:widowControl/>
      <w:tabs>
        <w:tab w:val="num" w:pos="454"/>
        <w:tab w:val="right" w:pos="1418"/>
        <w:tab w:val="right" w:leader="dot" w:pos="9923"/>
      </w:tabs>
      <w:autoSpaceDE/>
      <w:autoSpaceDN/>
      <w:spacing w:before="120" w:after="120"/>
      <w:ind w:hanging="341"/>
    </w:pPr>
    <w:rPr>
      <w:sz w:val="20"/>
      <w:szCs w:val="24"/>
      <w:lang w:val="en-US" w:eastAsia="ru-RU"/>
    </w:rPr>
  </w:style>
  <w:style w:type="paragraph" w:customStyle="1" w:styleId="Arial10pt6">
    <w:name w:val="Стиль Маркер + Arial 10 pt по ширине После:  6 пт"/>
    <w:basedOn w:val="a6"/>
    <w:rsid w:val="008E3A59"/>
    <w:pPr>
      <w:widowControl/>
      <w:tabs>
        <w:tab w:val="num" w:pos="1080"/>
        <w:tab w:val="right" w:pos="1418"/>
        <w:tab w:val="right" w:leader="dot" w:pos="9923"/>
      </w:tabs>
      <w:autoSpaceDE/>
      <w:autoSpaceDN/>
      <w:spacing w:before="120" w:after="120"/>
      <w:ind w:left="1080" w:hanging="360"/>
    </w:pPr>
    <w:rPr>
      <w:sz w:val="20"/>
      <w:szCs w:val="24"/>
      <w:lang w:val="en-GB" w:eastAsia="ru-RU"/>
    </w:rPr>
  </w:style>
  <w:style w:type="paragraph" w:customStyle="1" w:styleId="-e">
    <w:name w:val="текст - таблица"/>
    <w:basedOn w:val="a6"/>
    <w:rsid w:val="008E3A59"/>
    <w:pPr>
      <w:widowControl/>
      <w:tabs>
        <w:tab w:val="right" w:pos="1418"/>
        <w:tab w:val="left" w:pos="1701"/>
        <w:tab w:val="right" w:leader="dot" w:pos="9923"/>
      </w:tabs>
      <w:autoSpaceDE/>
      <w:autoSpaceDN/>
      <w:spacing w:before="120" w:after="120"/>
      <w:jc w:val="center"/>
      <w:outlineLvl w:val="8"/>
    </w:pPr>
    <w:rPr>
      <w:rFonts w:cs="Arial"/>
      <w:bCs/>
      <w:sz w:val="16"/>
      <w:szCs w:val="24"/>
      <w:lang w:val="en-US" w:eastAsia="ru-RU"/>
    </w:rPr>
  </w:style>
  <w:style w:type="paragraph" w:customStyle="1" w:styleId="-f">
    <w:name w:val="таблица-текст"/>
    <w:basedOn w:val="a6"/>
    <w:rsid w:val="008E3A59"/>
    <w:pPr>
      <w:widowControl/>
      <w:tabs>
        <w:tab w:val="right" w:pos="1418"/>
        <w:tab w:val="right" w:leader="dot" w:pos="9923"/>
      </w:tabs>
      <w:autoSpaceDE/>
      <w:autoSpaceDN/>
      <w:spacing w:before="120" w:after="120"/>
    </w:pPr>
    <w:rPr>
      <w:rFonts w:cs="Arial"/>
      <w:sz w:val="16"/>
      <w:szCs w:val="16"/>
      <w:lang w:val="en-GB" w:eastAsia="ru-RU"/>
    </w:rPr>
  </w:style>
  <w:style w:type="paragraph" w:customStyle="1" w:styleId="2-para">
    <w:name w:val="2-para"/>
    <w:basedOn w:val="a6"/>
    <w:rsid w:val="008E3A59"/>
    <w:pPr>
      <w:keepLines/>
      <w:widowControl/>
      <w:tabs>
        <w:tab w:val="right" w:pos="1418"/>
        <w:tab w:val="left" w:pos="4032"/>
        <w:tab w:val="right" w:leader="dot" w:pos="9923"/>
      </w:tabs>
      <w:autoSpaceDE/>
      <w:autoSpaceDN/>
      <w:spacing w:before="120" w:after="180"/>
    </w:pPr>
    <w:rPr>
      <w:rFonts w:ascii="Times New Roman" w:hAnsi="Times New Roman"/>
      <w:sz w:val="20"/>
      <w:szCs w:val="24"/>
      <w:lang w:val="en-US" w:eastAsia="ru-RU"/>
    </w:rPr>
  </w:style>
  <w:style w:type="paragraph" w:customStyle="1" w:styleId="Sourse">
    <w:name w:val="Sourse"/>
    <w:basedOn w:val="a6"/>
    <w:rsid w:val="008E3A59"/>
    <w:pPr>
      <w:widowControl/>
      <w:tabs>
        <w:tab w:val="right" w:pos="1418"/>
        <w:tab w:val="right" w:leader="dot" w:pos="9923"/>
      </w:tabs>
      <w:autoSpaceDE/>
      <w:autoSpaceDN/>
      <w:spacing w:before="60" w:after="120"/>
    </w:pPr>
    <w:rPr>
      <w:i/>
      <w:sz w:val="16"/>
      <w:szCs w:val="24"/>
      <w:lang w:val="en-US" w:eastAsia="ru-RU"/>
    </w:rPr>
  </w:style>
  <w:style w:type="character" w:customStyle="1" w:styleId="affffffffff">
    <w:name w:val="текст таблицы Знак"/>
    <w:rsid w:val="008E3A59"/>
    <w:rPr>
      <w:rFonts w:ascii="Arial" w:hAnsi="Arial" w:cs="Arial"/>
      <w:sz w:val="16"/>
      <w:szCs w:val="16"/>
      <w:lang w:val="ru-RU" w:eastAsia="ru-RU" w:bidi="ar-SA"/>
    </w:rPr>
  </w:style>
  <w:style w:type="paragraph" w:customStyle="1" w:styleId="1ff0">
    <w:name w:val="Стиль1"/>
    <w:basedOn w:val="aff"/>
    <w:autoRedefine/>
    <w:rsid w:val="008E3A59"/>
    <w:pPr>
      <w:spacing w:line="360" w:lineRule="auto"/>
      <w:ind w:firstLine="1276"/>
      <w:jc w:val="right"/>
    </w:pPr>
    <w:rPr>
      <w:rFonts w:ascii="Arial" w:hAnsi="Arial" w:cs="Arial"/>
      <w:szCs w:val="22"/>
      <w:lang w:val="en-US" w:eastAsia="ru-RU"/>
    </w:rPr>
  </w:style>
  <w:style w:type="paragraph" w:customStyle="1" w:styleId="affffffffff0">
    <w:name w:val="номер"/>
    <w:basedOn w:val="a6"/>
    <w:rsid w:val="008E3A59"/>
    <w:pPr>
      <w:widowControl/>
      <w:tabs>
        <w:tab w:val="num" w:pos="360"/>
        <w:tab w:val="right" w:pos="1418"/>
        <w:tab w:val="right" w:leader="dot" w:pos="9923"/>
      </w:tabs>
      <w:autoSpaceDE/>
      <w:autoSpaceDN/>
      <w:spacing w:before="120" w:after="120"/>
    </w:pPr>
    <w:rPr>
      <w:sz w:val="20"/>
      <w:szCs w:val="24"/>
      <w:lang w:val="en-US" w:eastAsia="ru-RU"/>
    </w:rPr>
  </w:style>
  <w:style w:type="paragraph" w:customStyle="1" w:styleId="2">
    <w:name w:val="ЗАГОЛОВОК_2"/>
    <w:basedOn w:val="a6"/>
    <w:autoRedefine/>
    <w:rsid w:val="008E3A59"/>
    <w:pPr>
      <w:widowControl/>
      <w:numPr>
        <w:ilvl w:val="1"/>
        <w:numId w:val="32"/>
      </w:numPr>
      <w:tabs>
        <w:tab w:val="clear" w:pos="910"/>
        <w:tab w:val="num" w:pos="390"/>
        <w:tab w:val="right" w:pos="1418"/>
        <w:tab w:val="right" w:leader="dot" w:pos="9923"/>
      </w:tabs>
      <w:autoSpaceDE/>
      <w:autoSpaceDN/>
      <w:spacing w:before="120" w:after="120"/>
      <w:ind w:left="851" w:hanging="851"/>
    </w:pPr>
    <w:rPr>
      <w:rFonts w:eastAsiaTheme="minorHAnsi" w:cstheme="minorBidi"/>
      <w:b/>
      <w:bCs/>
      <w:i/>
      <w:iCs/>
      <w:sz w:val="20"/>
      <w:szCs w:val="20"/>
    </w:rPr>
  </w:style>
  <w:style w:type="paragraph" w:styleId="3f5">
    <w:name w:val="List Bullet 3"/>
    <w:basedOn w:val="a6"/>
    <w:rsid w:val="008E3A59"/>
    <w:pPr>
      <w:widowControl/>
      <w:tabs>
        <w:tab w:val="num" w:pos="926"/>
        <w:tab w:val="right" w:pos="1418"/>
        <w:tab w:val="right" w:leader="dot" w:pos="9923"/>
      </w:tabs>
      <w:autoSpaceDE/>
      <w:autoSpaceDN/>
      <w:spacing w:before="120" w:after="120"/>
      <w:ind w:left="926" w:hanging="360"/>
    </w:pPr>
    <w:rPr>
      <w:sz w:val="20"/>
      <w:szCs w:val="24"/>
      <w:lang w:val="en-US" w:eastAsia="ru-RU"/>
    </w:rPr>
  </w:style>
  <w:style w:type="paragraph" w:customStyle="1" w:styleId="affffffffff1">
    <w:name w:val="Стиль нумерованный КААЕ"/>
    <w:basedOn w:val="a6"/>
    <w:link w:val="affffffffff2"/>
    <w:rsid w:val="008E3A59"/>
    <w:pPr>
      <w:tabs>
        <w:tab w:val="num" w:pos="454"/>
        <w:tab w:val="right" w:pos="1418"/>
        <w:tab w:val="right" w:leader="dot" w:pos="9923"/>
      </w:tabs>
      <w:autoSpaceDE/>
      <w:autoSpaceDN/>
      <w:spacing w:before="120" w:after="120"/>
      <w:ind w:hanging="454"/>
    </w:pPr>
    <w:rPr>
      <w:sz w:val="20"/>
      <w:szCs w:val="24"/>
      <w:lang w:val="en-US" w:eastAsia="ru-RU"/>
    </w:rPr>
  </w:style>
  <w:style w:type="paragraph" w:customStyle="1" w:styleId="095">
    <w:name w:val="Стиль название таблицы + Междустр.интервал:  множитель 095 ин"/>
    <w:basedOn w:val="a6"/>
    <w:rsid w:val="008E3A59"/>
    <w:pPr>
      <w:widowControl/>
      <w:tabs>
        <w:tab w:val="num" w:pos="476"/>
        <w:tab w:val="right" w:pos="1418"/>
        <w:tab w:val="right" w:leader="dot" w:pos="9923"/>
      </w:tabs>
      <w:autoSpaceDE/>
      <w:autoSpaceDN/>
      <w:spacing w:before="120" w:after="120"/>
      <w:ind w:left="476" w:hanging="363"/>
    </w:pPr>
    <w:rPr>
      <w:sz w:val="20"/>
      <w:szCs w:val="24"/>
      <w:lang w:val="en-US" w:eastAsia="ru-RU"/>
    </w:rPr>
  </w:style>
  <w:style w:type="paragraph" w:customStyle="1" w:styleId="FR1">
    <w:name w:val="FR1"/>
    <w:rsid w:val="008E3A59"/>
    <w:pPr>
      <w:autoSpaceDE/>
      <w:autoSpaceDN/>
      <w:ind w:left="480"/>
    </w:pPr>
    <w:rPr>
      <w:rFonts w:ascii="Arial" w:eastAsia="Times New Roman" w:hAnsi="Arial" w:cs="Times New Roman"/>
      <w:b/>
      <w:i/>
      <w:snapToGrid w:val="0"/>
      <w:sz w:val="20"/>
      <w:szCs w:val="20"/>
      <w:lang w:val="ru-RU" w:eastAsia="ru-RU"/>
    </w:rPr>
  </w:style>
  <w:style w:type="character" w:customStyle="1" w:styleId="1ff1">
    <w:name w:val="маркированный список 1 Знак"/>
    <w:rsid w:val="008E3A59"/>
    <w:rPr>
      <w:rFonts w:ascii="Arial" w:hAnsi="Arial"/>
      <w:lang w:val="ru-RU" w:eastAsia="ru-RU" w:bidi="ar-SA"/>
    </w:rPr>
  </w:style>
  <w:style w:type="character" w:customStyle="1" w:styleId="affffffffff3">
    <w:name w:val="текст таблицы Знак Знак Знак"/>
    <w:rsid w:val="008E3A59"/>
    <w:rPr>
      <w:rFonts w:ascii="Arial" w:hAnsi="Arial"/>
      <w:sz w:val="18"/>
      <w:szCs w:val="18"/>
      <w:lang w:val="ru-RU" w:eastAsia="ru-RU" w:bidi="ar-SA"/>
    </w:rPr>
  </w:style>
  <w:style w:type="paragraph" w:customStyle="1" w:styleId="affffffffff4">
    <w:name w:val="Название таблицы"/>
    <w:basedOn w:val="a6"/>
    <w:link w:val="affffffffff5"/>
    <w:qFormat/>
    <w:rsid w:val="008E3A59"/>
    <w:pPr>
      <w:widowControl/>
      <w:tabs>
        <w:tab w:val="right" w:pos="1418"/>
        <w:tab w:val="right" w:leader="dot" w:pos="9923"/>
      </w:tabs>
      <w:autoSpaceDE/>
      <w:autoSpaceDN/>
      <w:spacing w:before="120" w:after="120"/>
      <w:ind w:left="1701" w:hanging="1701"/>
      <w:outlineLvl w:val="8"/>
    </w:pPr>
    <w:rPr>
      <w:b/>
      <w:bCs/>
      <w:sz w:val="18"/>
      <w:szCs w:val="18"/>
      <w:lang w:val="en-US" w:eastAsia="ru-RU"/>
    </w:rPr>
  </w:style>
  <w:style w:type="paragraph" w:customStyle="1" w:styleId="Marker21">
    <w:name w:val="Marker 2"/>
    <w:basedOn w:val="a6"/>
    <w:rsid w:val="008E3A59"/>
    <w:pPr>
      <w:widowControl/>
      <w:tabs>
        <w:tab w:val="num" w:pos="680"/>
        <w:tab w:val="right" w:pos="1418"/>
        <w:tab w:val="right" w:leader="dot" w:pos="9923"/>
      </w:tabs>
      <w:autoSpaceDE/>
      <w:autoSpaceDN/>
      <w:spacing w:before="120" w:after="120"/>
      <w:ind w:left="680" w:hanging="340"/>
    </w:pPr>
    <w:rPr>
      <w:iCs/>
      <w:sz w:val="20"/>
      <w:szCs w:val="24"/>
      <w:lang w:val="en-US" w:eastAsia="ru-RU"/>
    </w:rPr>
  </w:style>
  <w:style w:type="character" w:customStyle="1" w:styleId="affffffffff6">
    <w:name w:val="Текст Таблицы Знак Знак"/>
    <w:link w:val="affffffffff7"/>
    <w:rsid w:val="008E3A59"/>
    <w:rPr>
      <w:rFonts w:cs="Arial"/>
      <w:sz w:val="18"/>
      <w:szCs w:val="18"/>
    </w:rPr>
  </w:style>
  <w:style w:type="paragraph" w:customStyle="1" w:styleId="affffffffff7">
    <w:name w:val="Текст Таблицы"/>
    <w:basedOn w:val="a6"/>
    <w:link w:val="affffffffff6"/>
    <w:rsid w:val="008E3A59"/>
    <w:pPr>
      <w:tabs>
        <w:tab w:val="right" w:pos="1418"/>
        <w:tab w:val="right" w:leader="dot" w:pos="9923"/>
      </w:tabs>
      <w:autoSpaceDE/>
      <w:autoSpaceDN/>
      <w:spacing w:before="120" w:after="120"/>
      <w:jc w:val="center"/>
    </w:pPr>
    <w:rPr>
      <w:rFonts w:asciiTheme="minorHAnsi" w:eastAsiaTheme="minorHAnsi" w:hAnsiTheme="minorHAnsi" w:cs="Arial"/>
      <w:sz w:val="18"/>
      <w:szCs w:val="18"/>
      <w:lang w:val="en-US"/>
    </w:rPr>
  </w:style>
  <w:style w:type="paragraph" w:customStyle="1" w:styleId="4a">
    <w:name w:val="Мой заголовок4"/>
    <w:next w:val="a6"/>
    <w:rsid w:val="008E3A59"/>
    <w:pPr>
      <w:widowControl/>
      <w:autoSpaceDE/>
      <w:autoSpaceDN/>
      <w:spacing w:before="240"/>
      <w:jc w:val="both"/>
      <w:outlineLvl w:val="3"/>
    </w:pPr>
    <w:rPr>
      <w:rFonts w:ascii="Arial" w:eastAsia="Times New Roman" w:hAnsi="Arial" w:cs="Times New Roman"/>
      <w:b/>
      <w:i/>
      <w:color w:val="000000"/>
      <w:szCs w:val="24"/>
      <w:lang w:val="ru-RU" w:eastAsia="ru-RU"/>
    </w:rPr>
  </w:style>
  <w:style w:type="paragraph" w:customStyle="1" w:styleId="text8">
    <w:name w:val="text8"/>
    <w:basedOn w:val="a6"/>
    <w:rsid w:val="008E3A59"/>
    <w:pPr>
      <w:widowControl/>
      <w:tabs>
        <w:tab w:val="right" w:pos="1418"/>
        <w:tab w:val="right" w:leader="dot" w:pos="9923"/>
      </w:tabs>
      <w:autoSpaceDE/>
      <w:autoSpaceDN/>
      <w:spacing w:before="100" w:beforeAutospacing="1" w:after="100" w:afterAutospacing="1"/>
    </w:pPr>
    <w:rPr>
      <w:rFonts w:ascii="Tahoma" w:hAnsi="Tahoma"/>
      <w:color w:val="095EAE"/>
      <w:sz w:val="23"/>
      <w:szCs w:val="23"/>
      <w:lang w:val="en-US" w:eastAsia="ru-RU" w:bidi="pa-IN"/>
    </w:rPr>
  </w:style>
  <w:style w:type="character" w:customStyle="1" w:styleId="3f6">
    <w:name w:val="Обычный с отступом Знак3"/>
    <w:link w:val="affffffffff8"/>
    <w:locked/>
    <w:rsid w:val="008E3A59"/>
    <w:rPr>
      <w:rFonts w:cs="Arial"/>
    </w:rPr>
  </w:style>
  <w:style w:type="paragraph" w:customStyle="1" w:styleId="affffffffff8">
    <w:name w:val="Обычный с отступом"/>
    <w:basedOn w:val="a6"/>
    <w:next w:val="a6"/>
    <w:link w:val="3f6"/>
    <w:rsid w:val="008E3A59"/>
    <w:pPr>
      <w:widowControl/>
      <w:tabs>
        <w:tab w:val="right" w:pos="1418"/>
        <w:tab w:val="right" w:leader="dot" w:pos="9923"/>
      </w:tabs>
      <w:autoSpaceDE/>
      <w:autoSpaceDN/>
      <w:spacing w:before="120" w:after="120"/>
      <w:ind w:firstLine="720"/>
    </w:pPr>
    <w:rPr>
      <w:rFonts w:asciiTheme="minorHAnsi" w:eastAsiaTheme="minorHAnsi" w:hAnsiTheme="minorHAnsi" w:cs="Arial"/>
      <w:lang w:val="en-US"/>
    </w:rPr>
  </w:style>
  <w:style w:type="paragraph" w:customStyle="1" w:styleId="MARKER1">
    <w:name w:val="**MARKER _1"/>
    <w:basedOn w:val="a6"/>
    <w:rsid w:val="008E3A59"/>
    <w:pPr>
      <w:widowControl/>
      <w:numPr>
        <w:numId w:val="38"/>
      </w:numPr>
      <w:tabs>
        <w:tab w:val="right" w:pos="1418"/>
        <w:tab w:val="right" w:leader="dot" w:pos="9923"/>
      </w:tabs>
      <w:autoSpaceDE/>
      <w:autoSpaceDN/>
      <w:spacing w:before="120" w:after="120" w:line="228" w:lineRule="auto"/>
    </w:pPr>
    <w:rPr>
      <w:rFonts w:cs="Arial"/>
      <w:sz w:val="20"/>
      <w:lang w:val="en-US" w:eastAsia="ru-RU"/>
    </w:rPr>
  </w:style>
  <w:style w:type="character" w:customStyle="1" w:styleId="postbody1">
    <w:name w:val="postbody1"/>
    <w:rsid w:val="008E3A59"/>
    <w:rPr>
      <w:sz w:val="18"/>
      <w:szCs w:val="18"/>
    </w:rPr>
  </w:style>
  <w:style w:type="paragraph" w:customStyle="1" w:styleId="3f7">
    <w:name w:val="ЗАГОЛОВОК 3"/>
    <w:basedOn w:val="3"/>
    <w:autoRedefine/>
    <w:rsid w:val="008E3A59"/>
    <w:pPr>
      <w:numPr>
        <w:ilvl w:val="0"/>
        <w:numId w:val="0"/>
      </w:numPr>
      <w:tabs>
        <w:tab w:val="left" w:pos="1134"/>
        <w:tab w:val="num" w:pos="1760"/>
      </w:tabs>
      <w:autoSpaceDE/>
      <w:autoSpaceDN/>
      <w:spacing w:before="360" w:after="0"/>
    </w:pPr>
    <w:rPr>
      <w:rFonts w:eastAsia="Calibri" w:cs="Arial"/>
      <w:iCs w:val="0"/>
      <w:sz w:val="20"/>
      <w:szCs w:val="26"/>
      <w:lang w:val="en-US" w:eastAsia="ru-RU"/>
    </w:rPr>
  </w:style>
  <w:style w:type="character" w:customStyle="1" w:styleId="PlainTextChar">
    <w:name w:val="Plain Text Char"/>
    <w:locked/>
    <w:rsid w:val="008E3A59"/>
    <w:rPr>
      <w:rFonts w:ascii="Courier New" w:hAnsi="Courier New" w:cs="Times New Roman"/>
      <w:sz w:val="20"/>
      <w:szCs w:val="20"/>
      <w:lang w:eastAsia="ru-RU"/>
    </w:rPr>
  </w:style>
  <w:style w:type="paragraph" w:customStyle="1" w:styleId="4b">
    <w:name w:val="Стиль4"/>
    <w:basedOn w:val="aff"/>
    <w:link w:val="4c"/>
    <w:rsid w:val="008E3A59"/>
    <w:pPr>
      <w:tabs>
        <w:tab w:val="num" w:pos="720"/>
      </w:tabs>
      <w:spacing w:before="0"/>
      <w:ind w:left="720" w:hanging="720"/>
    </w:pPr>
    <w:rPr>
      <w:rFonts w:ascii="Arial Narrow" w:hAnsi="Arial Narrow"/>
      <w:b/>
      <w:lang w:val="en-US" w:eastAsia="ru-RU"/>
    </w:rPr>
  </w:style>
  <w:style w:type="paragraph" w:customStyle="1" w:styleId="MARKER11">
    <w:name w:val="***MARKER_1"/>
    <w:basedOn w:val="a6"/>
    <w:link w:val="MARKER13"/>
    <w:rsid w:val="008E3A59"/>
    <w:pPr>
      <w:numPr>
        <w:numId w:val="39"/>
      </w:numPr>
      <w:tabs>
        <w:tab w:val="right" w:pos="1418"/>
        <w:tab w:val="right" w:leader="dot" w:pos="9923"/>
      </w:tabs>
      <w:adjustRightInd w:val="0"/>
      <w:spacing w:before="120" w:after="120"/>
    </w:pPr>
    <w:rPr>
      <w:sz w:val="20"/>
      <w:szCs w:val="20"/>
      <w:lang w:val="en-US" w:eastAsia="ru-RU"/>
    </w:rPr>
  </w:style>
  <w:style w:type="character" w:customStyle="1" w:styleId="MARKER13">
    <w:name w:val="***MARKER_1 Знак Знак"/>
    <w:link w:val="MARKER11"/>
    <w:rsid w:val="008E3A59"/>
    <w:rPr>
      <w:rFonts w:ascii="Arial" w:eastAsia="Times New Roman" w:hAnsi="Arial" w:cs="Times New Roman"/>
      <w:sz w:val="20"/>
      <w:szCs w:val="20"/>
      <w:lang w:eastAsia="ru-RU"/>
    </w:rPr>
  </w:style>
  <w:style w:type="character" w:customStyle="1" w:styleId="TITUL70">
    <w:name w:val="TITUL 7 Знак"/>
    <w:link w:val="TITUL7"/>
    <w:rsid w:val="008E3A59"/>
    <w:rPr>
      <w:rFonts w:ascii="Arial" w:eastAsia="Times New Roman" w:hAnsi="Arial" w:cs="Times New Roman"/>
      <w:sz w:val="14"/>
      <w:szCs w:val="20"/>
      <w:lang w:val="en-GB" w:eastAsia="ru-RU"/>
    </w:rPr>
  </w:style>
  <w:style w:type="numbering" w:customStyle="1" w:styleId="1">
    <w:name w:val="Стиль маркированный 1"/>
    <w:aliases w:val="11 pt"/>
    <w:rsid w:val="008E3A59"/>
    <w:pPr>
      <w:numPr>
        <w:numId w:val="41"/>
      </w:numPr>
    </w:pPr>
  </w:style>
  <w:style w:type="paragraph" w:customStyle="1" w:styleId="Headerrow">
    <w:name w:val="Header_row"/>
    <w:basedOn w:val="ad"/>
    <w:qFormat/>
    <w:rsid w:val="008E3A59"/>
    <w:pPr>
      <w:widowControl/>
      <w:tabs>
        <w:tab w:val="clear" w:pos="4677"/>
        <w:tab w:val="clear" w:pos="9355"/>
        <w:tab w:val="right" w:pos="1418"/>
        <w:tab w:val="center" w:pos="4320"/>
        <w:tab w:val="right" w:pos="8640"/>
        <w:tab w:val="right" w:leader="dot" w:pos="9923"/>
      </w:tabs>
      <w:autoSpaceDE/>
      <w:autoSpaceDN/>
      <w:spacing w:before="40" w:after="120"/>
      <w:jc w:val="left"/>
    </w:pPr>
    <w:rPr>
      <w:rFonts w:ascii="Times New Roman" w:hAnsi="Times New Roman"/>
      <w:b/>
      <w:bCs/>
      <w:sz w:val="18"/>
      <w:szCs w:val="18"/>
      <w:lang w:val="en-US" w:eastAsia="ru-RU"/>
    </w:rPr>
  </w:style>
  <w:style w:type="paragraph" w:customStyle="1" w:styleId="Headerrowright">
    <w:name w:val="Header_row_right"/>
    <w:basedOn w:val="Headerrow"/>
    <w:qFormat/>
    <w:rsid w:val="008E3A59"/>
    <w:pPr>
      <w:jc w:val="right"/>
    </w:pPr>
  </w:style>
  <w:style w:type="numbering" w:customStyle="1" w:styleId="59">
    <w:name w:val="Нет списка5"/>
    <w:next w:val="a9"/>
    <w:uiPriority w:val="99"/>
    <w:semiHidden/>
    <w:unhideWhenUsed/>
    <w:rsid w:val="008E3A59"/>
  </w:style>
  <w:style w:type="character" w:customStyle="1" w:styleId="EmailStyle107">
    <w:name w:val="EmailStyle107"/>
    <w:semiHidden/>
    <w:rsid w:val="008E3A59"/>
    <w:rPr>
      <w:rFonts w:ascii="Arial" w:hAnsi="Arial" w:cs="Arial" w:hint="default"/>
      <w:color w:val="auto"/>
      <w:sz w:val="20"/>
      <w:szCs w:val="20"/>
    </w:rPr>
  </w:style>
  <w:style w:type="numbering" w:customStyle="1" w:styleId="121">
    <w:name w:val="Нет списка12"/>
    <w:next w:val="a9"/>
    <w:semiHidden/>
    <w:rsid w:val="008E3A59"/>
  </w:style>
  <w:style w:type="numbering" w:customStyle="1" w:styleId="214">
    <w:name w:val="Нет списка21"/>
    <w:next w:val="a9"/>
    <w:uiPriority w:val="99"/>
    <w:semiHidden/>
    <w:unhideWhenUsed/>
    <w:rsid w:val="008E3A59"/>
  </w:style>
  <w:style w:type="numbering" w:customStyle="1" w:styleId="310">
    <w:name w:val="Нет списка31"/>
    <w:next w:val="a9"/>
    <w:semiHidden/>
    <w:rsid w:val="008E3A59"/>
  </w:style>
  <w:style w:type="numbering" w:customStyle="1" w:styleId="410">
    <w:name w:val="Нет списка41"/>
    <w:next w:val="a9"/>
    <w:uiPriority w:val="99"/>
    <w:semiHidden/>
    <w:unhideWhenUsed/>
    <w:rsid w:val="008E3A59"/>
  </w:style>
  <w:style w:type="table" w:customStyle="1" w:styleId="111">
    <w:name w:val="Сетка таблицы11"/>
    <w:basedOn w:val="a8"/>
    <w:next w:val="af8"/>
    <w:uiPriority w:val="59"/>
    <w:rsid w:val="008E3A59"/>
    <w:pPr>
      <w:widowControl/>
      <w:autoSpaceDE/>
      <w:autoSpaceDN/>
      <w:spacing w:after="120"/>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9"/>
    <w:next w:val="a3"/>
    <w:rsid w:val="008E3A59"/>
    <w:pPr>
      <w:numPr>
        <w:numId w:val="40"/>
      </w:numPr>
    </w:pPr>
  </w:style>
  <w:style w:type="table" w:customStyle="1" w:styleId="112">
    <w:name w:val="Объемная таблица 11"/>
    <w:basedOn w:val="a8"/>
    <w:next w:val="1f4"/>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5">
    <w:name w:val="Объемная таблица 21"/>
    <w:basedOn w:val="a8"/>
    <w:next w:val="2fb"/>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8"/>
    <w:next w:val="3d"/>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
    <w:name w:val="Классическая таблица 11"/>
    <w:basedOn w:val="a8"/>
    <w:next w:val="1f5"/>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Классическая таблица 21"/>
    <w:basedOn w:val="a8"/>
    <w:next w:val="2fc"/>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8"/>
    <w:next w:val="3e"/>
    <w:rsid w:val="008E3A59"/>
    <w:pPr>
      <w:widowControl/>
      <w:autoSpaceDE/>
      <w:autoSpaceDN/>
      <w:spacing w:after="120" w:line="240" w:lineRule="atLeast"/>
      <w:jc w:val="both"/>
    </w:pPr>
    <w:rPr>
      <w:rFonts w:ascii="Times New Roman" w:eastAsia="Times New Roman" w:hAnsi="Times New Roman" w:cs="Times New Roman"/>
      <w:color w:val="000080"/>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Классическая таблица 41"/>
    <w:basedOn w:val="a8"/>
    <w:next w:val="46"/>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4">
    <w:name w:val="Цветная таблица 11"/>
    <w:basedOn w:val="a8"/>
    <w:next w:val="1f6"/>
    <w:rsid w:val="008E3A59"/>
    <w:pPr>
      <w:widowControl/>
      <w:autoSpaceDE/>
      <w:autoSpaceDN/>
      <w:spacing w:after="120" w:line="240" w:lineRule="atLeast"/>
      <w:jc w:val="both"/>
    </w:pPr>
    <w:rPr>
      <w:rFonts w:ascii="Times New Roman" w:eastAsia="Times New Roman" w:hAnsi="Times New Roman" w:cs="Times New Roman"/>
      <w:color w:val="FFFFFF"/>
      <w:sz w:val="20"/>
      <w:szCs w:val="20"/>
      <w:lang w:val="ru-RU"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8"/>
    <w:next w:val="2fd"/>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3">
    <w:name w:val="Цветная таблица 31"/>
    <w:basedOn w:val="a8"/>
    <w:next w:val="3f"/>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5">
    <w:name w:val="Столбцы таблицы 11"/>
    <w:basedOn w:val="a8"/>
    <w:next w:val="1f7"/>
    <w:rsid w:val="008E3A59"/>
    <w:pPr>
      <w:widowControl/>
      <w:autoSpaceDE/>
      <w:autoSpaceDN/>
      <w:spacing w:after="120" w:line="240" w:lineRule="atLeast"/>
      <w:jc w:val="both"/>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
    <w:name w:val="Столбцы таблицы 21"/>
    <w:basedOn w:val="a8"/>
    <w:next w:val="2fe"/>
    <w:rsid w:val="008E3A59"/>
    <w:pPr>
      <w:widowControl/>
      <w:autoSpaceDE/>
      <w:autoSpaceDN/>
      <w:spacing w:after="120" w:line="240" w:lineRule="atLeast"/>
      <w:jc w:val="both"/>
    </w:pPr>
    <w:rPr>
      <w:rFonts w:ascii="Times New Roman" w:eastAsia="Times New Roman" w:hAnsi="Times New Roman" w:cs="Times New Roman"/>
      <w:b/>
      <w:bCs/>
      <w:sz w:val="20"/>
      <w:szCs w:val="20"/>
      <w:lang w:val="ru-RU"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8"/>
    <w:next w:val="3f0"/>
    <w:rsid w:val="008E3A59"/>
    <w:pPr>
      <w:widowControl/>
      <w:autoSpaceDE/>
      <w:autoSpaceDN/>
      <w:spacing w:after="120" w:line="240" w:lineRule="atLeast"/>
      <w:jc w:val="both"/>
    </w:pPr>
    <w:rPr>
      <w:rFonts w:ascii="Times New Roman" w:eastAsia="Times New Roman" w:hAnsi="Times New Roman" w:cs="Times New Roman"/>
      <w:b/>
      <w:bCs/>
      <w:sz w:val="20"/>
      <w:szCs w:val="20"/>
      <w:lang w:val="ru-RU"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8"/>
    <w:next w:val="47"/>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0">
    <w:name w:val="Столбцы таблицы 51"/>
    <w:basedOn w:val="a8"/>
    <w:next w:val="57"/>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f2">
    <w:name w:val="Современная таблица1"/>
    <w:basedOn w:val="a8"/>
    <w:next w:val="affffffff2"/>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3">
    <w:name w:val="Изысканная таблица1"/>
    <w:basedOn w:val="a8"/>
    <w:next w:val="affffffff3"/>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6">
    <w:name w:val="Сетка таблицы 11"/>
    <w:basedOn w:val="a8"/>
    <w:next w:val="1f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9">
    <w:name w:val="Сетка таблицы 21"/>
    <w:basedOn w:val="a8"/>
    <w:next w:val="2ff"/>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8"/>
    <w:next w:val="3f1"/>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3">
    <w:name w:val="Сетка таблицы 41"/>
    <w:basedOn w:val="a8"/>
    <w:next w:val="4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
    <w:name w:val="Сетка таблицы 51"/>
    <w:basedOn w:val="a8"/>
    <w:next w:val="5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8"/>
    <w:next w:val="65"/>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8"/>
    <w:next w:val="73"/>
    <w:rsid w:val="008E3A59"/>
    <w:pPr>
      <w:widowControl/>
      <w:autoSpaceDE/>
      <w:autoSpaceDN/>
      <w:spacing w:after="120" w:line="240" w:lineRule="atLeast"/>
      <w:jc w:val="both"/>
    </w:pPr>
    <w:rPr>
      <w:rFonts w:ascii="Times New Roman" w:eastAsia="Times New Roman" w:hAnsi="Times New Roman" w:cs="Times New Roman"/>
      <w:b/>
      <w:bCs/>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8"/>
    <w:next w:val="83"/>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0">
    <w:name w:val="Таблица-список 11"/>
    <w:basedOn w:val="a8"/>
    <w:next w:val="-1"/>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
    <w:name w:val="Таблица-список 21"/>
    <w:basedOn w:val="a8"/>
    <w:next w:val="-2"/>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Таблица-список 31"/>
    <w:basedOn w:val="a8"/>
    <w:next w:val="-3"/>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8"/>
    <w:next w:val="-4"/>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8"/>
    <w:next w:val="-5"/>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8"/>
    <w:next w:val="-6"/>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8"/>
    <w:next w:val="-7"/>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8"/>
    <w:next w:val="-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4">
    <w:name w:val="Стандартная таблица1"/>
    <w:basedOn w:val="a8"/>
    <w:next w:val="affffffff5"/>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7">
    <w:name w:val="Простая таблица 11"/>
    <w:basedOn w:val="a8"/>
    <w:next w:val="1f9"/>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a">
    <w:name w:val="Простая таблица 21"/>
    <w:basedOn w:val="a8"/>
    <w:next w:val="2ff0"/>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6">
    <w:name w:val="Простая таблица 31"/>
    <w:basedOn w:val="a8"/>
    <w:next w:val="3f2"/>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Изящная таблица 11"/>
    <w:basedOn w:val="a8"/>
    <w:next w:val="1fa"/>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Изящная таблица 21"/>
    <w:basedOn w:val="a8"/>
    <w:next w:val="2ff1"/>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5">
    <w:name w:val="Тема таблицы1"/>
    <w:basedOn w:val="a8"/>
    <w:next w:val="affff3"/>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8"/>
    <w:next w:val="-10"/>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8"/>
    <w:next w:val="-20"/>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8"/>
    <w:next w:val="-30"/>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mailStyle451">
    <w:name w:val="EmailStyle451"/>
    <w:semiHidden/>
    <w:rsid w:val="008E3A59"/>
    <w:rPr>
      <w:rFonts w:ascii="Arial" w:hAnsi="Arial" w:cs="Arial" w:hint="default"/>
      <w:color w:val="auto"/>
      <w:sz w:val="20"/>
      <w:szCs w:val="20"/>
    </w:rPr>
  </w:style>
  <w:style w:type="table" w:customStyle="1" w:styleId="21c">
    <w:name w:val="Сетка таблицы21"/>
    <w:basedOn w:val="a8"/>
    <w:next w:val="af8"/>
    <w:uiPriority w:val="59"/>
    <w:rsid w:val="008E3A59"/>
    <w:pPr>
      <w:widowControl/>
      <w:autoSpaceDE/>
      <w:autoSpaceDN/>
      <w:jc w:val="both"/>
    </w:pPr>
    <w:rPr>
      <w:rFonts w:ascii="Arial" w:eastAsia="Calibri" w:hAnsi="Arial" w:cs="Arial"/>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9"/>
    <w:uiPriority w:val="99"/>
    <w:semiHidden/>
    <w:unhideWhenUsed/>
    <w:rsid w:val="008E3A59"/>
  </w:style>
  <w:style w:type="table" w:customStyle="1" w:styleId="3f8">
    <w:name w:val="Сетка таблицы3"/>
    <w:basedOn w:val="a8"/>
    <w:next w:val="af8"/>
    <w:uiPriority w:val="39"/>
    <w:rsid w:val="008E3A59"/>
    <w:pPr>
      <w:widowControl/>
      <w:autoSpaceDE/>
      <w:autoSpaceDN/>
    </w:pPr>
    <w:rPr>
      <w:rFonts w:ascii="Arial" w:eastAsia="Calibri" w:hAnsi="Arial" w:cs="Arial"/>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9"/>
    <w:uiPriority w:val="99"/>
    <w:semiHidden/>
    <w:unhideWhenUsed/>
    <w:rsid w:val="008E3A59"/>
  </w:style>
  <w:style w:type="table" w:customStyle="1" w:styleId="4d">
    <w:name w:val="Сетка таблицы4"/>
    <w:basedOn w:val="a8"/>
    <w:next w:val="af8"/>
    <w:uiPriority w:val="39"/>
    <w:rsid w:val="008E3A59"/>
    <w:pPr>
      <w:widowControl/>
      <w:autoSpaceDE/>
      <w:autoSpaceDN/>
    </w:pPr>
    <w:rPr>
      <w:rFonts w:ascii="Arial" w:eastAsia="Calibri" w:hAnsi="Arial" w:cs="Arial"/>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Эко_булет"/>
    <w:basedOn w:val="a6"/>
    <w:qFormat/>
    <w:rsid w:val="008E3A59"/>
    <w:pPr>
      <w:widowControl/>
      <w:numPr>
        <w:numId w:val="42"/>
      </w:numPr>
      <w:tabs>
        <w:tab w:val="left" w:pos="567"/>
        <w:tab w:val="right" w:pos="1418"/>
        <w:tab w:val="right" w:leader="dot" w:pos="9923"/>
      </w:tabs>
      <w:autoSpaceDE/>
      <w:autoSpaceDN/>
      <w:spacing w:before="40" w:after="80" w:line="288" w:lineRule="auto"/>
    </w:pPr>
    <w:rPr>
      <w:sz w:val="20"/>
      <w:lang w:val="en-US" w:eastAsia="ru-RU" w:bidi="en-US"/>
    </w:rPr>
  </w:style>
  <w:style w:type="numbering" w:customStyle="1" w:styleId="2ff8">
    <w:name w:val="Статья / Раздел2"/>
    <w:basedOn w:val="a9"/>
    <w:next w:val="a3"/>
    <w:rsid w:val="008E3A59"/>
  </w:style>
  <w:style w:type="paragraph" w:customStyle="1" w:styleId="affffffffff9">
    <w:name w:val="Название проекта"/>
    <w:basedOn w:val="a6"/>
    <w:next w:val="a6"/>
    <w:autoRedefine/>
    <w:rsid w:val="008E3A59"/>
    <w:pPr>
      <w:widowControl/>
      <w:tabs>
        <w:tab w:val="right" w:pos="1418"/>
        <w:tab w:val="right" w:leader="dot" w:pos="9923"/>
      </w:tabs>
      <w:autoSpaceDE/>
      <w:autoSpaceDN/>
      <w:spacing w:before="120" w:after="120"/>
      <w:jc w:val="center"/>
    </w:pPr>
    <w:rPr>
      <w:sz w:val="18"/>
      <w:szCs w:val="18"/>
      <w:lang w:val="en-US" w:eastAsia="ru-RU"/>
    </w:rPr>
  </w:style>
  <w:style w:type="paragraph" w:customStyle="1" w:styleId="affffffffffa">
    <w:name w:val="Маркированный"/>
    <w:basedOn w:val="a6"/>
    <w:next w:val="a6"/>
    <w:link w:val="affffffffffb"/>
    <w:autoRedefine/>
    <w:qFormat/>
    <w:rsid w:val="008E3A59"/>
    <w:pPr>
      <w:keepNext/>
      <w:keepLines/>
      <w:widowControl/>
      <w:tabs>
        <w:tab w:val="left" w:pos="0"/>
        <w:tab w:val="right" w:pos="1418"/>
        <w:tab w:val="num" w:pos="2205"/>
        <w:tab w:val="right" w:leader="dot" w:pos="9923"/>
      </w:tabs>
      <w:adjustRightInd w:val="0"/>
      <w:spacing w:before="120" w:after="120"/>
    </w:pPr>
    <w:rPr>
      <w:bCs/>
      <w:iCs/>
      <w:sz w:val="20"/>
      <w:szCs w:val="20"/>
      <w:lang w:val="en-US" w:eastAsia="ru-RU"/>
    </w:rPr>
  </w:style>
  <w:style w:type="character" w:customStyle="1" w:styleId="affffffffffb">
    <w:name w:val="Маркированный Знак"/>
    <w:link w:val="affffffffffa"/>
    <w:rsid w:val="008E3A59"/>
    <w:rPr>
      <w:rFonts w:ascii="Arial" w:eastAsia="Times New Roman" w:hAnsi="Arial" w:cs="Times New Roman"/>
      <w:bCs/>
      <w:iCs/>
      <w:sz w:val="20"/>
      <w:szCs w:val="20"/>
      <w:lang w:eastAsia="ru-RU"/>
    </w:rPr>
  </w:style>
  <w:style w:type="numbering" w:customStyle="1" w:styleId="75">
    <w:name w:val="Нет списка7"/>
    <w:next w:val="a9"/>
    <w:semiHidden/>
    <w:rsid w:val="008E3A59"/>
  </w:style>
  <w:style w:type="paragraph" w:customStyle="1" w:styleId="NIPI">
    <w:name w:val="NIPI"/>
    <w:basedOn w:val="a6"/>
    <w:rsid w:val="008E3A59"/>
    <w:pPr>
      <w:widowControl/>
      <w:tabs>
        <w:tab w:val="right" w:pos="1418"/>
        <w:tab w:val="right" w:leader="dot" w:pos="9923"/>
      </w:tabs>
      <w:spacing w:before="120" w:after="120"/>
      <w:ind w:firstLine="720"/>
    </w:pPr>
    <w:rPr>
      <w:sz w:val="20"/>
      <w:szCs w:val="20"/>
      <w:lang w:val="en-US" w:eastAsia="ru-RU"/>
    </w:rPr>
  </w:style>
  <w:style w:type="character" w:customStyle="1" w:styleId="afffff0">
    <w:name w:val="название таблицы Знак Знак"/>
    <w:link w:val="afffff"/>
    <w:rsid w:val="008E3A59"/>
    <w:rPr>
      <w:rFonts w:ascii="Arial" w:eastAsia="Times New Roman" w:hAnsi="Arial" w:cs="Times New Roman"/>
      <w:b/>
      <w:sz w:val="18"/>
      <w:szCs w:val="18"/>
      <w:lang w:eastAsia="ru-RU"/>
    </w:rPr>
  </w:style>
  <w:style w:type="paragraph" w:customStyle="1" w:styleId="affffffffffc">
    <w:name w:val="название рисунка"/>
    <w:basedOn w:val="a6"/>
    <w:link w:val="affffffffffd"/>
    <w:rsid w:val="008E3A59"/>
    <w:pPr>
      <w:widowControl/>
      <w:tabs>
        <w:tab w:val="right" w:pos="1418"/>
        <w:tab w:val="right" w:leader="dot" w:pos="9923"/>
      </w:tabs>
      <w:autoSpaceDE/>
      <w:autoSpaceDN/>
      <w:spacing w:before="120" w:after="120"/>
      <w:ind w:left="1701" w:hanging="1701"/>
      <w:outlineLvl w:val="7"/>
    </w:pPr>
    <w:rPr>
      <w:b/>
      <w:sz w:val="20"/>
      <w:szCs w:val="20"/>
      <w:lang w:val="en-US" w:eastAsia="ru-RU"/>
    </w:rPr>
  </w:style>
  <w:style w:type="paragraph" w:customStyle="1" w:styleId="220">
    <w:name w:val="Цитата 22"/>
    <w:rsid w:val="008E3A59"/>
    <w:pPr>
      <w:widowControl/>
      <w:autoSpaceDE/>
      <w:autoSpaceDN/>
      <w:spacing w:after="120"/>
    </w:pPr>
    <w:rPr>
      <w:rFonts w:ascii="Arial Narrow" w:eastAsia="Times New Roman" w:hAnsi="Arial Narrow" w:cs="Times New Roman"/>
      <w:i/>
      <w:sz w:val="24"/>
      <w:szCs w:val="20"/>
    </w:rPr>
  </w:style>
  <w:style w:type="character" w:customStyle="1" w:styleId="4KopjeALKK4Heading4ARGOSSCloseRSKH4CHeadKAAE44ReportHeading4A">
    <w:name w:val="Заголовок 4.Kopje.ALK_K4.Heading 4_ARGOSS.Close.RSKH4.C Head.KAAE4.заголовок 4.Report Heading 4.. (A.) Знак"/>
    <w:rsid w:val="008E3A59"/>
    <w:rPr>
      <w:rFonts w:ascii="Arial" w:eastAsia="Arial" w:hAnsi="Arial" w:cs="Arial"/>
      <w:bCs/>
      <w:i/>
      <w:iCs/>
      <w:lang w:val="ru-RU" w:eastAsia="ru-RU" w:bidi="ar-SA"/>
    </w:rPr>
  </w:style>
  <w:style w:type="paragraph" w:customStyle="1" w:styleId="2ff9">
    <w:name w:val="Нижний колонтитул2"/>
    <w:basedOn w:val="a6"/>
    <w:rsid w:val="008E3A59"/>
    <w:pPr>
      <w:tabs>
        <w:tab w:val="right" w:pos="1418"/>
        <w:tab w:val="center" w:pos="4703"/>
        <w:tab w:val="right" w:pos="9406"/>
        <w:tab w:val="right" w:leader="dot" w:pos="9923"/>
      </w:tabs>
      <w:autoSpaceDE/>
      <w:autoSpaceDN/>
      <w:spacing w:before="120" w:after="120"/>
    </w:pPr>
    <w:rPr>
      <w:snapToGrid w:val="0"/>
      <w:sz w:val="20"/>
      <w:szCs w:val="20"/>
      <w:lang w:val="en-US" w:eastAsia="ru-RU"/>
    </w:rPr>
  </w:style>
  <w:style w:type="paragraph" w:customStyle="1" w:styleId="1ff6">
    <w:name w:val="1"/>
    <w:basedOn w:val="a6"/>
    <w:next w:val="af1"/>
    <w:rsid w:val="008E3A59"/>
    <w:pPr>
      <w:widowControl/>
      <w:tabs>
        <w:tab w:val="right" w:pos="1418"/>
        <w:tab w:val="right" w:leader="dot" w:pos="9923"/>
      </w:tabs>
      <w:autoSpaceDE/>
      <w:autoSpaceDN/>
      <w:spacing w:before="120" w:after="120"/>
    </w:pPr>
    <w:rPr>
      <w:rFonts w:ascii="Times New Roman" w:hAnsi="Times New Roman"/>
      <w:sz w:val="20"/>
      <w:szCs w:val="24"/>
      <w:lang w:val="en-US" w:eastAsia="ru-RU"/>
    </w:rPr>
  </w:style>
  <w:style w:type="paragraph" w:customStyle="1" w:styleId="2ffa">
    <w:name w:val="Основной текст2"/>
    <w:basedOn w:val="a6"/>
    <w:rsid w:val="008E3A59"/>
    <w:pPr>
      <w:keepLines/>
      <w:widowControl/>
      <w:tabs>
        <w:tab w:val="left" w:pos="720"/>
        <w:tab w:val="right" w:pos="1418"/>
        <w:tab w:val="right" w:leader="dot" w:pos="9923"/>
      </w:tabs>
      <w:autoSpaceDE/>
      <w:autoSpaceDN/>
      <w:spacing w:before="120" w:after="120"/>
      <w:ind w:left="720"/>
    </w:pPr>
    <w:rPr>
      <w:snapToGrid w:val="0"/>
      <w:sz w:val="20"/>
      <w:szCs w:val="20"/>
      <w:lang w:val="en-US" w:eastAsia="ru-RU"/>
    </w:rPr>
  </w:style>
  <w:style w:type="paragraph" w:customStyle="1" w:styleId="HTMLPreformatted1">
    <w:name w:val="HTML Preformatted1"/>
    <w:basedOn w:val="a6"/>
    <w:rsid w:val="008E3A59"/>
    <w:pPr>
      <w:widowControl/>
      <w:tabs>
        <w:tab w:val="left" w:pos="916"/>
        <w:tab w:val="right" w:pos="1418"/>
        <w:tab w:val="left" w:pos="1832"/>
        <w:tab w:val="left" w:pos="2748"/>
        <w:tab w:val="left" w:pos="3664"/>
        <w:tab w:val="left" w:pos="4580"/>
        <w:tab w:val="left" w:pos="5496"/>
        <w:tab w:val="left" w:pos="6412"/>
        <w:tab w:val="left" w:pos="7328"/>
        <w:tab w:val="left" w:pos="8244"/>
        <w:tab w:val="left" w:pos="9160"/>
        <w:tab w:val="right" w:leader="dot" w:pos="9923"/>
        <w:tab w:val="left" w:pos="10076"/>
        <w:tab w:val="left" w:pos="10992"/>
        <w:tab w:val="left" w:pos="11908"/>
        <w:tab w:val="left" w:pos="12824"/>
        <w:tab w:val="left" w:pos="13740"/>
        <w:tab w:val="left" w:pos="14656"/>
      </w:tabs>
      <w:autoSpaceDE/>
      <w:autoSpaceDN/>
      <w:spacing w:before="120" w:after="120"/>
    </w:pPr>
    <w:rPr>
      <w:rFonts w:ascii="Courier New" w:hAnsi="Courier New" w:cs="Courier New"/>
      <w:sz w:val="20"/>
      <w:szCs w:val="20"/>
      <w:lang w:val="en-US" w:eastAsia="ru-RU"/>
    </w:rPr>
  </w:style>
  <w:style w:type="character" w:customStyle="1" w:styleId="HTMLDefinition1">
    <w:name w:val="HTML Definition1"/>
    <w:rsid w:val="008E3A59"/>
    <w:rPr>
      <w:i/>
      <w:iCs/>
    </w:rPr>
  </w:style>
  <w:style w:type="paragraph" w:customStyle="1" w:styleId="2ffb">
    <w:name w:val="2"/>
    <w:basedOn w:val="a6"/>
    <w:next w:val="af1"/>
    <w:rsid w:val="008E3A59"/>
    <w:pPr>
      <w:widowControl/>
      <w:tabs>
        <w:tab w:val="right" w:pos="1418"/>
        <w:tab w:val="right" w:leader="dot" w:pos="9923"/>
      </w:tabs>
      <w:autoSpaceDE/>
      <w:autoSpaceDN/>
      <w:spacing w:before="120" w:after="120"/>
    </w:pPr>
    <w:rPr>
      <w:rFonts w:ascii="Times New Roman" w:hAnsi="Times New Roman"/>
      <w:sz w:val="20"/>
      <w:szCs w:val="24"/>
      <w:lang w:val="en-US" w:eastAsia="ru-RU"/>
    </w:rPr>
  </w:style>
  <w:style w:type="character" w:customStyle="1" w:styleId="4KopjeALKK4Heading4ARGOSSCloseRSKH4CHead4">
    <w:name w:val="Заголовок 4.Kopje.ALK_K4.Heading 4_ARGOSS.Close.RSKH4.C Head.заголовок 4 Знак"/>
    <w:rsid w:val="008E3A59"/>
    <w:rPr>
      <w:rFonts w:ascii="Arial" w:eastAsia="Arial" w:hAnsi="Arial" w:cs="Arial"/>
      <w:bCs/>
      <w:i/>
      <w:iCs/>
      <w:noProof w:val="0"/>
      <w:lang w:val="ru-RU" w:eastAsia="ru-RU" w:bidi="ar-SA"/>
    </w:rPr>
  </w:style>
  <w:style w:type="character" w:customStyle="1" w:styleId="Normal10">
    <w:name w:val="Normal Знак1"/>
    <w:link w:val="Normal1"/>
    <w:rsid w:val="008E3A59"/>
    <w:rPr>
      <w:rFonts w:ascii="Times New Roman" w:eastAsia="Times New Roman" w:hAnsi="Times New Roman" w:cs="Times New Roman"/>
      <w:sz w:val="20"/>
      <w:szCs w:val="20"/>
      <w:lang w:val="ru-RU" w:eastAsia="ru-RU"/>
    </w:rPr>
  </w:style>
  <w:style w:type="paragraph" w:customStyle="1" w:styleId="Body">
    <w:name w:val="Body"/>
    <w:basedOn w:val="a6"/>
    <w:link w:val="BodyChar"/>
    <w:rsid w:val="008E3A59"/>
    <w:pPr>
      <w:widowControl/>
      <w:tabs>
        <w:tab w:val="right" w:pos="1418"/>
        <w:tab w:val="left" w:pos="4320"/>
        <w:tab w:val="right" w:leader="dot" w:pos="9923"/>
      </w:tabs>
      <w:autoSpaceDE/>
      <w:autoSpaceDN/>
      <w:spacing w:before="120" w:after="120"/>
    </w:pPr>
    <w:rPr>
      <w:rFonts w:cs="Arial"/>
      <w:bCs/>
      <w:sz w:val="20"/>
      <w:szCs w:val="20"/>
      <w:lang w:val="en-US" w:eastAsia="ru-RU"/>
    </w:rPr>
  </w:style>
  <w:style w:type="character" w:customStyle="1" w:styleId="FootnoteCharacters">
    <w:name w:val="Footnote Characters"/>
    <w:rsid w:val="008E3A59"/>
    <w:rPr>
      <w:vertAlign w:val="superscript"/>
    </w:rPr>
  </w:style>
  <w:style w:type="character" w:customStyle="1" w:styleId="TITUL8">
    <w:name w:val="TITUL 8"/>
    <w:rsid w:val="008E3A59"/>
    <w:rPr>
      <w:b/>
      <w:bCs/>
      <w:sz w:val="16"/>
    </w:rPr>
  </w:style>
  <w:style w:type="character" w:customStyle="1" w:styleId="affffffffff5">
    <w:name w:val="Название таблицы Знак"/>
    <w:link w:val="affffffffff4"/>
    <w:rsid w:val="008E3A59"/>
    <w:rPr>
      <w:rFonts w:ascii="Arial" w:eastAsia="Times New Roman" w:hAnsi="Arial" w:cs="Times New Roman"/>
      <w:b/>
      <w:bCs/>
      <w:sz w:val="18"/>
      <w:szCs w:val="18"/>
      <w:lang w:eastAsia="ru-RU"/>
    </w:rPr>
  </w:style>
  <w:style w:type="paragraph" w:customStyle="1" w:styleId="affffffffffe">
    <w:name w:val="Название Таблицы"/>
    <w:basedOn w:val="a6"/>
    <w:rsid w:val="008E3A59"/>
    <w:pPr>
      <w:keepNext/>
      <w:keepLines/>
      <w:widowControl/>
      <w:tabs>
        <w:tab w:val="right" w:pos="1418"/>
        <w:tab w:val="right" w:leader="dot" w:pos="9923"/>
      </w:tabs>
      <w:spacing w:before="120" w:after="120"/>
      <w:ind w:left="1701" w:hanging="1701"/>
      <w:outlineLvl w:val="8"/>
    </w:pPr>
    <w:rPr>
      <w:b/>
      <w:bCs/>
      <w:kern w:val="16"/>
      <w:sz w:val="18"/>
      <w:szCs w:val="18"/>
      <w:lang w:val="en-US" w:eastAsia="ru-RU"/>
    </w:rPr>
  </w:style>
  <w:style w:type="paragraph" w:customStyle="1" w:styleId="afffffffffff">
    <w:name w:val="Название Рисунка"/>
    <w:basedOn w:val="a6"/>
    <w:rsid w:val="008E3A59"/>
    <w:pPr>
      <w:widowControl/>
      <w:tabs>
        <w:tab w:val="right" w:pos="1418"/>
        <w:tab w:val="right" w:leader="dot" w:pos="9923"/>
      </w:tabs>
      <w:spacing w:before="120" w:after="120"/>
      <w:ind w:left="1701" w:hanging="1701"/>
      <w:outlineLvl w:val="7"/>
    </w:pPr>
    <w:rPr>
      <w:rFonts w:cs="Arial"/>
      <w:b/>
      <w:bCs/>
      <w:sz w:val="20"/>
      <w:szCs w:val="20"/>
      <w:lang w:val="en-US" w:eastAsia="ru-RU"/>
    </w:rPr>
  </w:style>
  <w:style w:type="paragraph" w:customStyle="1" w:styleId="Textoftables2">
    <w:name w:val="Text of tables"/>
    <w:basedOn w:val="a6"/>
    <w:rsid w:val="008E3A59"/>
    <w:pPr>
      <w:widowControl/>
      <w:tabs>
        <w:tab w:val="right" w:pos="1418"/>
        <w:tab w:val="right" w:leader="dot" w:pos="9923"/>
      </w:tabs>
      <w:autoSpaceDE/>
      <w:autoSpaceDN/>
      <w:spacing w:before="120" w:after="120"/>
    </w:pPr>
    <w:rPr>
      <w:rFonts w:ascii="Times New Roman" w:hAnsi="Times New Roman"/>
      <w:sz w:val="20"/>
      <w:szCs w:val="28"/>
      <w:lang w:val="en-US" w:eastAsia="ru-RU"/>
    </w:rPr>
  </w:style>
  <w:style w:type="character" w:customStyle="1" w:styleId="4c">
    <w:name w:val="Стиль4 Знак"/>
    <w:link w:val="4b"/>
    <w:rsid w:val="008E3A59"/>
    <w:rPr>
      <w:rFonts w:ascii="Arial Narrow" w:eastAsia="Times New Roman" w:hAnsi="Arial Narrow" w:cs="Times New Roman"/>
      <w:b/>
      <w:sz w:val="20"/>
      <w:szCs w:val="20"/>
      <w:lang w:eastAsia="ru-RU"/>
    </w:rPr>
  </w:style>
  <w:style w:type="character" w:customStyle="1" w:styleId="62">
    <w:name w:val="Стиль6 Знак"/>
    <w:link w:val="61"/>
    <w:rsid w:val="008E3A59"/>
    <w:rPr>
      <w:rFonts w:ascii="Arial" w:eastAsia="Times New Roman" w:hAnsi="Arial" w:cs="Times New Roman"/>
      <w:b/>
      <w:bCs/>
      <w:sz w:val="24"/>
      <w:szCs w:val="28"/>
      <w:lang w:val="ru-RU"/>
    </w:rPr>
  </w:style>
  <w:style w:type="paragraph" w:customStyle="1" w:styleId="StyleTextoftablesBold">
    <w:name w:val="Style Text of tables + Bold"/>
    <w:basedOn w:val="Textoftables2"/>
    <w:rsid w:val="008E3A59"/>
    <w:rPr>
      <w:b/>
      <w:bCs/>
    </w:rPr>
  </w:style>
  <w:style w:type="paragraph" w:customStyle="1" w:styleId="1ff7">
    <w:name w:val="текст таблицы 1"/>
    <w:basedOn w:val="-9"/>
    <w:rsid w:val="008E3A59"/>
    <w:pPr>
      <w:spacing w:before="0" w:after="0"/>
      <w:jc w:val="center"/>
    </w:pPr>
    <w:rPr>
      <w:bCs/>
      <w:szCs w:val="20"/>
      <w:lang w:val="en-GB"/>
    </w:rPr>
  </w:style>
  <w:style w:type="table" w:customStyle="1" w:styleId="1ff8">
    <w:name w:val="Стиль таблицы1"/>
    <w:basedOn w:val="a8"/>
    <w:rsid w:val="008E3A59"/>
    <w:pPr>
      <w:widowControl/>
      <w:autoSpaceDE/>
      <w:autoSpaceDN/>
    </w:pPr>
    <w:rPr>
      <w:rFonts w:ascii="Times New Roman" w:eastAsia="Times New Roman" w:hAnsi="Times New Roman" w:cs="Times New Roman"/>
      <w:sz w:val="20"/>
      <w:szCs w:val="20"/>
      <w:lang w:val="ru-RU" w:eastAsia="ru-RU"/>
    </w:rPr>
    <w:tblPr/>
  </w:style>
  <w:style w:type="paragraph" w:customStyle="1" w:styleId="-f0">
    <w:name w:val="Таблица-Примечание"/>
    <w:basedOn w:val="a6"/>
    <w:rsid w:val="008E3A59"/>
    <w:pPr>
      <w:widowControl/>
      <w:tabs>
        <w:tab w:val="right" w:pos="1418"/>
        <w:tab w:val="right" w:leader="dot" w:pos="9923"/>
      </w:tabs>
      <w:autoSpaceDE/>
      <w:autoSpaceDN/>
      <w:spacing w:before="40" w:after="40"/>
      <w:ind w:left="1531" w:hanging="1531"/>
    </w:pPr>
    <w:rPr>
      <w:rFonts w:cs="Arial"/>
      <w:b/>
      <w:i/>
      <w:sz w:val="16"/>
      <w:szCs w:val="16"/>
      <w:lang w:val="en-US" w:eastAsia="ru-RU"/>
    </w:rPr>
  </w:style>
  <w:style w:type="paragraph" w:customStyle="1" w:styleId="afffffffffff0">
    <w:name w:val="обычный"/>
    <w:basedOn w:val="a6"/>
    <w:next w:val="a6"/>
    <w:semiHidden/>
    <w:rsid w:val="008E3A59"/>
    <w:pPr>
      <w:widowControl/>
      <w:tabs>
        <w:tab w:val="right" w:pos="1418"/>
        <w:tab w:val="right" w:leader="dot" w:pos="9923"/>
      </w:tabs>
      <w:autoSpaceDE/>
      <w:autoSpaceDN/>
      <w:spacing w:before="120" w:after="120"/>
      <w:ind w:firstLine="737"/>
    </w:pPr>
    <w:rPr>
      <w:sz w:val="20"/>
      <w:lang w:val="en-US" w:eastAsia="ru-RU"/>
    </w:rPr>
  </w:style>
  <w:style w:type="paragraph" w:customStyle="1" w:styleId="afffffffffff1">
    <w:name w:val="Стильтаблшум"/>
    <w:basedOn w:val="a6"/>
    <w:rsid w:val="008E3A59"/>
    <w:pPr>
      <w:widowControl/>
      <w:tabs>
        <w:tab w:val="right" w:pos="1418"/>
        <w:tab w:val="right" w:leader="dot" w:pos="9923"/>
      </w:tabs>
      <w:autoSpaceDE/>
      <w:autoSpaceDN/>
      <w:spacing w:before="120" w:after="120"/>
      <w:jc w:val="center"/>
    </w:pPr>
    <w:rPr>
      <w:rFonts w:ascii="Times New Roman" w:hAnsi="Times New Roman" w:cs="Courier New"/>
      <w:b/>
      <w:sz w:val="20"/>
      <w:szCs w:val="20"/>
      <w:lang w:val="en-US" w:eastAsia="ru-RU"/>
    </w:rPr>
  </w:style>
  <w:style w:type="paragraph" w:customStyle="1" w:styleId="NameFig">
    <w:name w:val="NameFig"/>
    <w:basedOn w:val="-"/>
    <w:rsid w:val="008E3A59"/>
    <w:rPr>
      <w:szCs w:val="20"/>
    </w:rPr>
  </w:style>
  <w:style w:type="paragraph" w:customStyle="1" w:styleId="BalloonText1">
    <w:name w:val="Balloon Text1"/>
    <w:basedOn w:val="a6"/>
    <w:semiHidden/>
    <w:rsid w:val="008E3A59"/>
    <w:pPr>
      <w:widowControl/>
      <w:tabs>
        <w:tab w:val="right" w:pos="1418"/>
        <w:tab w:val="right" w:leader="dot" w:pos="9923"/>
      </w:tabs>
      <w:autoSpaceDE/>
      <w:autoSpaceDN/>
      <w:spacing w:before="120" w:after="120"/>
    </w:pPr>
    <w:rPr>
      <w:rFonts w:ascii="Tahoma" w:hAnsi="Tahoma" w:cs="Arial Black"/>
      <w:sz w:val="16"/>
      <w:szCs w:val="16"/>
      <w:lang w:val="en-US" w:eastAsia="ru-RU"/>
    </w:rPr>
  </w:style>
  <w:style w:type="paragraph" w:customStyle="1" w:styleId="FR3">
    <w:name w:val="FR3"/>
    <w:rsid w:val="008E3A59"/>
    <w:pPr>
      <w:overflowPunct w:val="0"/>
      <w:adjustRightInd w:val="0"/>
      <w:textAlignment w:val="baseline"/>
    </w:pPr>
    <w:rPr>
      <w:rFonts w:ascii="Arial" w:eastAsia="Times New Roman" w:hAnsi="Arial" w:cs="Times New Roman"/>
      <w:sz w:val="18"/>
      <w:szCs w:val="20"/>
      <w:lang w:val="ru-RU" w:eastAsia="ru-RU"/>
    </w:rPr>
  </w:style>
  <w:style w:type="paragraph" w:customStyle="1" w:styleId="TextofTable1">
    <w:name w:val="Text of Table"/>
    <w:basedOn w:val="a6"/>
    <w:next w:val="a6"/>
    <w:rsid w:val="008E3A59"/>
    <w:pPr>
      <w:widowControl/>
      <w:tabs>
        <w:tab w:val="right" w:pos="1418"/>
        <w:tab w:val="right" w:leader="dot" w:pos="9923"/>
      </w:tabs>
      <w:autoSpaceDE/>
      <w:autoSpaceDN/>
      <w:spacing w:before="120" w:after="120"/>
      <w:jc w:val="center"/>
    </w:pPr>
    <w:rPr>
      <w:rFonts w:cs="Arial"/>
      <w:sz w:val="16"/>
      <w:szCs w:val="24"/>
      <w:lang w:val="en-GB" w:eastAsia="ru-RU"/>
    </w:rPr>
  </w:style>
  <w:style w:type="table" w:customStyle="1" w:styleId="TableNormal3">
    <w:name w:val="Table Normal3"/>
    <w:uiPriority w:val="2"/>
    <w:semiHidden/>
    <w:unhideWhenUsed/>
    <w:qFormat/>
    <w:rsid w:val="008E3A59"/>
    <w:rPr>
      <w:rFonts w:ascii="Calibri" w:eastAsia="Calibri" w:hAnsi="Calibri" w:cs="Times New Roman"/>
    </w:rPr>
    <w:tblPr>
      <w:tblInd w:w="0" w:type="dxa"/>
      <w:tblCellMar>
        <w:top w:w="0" w:type="dxa"/>
        <w:left w:w="0" w:type="dxa"/>
        <w:bottom w:w="0" w:type="dxa"/>
        <w:right w:w="0" w:type="dxa"/>
      </w:tblCellMar>
    </w:tblPr>
  </w:style>
  <w:style w:type="table" w:customStyle="1" w:styleId="122">
    <w:name w:val="Сетка таблицы12"/>
    <w:basedOn w:val="a8"/>
    <w:next w:val="af8"/>
    <w:uiPriority w:val="59"/>
    <w:rsid w:val="008E3A59"/>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Нет списка8"/>
    <w:next w:val="a9"/>
    <w:uiPriority w:val="99"/>
    <w:semiHidden/>
    <w:unhideWhenUsed/>
    <w:rsid w:val="008E3A59"/>
  </w:style>
  <w:style w:type="table" w:customStyle="1" w:styleId="TableNormal1">
    <w:name w:val="Table Normal1"/>
    <w:uiPriority w:val="2"/>
    <w:semiHidden/>
    <w:unhideWhenUsed/>
    <w:qFormat/>
    <w:rsid w:val="008E3A59"/>
    <w:rPr>
      <w:rFonts w:ascii="Calibri" w:eastAsia="Calibri" w:hAnsi="Calibri" w:cs="Times New Roman"/>
    </w:rPr>
    <w:tblPr>
      <w:tblInd w:w="0" w:type="dxa"/>
      <w:tblCellMar>
        <w:top w:w="0" w:type="dxa"/>
        <w:left w:w="0" w:type="dxa"/>
        <w:bottom w:w="0" w:type="dxa"/>
        <w:right w:w="0" w:type="dxa"/>
      </w:tblCellMar>
    </w:tblPr>
  </w:style>
  <w:style w:type="paragraph" w:customStyle="1" w:styleId="pr">
    <w:name w:val="pr"/>
    <w:basedOn w:val="a6"/>
    <w:rsid w:val="008E3A59"/>
    <w:pPr>
      <w:widowControl/>
      <w:tabs>
        <w:tab w:val="right" w:pos="1418"/>
        <w:tab w:val="right" w:leader="dot" w:pos="9923"/>
      </w:tabs>
      <w:autoSpaceDE/>
      <w:autoSpaceDN/>
      <w:spacing w:before="120" w:after="120"/>
      <w:jc w:val="right"/>
    </w:pPr>
    <w:rPr>
      <w:rFonts w:ascii="Times New Roman" w:hAnsi="Times New Roman"/>
      <w:color w:val="000000"/>
      <w:sz w:val="20"/>
      <w:szCs w:val="24"/>
      <w:lang w:val="en-US" w:eastAsia="ru-RU"/>
    </w:rPr>
  </w:style>
  <w:style w:type="paragraph" w:customStyle="1" w:styleId="formattext">
    <w:name w:val="formattext"/>
    <w:basedOn w:val="a6"/>
    <w:rsid w:val="008E3A59"/>
    <w:pPr>
      <w:widowControl/>
      <w:tabs>
        <w:tab w:val="right" w:pos="1418"/>
        <w:tab w:val="right" w:leader="dot" w:pos="9923"/>
      </w:tabs>
      <w:autoSpaceDE/>
      <w:autoSpaceDN/>
      <w:spacing w:before="100" w:beforeAutospacing="1" w:after="100" w:afterAutospacing="1"/>
    </w:pPr>
    <w:rPr>
      <w:rFonts w:ascii="Times New Roman" w:hAnsi="Times New Roman"/>
      <w:sz w:val="20"/>
      <w:szCs w:val="24"/>
      <w:lang w:val="en-US" w:eastAsia="ru-RU"/>
    </w:rPr>
  </w:style>
  <w:style w:type="table" w:customStyle="1" w:styleId="TableNormal2">
    <w:name w:val="Table Normal2"/>
    <w:uiPriority w:val="2"/>
    <w:semiHidden/>
    <w:unhideWhenUsed/>
    <w:qFormat/>
    <w:rsid w:val="008E3A59"/>
    <w:rPr>
      <w:rFonts w:ascii="Calibri" w:eastAsia="Calibri" w:hAnsi="Calibri" w:cs="Times New Roman"/>
    </w:rPr>
    <w:tblPr>
      <w:tblInd w:w="0" w:type="dxa"/>
      <w:tblCellMar>
        <w:top w:w="0" w:type="dxa"/>
        <w:left w:w="0" w:type="dxa"/>
        <w:bottom w:w="0" w:type="dxa"/>
        <w:right w:w="0" w:type="dxa"/>
      </w:tblCellMar>
    </w:tblPr>
  </w:style>
  <w:style w:type="character" w:customStyle="1" w:styleId="SOURCES0">
    <w:name w:val="***SOURCES Знак"/>
    <w:link w:val="SOURCES"/>
    <w:rsid w:val="008E3A59"/>
    <w:rPr>
      <w:rFonts w:ascii="Arial" w:eastAsia="Times New Roman" w:hAnsi="Arial" w:cs="Arial"/>
      <w:color w:val="000000"/>
      <w:szCs w:val="28"/>
      <w:lang w:val="ru-RU"/>
    </w:rPr>
  </w:style>
  <w:style w:type="numbering" w:customStyle="1" w:styleId="93">
    <w:name w:val="Нет списка9"/>
    <w:next w:val="a9"/>
    <w:uiPriority w:val="99"/>
    <w:semiHidden/>
    <w:unhideWhenUsed/>
    <w:rsid w:val="008E3A59"/>
  </w:style>
  <w:style w:type="table" w:customStyle="1" w:styleId="TableNormal4">
    <w:name w:val="Table Normal4"/>
    <w:uiPriority w:val="2"/>
    <w:semiHidden/>
    <w:unhideWhenUsed/>
    <w:qFormat/>
    <w:rsid w:val="008E3A59"/>
    <w:rPr>
      <w:rFonts w:ascii="Calibri" w:eastAsia="Calibri" w:hAnsi="Calibri" w:cs="Times New Roman"/>
    </w:rPr>
    <w:tblPr>
      <w:tblInd w:w="0" w:type="dxa"/>
      <w:tblCellMar>
        <w:top w:w="0" w:type="dxa"/>
        <w:left w:w="0" w:type="dxa"/>
        <w:bottom w:w="0" w:type="dxa"/>
        <w:right w:w="0" w:type="dxa"/>
      </w:tblCellMar>
    </w:tblPr>
  </w:style>
  <w:style w:type="table" w:customStyle="1" w:styleId="67">
    <w:name w:val="Сетка таблицы6"/>
    <w:basedOn w:val="a8"/>
    <w:next w:val="af8"/>
    <w:uiPriority w:val="59"/>
    <w:rsid w:val="008E3A59"/>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ff9">
    <w:name w:val="Стиль маркированный1"/>
    <w:rsid w:val="008E3A59"/>
  </w:style>
  <w:style w:type="numbering" w:customStyle="1" w:styleId="100">
    <w:name w:val="Нет списка10"/>
    <w:next w:val="a9"/>
    <w:uiPriority w:val="99"/>
    <w:semiHidden/>
    <w:unhideWhenUsed/>
    <w:rsid w:val="008E3A59"/>
  </w:style>
  <w:style w:type="table" w:customStyle="1" w:styleId="TableNormal5">
    <w:name w:val="Table Normal5"/>
    <w:uiPriority w:val="2"/>
    <w:semiHidden/>
    <w:unhideWhenUsed/>
    <w:qFormat/>
    <w:rsid w:val="008E3A59"/>
    <w:rPr>
      <w:rFonts w:ascii="Calibri" w:eastAsia="Calibri" w:hAnsi="Calibri" w:cs="Times New Roman"/>
    </w:rPr>
    <w:tblPr>
      <w:tblInd w:w="0" w:type="dxa"/>
      <w:tblCellMar>
        <w:top w:w="0" w:type="dxa"/>
        <w:left w:w="0" w:type="dxa"/>
        <w:bottom w:w="0" w:type="dxa"/>
        <w:right w:w="0" w:type="dxa"/>
      </w:tblCellMar>
    </w:tblPr>
  </w:style>
  <w:style w:type="table" w:customStyle="1" w:styleId="76">
    <w:name w:val="Сетка таблицы7"/>
    <w:basedOn w:val="a8"/>
    <w:next w:val="af8"/>
    <w:uiPriority w:val="59"/>
    <w:rsid w:val="008E3A59"/>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
    <w:name w:val="Стиль маркированный11"/>
    <w:rsid w:val="008E3A59"/>
    <w:pPr>
      <w:numPr>
        <w:numId w:val="43"/>
      </w:numPr>
    </w:pPr>
  </w:style>
  <w:style w:type="numbering" w:customStyle="1" w:styleId="130">
    <w:name w:val="Нет списка13"/>
    <w:next w:val="a9"/>
    <w:uiPriority w:val="99"/>
    <w:semiHidden/>
    <w:unhideWhenUsed/>
    <w:rsid w:val="008E3A59"/>
  </w:style>
  <w:style w:type="table" w:customStyle="1" w:styleId="TableNormal6">
    <w:name w:val="Table Normal6"/>
    <w:uiPriority w:val="2"/>
    <w:semiHidden/>
    <w:unhideWhenUsed/>
    <w:qFormat/>
    <w:rsid w:val="008E3A59"/>
    <w:rPr>
      <w:rFonts w:ascii="Calibri" w:eastAsia="Calibri" w:hAnsi="Calibri" w:cs="Times New Roman"/>
    </w:rPr>
    <w:tblPr>
      <w:tblInd w:w="0" w:type="dxa"/>
      <w:tblCellMar>
        <w:top w:w="0" w:type="dxa"/>
        <w:left w:w="0" w:type="dxa"/>
        <w:bottom w:w="0" w:type="dxa"/>
        <w:right w:w="0" w:type="dxa"/>
      </w:tblCellMar>
    </w:tblPr>
  </w:style>
  <w:style w:type="table" w:customStyle="1" w:styleId="85">
    <w:name w:val="Сетка таблицы8"/>
    <w:basedOn w:val="a8"/>
    <w:next w:val="af8"/>
    <w:uiPriority w:val="59"/>
    <w:rsid w:val="008E3A59"/>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Стиль маркированный12"/>
    <w:rsid w:val="008E3A59"/>
    <w:pPr>
      <w:numPr>
        <w:numId w:val="44"/>
      </w:numPr>
    </w:pPr>
  </w:style>
  <w:style w:type="paragraph" w:customStyle="1" w:styleId="Heading">
    <w:name w:val="Heading"/>
    <w:rsid w:val="008E3A59"/>
    <w:pPr>
      <w:adjustRightInd w:val="0"/>
    </w:pPr>
    <w:rPr>
      <w:rFonts w:ascii="Arial" w:eastAsia="Times New Roman" w:hAnsi="Arial" w:cs="Arial"/>
      <w:b/>
      <w:bCs/>
      <w:lang w:val="ru-RU" w:eastAsia="ru-RU"/>
    </w:rPr>
  </w:style>
  <w:style w:type="table" w:customStyle="1" w:styleId="94">
    <w:name w:val="Сетка таблицы9"/>
    <w:basedOn w:val="a8"/>
    <w:next w:val="af8"/>
    <w:rsid w:val="008E3A59"/>
    <w:pPr>
      <w:widowControl/>
      <w:autoSpaceDE/>
      <w:autoSpaceDN/>
      <w:spacing w:after="120" w:line="240" w:lineRule="atLeast"/>
      <w:jc w:val="both"/>
    </w:pPr>
    <w:rPr>
      <w:rFonts w:ascii="Times New Roman" w:eastAsia="Times New Roman" w:hAnsi="Times New Roman" w:cs="Times New Roman"/>
      <w:sz w:val="20"/>
      <w:szCs w:val="20"/>
      <w:lang w:val="ru-RU"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Статья / Раздел21"/>
    <w:basedOn w:val="a9"/>
    <w:next w:val="a3"/>
    <w:rsid w:val="008E3A59"/>
    <w:pPr>
      <w:numPr>
        <w:numId w:val="29"/>
      </w:numPr>
    </w:pPr>
  </w:style>
  <w:style w:type="numbering" w:customStyle="1" w:styleId="140">
    <w:name w:val="Нет списка14"/>
    <w:next w:val="a9"/>
    <w:uiPriority w:val="99"/>
    <w:semiHidden/>
    <w:unhideWhenUsed/>
    <w:rsid w:val="008E3A59"/>
  </w:style>
  <w:style w:type="table" w:customStyle="1" w:styleId="TableNormal7">
    <w:name w:val="Table Normal7"/>
    <w:uiPriority w:val="2"/>
    <w:semiHidden/>
    <w:unhideWhenUsed/>
    <w:qFormat/>
    <w:rsid w:val="008E3A59"/>
    <w:rPr>
      <w:rFonts w:ascii="Calibri" w:eastAsia="Calibri" w:hAnsi="Calibri" w:cs="Times New Roman"/>
    </w:rPr>
    <w:tblPr>
      <w:tblInd w:w="0" w:type="dxa"/>
      <w:tblCellMar>
        <w:top w:w="0" w:type="dxa"/>
        <w:left w:w="0" w:type="dxa"/>
        <w:bottom w:w="0" w:type="dxa"/>
        <w:right w:w="0" w:type="dxa"/>
      </w:tblCellMar>
    </w:tblPr>
  </w:style>
  <w:style w:type="table" w:customStyle="1" w:styleId="101">
    <w:name w:val="Сетка таблицы10"/>
    <w:basedOn w:val="a8"/>
    <w:next w:val="af8"/>
    <w:uiPriority w:val="59"/>
    <w:rsid w:val="008E3A59"/>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Стиль маркированный13"/>
    <w:rsid w:val="008E3A59"/>
  </w:style>
  <w:style w:type="character" w:customStyle="1" w:styleId="s20">
    <w:name w:val="s20"/>
    <w:basedOn w:val="a7"/>
    <w:rsid w:val="008E3A59"/>
  </w:style>
  <w:style w:type="paragraph" w:customStyle="1" w:styleId="NUMBER1">
    <w:name w:val="**NUMBER 1"/>
    <w:basedOn w:val="a6"/>
    <w:rsid w:val="008E3A59"/>
    <w:pPr>
      <w:widowControl/>
      <w:numPr>
        <w:numId w:val="45"/>
      </w:numPr>
      <w:tabs>
        <w:tab w:val="left" w:pos="454"/>
        <w:tab w:val="right" w:pos="1418"/>
        <w:tab w:val="right" w:leader="dot" w:pos="9923"/>
      </w:tabs>
      <w:suppressAutoHyphens/>
      <w:autoSpaceDE/>
      <w:autoSpaceDN/>
      <w:spacing w:before="120" w:after="120"/>
      <w:ind w:left="567" w:hanging="454"/>
    </w:pPr>
    <w:rPr>
      <w:sz w:val="20"/>
      <w:szCs w:val="20"/>
      <w:lang w:val="en-US" w:eastAsia="ar-SA"/>
    </w:rPr>
  </w:style>
  <w:style w:type="character" w:customStyle="1" w:styleId="MARKER20">
    <w:name w:val="**MARKER_2 Знак"/>
    <w:link w:val="MARKER2"/>
    <w:locked/>
    <w:rsid w:val="008E3A59"/>
    <w:rPr>
      <w:rFonts w:ascii="Arial" w:eastAsia="Times New Roman" w:hAnsi="Arial" w:cs="Times New Roman"/>
      <w:noProof/>
      <w:sz w:val="20"/>
      <w:szCs w:val="20"/>
      <w:lang w:eastAsia="ru-RU"/>
    </w:rPr>
  </w:style>
  <w:style w:type="character" w:customStyle="1" w:styleId="SOURSES0">
    <w:name w:val="**SOURSES Знак"/>
    <w:link w:val="SOURSES"/>
    <w:rsid w:val="008E3A59"/>
    <w:rPr>
      <w:rFonts w:ascii="Arial" w:eastAsia="Times New Roman" w:hAnsi="Arial" w:cs="Times New Roman"/>
      <w:i/>
      <w:sz w:val="14"/>
      <w:szCs w:val="20"/>
      <w:lang w:eastAsia="ru-RU"/>
    </w:rPr>
  </w:style>
  <w:style w:type="paragraph" w:customStyle="1" w:styleId="afffffffffff2">
    <w:name w:val="Текст таблицы.формат"/>
    <w:basedOn w:val="a6"/>
    <w:rsid w:val="008E3A59"/>
    <w:pPr>
      <w:widowControl/>
      <w:tabs>
        <w:tab w:val="right" w:pos="1418"/>
        <w:tab w:val="right" w:leader="dot" w:pos="9923"/>
      </w:tabs>
      <w:autoSpaceDE/>
      <w:autoSpaceDN/>
      <w:spacing w:before="120" w:after="120"/>
      <w:jc w:val="center"/>
    </w:pPr>
    <w:rPr>
      <w:sz w:val="20"/>
      <w:szCs w:val="20"/>
      <w:lang w:val="en-US" w:eastAsia="ru-RU"/>
    </w:rPr>
  </w:style>
  <w:style w:type="paragraph" w:styleId="z-">
    <w:name w:val="HTML Top of Form"/>
    <w:basedOn w:val="a6"/>
    <w:next w:val="a6"/>
    <w:link w:val="z-0"/>
    <w:hidden/>
    <w:unhideWhenUsed/>
    <w:rsid w:val="008E3A59"/>
    <w:pPr>
      <w:widowControl/>
      <w:pBdr>
        <w:bottom w:val="single" w:sz="6" w:space="1" w:color="auto"/>
      </w:pBdr>
      <w:tabs>
        <w:tab w:val="right" w:pos="1418"/>
        <w:tab w:val="right" w:leader="dot" w:pos="9923"/>
      </w:tabs>
      <w:autoSpaceDE/>
      <w:autoSpaceDN/>
      <w:spacing w:before="120" w:after="120"/>
      <w:ind w:firstLine="400"/>
      <w:jc w:val="center"/>
    </w:pPr>
    <w:rPr>
      <w:rFonts w:cs="Arial"/>
      <w:vanish/>
      <w:sz w:val="16"/>
      <w:szCs w:val="16"/>
      <w:lang w:val="en-US" w:eastAsia="ru-RU"/>
    </w:rPr>
  </w:style>
  <w:style w:type="character" w:customStyle="1" w:styleId="z-0">
    <w:name w:val="z-Начало формы Знак"/>
    <w:basedOn w:val="a7"/>
    <w:link w:val="z-"/>
    <w:rsid w:val="008E3A59"/>
    <w:rPr>
      <w:rFonts w:ascii="Arial" w:eastAsia="Times New Roman" w:hAnsi="Arial" w:cs="Arial"/>
      <w:vanish/>
      <w:sz w:val="16"/>
      <w:szCs w:val="16"/>
      <w:lang w:eastAsia="ru-RU"/>
    </w:rPr>
  </w:style>
  <w:style w:type="paragraph" w:styleId="z-1">
    <w:name w:val="HTML Bottom of Form"/>
    <w:basedOn w:val="a6"/>
    <w:next w:val="a6"/>
    <w:link w:val="z-2"/>
    <w:hidden/>
    <w:unhideWhenUsed/>
    <w:rsid w:val="008E3A59"/>
    <w:pPr>
      <w:widowControl/>
      <w:pBdr>
        <w:top w:val="single" w:sz="6" w:space="1" w:color="auto"/>
      </w:pBdr>
      <w:tabs>
        <w:tab w:val="right" w:pos="1418"/>
        <w:tab w:val="right" w:leader="dot" w:pos="9923"/>
      </w:tabs>
      <w:autoSpaceDE/>
      <w:autoSpaceDN/>
      <w:spacing w:before="120" w:after="120"/>
      <w:ind w:firstLine="400"/>
      <w:jc w:val="center"/>
    </w:pPr>
    <w:rPr>
      <w:rFonts w:cs="Arial"/>
      <w:vanish/>
      <w:sz w:val="16"/>
      <w:szCs w:val="16"/>
      <w:lang w:val="en-US" w:eastAsia="ru-RU"/>
    </w:rPr>
  </w:style>
  <w:style w:type="character" w:customStyle="1" w:styleId="z-2">
    <w:name w:val="z-Конец формы Знак"/>
    <w:basedOn w:val="a7"/>
    <w:link w:val="z-1"/>
    <w:rsid w:val="008E3A59"/>
    <w:rPr>
      <w:rFonts w:ascii="Arial" w:eastAsia="Times New Roman" w:hAnsi="Arial" w:cs="Arial"/>
      <w:vanish/>
      <w:sz w:val="16"/>
      <w:szCs w:val="16"/>
      <w:lang w:eastAsia="ru-RU"/>
    </w:rPr>
  </w:style>
  <w:style w:type="paragraph" w:customStyle="1" w:styleId="afffffffffff3">
    <w:name w:val="Абзац"/>
    <w:basedOn w:val="a6"/>
    <w:link w:val="afffffffffff4"/>
    <w:qFormat/>
    <w:rsid w:val="008E3A59"/>
    <w:pPr>
      <w:widowControl/>
      <w:tabs>
        <w:tab w:val="right" w:pos="1418"/>
        <w:tab w:val="right" w:leader="dot" w:pos="9923"/>
      </w:tabs>
      <w:autoSpaceDE/>
      <w:autoSpaceDN/>
      <w:spacing w:before="120" w:after="60"/>
    </w:pPr>
    <w:rPr>
      <w:rFonts w:ascii="Times New Roman" w:hAnsi="Times New Roman"/>
      <w:sz w:val="20"/>
      <w:szCs w:val="24"/>
      <w:lang w:val="en-US" w:eastAsia="ru-RU"/>
    </w:rPr>
  </w:style>
  <w:style w:type="character" w:customStyle="1" w:styleId="afffffffffff4">
    <w:name w:val="Абзац Знак"/>
    <w:link w:val="afffffffffff3"/>
    <w:rsid w:val="008E3A59"/>
    <w:rPr>
      <w:rFonts w:ascii="Times New Roman" w:eastAsia="Times New Roman" w:hAnsi="Times New Roman" w:cs="Times New Roman"/>
      <w:sz w:val="20"/>
      <w:szCs w:val="24"/>
      <w:lang w:eastAsia="ru-RU"/>
    </w:rPr>
  </w:style>
  <w:style w:type="character" w:customStyle="1" w:styleId="afffffff6">
    <w:name w:val="Список Знак"/>
    <w:link w:val="afffffff5"/>
    <w:rsid w:val="008E3A59"/>
    <w:rPr>
      <w:rFonts w:ascii="Arial" w:eastAsia="Times New Roman" w:hAnsi="Arial" w:cs="Arial"/>
      <w:sz w:val="20"/>
      <w:szCs w:val="24"/>
      <w:lang w:val="en-GB" w:eastAsia="ru-RU"/>
    </w:rPr>
  </w:style>
  <w:style w:type="paragraph" w:customStyle="1" w:styleId="afffffffffff5">
    <w:name w:val="Табличный_заголовки"/>
    <w:basedOn w:val="a6"/>
    <w:qFormat/>
    <w:rsid w:val="008E3A59"/>
    <w:pPr>
      <w:keepNext/>
      <w:keepLines/>
      <w:widowControl/>
      <w:tabs>
        <w:tab w:val="right" w:pos="1418"/>
        <w:tab w:val="right" w:leader="dot" w:pos="9923"/>
      </w:tabs>
      <w:autoSpaceDE/>
      <w:autoSpaceDN/>
      <w:spacing w:before="120" w:after="120"/>
      <w:jc w:val="center"/>
    </w:pPr>
    <w:rPr>
      <w:rFonts w:ascii="Times New Roman" w:hAnsi="Times New Roman"/>
      <w:b/>
      <w:sz w:val="20"/>
      <w:lang w:val="en-US" w:eastAsia="ru-RU"/>
    </w:rPr>
  </w:style>
  <w:style w:type="paragraph" w:customStyle="1" w:styleId="afffffffffff6">
    <w:name w:val="Табличный_центр"/>
    <w:basedOn w:val="a6"/>
    <w:qFormat/>
    <w:rsid w:val="008E3A59"/>
    <w:pPr>
      <w:widowControl/>
      <w:tabs>
        <w:tab w:val="right" w:pos="1418"/>
        <w:tab w:val="right" w:leader="dot" w:pos="9923"/>
      </w:tabs>
      <w:autoSpaceDE/>
      <w:autoSpaceDN/>
      <w:spacing w:before="120" w:after="120"/>
      <w:jc w:val="center"/>
    </w:pPr>
    <w:rPr>
      <w:rFonts w:ascii="Times New Roman" w:hAnsi="Times New Roman"/>
      <w:sz w:val="20"/>
      <w:lang w:val="en-US" w:eastAsia="ru-RU"/>
    </w:rPr>
  </w:style>
  <w:style w:type="paragraph" w:customStyle="1" w:styleId="afffffffffff7">
    <w:name w:val="Табличный_слева"/>
    <w:basedOn w:val="a6"/>
    <w:qFormat/>
    <w:rsid w:val="008E3A59"/>
    <w:pPr>
      <w:widowControl/>
      <w:tabs>
        <w:tab w:val="right" w:pos="1418"/>
        <w:tab w:val="right" w:leader="dot" w:pos="9923"/>
      </w:tabs>
      <w:autoSpaceDE/>
      <w:autoSpaceDN/>
      <w:spacing w:before="120" w:after="120"/>
    </w:pPr>
    <w:rPr>
      <w:rFonts w:ascii="Times New Roman" w:hAnsi="Times New Roman"/>
      <w:sz w:val="20"/>
      <w:lang w:val="en-US" w:eastAsia="ru-RU"/>
    </w:rPr>
  </w:style>
  <w:style w:type="paragraph" w:customStyle="1" w:styleId="MARKER">
    <w:name w:val="**MARKER"/>
    <w:basedOn w:val="a6"/>
    <w:rsid w:val="008E3A59"/>
    <w:pPr>
      <w:numPr>
        <w:numId w:val="46"/>
      </w:numPr>
      <w:tabs>
        <w:tab w:val="right" w:pos="1418"/>
        <w:tab w:val="right" w:leader="dot" w:pos="9923"/>
      </w:tabs>
      <w:adjustRightInd w:val="0"/>
      <w:spacing w:before="120" w:after="120"/>
      <w:ind w:left="453" w:hanging="340"/>
    </w:pPr>
    <w:rPr>
      <w:rFonts w:ascii="Times New Roman" w:hAnsi="Times New Roman" w:cs="Arial"/>
      <w:sz w:val="20"/>
      <w:szCs w:val="20"/>
      <w:lang w:val="en-US" w:eastAsia="ru-RU"/>
    </w:rPr>
  </w:style>
  <w:style w:type="paragraph" w:customStyle="1" w:styleId="afffffffffff8">
    <w:name w:val="маркер букв"/>
    <w:basedOn w:val="a6"/>
    <w:rsid w:val="008E3A59"/>
    <w:pPr>
      <w:widowControl/>
      <w:tabs>
        <w:tab w:val="num" w:pos="360"/>
        <w:tab w:val="right" w:pos="1418"/>
        <w:tab w:val="right" w:leader="dot" w:pos="9923"/>
      </w:tabs>
      <w:spacing w:before="120" w:after="120"/>
    </w:pPr>
    <w:rPr>
      <w:sz w:val="20"/>
      <w:szCs w:val="20"/>
      <w:lang w:val="en-US" w:eastAsia="ru-RU"/>
    </w:rPr>
  </w:style>
  <w:style w:type="paragraph" w:customStyle="1" w:styleId="24">
    <w:name w:val="маркер 2"/>
    <w:basedOn w:val="a6"/>
    <w:rsid w:val="008E3A59"/>
    <w:pPr>
      <w:widowControl/>
      <w:numPr>
        <w:numId w:val="47"/>
      </w:numPr>
      <w:tabs>
        <w:tab w:val="clear" w:pos="567"/>
        <w:tab w:val="num" w:pos="680"/>
        <w:tab w:val="right" w:pos="1418"/>
        <w:tab w:val="right" w:leader="dot" w:pos="9923"/>
      </w:tabs>
      <w:autoSpaceDE/>
      <w:autoSpaceDN/>
      <w:spacing w:before="120" w:after="120"/>
      <w:ind w:left="680" w:hanging="340"/>
    </w:pPr>
    <w:rPr>
      <w:sz w:val="20"/>
      <w:szCs w:val="20"/>
      <w:lang w:val="en-US" w:eastAsia="ru-RU"/>
    </w:rPr>
  </w:style>
  <w:style w:type="character" w:customStyle="1" w:styleId="affffffffffd">
    <w:name w:val="название рисунка Знак"/>
    <w:link w:val="affffffffffc"/>
    <w:locked/>
    <w:rsid w:val="008E3A59"/>
    <w:rPr>
      <w:rFonts w:ascii="Arial" w:eastAsia="Times New Roman" w:hAnsi="Arial" w:cs="Times New Roman"/>
      <w:b/>
      <w:sz w:val="20"/>
      <w:szCs w:val="20"/>
      <w:lang w:eastAsia="ru-RU"/>
    </w:rPr>
  </w:style>
  <w:style w:type="character" w:customStyle="1" w:styleId="317">
    <w:name w:val="Основной текст 3 Знак1"/>
    <w:semiHidden/>
    <w:rsid w:val="008E3A59"/>
    <w:rPr>
      <w:rFonts w:ascii="Arial" w:hAnsi="Arial"/>
      <w:sz w:val="16"/>
      <w:szCs w:val="16"/>
      <w:lang w:eastAsia="en-US"/>
    </w:rPr>
  </w:style>
  <w:style w:type="character" w:customStyle="1" w:styleId="affffffffff2">
    <w:name w:val="Стиль нумерованный КААЕ Знак"/>
    <w:link w:val="affffffffff1"/>
    <w:locked/>
    <w:rsid w:val="008E3A59"/>
    <w:rPr>
      <w:rFonts w:ascii="Arial" w:eastAsia="Times New Roman" w:hAnsi="Arial" w:cs="Times New Roman"/>
      <w:sz w:val="20"/>
      <w:szCs w:val="24"/>
      <w:lang w:eastAsia="ru-RU"/>
    </w:rPr>
  </w:style>
  <w:style w:type="paragraph" w:customStyle="1" w:styleId="afffffffffff9">
    <w:name w:val="Стиль источник + полужирный"/>
    <w:basedOn w:val="affffffffff1"/>
    <w:link w:val="afffffffffffa"/>
    <w:rsid w:val="008E3A59"/>
    <w:pPr>
      <w:autoSpaceDE w:val="0"/>
      <w:autoSpaceDN w:val="0"/>
    </w:pPr>
    <w:rPr>
      <w:b/>
      <w:bCs/>
      <w:i/>
      <w:iCs/>
      <w:sz w:val="14"/>
      <w:szCs w:val="20"/>
    </w:rPr>
  </w:style>
  <w:style w:type="character" w:customStyle="1" w:styleId="afffffffffffa">
    <w:name w:val="Стиль источник + полужирный Знак"/>
    <w:link w:val="afffffffffff9"/>
    <w:locked/>
    <w:rsid w:val="008E3A59"/>
    <w:rPr>
      <w:rFonts w:ascii="Arial" w:eastAsia="Times New Roman" w:hAnsi="Arial" w:cs="Times New Roman"/>
      <w:b/>
      <w:bCs/>
      <w:i/>
      <w:iCs/>
      <w:sz w:val="14"/>
      <w:szCs w:val="20"/>
      <w:lang w:eastAsia="ru-RU"/>
    </w:rPr>
  </w:style>
  <w:style w:type="character" w:customStyle="1" w:styleId="HTML12">
    <w:name w:val="Адрес HTML Знак1"/>
    <w:semiHidden/>
    <w:rsid w:val="008E3A59"/>
    <w:rPr>
      <w:rFonts w:ascii="Arial" w:hAnsi="Arial"/>
      <w:i/>
      <w:iCs/>
      <w:szCs w:val="22"/>
      <w:lang w:eastAsia="en-US"/>
    </w:rPr>
  </w:style>
  <w:style w:type="character" w:customStyle="1" w:styleId="HTML13">
    <w:name w:val="Стандартный HTML Знак1"/>
    <w:semiHidden/>
    <w:rsid w:val="008E3A59"/>
    <w:rPr>
      <w:rFonts w:ascii="Consolas" w:hAnsi="Consolas"/>
      <w:lang w:eastAsia="en-US"/>
    </w:rPr>
  </w:style>
  <w:style w:type="character" w:customStyle="1" w:styleId="1ffa">
    <w:name w:val="Текст Знак1"/>
    <w:semiHidden/>
    <w:rsid w:val="008E3A59"/>
    <w:rPr>
      <w:rFonts w:ascii="Consolas" w:hAnsi="Consolas"/>
      <w:sz w:val="21"/>
      <w:szCs w:val="21"/>
      <w:lang w:eastAsia="en-US"/>
    </w:rPr>
  </w:style>
  <w:style w:type="character" w:customStyle="1" w:styleId="BodyChar">
    <w:name w:val="Body Char"/>
    <w:link w:val="Body"/>
    <w:locked/>
    <w:rsid w:val="008E3A59"/>
    <w:rPr>
      <w:rFonts w:ascii="Arial" w:eastAsia="Times New Roman" w:hAnsi="Arial" w:cs="Arial"/>
      <w:bCs/>
      <w:sz w:val="20"/>
      <w:szCs w:val="20"/>
      <w:lang w:eastAsia="ru-RU"/>
    </w:rPr>
  </w:style>
  <w:style w:type="character" w:customStyle="1" w:styleId="MarkerKAAE0">
    <w:name w:val="Marker KAAE Знак"/>
    <w:link w:val="MarkerKAAE"/>
    <w:rsid w:val="008E3A59"/>
    <w:rPr>
      <w:rFonts w:ascii="Arial" w:eastAsia="Times New Roman" w:hAnsi="Arial" w:cs="Arial"/>
      <w:sz w:val="20"/>
      <w:szCs w:val="20"/>
      <w:lang w:eastAsia="ru-RU"/>
    </w:rPr>
  </w:style>
  <w:style w:type="paragraph" w:customStyle="1" w:styleId="KAAE">
    <w:name w:val="ЗАГОЛОВОК KAAE"/>
    <w:basedOn w:val="10"/>
    <w:rsid w:val="008E3A59"/>
    <w:pPr>
      <w:numPr>
        <w:numId w:val="48"/>
      </w:numPr>
      <w:tabs>
        <w:tab w:val="clear" w:pos="454"/>
        <w:tab w:val="left" w:pos="567"/>
        <w:tab w:val="left" w:pos="680"/>
      </w:tabs>
      <w:autoSpaceDE/>
      <w:autoSpaceDN/>
      <w:spacing w:before="0" w:line="230" w:lineRule="auto"/>
      <w:ind w:left="0" w:firstLine="0"/>
      <w:jc w:val="center"/>
    </w:pPr>
    <w:rPr>
      <w:rFonts w:cs="Arial"/>
      <w:kern w:val="32"/>
      <w:sz w:val="32"/>
      <w:szCs w:val="32"/>
      <w:lang w:val="en-US" w:eastAsia="ru-RU"/>
    </w:rPr>
  </w:style>
  <w:style w:type="paragraph" w:customStyle="1" w:styleId="afffffffffffb">
    <w:name w:val="Стиль текст таблицы + по ширине"/>
    <w:basedOn w:val="afffff1"/>
    <w:rsid w:val="008E3A59"/>
    <w:pPr>
      <w:widowControl w:val="0"/>
      <w:autoSpaceDE/>
      <w:autoSpaceDN/>
      <w:adjustRightInd/>
    </w:pPr>
    <w:rPr>
      <w:rFonts w:cs="Times New Roman"/>
      <w:sz w:val="18"/>
      <w:szCs w:val="20"/>
    </w:rPr>
  </w:style>
  <w:style w:type="paragraph" w:customStyle="1" w:styleId="TEXTOFTABLES3">
    <w:name w:val="***TEXT OF TABLES"/>
    <w:basedOn w:val="a6"/>
    <w:link w:val="TEXTOFTABLES4"/>
    <w:rsid w:val="008E3A59"/>
    <w:pPr>
      <w:tabs>
        <w:tab w:val="right" w:pos="1418"/>
        <w:tab w:val="right" w:leader="dot" w:pos="9923"/>
      </w:tabs>
      <w:autoSpaceDE/>
      <w:autoSpaceDN/>
      <w:spacing w:before="120" w:after="120"/>
      <w:jc w:val="center"/>
    </w:pPr>
    <w:rPr>
      <w:sz w:val="18"/>
      <w:szCs w:val="24"/>
      <w:lang w:val="en-US" w:eastAsia="ru-RU"/>
    </w:rPr>
  </w:style>
  <w:style w:type="character" w:customStyle="1" w:styleId="TEXTOFTABLES4">
    <w:name w:val="***TEXT OF TABLES Знак"/>
    <w:link w:val="TEXTOFTABLES3"/>
    <w:rsid w:val="008E3A59"/>
    <w:rPr>
      <w:rFonts w:ascii="Arial" w:eastAsia="Times New Roman" w:hAnsi="Arial" w:cs="Times New Roman"/>
      <w:sz w:val="18"/>
      <w:szCs w:val="24"/>
      <w:lang w:eastAsia="ru-RU"/>
    </w:rPr>
  </w:style>
  <w:style w:type="paragraph" w:customStyle="1" w:styleId="ConsPlusNormal">
    <w:name w:val="ConsPlusNormal"/>
    <w:rsid w:val="008E3A59"/>
    <w:pPr>
      <w:adjustRightInd w:val="0"/>
      <w:ind w:firstLine="720"/>
    </w:pPr>
    <w:rPr>
      <w:rFonts w:ascii="Arial" w:eastAsia="Times New Roman" w:hAnsi="Arial" w:cs="Arial"/>
      <w:sz w:val="20"/>
      <w:szCs w:val="20"/>
      <w:lang w:val="ru-RU" w:eastAsia="ru-RU"/>
    </w:rPr>
  </w:style>
  <w:style w:type="paragraph" w:customStyle="1" w:styleId="Tabltext">
    <w:name w:val="Tabl text"/>
    <w:basedOn w:val="a6"/>
    <w:rsid w:val="008E3A59"/>
    <w:pPr>
      <w:widowControl/>
      <w:tabs>
        <w:tab w:val="right" w:pos="1418"/>
        <w:tab w:val="right" w:leader="dot" w:pos="9923"/>
      </w:tabs>
      <w:spacing w:before="120" w:after="120"/>
      <w:jc w:val="center"/>
    </w:pPr>
    <w:rPr>
      <w:rFonts w:cs="Arial"/>
      <w:sz w:val="16"/>
      <w:szCs w:val="16"/>
      <w:lang w:val="en-US" w:eastAsia="ru-RU"/>
    </w:rPr>
  </w:style>
  <w:style w:type="paragraph" w:customStyle="1" w:styleId="tabletext3">
    <w:name w:val="table text"/>
    <w:basedOn w:val="a6"/>
    <w:rsid w:val="008E3A59"/>
    <w:pPr>
      <w:widowControl/>
      <w:tabs>
        <w:tab w:val="right" w:pos="1418"/>
        <w:tab w:val="center" w:pos="4253"/>
        <w:tab w:val="center" w:pos="4680"/>
        <w:tab w:val="right" w:pos="8789"/>
        <w:tab w:val="right" w:pos="9360"/>
        <w:tab w:val="right" w:leader="dot" w:pos="9923"/>
      </w:tabs>
      <w:autoSpaceDE/>
      <w:autoSpaceDN/>
      <w:spacing w:before="20" w:after="20"/>
      <w:jc w:val="center"/>
    </w:pPr>
    <w:rPr>
      <w:sz w:val="16"/>
      <w:szCs w:val="20"/>
      <w:lang w:val="en-GB" w:eastAsia="ru-RU"/>
    </w:rPr>
  </w:style>
  <w:style w:type="paragraph" w:customStyle="1" w:styleId="Tabletexthead">
    <w:name w:val="Table text head"/>
    <w:basedOn w:val="a6"/>
    <w:rsid w:val="008E3A59"/>
    <w:pPr>
      <w:widowControl/>
      <w:tabs>
        <w:tab w:val="right" w:pos="1418"/>
        <w:tab w:val="right" w:leader="dot" w:pos="9923"/>
      </w:tabs>
      <w:spacing w:before="120" w:after="120"/>
      <w:jc w:val="center"/>
    </w:pPr>
    <w:rPr>
      <w:rFonts w:cs="Arial"/>
      <w:b/>
      <w:bCs/>
      <w:sz w:val="16"/>
      <w:szCs w:val="16"/>
      <w:lang w:val="en-US" w:eastAsia="ru-RU"/>
    </w:rPr>
  </w:style>
  <w:style w:type="paragraph" w:customStyle="1" w:styleId="tableheading0">
    <w:name w:val="table heading"/>
    <w:basedOn w:val="a6"/>
    <w:rsid w:val="008E3A59"/>
    <w:pPr>
      <w:widowControl/>
      <w:tabs>
        <w:tab w:val="right" w:pos="1418"/>
        <w:tab w:val="center" w:pos="4253"/>
        <w:tab w:val="center" w:pos="4680"/>
        <w:tab w:val="right" w:pos="8789"/>
        <w:tab w:val="right" w:pos="9360"/>
        <w:tab w:val="right" w:leader="dot" w:pos="9923"/>
      </w:tabs>
      <w:autoSpaceDE/>
      <w:autoSpaceDN/>
      <w:spacing w:before="20" w:after="20"/>
      <w:jc w:val="center"/>
    </w:pPr>
    <w:rPr>
      <w:b/>
      <w:sz w:val="16"/>
      <w:szCs w:val="20"/>
      <w:lang w:val="en-GB" w:eastAsia="ru-RU"/>
    </w:rPr>
  </w:style>
  <w:style w:type="paragraph" w:customStyle="1" w:styleId="2ffc">
    <w:name w:val="Стиль2"/>
    <w:basedOn w:val="a6"/>
    <w:rsid w:val="008E3A59"/>
    <w:pPr>
      <w:widowControl/>
      <w:tabs>
        <w:tab w:val="num" w:pos="900"/>
        <w:tab w:val="right" w:pos="1418"/>
        <w:tab w:val="right" w:leader="dot" w:pos="9923"/>
      </w:tabs>
      <w:autoSpaceDE/>
      <w:autoSpaceDN/>
      <w:spacing w:before="120" w:after="120"/>
      <w:ind w:left="900" w:hanging="720"/>
    </w:pPr>
    <w:rPr>
      <w:rFonts w:cs="Arial"/>
      <w:b/>
      <w:sz w:val="20"/>
      <w:szCs w:val="20"/>
      <w:lang w:val="en-US" w:eastAsia="ru-RU"/>
    </w:rPr>
  </w:style>
  <w:style w:type="paragraph" w:customStyle="1" w:styleId="3f9">
    <w:name w:val="Многоуровневый 3"/>
    <w:basedOn w:val="a6"/>
    <w:rsid w:val="008E3A59"/>
    <w:pPr>
      <w:widowControl/>
      <w:tabs>
        <w:tab w:val="num" w:pos="454"/>
        <w:tab w:val="right" w:pos="1418"/>
        <w:tab w:val="right" w:leader="dot" w:pos="9923"/>
      </w:tabs>
      <w:autoSpaceDE/>
      <w:autoSpaceDN/>
      <w:spacing w:before="120" w:after="120"/>
      <w:ind w:hanging="341"/>
    </w:pPr>
    <w:rPr>
      <w:sz w:val="20"/>
      <w:szCs w:val="20"/>
      <w:lang w:val="en-US" w:eastAsia="ru-RU"/>
    </w:rPr>
  </w:style>
  <w:style w:type="paragraph" w:customStyle="1" w:styleId="23">
    <w:name w:val="Стиль Заголовок 2 + курсив"/>
    <w:basedOn w:val="a6"/>
    <w:rsid w:val="008E3A59"/>
    <w:pPr>
      <w:widowControl/>
      <w:numPr>
        <w:numId w:val="36"/>
      </w:numPr>
      <w:tabs>
        <w:tab w:val="num" w:pos="851"/>
        <w:tab w:val="right" w:pos="1418"/>
        <w:tab w:val="right" w:leader="dot" w:pos="9923"/>
      </w:tabs>
      <w:autoSpaceDE/>
      <w:autoSpaceDN/>
      <w:spacing w:before="120" w:after="120"/>
      <w:ind w:left="851" w:hanging="142"/>
    </w:pPr>
    <w:rPr>
      <w:rFonts w:eastAsiaTheme="minorHAnsi" w:cstheme="minorBidi"/>
      <w:b/>
      <w:i/>
      <w:sz w:val="20"/>
    </w:rPr>
  </w:style>
  <w:style w:type="paragraph" w:customStyle="1" w:styleId="Level1">
    <w:name w:val="Level 1"/>
    <w:basedOn w:val="a6"/>
    <w:rsid w:val="008E3A59"/>
    <w:pPr>
      <w:keepLines/>
      <w:widowControl/>
      <w:tabs>
        <w:tab w:val="right" w:pos="1418"/>
        <w:tab w:val="right" w:leader="dot" w:pos="9923"/>
      </w:tabs>
      <w:suppressAutoHyphens/>
      <w:autoSpaceDE/>
      <w:autoSpaceDN/>
      <w:spacing w:before="240" w:after="120" w:line="240" w:lineRule="exact"/>
    </w:pPr>
    <w:rPr>
      <w:rFonts w:ascii="Times New Roman" w:hAnsi="Times New Roman"/>
      <w:b/>
      <w:caps/>
      <w:sz w:val="20"/>
      <w:szCs w:val="20"/>
      <w:lang w:val="en-US" w:eastAsia="ru-RU"/>
    </w:rPr>
  </w:style>
  <w:style w:type="paragraph" w:customStyle="1" w:styleId="2ffd">
    <w:name w:val="Стиль Заголовок 2"/>
    <w:basedOn w:val="a6"/>
    <w:rsid w:val="008E3A59"/>
    <w:pPr>
      <w:widowControl/>
      <w:tabs>
        <w:tab w:val="num" w:pos="1440"/>
        <w:tab w:val="right" w:leader="dot" w:pos="9923"/>
      </w:tabs>
      <w:autoSpaceDE/>
      <w:autoSpaceDN/>
      <w:spacing w:before="120" w:after="120"/>
      <w:ind w:left="1440" w:hanging="360"/>
    </w:pPr>
    <w:rPr>
      <w:sz w:val="20"/>
      <w:szCs w:val="20"/>
      <w:lang w:val="en-US" w:eastAsia="ru-RU"/>
    </w:rPr>
  </w:style>
  <w:style w:type="paragraph" w:customStyle="1" w:styleId="notes">
    <w:name w:val="notes"/>
    <w:basedOn w:val="tabletext3"/>
    <w:rsid w:val="008E3A59"/>
    <w:pPr>
      <w:spacing w:before="0" w:after="0"/>
      <w:jc w:val="left"/>
    </w:pPr>
    <w:rPr>
      <w:sz w:val="14"/>
    </w:rPr>
  </w:style>
  <w:style w:type="paragraph" w:customStyle="1" w:styleId="TableHeading1">
    <w:name w:val="Table Heading"/>
    <w:basedOn w:val="a6"/>
    <w:rsid w:val="008E3A59"/>
    <w:pPr>
      <w:keepNext/>
      <w:widowControl/>
      <w:tabs>
        <w:tab w:val="left" w:pos="1440"/>
        <w:tab w:val="left" w:pos="2880"/>
        <w:tab w:val="right" w:leader="dot" w:pos="9923"/>
      </w:tabs>
      <w:autoSpaceDE/>
      <w:autoSpaceDN/>
      <w:spacing w:before="120" w:after="120"/>
      <w:ind w:left="1440"/>
    </w:pPr>
    <w:rPr>
      <w:b/>
      <w:color w:val="339966"/>
      <w:sz w:val="20"/>
      <w:szCs w:val="20"/>
      <w:lang w:val="en-GB" w:eastAsia="ru-RU"/>
    </w:rPr>
  </w:style>
  <w:style w:type="paragraph" w:customStyle="1" w:styleId="Nameoftables2">
    <w:name w:val="Name of tables"/>
    <w:basedOn w:val="a6"/>
    <w:rsid w:val="008E3A59"/>
    <w:pPr>
      <w:widowControl/>
      <w:tabs>
        <w:tab w:val="right" w:pos="1418"/>
        <w:tab w:val="right" w:leader="dot" w:pos="9923"/>
      </w:tabs>
      <w:autoSpaceDE/>
      <w:autoSpaceDN/>
      <w:spacing w:before="120" w:after="120"/>
      <w:ind w:left="1701" w:hanging="1701"/>
      <w:outlineLvl w:val="8"/>
    </w:pPr>
    <w:rPr>
      <w:rFonts w:cs="Arial"/>
      <w:b/>
      <w:bCs/>
      <w:sz w:val="18"/>
      <w:szCs w:val="20"/>
      <w:lang w:val="en-GB" w:eastAsia="ru-RU"/>
    </w:rPr>
  </w:style>
  <w:style w:type="paragraph" w:customStyle="1" w:styleId="TITULBOLD100">
    <w:name w:val="Стиль TITUL BOLD 10"/>
    <w:basedOn w:val="TITULBOLD10"/>
    <w:rsid w:val="008E3A59"/>
    <w:pPr>
      <w:jc w:val="both"/>
    </w:pPr>
  </w:style>
  <w:style w:type="paragraph" w:customStyle="1" w:styleId="4e">
    <w:name w:val="Текст таблицы 4"/>
    <w:basedOn w:val="a6"/>
    <w:autoRedefine/>
    <w:rsid w:val="008E3A59"/>
    <w:pPr>
      <w:widowControl/>
      <w:tabs>
        <w:tab w:val="right" w:pos="1418"/>
        <w:tab w:val="right" w:leader="dot" w:pos="9923"/>
      </w:tabs>
      <w:autoSpaceDE/>
      <w:autoSpaceDN/>
      <w:spacing w:before="120" w:after="120"/>
      <w:jc w:val="center"/>
    </w:pPr>
    <w:rPr>
      <w:rFonts w:ascii="Times New Roman" w:hAnsi="Times New Roman"/>
      <w:sz w:val="20"/>
      <w:szCs w:val="24"/>
      <w:lang w:val="en-US" w:eastAsia="ru-RU"/>
    </w:rPr>
  </w:style>
  <w:style w:type="paragraph" w:customStyle="1" w:styleId="-f1">
    <w:name w:val="Таблица - шапка"/>
    <w:basedOn w:val="afffff7"/>
    <w:autoRedefine/>
    <w:rsid w:val="008E3A59"/>
    <w:pPr>
      <w:spacing w:after="0"/>
      <w:jc w:val="center"/>
    </w:pPr>
    <w:rPr>
      <w:rFonts w:ascii="Times New Roman" w:eastAsia="Calibri" w:hAnsi="Times New Roman" w:cs="Courier New"/>
      <w:b/>
    </w:rPr>
  </w:style>
  <w:style w:type="paragraph" w:customStyle="1" w:styleId="3fa">
    <w:name w:val="Текст таблицы 3"/>
    <w:basedOn w:val="a6"/>
    <w:rsid w:val="008E3A59"/>
    <w:pPr>
      <w:widowControl/>
      <w:tabs>
        <w:tab w:val="right" w:pos="1418"/>
        <w:tab w:val="right" w:leader="dot" w:pos="9923"/>
      </w:tabs>
      <w:autoSpaceDE/>
      <w:autoSpaceDN/>
      <w:spacing w:before="120" w:after="120"/>
      <w:jc w:val="center"/>
    </w:pPr>
    <w:rPr>
      <w:rFonts w:ascii="Times New Roman" w:eastAsia="Arial Unicode MS" w:hAnsi="Times New Roman"/>
      <w:sz w:val="20"/>
      <w:szCs w:val="24"/>
      <w:lang w:val="en-US" w:eastAsia="ru-RU"/>
    </w:rPr>
  </w:style>
  <w:style w:type="paragraph" w:customStyle="1" w:styleId="afffffffffffc">
    <w:name w:val="Заголовок содерж."/>
    <w:rsid w:val="008E3A59"/>
    <w:pPr>
      <w:widowControl/>
      <w:autoSpaceDE/>
      <w:autoSpaceDN/>
    </w:pPr>
    <w:rPr>
      <w:rFonts w:ascii="Arial" w:eastAsia="Times New Roman" w:hAnsi="Arial" w:cs="Times New Roman"/>
      <w:b/>
      <w:noProof/>
      <w:sz w:val="24"/>
      <w:szCs w:val="20"/>
      <w:lang w:val="ru-RU" w:eastAsia="ru-RU"/>
    </w:rPr>
  </w:style>
  <w:style w:type="paragraph" w:customStyle="1" w:styleId="afffffffffffd">
    <w:name w:val="Обычный текст"/>
    <w:basedOn w:val="a6"/>
    <w:rsid w:val="008E3A59"/>
    <w:pPr>
      <w:tabs>
        <w:tab w:val="right" w:pos="1418"/>
        <w:tab w:val="right" w:leader="dot" w:pos="9923"/>
      </w:tabs>
      <w:autoSpaceDE/>
      <w:autoSpaceDN/>
      <w:spacing w:before="120" w:after="120" w:line="230" w:lineRule="auto"/>
    </w:pPr>
    <w:rPr>
      <w:sz w:val="20"/>
      <w:szCs w:val="20"/>
      <w:lang w:val="en-US" w:eastAsia="ru-RU"/>
    </w:rPr>
  </w:style>
  <w:style w:type="paragraph" w:customStyle="1" w:styleId="660">
    <w:name w:val="Заголовок 6.Стиль 6"/>
    <w:basedOn w:val="a6"/>
    <w:next w:val="a6"/>
    <w:rsid w:val="008E3A59"/>
    <w:pPr>
      <w:widowControl/>
      <w:tabs>
        <w:tab w:val="num" w:pos="360"/>
        <w:tab w:val="right" w:pos="1418"/>
        <w:tab w:val="right" w:leader="dot" w:pos="9923"/>
      </w:tabs>
      <w:autoSpaceDE/>
      <w:autoSpaceDN/>
      <w:spacing w:before="240" w:after="60"/>
      <w:ind w:left="360" w:hanging="360"/>
    </w:pPr>
    <w:rPr>
      <w:b/>
      <w:sz w:val="20"/>
      <w:szCs w:val="20"/>
      <w:lang w:val="en-US" w:eastAsia="ru-RU"/>
    </w:rPr>
  </w:style>
  <w:style w:type="paragraph" w:customStyle="1" w:styleId="formula">
    <w:name w:val="formula"/>
    <w:basedOn w:val="a6"/>
    <w:next w:val="a6"/>
    <w:rsid w:val="008E3A59"/>
    <w:pPr>
      <w:widowControl/>
      <w:tabs>
        <w:tab w:val="left" w:pos="851"/>
        <w:tab w:val="right" w:pos="1418"/>
        <w:tab w:val="right" w:pos="7655"/>
        <w:tab w:val="right" w:leader="dot" w:pos="9923"/>
      </w:tabs>
      <w:autoSpaceDE/>
      <w:autoSpaceDN/>
      <w:spacing w:before="120" w:after="120"/>
    </w:pPr>
    <w:rPr>
      <w:rFonts w:ascii="Helvetica" w:hAnsi="Helvetica"/>
      <w:sz w:val="18"/>
      <w:szCs w:val="20"/>
      <w:lang w:val="en-GB" w:eastAsia="ru-RU"/>
    </w:rPr>
  </w:style>
  <w:style w:type="paragraph" w:customStyle="1" w:styleId="afffffffffffe">
    <w:name w:val="Аджип марк"/>
    <w:basedOn w:val="aa"/>
    <w:rsid w:val="008E3A59"/>
    <w:pPr>
      <w:widowControl/>
      <w:tabs>
        <w:tab w:val="num" w:pos="720"/>
        <w:tab w:val="right" w:pos="1418"/>
        <w:tab w:val="right" w:leader="dot" w:pos="9923"/>
      </w:tabs>
      <w:autoSpaceDE/>
      <w:autoSpaceDN/>
      <w:spacing w:before="120" w:after="120"/>
      <w:ind w:left="720" w:hanging="363"/>
    </w:pPr>
    <w:rPr>
      <w:rFonts w:ascii="Arial" w:hAnsi="Arial"/>
      <w:bCs/>
      <w:sz w:val="20"/>
      <w:szCs w:val="20"/>
      <w:lang w:val="en-US" w:eastAsia="ru-RU"/>
    </w:rPr>
  </w:style>
  <w:style w:type="paragraph" w:customStyle="1" w:styleId="68">
    <w:name w:val="заголовок 6"/>
    <w:basedOn w:val="a6"/>
    <w:next w:val="a6"/>
    <w:rsid w:val="008E3A59"/>
    <w:pPr>
      <w:keepNext/>
      <w:tabs>
        <w:tab w:val="num" w:pos="1152"/>
        <w:tab w:val="right" w:pos="1418"/>
        <w:tab w:val="right" w:leader="dot" w:pos="9923"/>
      </w:tabs>
      <w:spacing w:before="120" w:after="120"/>
      <w:ind w:left="1152" w:hanging="1152"/>
    </w:pPr>
    <w:rPr>
      <w:rFonts w:cs="Arial"/>
      <w:b/>
      <w:bCs/>
      <w:sz w:val="20"/>
      <w:szCs w:val="20"/>
      <w:lang w:val="en-US" w:eastAsia="ru-RU"/>
    </w:rPr>
  </w:style>
  <w:style w:type="paragraph" w:customStyle="1" w:styleId="5RSKH5DHead">
    <w:name w:val="Заголовок 5.RSKH5.D Head"/>
    <w:basedOn w:val="a6"/>
    <w:next w:val="a6"/>
    <w:rsid w:val="008E3A59"/>
    <w:pPr>
      <w:keepNext/>
      <w:suppressLineNumbers/>
      <w:tabs>
        <w:tab w:val="num" w:pos="1008"/>
        <w:tab w:val="num" w:pos="1440"/>
        <w:tab w:val="right" w:leader="dot" w:pos="9923"/>
      </w:tabs>
      <w:suppressAutoHyphens/>
      <w:spacing w:before="240" w:after="60"/>
      <w:ind w:left="1008" w:hanging="1008"/>
    </w:pPr>
    <w:rPr>
      <w:rFonts w:cs="Arial"/>
      <w:b/>
      <w:bCs/>
      <w:i/>
      <w:sz w:val="20"/>
      <w:szCs w:val="20"/>
      <w:lang w:val="en-US" w:eastAsia="ru-RU"/>
    </w:rPr>
  </w:style>
  <w:style w:type="paragraph" w:customStyle="1" w:styleId="1ffb">
    <w:name w:val="оглавление 1"/>
    <w:basedOn w:val="a6"/>
    <w:next w:val="a6"/>
    <w:autoRedefine/>
    <w:rsid w:val="008E3A59"/>
    <w:pPr>
      <w:widowControl/>
      <w:tabs>
        <w:tab w:val="right" w:pos="1418"/>
        <w:tab w:val="right" w:leader="dot" w:pos="9923"/>
      </w:tabs>
      <w:spacing w:before="120" w:after="120"/>
    </w:pPr>
    <w:rPr>
      <w:rFonts w:cs="Arial"/>
      <w:sz w:val="20"/>
      <w:szCs w:val="20"/>
      <w:lang w:val="en-US" w:eastAsia="ru-RU"/>
    </w:rPr>
  </w:style>
  <w:style w:type="paragraph" w:customStyle="1" w:styleId="2ffe">
    <w:name w:val="оглавление 2"/>
    <w:basedOn w:val="a6"/>
    <w:next w:val="a6"/>
    <w:autoRedefine/>
    <w:rsid w:val="008E3A59"/>
    <w:pPr>
      <w:tabs>
        <w:tab w:val="right" w:pos="1418"/>
        <w:tab w:val="right" w:leader="dot" w:pos="9923"/>
      </w:tabs>
      <w:spacing w:before="120" w:after="120"/>
      <w:ind w:left="240"/>
    </w:pPr>
    <w:rPr>
      <w:rFonts w:cs="Arial"/>
      <w:sz w:val="20"/>
      <w:szCs w:val="20"/>
      <w:lang w:val="en-US" w:eastAsia="ru-RU"/>
    </w:rPr>
  </w:style>
  <w:style w:type="paragraph" w:customStyle="1" w:styleId="3fb">
    <w:name w:val="оглавление 3"/>
    <w:basedOn w:val="a6"/>
    <w:next w:val="a6"/>
    <w:autoRedefine/>
    <w:rsid w:val="008E3A59"/>
    <w:pPr>
      <w:tabs>
        <w:tab w:val="right" w:pos="1418"/>
        <w:tab w:val="right" w:leader="dot" w:pos="9923"/>
      </w:tabs>
      <w:spacing w:before="120" w:after="120"/>
      <w:ind w:left="480"/>
    </w:pPr>
    <w:rPr>
      <w:rFonts w:cs="Arial"/>
      <w:sz w:val="20"/>
      <w:szCs w:val="20"/>
      <w:lang w:val="en-US" w:eastAsia="ru-RU"/>
    </w:rPr>
  </w:style>
  <w:style w:type="paragraph" w:customStyle="1" w:styleId="4f">
    <w:name w:val="оглавление 4"/>
    <w:basedOn w:val="a6"/>
    <w:next w:val="a6"/>
    <w:autoRedefine/>
    <w:rsid w:val="008E3A59"/>
    <w:pPr>
      <w:tabs>
        <w:tab w:val="right" w:pos="1418"/>
        <w:tab w:val="right" w:leader="dot" w:pos="9923"/>
      </w:tabs>
      <w:spacing w:before="120" w:after="120"/>
      <w:ind w:left="720"/>
    </w:pPr>
    <w:rPr>
      <w:rFonts w:cs="Arial"/>
      <w:sz w:val="20"/>
      <w:szCs w:val="20"/>
      <w:lang w:val="en-US" w:eastAsia="ru-RU"/>
    </w:rPr>
  </w:style>
  <w:style w:type="paragraph" w:customStyle="1" w:styleId="0381">
    <w:name w:val="Стиль Название Таблицы + Слева:  0 см Выступ:  381 см"/>
    <w:basedOn w:val="a6"/>
    <w:rsid w:val="008E3A59"/>
    <w:pPr>
      <w:keepNext/>
      <w:keepLines/>
      <w:widowControl/>
      <w:tabs>
        <w:tab w:val="right" w:pos="1418"/>
        <w:tab w:val="right" w:leader="dot" w:pos="9923"/>
      </w:tabs>
      <w:autoSpaceDE/>
      <w:autoSpaceDN/>
      <w:snapToGrid w:val="0"/>
      <w:spacing w:before="120" w:after="120"/>
      <w:ind w:left="1701" w:hanging="1701"/>
    </w:pPr>
    <w:rPr>
      <w:b/>
      <w:bCs/>
      <w:kern w:val="16"/>
      <w:sz w:val="18"/>
      <w:szCs w:val="18"/>
      <w:lang w:val="en-US" w:eastAsia="ru-RU"/>
    </w:rPr>
  </w:style>
  <w:style w:type="paragraph" w:customStyle="1" w:styleId="-32">
    <w:name w:val="Таблица-Текст 3"/>
    <w:basedOn w:val="a6"/>
    <w:rsid w:val="008E3A59"/>
    <w:pPr>
      <w:tabs>
        <w:tab w:val="right" w:pos="1418"/>
        <w:tab w:val="right" w:leader="dot" w:pos="9923"/>
      </w:tabs>
      <w:spacing w:before="120" w:after="120"/>
      <w:jc w:val="center"/>
    </w:pPr>
    <w:rPr>
      <w:rFonts w:cs="Arial"/>
      <w:sz w:val="16"/>
      <w:szCs w:val="16"/>
      <w:lang w:val="en-US" w:eastAsia="ru-RU"/>
    </w:rPr>
  </w:style>
  <w:style w:type="paragraph" w:customStyle="1" w:styleId="1ffc">
    <w:name w:val="СПИСОК 1"/>
    <w:basedOn w:val="afffffff5"/>
    <w:autoRedefine/>
    <w:rsid w:val="008E3A59"/>
    <w:pPr>
      <w:tabs>
        <w:tab w:val="num" w:pos="1241"/>
      </w:tabs>
      <w:spacing w:line="240" w:lineRule="auto"/>
      <w:ind w:left="453" w:hanging="340"/>
    </w:pPr>
    <w:rPr>
      <w:rFonts w:cs="Times New Roman"/>
      <w:sz w:val="22"/>
      <w:szCs w:val="22"/>
    </w:rPr>
  </w:style>
  <w:style w:type="paragraph" w:customStyle="1" w:styleId="1-2-3">
    <w:name w:val="СПИСОК 1-2-3"/>
    <w:basedOn w:val="afffffff5"/>
    <w:autoRedefine/>
    <w:rsid w:val="008E3A59"/>
    <w:pPr>
      <w:tabs>
        <w:tab w:val="num" w:pos="454"/>
      </w:tabs>
      <w:spacing w:line="240" w:lineRule="auto"/>
      <w:ind w:left="454" w:hanging="341"/>
    </w:pPr>
    <w:rPr>
      <w:rFonts w:cs="Times New Roman"/>
      <w:sz w:val="22"/>
      <w:szCs w:val="22"/>
    </w:rPr>
  </w:style>
  <w:style w:type="paragraph" w:customStyle="1" w:styleId="-f2">
    <w:name w:val="текст-таблица"/>
    <w:basedOn w:val="a6"/>
    <w:rsid w:val="008E3A59"/>
    <w:pPr>
      <w:widowControl/>
      <w:tabs>
        <w:tab w:val="right" w:pos="1418"/>
        <w:tab w:val="right" w:leader="dot" w:pos="9923"/>
      </w:tabs>
      <w:autoSpaceDE/>
      <w:autoSpaceDN/>
      <w:spacing w:before="120" w:after="120"/>
      <w:jc w:val="center"/>
    </w:pPr>
    <w:rPr>
      <w:rFonts w:cs="Arial"/>
      <w:sz w:val="16"/>
      <w:szCs w:val="18"/>
      <w:lang w:val="en-US" w:eastAsia="ru-RU"/>
    </w:rPr>
  </w:style>
  <w:style w:type="paragraph" w:customStyle="1" w:styleId="affffffffffff">
    <w:name w:val="Марк_список"/>
    <w:basedOn w:val="a6"/>
    <w:rsid w:val="008E3A59"/>
    <w:pPr>
      <w:tabs>
        <w:tab w:val="num" w:pos="454"/>
        <w:tab w:val="right" w:pos="1418"/>
        <w:tab w:val="right" w:leader="dot" w:pos="9923"/>
      </w:tabs>
      <w:spacing w:before="120" w:after="120"/>
      <w:ind w:hanging="341"/>
    </w:pPr>
    <w:rPr>
      <w:rFonts w:cs="Arial"/>
      <w:sz w:val="20"/>
      <w:szCs w:val="20"/>
      <w:lang w:val="en-US" w:eastAsia="ru-RU"/>
    </w:rPr>
  </w:style>
  <w:style w:type="paragraph" w:customStyle="1" w:styleId="affffffffffff0">
    <w:name w:val="Стиль маркированный"/>
    <w:basedOn w:val="a6"/>
    <w:rsid w:val="008E3A59"/>
    <w:pPr>
      <w:widowControl/>
      <w:tabs>
        <w:tab w:val="num" w:pos="720"/>
        <w:tab w:val="right" w:pos="1418"/>
        <w:tab w:val="right" w:leader="dot" w:pos="9923"/>
      </w:tabs>
      <w:autoSpaceDE/>
      <w:autoSpaceDN/>
      <w:spacing w:before="120" w:after="120"/>
      <w:ind w:left="720" w:hanging="360"/>
    </w:pPr>
    <w:rPr>
      <w:color w:val="000000"/>
      <w:sz w:val="20"/>
      <w:szCs w:val="20"/>
      <w:lang w:val="en-US" w:eastAsia="ru-RU"/>
    </w:rPr>
  </w:style>
  <w:style w:type="paragraph" w:customStyle="1" w:styleId="Normal-indent">
    <w:name w:val="Normal-indent"/>
    <w:basedOn w:val="a6"/>
    <w:rsid w:val="008E3A59"/>
    <w:pPr>
      <w:widowControl/>
      <w:tabs>
        <w:tab w:val="right" w:pos="1418"/>
        <w:tab w:val="right" w:leader="dot" w:pos="9923"/>
      </w:tabs>
      <w:autoSpaceDE/>
      <w:autoSpaceDN/>
      <w:spacing w:before="120" w:after="120"/>
      <w:ind w:left="720"/>
    </w:pPr>
    <w:rPr>
      <w:rFonts w:ascii="Times New Roman" w:hAnsi="Times New Roman"/>
      <w:sz w:val="20"/>
      <w:szCs w:val="20"/>
      <w:lang w:val="en-GB" w:eastAsia="ru-RU"/>
    </w:rPr>
  </w:style>
  <w:style w:type="paragraph" w:customStyle="1" w:styleId="sourses1">
    <w:name w:val="sourses"/>
    <w:basedOn w:val="a6"/>
    <w:rsid w:val="008E3A59"/>
    <w:pPr>
      <w:widowControl/>
      <w:tabs>
        <w:tab w:val="right" w:pos="1418"/>
        <w:tab w:val="right" w:leader="dot" w:pos="9923"/>
      </w:tabs>
      <w:autoSpaceDE/>
      <w:autoSpaceDN/>
      <w:spacing w:before="120" w:after="60"/>
    </w:pPr>
    <w:rPr>
      <w:i/>
      <w:iCs/>
      <w:sz w:val="14"/>
      <w:szCs w:val="20"/>
      <w:lang w:val="en-US" w:eastAsia="ru-RU"/>
    </w:rPr>
  </w:style>
  <w:style w:type="paragraph" w:customStyle="1" w:styleId="opsomming1">
    <w:name w:val="opsomming 1"/>
    <w:basedOn w:val="a6"/>
    <w:rsid w:val="008E3A59"/>
    <w:pPr>
      <w:widowControl/>
      <w:tabs>
        <w:tab w:val="right" w:pos="1418"/>
        <w:tab w:val="right" w:leader="dot" w:pos="9923"/>
      </w:tabs>
      <w:autoSpaceDE/>
      <w:autoSpaceDN/>
      <w:spacing w:before="120" w:after="120" w:line="240" w:lineRule="atLeast"/>
    </w:pPr>
    <w:rPr>
      <w:rFonts w:ascii="Helvetica" w:hAnsi="Helvetica"/>
      <w:sz w:val="20"/>
      <w:szCs w:val="20"/>
      <w:lang w:val="en-GB" w:eastAsia="ru-RU"/>
    </w:rPr>
  </w:style>
  <w:style w:type="paragraph" w:customStyle="1" w:styleId="3fc">
    <w:name w:val="ОВОС Влад Заголовок 3"/>
    <w:basedOn w:val="a6"/>
    <w:rsid w:val="008E3A59"/>
    <w:pPr>
      <w:keepNext/>
      <w:widowControl/>
      <w:tabs>
        <w:tab w:val="num" w:pos="720"/>
        <w:tab w:val="right" w:pos="1418"/>
        <w:tab w:val="left" w:pos="8330"/>
        <w:tab w:val="left" w:pos="9180"/>
        <w:tab w:val="right" w:leader="dot" w:pos="9923"/>
      </w:tabs>
      <w:autoSpaceDE/>
      <w:autoSpaceDN/>
      <w:spacing w:before="120" w:after="120"/>
      <w:ind w:left="720" w:hanging="720"/>
      <w:outlineLvl w:val="1"/>
    </w:pPr>
    <w:rPr>
      <w:b/>
      <w:caps/>
      <w:sz w:val="20"/>
      <w:szCs w:val="20"/>
      <w:u w:val="single"/>
      <w:lang w:val="en-US" w:eastAsia="ru-RU"/>
    </w:rPr>
  </w:style>
  <w:style w:type="paragraph" w:customStyle="1" w:styleId="Normal3">
    <w:name w:val="Normal3"/>
    <w:basedOn w:val="a6"/>
    <w:rsid w:val="008E3A59"/>
    <w:pPr>
      <w:widowControl/>
      <w:tabs>
        <w:tab w:val="right" w:pos="1418"/>
        <w:tab w:val="right" w:leader="dot" w:pos="9923"/>
      </w:tabs>
      <w:spacing w:before="120" w:after="120"/>
    </w:pPr>
    <w:rPr>
      <w:sz w:val="20"/>
      <w:szCs w:val="20"/>
      <w:lang w:val="en-US" w:eastAsia="ru-RU"/>
    </w:rPr>
  </w:style>
  <w:style w:type="paragraph" w:customStyle="1" w:styleId="affffffffffff1">
    <w:name w:val="МАРКЕР"/>
    <w:basedOn w:val="a5"/>
    <w:rsid w:val="008E3A59"/>
    <w:pPr>
      <w:widowControl w:val="0"/>
      <w:numPr>
        <w:numId w:val="0"/>
      </w:numPr>
      <w:tabs>
        <w:tab w:val="num" w:pos="720"/>
      </w:tabs>
      <w:kinsoku w:val="0"/>
      <w:overflowPunct w:val="0"/>
      <w:autoSpaceDE w:val="0"/>
      <w:autoSpaceDN w:val="0"/>
      <w:adjustRightInd w:val="0"/>
      <w:snapToGrid w:val="0"/>
      <w:spacing w:before="0"/>
      <w:ind w:left="453" w:hanging="340"/>
    </w:pPr>
    <w:rPr>
      <w:rFonts w:cs="Arial"/>
      <w:sz w:val="22"/>
      <w:szCs w:val="20"/>
    </w:rPr>
  </w:style>
  <w:style w:type="paragraph" w:customStyle="1" w:styleId="Normal4">
    <w:name w:val="Normal4"/>
    <w:basedOn w:val="a6"/>
    <w:rsid w:val="008E3A59"/>
    <w:pPr>
      <w:widowControl/>
      <w:tabs>
        <w:tab w:val="right" w:pos="1418"/>
        <w:tab w:val="right" w:leader="dot" w:pos="9923"/>
      </w:tabs>
      <w:spacing w:before="120" w:after="120"/>
    </w:pPr>
    <w:rPr>
      <w:sz w:val="20"/>
      <w:szCs w:val="20"/>
      <w:lang w:val="en-US" w:eastAsia="ru-RU"/>
    </w:rPr>
  </w:style>
  <w:style w:type="paragraph" w:customStyle="1" w:styleId="TITUL71">
    <w:name w:val="Стиль TITUL 7"/>
    <w:basedOn w:val="TITUL7"/>
    <w:rsid w:val="008E3A59"/>
    <w:pPr>
      <w:jc w:val="both"/>
    </w:pPr>
    <w:rPr>
      <w:b/>
      <w:bCs/>
      <w:sz w:val="18"/>
      <w:szCs w:val="22"/>
    </w:rPr>
  </w:style>
  <w:style w:type="paragraph" w:customStyle="1" w:styleId="Normal5">
    <w:name w:val="Normal5"/>
    <w:basedOn w:val="a6"/>
    <w:rsid w:val="008E3A59"/>
    <w:pPr>
      <w:widowControl/>
      <w:tabs>
        <w:tab w:val="right" w:pos="1418"/>
        <w:tab w:val="right" w:leader="dot" w:pos="9923"/>
      </w:tabs>
      <w:spacing w:before="120" w:after="120"/>
    </w:pPr>
    <w:rPr>
      <w:sz w:val="20"/>
      <w:szCs w:val="20"/>
      <w:lang w:val="en-US" w:eastAsia="ru-RU"/>
    </w:rPr>
  </w:style>
  <w:style w:type="paragraph" w:customStyle="1" w:styleId="affffffffffff2">
    <w:name w:val="Название таблиц"/>
    <w:basedOn w:val="a6"/>
    <w:rsid w:val="008E3A59"/>
    <w:pPr>
      <w:tabs>
        <w:tab w:val="right" w:pos="1418"/>
        <w:tab w:val="right" w:leader="dot" w:pos="9923"/>
      </w:tabs>
      <w:spacing w:before="120" w:after="120"/>
      <w:ind w:left="2268" w:hanging="2268"/>
      <w:outlineLvl w:val="8"/>
    </w:pPr>
    <w:rPr>
      <w:b/>
      <w:bCs/>
      <w:sz w:val="20"/>
      <w:lang w:val="en-US" w:eastAsia="ru-RU"/>
    </w:rPr>
  </w:style>
  <w:style w:type="paragraph" w:customStyle="1" w:styleId="Title2">
    <w:name w:val="Title2"/>
    <w:basedOn w:val="a6"/>
    <w:rsid w:val="008E3A59"/>
    <w:pPr>
      <w:widowControl/>
      <w:tabs>
        <w:tab w:val="right" w:pos="1418"/>
        <w:tab w:val="right" w:leader="dot" w:pos="9923"/>
      </w:tabs>
      <w:autoSpaceDE/>
      <w:autoSpaceDN/>
      <w:spacing w:before="120" w:after="120"/>
      <w:jc w:val="center"/>
    </w:pPr>
    <w:rPr>
      <w:sz w:val="20"/>
      <w:lang w:val="en-US" w:eastAsia="ru-RU"/>
    </w:rPr>
  </w:style>
  <w:style w:type="paragraph" w:customStyle="1" w:styleId="-f3">
    <w:name w:val="Таблица - текст"/>
    <w:basedOn w:val="a6"/>
    <w:next w:val="a6"/>
    <w:autoRedefine/>
    <w:rsid w:val="008E3A59"/>
    <w:pPr>
      <w:keepNext/>
      <w:widowControl/>
      <w:tabs>
        <w:tab w:val="right" w:pos="1418"/>
        <w:tab w:val="right" w:leader="dot" w:pos="9923"/>
      </w:tabs>
      <w:autoSpaceDE/>
      <w:autoSpaceDN/>
      <w:spacing w:before="60" w:after="60"/>
      <w:jc w:val="center"/>
    </w:pPr>
    <w:rPr>
      <w:b/>
      <w:sz w:val="16"/>
      <w:szCs w:val="16"/>
      <w:lang w:val="en-US" w:eastAsia="ru-RU"/>
    </w:rPr>
  </w:style>
  <w:style w:type="paragraph" w:customStyle="1" w:styleId="MARKERNEWKAAE">
    <w:name w:val="*MARKER NEW KAAE"/>
    <w:basedOn w:val="a6"/>
    <w:rsid w:val="008E3A59"/>
    <w:pPr>
      <w:tabs>
        <w:tab w:val="right" w:pos="1418"/>
        <w:tab w:val="right" w:leader="dot" w:pos="9923"/>
      </w:tabs>
      <w:adjustRightInd w:val="0"/>
      <w:spacing w:before="120" w:after="120"/>
    </w:pPr>
    <w:rPr>
      <w:rFonts w:cs="Arial"/>
      <w:sz w:val="20"/>
      <w:szCs w:val="20"/>
      <w:lang w:val="en-US" w:eastAsia="ru-RU"/>
    </w:rPr>
  </w:style>
  <w:style w:type="paragraph" w:customStyle="1" w:styleId="Normal6">
    <w:name w:val="Normal6"/>
    <w:basedOn w:val="a6"/>
    <w:rsid w:val="008E3A59"/>
    <w:pPr>
      <w:widowControl/>
      <w:tabs>
        <w:tab w:val="right" w:pos="1418"/>
        <w:tab w:val="right" w:leader="dot" w:pos="9923"/>
      </w:tabs>
      <w:autoSpaceDE/>
      <w:autoSpaceDN/>
      <w:spacing w:before="120" w:after="120"/>
    </w:pPr>
    <w:rPr>
      <w:sz w:val="20"/>
      <w:szCs w:val="24"/>
      <w:lang w:val="en-US" w:eastAsia="ru-RU"/>
    </w:rPr>
  </w:style>
  <w:style w:type="paragraph" w:customStyle="1" w:styleId="5SubCloseRSKH5DHeadKop1A">
    <w:name w:val="Заголовок 5.SubClose.RSKH5.D Head.Kop 1A"/>
    <w:basedOn w:val="a6"/>
    <w:next w:val="a6"/>
    <w:rsid w:val="008E3A59"/>
    <w:pPr>
      <w:widowControl/>
      <w:tabs>
        <w:tab w:val="right" w:pos="1418"/>
        <w:tab w:val="num" w:pos="1446"/>
        <w:tab w:val="right" w:leader="dot" w:pos="9923"/>
      </w:tabs>
      <w:autoSpaceDE/>
      <w:autoSpaceDN/>
      <w:spacing w:before="240" w:after="120"/>
      <w:outlineLvl w:val="4"/>
    </w:pPr>
    <w:rPr>
      <w:b/>
      <w:i/>
      <w:sz w:val="20"/>
      <w:lang w:val="en-US" w:eastAsia="ru-RU"/>
    </w:rPr>
  </w:style>
  <w:style w:type="paragraph" w:customStyle="1" w:styleId="1ffd">
    <w:name w:val="Абзац списка1"/>
    <w:basedOn w:val="a6"/>
    <w:rsid w:val="008E3A59"/>
    <w:pPr>
      <w:widowControl/>
      <w:tabs>
        <w:tab w:val="right" w:pos="1418"/>
        <w:tab w:val="right" w:leader="dot" w:pos="9923"/>
      </w:tabs>
      <w:autoSpaceDE/>
      <w:autoSpaceDN/>
      <w:spacing w:before="120" w:after="120"/>
      <w:ind w:left="720"/>
    </w:pPr>
    <w:rPr>
      <w:rFonts w:ascii="Calibri" w:hAnsi="Calibri"/>
      <w:sz w:val="20"/>
      <w:lang w:val="en-US" w:eastAsia="ru-RU"/>
    </w:rPr>
  </w:style>
  <w:style w:type="paragraph" w:customStyle="1" w:styleId="Markerkaae1">
    <w:name w:val="Marker_kaae"/>
    <w:basedOn w:val="a6"/>
    <w:rsid w:val="008E3A59"/>
    <w:pPr>
      <w:widowControl/>
      <w:tabs>
        <w:tab w:val="num" w:pos="360"/>
        <w:tab w:val="right" w:pos="1418"/>
        <w:tab w:val="right" w:leader="dot" w:pos="9923"/>
      </w:tabs>
      <w:spacing w:before="120" w:after="120"/>
    </w:pPr>
    <w:rPr>
      <w:sz w:val="20"/>
      <w:szCs w:val="20"/>
      <w:lang w:val="en-US" w:eastAsia="ru-RU"/>
    </w:rPr>
  </w:style>
  <w:style w:type="paragraph" w:customStyle="1" w:styleId="8TableTex">
    <w:name w:val="8_Table Texе"/>
    <w:link w:val="8TableTex0"/>
    <w:qFormat/>
    <w:rsid w:val="008E3A59"/>
    <w:pPr>
      <w:widowControl/>
      <w:autoSpaceDE/>
      <w:autoSpaceDN/>
      <w:spacing w:before="20" w:after="20"/>
      <w:jc w:val="center"/>
    </w:pPr>
    <w:rPr>
      <w:rFonts w:ascii="Arial" w:eastAsia="Times New Roman" w:hAnsi="Arial" w:cs="Times New Roman"/>
      <w:bCs/>
      <w:noProof/>
      <w:color w:val="333333"/>
      <w:sz w:val="16"/>
      <w:szCs w:val="16"/>
      <w:lang w:eastAsia="ko-KR"/>
    </w:rPr>
  </w:style>
  <w:style w:type="character" w:customStyle="1" w:styleId="8TableTex0">
    <w:name w:val="8_Table Texе Знак"/>
    <w:link w:val="8TableTex"/>
    <w:locked/>
    <w:rsid w:val="008E3A59"/>
    <w:rPr>
      <w:rFonts w:ascii="Arial" w:eastAsia="Times New Roman" w:hAnsi="Arial" w:cs="Times New Roman"/>
      <w:bCs/>
      <w:noProof/>
      <w:color w:val="333333"/>
      <w:sz w:val="16"/>
      <w:szCs w:val="16"/>
      <w:lang w:eastAsia="ko-KR"/>
    </w:rPr>
  </w:style>
  <w:style w:type="paragraph" w:customStyle="1" w:styleId="affffffffffff3">
    <w:name w:val="Таблица название"/>
    <w:basedOn w:val="a6"/>
    <w:link w:val="affffffffffff4"/>
    <w:qFormat/>
    <w:rsid w:val="008E3A59"/>
    <w:pPr>
      <w:widowControl/>
      <w:tabs>
        <w:tab w:val="left" w:pos="1134"/>
        <w:tab w:val="right" w:pos="1418"/>
        <w:tab w:val="right" w:leader="dot" w:pos="9923"/>
      </w:tabs>
      <w:autoSpaceDE/>
      <w:autoSpaceDN/>
      <w:spacing w:before="240" w:after="120"/>
      <w:jc w:val="center"/>
    </w:pPr>
    <w:rPr>
      <w:rFonts w:eastAsia="Calibri"/>
      <w:b/>
      <w:sz w:val="19"/>
      <w:szCs w:val="19"/>
      <w:lang w:val="en-US" w:eastAsia="ru-RU"/>
    </w:rPr>
  </w:style>
  <w:style w:type="character" w:customStyle="1" w:styleId="affffffffffff4">
    <w:name w:val="Таблица название Знак"/>
    <w:link w:val="affffffffffff3"/>
    <w:rsid w:val="008E3A59"/>
    <w:rPr>
      <w:rFonts w:ascii="Arial" w:eastAsia="Calibri" w:hAnsi="Arial" w:cs="Times New Roman"/>
      <w:b/>
      <w:sz w:val="19"/>
      <w:szCs w:val="19"/>
      <w:lang w:eastAsia="ru-RU"/>
    </w:rPr>
  </w:style>
  <w:style w:type="paragraph" w:customStyle="1" w:styleId="9TableHead">
    <w:name w:val="9_Table Head"/>
    <w:basedOn w:val="a6"/>
    <w:next w:val="a6"/>
    <w:link w:val="9TableHead0"/>
    <w:qFormat/>
    <w:rsid w:val="008E3A59"/>
    <w:pPr>
      <w:widowControl/>
      <w:tabs>
        <w:tab w:val="right" w:pos="1418"/>
        <w:tab w:val="right" w:leader="dot" w:pos="9923"/>
      </w:tabs>
      <w:autoSpaceDE/>
      <w:autoSpaceDN/>
      <w:spacing w:before="60" w:after="60"/>
      <w:jc w:val="center"/>
    </w:pPr>
    <w:rPr>
      <w:b/>
      <w:bCs/>
      <w:noProof/>
      <w:sz w:val="18"/>
      <w:szCs w:val="20"/>
      <w:lang w:val="en-US" w:eastAsia="ko-KR"/>
    </w:rPr>
  </w:style>
  <w:style w:type="character" w:customStyle="1" w:styleId="9TableHead0">
    <w:name w:val="9_Table Head Знак"/>
    <w:link w:val="9TableHead"/>
    <w:rsid w:val="008E3A59"/>
    <w:rPr>
      <w:rFonts w:ascii="Arial" w:eastAsia="Times New Roman" w:hAnsi="Arial" w:cs="Times New Roman"/>
      <w:b/>
      <w:bCs/>
      <w:noProof/>
      <w:sz w:val="18"/>
      <w:szCs w:val="20"/>
      <w:lang w:eastAsia="ko-KR"/>
    </w:rPr>
  </w:style>
  <w:style w:type="paragraph" w:customStyle="1" w:styleId="TextofTables5">
    <w:name w:val="Text of Tables"/>
    <w:basedOn w:val="a6"/>
    <w:rsid w:val="008E3A59"/>
    <w:pPr>
      <w:widowControl/>
      <w:tabs>
        <w:tab w:val="right" w:pos="1418"/>
        <w:tab w:val="right" w:leader="dot" w:pos="9923"/>
      </w:tabs>
      <w:autoSpaceDE/>
      <w:autoSpaceDN/>
      <w:spacing w:before="120" w:after="120"/>
      <w:jc w:val="center"/>
    </w:pPr>
    <w:rPr>
      <w:rFonts w:cs="Arial"/>
      <w:sz w:val="16"/>
      <w:szCs w:val="16"/>
      <w:lang w:val="en-US" w:eastAsia="ru-RU"/>
    </w:rPr>
  </w:style>
  <w:style w:type="paragraph" w:customStyle="1" w:styleId="j16">
    <w:name w:val="j16"/>
    <w:basedOn w:val="a6"/>
    <w:rsid w:val="008E3A59"/>
    <w:pPr>
      <w:widowControl/>
      <w:tabs>
        <w:tab w:val="right" w:pos="1418"/>
        <w:tab w:val="right" w:leader="dot" w:pos="9923"/>
      </w:tabs>
      <w:autoSpaceDE/>
      <w:autoSpaceDN/>
      <w:spacing w:before="100" w:beforeAutospacing="1" w:after="100" w:afterAutospacing="1"/>
    </w:pPr>
    <w:rPr>
      <w:rFonts w:ascii="Times New Roman" w:hAnsi="Times New Roman"/>
      <w:sz w:val="20"/>
      <w:szCs w:val="24"/>
      <w:lang w:val="en-US" w:eastAsia="ru-RU"/>
    </w:rPr>
  </w:style>
  <w:style w:type="character" w:customStyle="1" w:styleId="note0">
    <w:name w:val="note"/>
    <w:rsid w:val="008E3A59"/>
  </w:style>
  <w:style w:type="character" w:customStyle="1" w:styleId="note1">
    <w:name w:val="note1"/>
    <w:rsid w:val="008E3A59"/>
  </w:style>
  <w:style w:type="paragraph" w:customStyle="1" w:styleId="pji">
    <w:name w:val="pji"/>
    <w:basedOn w:val="a6"/>
    <w:rsid w:val="008E3A59"/>
    <w:pPr>
      <w:widowControl/>
      <w:tabs>
        <w:tab w:val="right" w:pos="1418"/>
        <w:tab w:val="right" w:leader="dot" w:pos="9923"/>
      </w:tabs>
      <w:autoSpaceDE/>
      <w:autoSpaceDN/>
      <w:spacing w:before="120" w:after="120"/>
    </w:pPr>
    <w:rPr>
      <w:rFonts w:ascii="Times New Roman" w:hAnsi="Times New Roman"/>
      <w:color w:val="000000"/>
      <w:sz w:val="20"/>
      <w:szCs w:val="24"/>
      <w:lang w:val="en-US" w:eastAsia="ru-RU"/>
    </w:rPr>
  </w:style>
  <w:style w:type="character" w:customStyle="1" w:styleId="318">
    <w:name w:val="Заголовок 3 Знак1"/>
    <w:rsid w:val="008E3A59"/>
    <w:rPr>
      <w:rFonts w:eastAsia="Times New Roman" w:cs="Times New Roman"/>
      <w:b/>
      <w:bCs/>
      <w:szCs w:val="26"/>
    </w:rPr>
  </w:style>
  <w:style w:type="paragraph" w:customStyle="1" w:styleId="2fff">
    <w:name w:val="Обычный2"/>
    <w:rsid w:val="008E3A59"/>
    <w:pPr>
      <w:widowControl/>
      <w:autoSpaceDE/>
      <w:autoSpaceDN/>
      <w:snapToGrid w:val="0"/>
      <w:jc w:val="both"/>
    </w:pPr>
    <w:rPr>
      <w:rFonts w:ascii="Arial" w:eastAsia="Times New Roman" w:hAnsi="Arial" w:cs="Times New Roman"/>
      <w:sz w:val="20"/>
      <w:szCs w:val="20"/>
      <w:lang w:val="ru-RU" w:eastAsia="ru-RU"/>
    </w:rPr>
  </w:style>
  <w:style w:type="character" w:customStyle="1" w:styleId="1ffe">
    <w:name w:val="Основной шрифт абзаца1"/>
    <w:rsid w:val="008E3A59"/>
    <w:rPr>
      <w:rFonts w:ascii="Arial" w:hAnsi="Arial" w:cs="Arial" w:hint="default"/>
      <w:sz w:val="20"/>
    </w:rPr>
  </w:style>
  <w:style w:type="character" w:customStyle="1" w:styleId="2fff0">
    <w:name w:val="Неразрешенное упоминание2"/>
    <w:uiPriority w:val="99"/>
    <w:semiHidden/>
    <w:unhideWhenUsed/>
    <w:rsid w:val="008E3A59"/>
    <w:rPr>
      <w:color w:val="605E5C"/>
      <w:shd w:val="clear" w:color="auto" w:fill="E1DFDD"/>
    </w:rPr>
  </w:style>
  <w:style w:type="table" w:customStyle="1" w:styleId="TableNormal11">
    <w:name w:val="Table Normal11"/>
    <w:uiPriority w:val="2"/>
    <w:semiHidden/>
    <w:unhideWhenUsed/>
    <w:qFormat/>
    <w:rsid w:val="008E3A59"/>
    <w:pPr>
      <w:jc w:val="center"/>
    </w:pPr>
    <w:rPr>
      <w:rFonts w:ascii="Calibri" w:eastAsia="Calibri" w:hAnsi="Calibri" w:cs="Times New Roman"/>
    </w:rPr>
    <w:tblPr>
      <w:tblInd w:w="0" w:type="dxa"/>
      <w:tblCellMar>
        <w:top w:w="0" w:type="dxa"/>
        <w:left w:w="0" w:type="dxa"/>
        <w:bottom w:w="0" w:type="dxa"/>
        <w:right w:w="0" w:type="dxa"/>
      </w:tblCellMar>
    </w:tblPr>
  </w:style>
  <w:style w:type="table" w:customStyle="1" w:styleId="319">
    <w:name w:val="Сетка таблицы31"/>
    <w:basedOn w:val="a8"/>
    <w:next w:val="af8"/>
    <w:uiPriority w:val="39"/>
    <w:rsid w:val="008E3A59"/>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5">
    <w:name w:val="Отчет_ариал"/>
    <w:basedOn w:val="a6"/>
    <w:link w:val="affffffffffff6"/>
    <w:qFormat/>
    <w:rsid w:val="008E3A59"/>
    <w:pPr>
      <w:tabs>
        <w:tab w:val="right" w:pos="1418"/>
        <w:tab w:val="right" w:leader="dot" w:pos="9923"/>
      </w:tabs>
      <w:suppressAutoHyphens/>
      <w:autoSpaceDE/>
      <w:autoSpaceDN/>
      <w:spacing w:before="120" w:after="120" w:line="312" w:lineRule="auto"/>
      <w:ind w:firstLine="680"/>
    </w:pPr>
    <w:rPr>
      <w:iCs/>
      <w:sz w:val="20"/>
      <w:szCs w:val="20"/>
      <w:lang w:val="en-US" w:eastAsia="ar-SA"/>
    </w:rPr>
  </w:style>
  <w:style w:type="character" w:customStyle="1" w:styleId="affffffffffff6">
    <w:name w:val="Отчет_ариал Знак"/>
    <w:link w:val="affffffffffff5"/>
    <w:rsid w:val="008E3A59"/>
    <w:rPr>
      <w:rFonts w:ascii="Arial" w:eastAsia="Times New Roman" w:hAnsi="Arial" w:cs="Times New Roman"/>
      <w:iCs/>
      <w:sz w:val="20"/>
      <w:szCs w:val="20"/>
      <w:lang w:eastAsia="ar-SA"/>
    </w:rPr>
  </w:style>
  <w:style w:type="numbering" w:customStyle="1" w:styleId="1310">
    <w:name w:val="Стиль маркированный131"/>
    <w:rsid w:val="008E3A59"/>
  </w:style>
  <w:style w:type="table" w:customStyle="1" w:styleId="1fff">
    <w:name w:val="Сетка таблицы светлая1"/>
    <w:basedOn w:val="a8"/>
    <w:uiPriority w:val="40"/>
    <w:rsid w:val="008E3A59"/>
    <w:pPr>
      <w:widowControl/>
      <w:autoSpaceDE/>
      <w:autoSpaceDN/>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color w:val="349186"/>
      </w:rPr>
      <w:tblPr/>
      <w:trPr>
        <w:tblHeader/>
      </w:trPr>
      <w:tcPr>
        <w:tcBorders>
          <w:bottom w:val="single" w:sz="4" w:space="0" w:color="404040"/>
        </w:tcBorders>
      </w:tcPr>
    </w:tblStylePr>
  </w:style>
  <w:style w:type="character" w:customStyle="1" w:styleId="3fd">
    <w:name w:val="Неразрешенное упоминание3"/>
    <w:uiPriority w:val="99"/>
    <w:semiHidden/>
    <w:unhideWhenUsed/>
    <w:rsid w:val="008E3A59"/>
    <w:rPr>
      <w:color w:val="605E5C"/>
      <w:shd w:val="clear" w:color="auto" w:fill="E1DFDD"/>
    </w:rPr>
  </w:style>
  <w:style w:type="table" w:customStyle="1" w:styleId="-211">
    <w:name w:val="Таблица-сетка 2 — акцент 11"/>
    <w:basedOn w:val="a8"/>
    <w:uiPriority w:val="47"/>
    <w:rsid w:val="008E3A59"/>
    <w:pPr>
      <w:widowControl/>
      <w:autoSpaceDE/>
      <w:autoSpaceDN/>
    </w:pPr>
    <w:rPr>
      <w:rFonts w:ascii="Calibri" w:eastAsia="Calibri" w:hAnsi="Calibri" w:cs="Times New Roman"/>
      <w:sz w:val="20"/>
      <w:szCs w:val="20"/>
      <w:lang w:val="ru-RU" w:eastAsia="ru-RU"/>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affffffffffff7">
    <w:name w:val="ШапкаТаблицы Знак"/>
    <w:link w:val="affffffffffff8"/>
    <w:locked/>
    <w:rsid w:val="008E3A59"/>
    <w:rPr>
      <w:sz w:val="16"/>
    </w:rPr>
  </w:style>
  <w:style w:type="paragraph" w:customStyle="1" w:styleId="affffffffffff8">
    <w:name w:val="ШапкаТаблицы"/>
    <w:basedOn w:val="a6"/>
    <w:next w:val="a6"/>
    <w:link w:val="affffffffffff7"/>
    <w:rsid w:val="008E3A59"/>
    <w:pPr>
      <w:widowControl/>
      <w:tabs>
        <w:tab w:val="right" w:pos="1418"/>
        <w:tab w:val="right" w:leader="dot" w:pos="9923"/>
      </w:tabs>
      <w:autoSpaceDE/>
      <w:autoSpaceDN/>
      <w:spacing w:before="120" w:after="120"/>
      <w:jc w:val="center"/>
    </w:pPr>
    <w:rPr>
      <w:rFonts w:asciiTheme="minorHAnsi" w:eastAsiaTheme="minorHAnsi" w:hAnsiTheme="minorHAnsi" w:cstheme="minorBidi"/>
      <w:sz w:val="16"/>
      <w:lang w:val="en-US"/>
    </w:rPr>
  </w:style>
  <w:style w:type="character" w:customStyle="1" w:styleId="fontstyle01">
    <w:name w:val="fontstyle01"/>
    <w:rsid w:val="008E3A59"/>
    <w:rPr>
      <w:rFonts w:ascii="ArialMT" w:hAnsi="ArialMT" w:hint="default"/>
      <w:b w:val="0"/>
      <w:bCs w:val="0"/>
      <w:i w:val="0"/>
      <w:iCs w:val="0"/>
      <w:color w:val="000000"/>
      <w:sz w:val="22"/>
      <w:szCs w:val="22"/>
    </w:rPr>
  </w:style>
  <w:style w:type="numbering" w:customStyle="1" w:styleId="1110">
    <w:name w:val="Нет списка111"/>
    <w:next w:val="a9"/>
    <w:uiPriority w:val="99"/>
    <w:semiHidden/>
    <w:unhideWhenUsed/>
    <w:rsid w:val="008E3A59"/>
  </w:style>
  <w:style w:type="numbering" w:customStyle="1" w:styleId="150">
    <w:name w:val="Нет списка15"/>
    <w:next w:val="a9"/>
    <w:uiPriority w:val="99"/>
    <w:semiHidden/>
    <w:unhideWhenUsed/>
    <w:rsid w:val="008E3A59"/>
  </w:style>
  <w:style w:type="numbering" w:customStyle="1" w:styleId="160">
    <w:name w:val="Нет списка16"/>
    <w:next w:val="a9"/>
    <w:uiPriority w:val="99"/>
    <w:semiHidden/>
    <w:unhideWhenUsed/>
    <w:rsid w:val="008E3A59"/>
  </w:style>
  <w:style w:type="table" w:customStyle="1" w:styleId="TableNormal12">
    <w:name w:val="Table Normal12"/>
    <w:uiPriority w:val="2"/>
    <w:semiHidden/>
    <w:unhideWhenUsed/>
    <w:qFormat/>
    <w:rsid w:val="008E3A59"/>
    <w:pPr>
      <w:jc w:val="center"/>
    </w:pPr>
    <w:rPr>
      <w:rFonts w:ascii="Calibri" w:eastAsia="Calibri" w:hAnsi="Calibri" w:cs="Times New Roman"/>
    </w:rPr>
    <w:tblPr>
      <w:tblInd w:w="0" w:type="dxa"/>
      <w:tblCellMar>
        <w:top w:w="0" w:type="dxa"/>
        <w:left w:w="0" w:type="dxa"/>
        <w:bottom w:w="0" w:type="dxa"/>
        <w:right w:w="0" w:type="dxa"/>
      </w:tblCellMar>
    </w:tblPr>
  </w:style>
  <w:style w:type="table" w:customStyle="1" w:styleId="320">
    <w:name w:val="Сетка таблицы32"/>
    <w:basedOn w:val="a8"/>
    <w:next w:val="af8"/>
    <w:uiPriority w:val="39"/>
    <w:rsid w:val="008E3A59"/>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9"/>
    <w:uiPriority w:val="99"/>
    <w:semiHidden/>
    <w:unhideWhenUsed/>
    <w:rsid w:val="008E3A59"/>
  </w:style>
  <w:style w:type="numbering" w:customStyle="1" w:styleId="221">
    <w:name w:val="Нет списка22"/>
    <w:next w:val="a9"/>
    <w:uiPriority w:val="99"/>
    <w:semiHidden/>
    <w:unhideWhenUsed/>
    <w:rsid w:val="008E3A59"/>
  </w:style>
  <w:style w:type="numbering" w:customStyle="1" w:styleId="1111">
    <w:name w:val="Нет списка1111"/>
    <w:next w:val="a9"/>
    <w:uiPriority w:val="99"/>
    <w:semiHidden/>
    <w:unhideWhenUsed/>
    <w:rsid w:val="008E3A59"/>
  </w:style>
  <w:style w:type="table" w:customStyle="1" w:styleId="1112">
    <w:name w:val="Сетка таблицы111"/>
    <w:basedOn w:val="a8"/>
    <w:next w:val="af8"/>
    <w:uiPriority w:val="59"/>
    <w:rsid w:val="008E3A59"/>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Стиль маркированный132"/>
    <w:rsid w:val="008E3A59"/>
  </w:style>
  <w:style w:type="numbering" w:customStyle="1" w:styleId="1311">
    <w:name w:val="Стиль маркированный1311"/>
    <w:rsid w:val="008E3A59"/>
  </w:style>
  <w:style w:type="table" w:customStyle="1" w:styleId="414">
    <w:name w:val="Сетка таблицы41"/>
    <w:basedOn w:val="a8"/>
    <w:next w:val="af8"/>
    <w:uiPriority w:val="39"/>
    <w:rsid w:val="008E3A59"/>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Стиль маркированный14"/>
    <w:rsid w:val="008E3A59"/>
  </w:style>
  <w:style w:type="numbering" w:customStyle="1" w:styleId="170">
    <w:name w:val="Нет списка17"/>
    <w:next w:val="a9"/>
    <w:uiPriority w:val="99"/>
    <w:semiHidden/>
    <w:unhideWhenUsed/>
    <w:rsid w:val="008E3A59"/>
  </w:style>
  <w:style w:type="table" w:customStyle="1" w:styleId="TableNormal13">
    <w:name w:val="Table Normal13"/>
    <w:uiPriority w:val="2"/>
    <w:semiHidden/>
    <w:unhideWhenUsed/>
    <w:qFormat/>
    <w:rsid w:val="008E3A59"/>
    <w:pPr>
      <w:jc w:val="center"/>
    </w:pPr>
    <w:rPr>
      <w:rFonts w:ascii="Calibri" w:eastAsia="Calibri" w:hAnsi="Calibri" w:cs="Times New Roman"/>
    </w:rPr>
    <w:tblPr>
      <w:tblInd w:w="0" w:type="dxa"/>
      <w:tblCellMar>
        <w:top w:w="0" w:type="dxa"/>
        <w:left w:w="0" w:type="dxa"/>
        <w:bottom w:w="0" w:type="dxa"/>
        <w:right w:w="0" w:type="dxa"/>
      </w:tblCellMar>
    </w:tblPr>
  </w:style>
  <w:style w:type="table" w:customStyle="1" w:styleId="330">
    <w:name w:val="Сетка таблицы33"/>
    <w:basedOn w:val="a8"/>
    <w:next w:val="af8"/>
    <w:uiPriority w:val="39"/>
    <w:rsid w:val="008E3A59"/>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9"/>
    <w:uiPriority w:val="99"/>
    <w:semiHidden/>
    <w:unhideWhenUsed/>
    <w:rsid w:val="008E3A59"/>
  </w:style>
  <w:style w:type="numbering" w:customStyle="1" w:styleId="230">
    <w:name w:val="Нет списка23"/>
    <w:next w:val="a9"/>
    <w:uiPriority w:val="99"/>
    <w:semiHidden/>
    <w:unhideWhenUsed/>
    <w:rsid w:val="008E3A59"/>
  </w:style>
  <w:style w:type="numbering" w:customStyle="1" w:styleId="1130">
    <w:name w:val="Нет списка113"/>
    <w:next w:val="a9"/>
    <w:uiPriority w:val="99"/>
    <w:semiHidden/>
    <w:unhideWhenUsed/>
    <w:rsid w:val="008E3A59"/>
  </w:style>
  <w:style w:type="table" w:customStyle="1" w:styleId="1121">
    <w:name w:val="Сетка таблицы112"/>
    <w:basedOn w:val="a8"/>
    <w:next w:val="af8"/>
    <w:uiPriority w:val="59"/>
    <w:rsid w:val="008E3A59"/>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Стиль маркированный133"/>
    <w:rsid w:val="008E3A59"/>
  </w:style>
  <w:style w:type="numbering" w:customStyle="1" w:styleId="1312">
    <w:name w:val="Стиль маркированный1312"/>
    <w:rsid w:val="008E3A59"/>
  </w:style>
  <w:style w:type="table" w:customStyle="1" w:styleId="420">
    <w:name w:val="Сетка таблицы42"/>
    <w:basedOn w:val="a8"/>
    <w:next w:val="af8"/>
    <w:uiPriority w:val="39"/>
    <w:rsid w:val="008E3A59"/>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Стиль маркированный15"/>
    <w:rsid w:val="008E3A59"/>
    <w:pPr>
      <w:numPr>
        <w:numId w:val="49"/>
      </w:numPr>
    </w:pPr>
  </w:style>
  <w:style w:type="table" w:customStyle="1" w:styleId="TableNormal9">
    <w:name w:val="Table Normal9"/>
    <w:uiPriority w:val="2"/>
    <w:semiHidden/>
    <w:qFormat/>
    <w:rsid w:val="008E3A59"/>
    <w:tblPr>
      <w:tblCellMar>
        <w:top w:w="0" w:type="dxa"/>
        <w:left w:w="0" w:type="dxa"/>
        <w:bottom w:w="0" w:type="dxa"/>
        <w:right w:w="0" w:type="dxa"/>
      </w:tblCellMar>
    </w:tblPr>
  </w:style>
  <w:style w:type="character" w:customStyle="1" w:styleId="NUMBER0">
    <w:name w:val="**NUMBER Знак Знак"/>
    <w:link w:val="NUMBER"/>
    <w:locked/>
    <w:rsid w:val="008E3A59"/>
    <w:rPr>
      <w:rFonts w:ascii="Arial" w:eastAsia="Times New Roman" w:hAnsi="Arial" w:cs="Times New Roman"/>
      <w:sz w:val="20"/>
      <w:szCs w:val="20"/>
      <w:lang w:eastAsia="ru-RU"/>
    </w:rPr>
  </w:style>
  <w:style w:type="character" w:customStyle="1" w:styleId="hgkelc">
    <w:name w:val="hgkelc"/>
    <w:basedOn w:val="a7"/>
    <w:rsid w:val="008E3A59"/>
  </w:style>
  <w:style w:type="character" w:customStyle="1" w:styleId="2fff1">
    <w:name w:val="Основной текст (2)_"/>
    <w:basedOn w:val="a7"/>
    <w:link w:val="2fff2"/>
    <w:rsid w:val="008E3A59"/>
    <w:rPr>
      <w:rFonts w:ascii="Times New Roman" w:eastAsia="Times New Roman" w:hAnsi="Times New Roman" w:cs="Times New Roman"/>
      <w:shd w:val="clear" w:color="auto" w:fill="FFFFFF"/>
    </w:rPr>
  </w:style>
  <w:style w:type="paragraph" w:customStyle="1" w:styleId="2fff2">
    <w:name w:val="Основной текст (2)"/>
    <w:basedOn w:val="a6"/>
    <w:link w:val="2fff1"/>
    <w:rsid w:val="008E3A59"/>
    <w:pPr>
      <w:shd w:val="clear" w:color="auto" w:fill="FFFFFF"/>
      <w:tabs>
        <w:tab w:val="right" w:pos="1418"/>
        <w:tab w:val="right" w:leader="dot" w:pos="9923"/>
      </w:tabs>
      <w:autoSpaceDE/>
      <w:autoSpaceDN/>
      <w:spacing w:before="120" w:after="120" w:line="266" w:lineRule="exact"/>
      <w:ind w:hanging="360"/>
    </w:pPr>
    <w:rPr>
      <w:rFonts w:ascii="Times New Roman" w:hAnsi="Times New Roman"/>
      <w:lang w:val="en-US"/>
    </w:rPr>
  </w:style>
  <w:style w:type="paragraph" w:customStyle="1" w:styleId="2fff3">
    <w:name w:val="Обычный (веб) Знак2 Знак Знак"/>
    <w:aliases w:val="Обычный (веб) Знак1 Знак1 Знак Знак,Обычный (веб) Знак2 Знак Знак Знак Знак,Обычный (веб) Знак1 Знак1 Знак1 Знак Знак Знак,Обычный (веб) Знак2 Знак Знак Знак"/>
    <w:basedOn w:val="a6"/>
    <w:next w:val="af1"/>
    <w:link w:val="affffffffffff9"/>
    <w:uiPriority w:val="99"/>
    <w:qFormat/>
    <w:rsid w:val="008E3A59"/>
    <w:pPr>
      <w:widowControl/>
      <w:tabs>
        <w:tab w:val="right" w:pos="1418"/>
        <w:tab w:val="right" w:leader="dot" w:pos="9923"/>
      </w:tabs>
      <w:autoSpaceDE/>
      <w:autoSpaceDN/>
      <w:spacing w:before="120" w:after="40"/>
    </w:pPr>
    <w:rPr>
      <w:rFonts w:ascii="Times New Roman" w:eastAsia="Calibri" w:hAnsi="Times New Roman"/>
      <w:sz w:val="20"/>
      <w:szCs w:val="24"/>
    </w:rPr>
  </w:style>
  <w:style w:type="character" w:customStyle="1" w:styleId="affffffffffff9">
    <w:name w:val="Обычный (веб) Знак"/>
    <w:aliases w:val="Обычный (веб) Знак2 Знак Знак Знак1,Обычный (веб) Знак1 Знак1 Знак Знак Знак,Обычный (веб) Знак2 Знак Знак Знак Знак Знак,Обычный (веб) Знак1 Знак1 Знак1 Знак Знак Знак Знак,Обычный (веб) Знак2 Знак Знак Знак Знак1"/>
    <w:link w:val="2fff3"/>
    <w:uiPriority w:val="99"/>
    <w:rsid w:val="008E3A59"/>
    <w:rPr>
      <w:rFonts w:ascii="Times New Roman" w:eastAsia="Calibri" w:hAnsi="Times New Roman" w:cs="Times New Roman"/>
      <w:sz w:val="20"/>
      <w:szCs w:val="24"/>
      <w:lang w:val="ru-RU"/>
    </w:rPr>
  </w:style>
  <w:style w:type="numbering" w:customStyle="1" w:styleId="190">
    <w:name w:val="Нет списка19"/>
    <w:next w:val="a9"/>
    <w:uiPriority w:val="99"/>
    <w:semiHidden/>
    <w:unhideWhenUsed/>
    <w:rsid w:val="008E3A59"/>
  </w:style>
  <w:style w:type="table" w:customStyle="1" w:styleId="TableNormal100">
    <w:name w:val="Table Normal10"/>
    <w:uiPriority w:val="2"/>
    <w:semiHidden/>
    <w:unhideWhenUsed/>
    <w:qFormat/>
    <w:rsid w:val="008E3A59"/>
    <w:tblPr>
      <w:tblInd w:w="0" w:type="dxa"/>
      <w:tblCellMar>
        <w:top w:w="0" w:type="dxa"/>
        <w:left w:w="0" w:type="dxa"/>
        <w:bottom w:w="0" w:type="dxa"/>
        <w:right w:w="0" w:type="dxa"/>
      </w:tblCellMar>
    </w:tblPr>
  </w:style>
  <w:style w:type="paragraph" w:customStyle="1" w:styleId="futurismarkdown-paragraph">
    <w:name w:val="futurismarkdown-paragraph"/>
    <w:basedOn w:val="a6"/>
    <w:rsid w:val="008E3A59"/>
    <w:pPr>
      <w:widowControl/>
      <w:tabs>
        <w:tab w:val="right" w:pos="1418"/>
        <w:tab w:val="right" w:leader="dot" w:pos="9923"/>
      </w:tabs>
      <w:autoSpaceDE/>
      <w:autoSpaceDN/>
      <w:spacing w:before="100" w:beforeAutospacing="1" w:after="100" w:afterAutospacing="1"/>
    </w:pPr>
    <w:rPr>
      <w:rFonts w:ascii="Times New Roman" w:hAnsi="Times New Roman"/>
      <w:sz w:val="20"/>
      <w:szCs w:val="24"/>
      <w:lang w:val="en-US" w:eastAsia="ru-RU"/>
    </w:rPr>
  </w:style>
  <w:style w:type="table" w:customStyle="1" w:styleId="TableNormal14">
    <w:name w:val="Table Normal14"/>
    <w:uiPriority w:val="2"/>
    <w:semiHidden/>
    <w:unhideWhenUsed/>
    <w:qFormat/>
    <w:rsid w:val="008E3A59"/>
    <w:tblPr>
      <w:tblInd w:w="0" w:type="dxa"/>
      <w:tblCellMar>
        <w:top w:w="0" w:type="dxa"/>
        <w:left w:w="0" w:type="dxa"/>
        <w:bottom w:w="0" w:type="dxa"/>
        <w:right w:w="0" w:type="dxa"/>
      </w:tblCellMar>
    </w:tblPr>
  </w:style>
  <w:style w:type="character" w:customStyle="1" w:styleId="4f0">
    <w:name w:val="Неразрешенное упоминание4"/>
    <w:basedOn w:val="a7"/>
    <w:uiPriority w:val="99"/>
    <w:semiHidden/>
    <w:unhideWhenUsed/>
    <w:rsid w:val="008E3A59"/>
    <w:rPr>
      <w:color w:val="605E5C"/>
      <w:shd w:val="clear" w:color="auto" w:fill="E1DFDD"/>
    </w:rPr>
  </w:style>
  <w:style w:type="character" w:customStyle="1" w:styleId="affffffffffffa">
    <w:name w:val="Сноска_"/>
    <w:basedOn w:val="a7"/>
    <w:link w:val="affffffffffffb"/>
    <w:rsid w:val="008E3A59"/>
    <w:rPr>
      <w:rFonts w:ascii="Arial" w:eastAsia="Arial" w:hAnsi="Arial" w:cs="Arial"/>
      <w:sz w:val="20"/>
      <w:szCs w:val="20"/>
    </w:rPr>
  </w:style>
  <w:style w:type="paragraph" w:customStyle="1" w:styleId="affffffffffffb">
    <w:name w:val="Сноска"/>
    <w:basedOn w:val="a6"/>
    <w:link w:val="affffffffffffa"/>
    <w:rsid w:val="008E3A59"/>
    <w:pPr>
      <w:tabs>
        <w:tab w:val="right" w:pos="1418"/>
        <w:tab w:val="right" w:leader="dot" w:pos="9923"/>
      </w:tabs>
      <w:autoSpaceDE/>
      <w:autoSpaceDN/>
      <w:spacing w:before="120" w:after="120"/>
      <w:ind w:left="680"/>
      <w:jc w:val="left"/>
    </w:pPr>
    <w:rPr>
      <w:rFonts w:eastAsia="Arial" w:cs="Arial"/>
      <w:sz w:val="20"/>
      <w:szCs w:val="20"/>
      <w:lang w:val="en-US"/>
    </w:rPr>
  </w:style>
  <w:style w:type="paragraph" w:customStyle="1" w:styleId="affffffffffffc">
    <w:name w:val="Обычный ПБР"/>
    <w:basedOn w:val="a6"/>
    <w:link w:val="affffffffffffd"/>
    <w:qFormat/>
    <w:rsid w:val="008E3A59"/>
    <w:pPr>
      <w:widowControl/>
      <w:tabs>
        <w:tab w:val="right" w:pos="1418"/>
        <w:tab w:val="right" w:leader="dot" w:pos="9923"/>
      </w:tabs>
      <w:autoSpaceDE/>
      <w:autoSpaceDN/>
      <w:spacing w:before="120" w:after="120"/>
      <w:jc w:val="left"/>
    </w:pPr>
    <w:rPr>
      <w:rFonts w:ascii="Times New Roman" w:eastAsia="Calibri" w:hAnsi="Times New Roman"/>
      <w:sz w:val="20"/>
      <w:lang w:eastAsia="ru-RU"/>
    </w:rPr>
  </w:style>
  <w:style w:type="character" w:customStyle="1" w:styleId="affffffffffffd">
    <w:name w:val="Обычный ПБР Знак"/>
    <w:link w:val="affffffffffffc"/>
    <w:rsid w:val="008E3A59"/>
    <w:rPr>
      <w:rFonts w:ascii="Times New Roman" w:eastAsia="Calibri" w:hAnsi="Times New Roman" w:cs="Times New Roman"/>
      <w:sz w:val="20"/>
      <w:lang w:val="ru-RU" w:eastAsia="ru-RU"/>
    </w:rPr>
  </w:style>
  <w:style w:type="character" w:customStyle="1" w:styleId="5a">
    <w:name w:val="Неразрешенное упоминание5"/>
    <w:basedOn w:val="a7"/>
    <w:uiPriority w:val="99"/>
    <w:semiHidden/>
    <w:unhideWhenUsed/>
    <w:rsid w:val="008E3A59"/>
    <w:rPr>
      <w:color w:val="605E5C"/>
      <w:shd w:val="clear" w:color="auto" w:fill="E1DFDD"/>
    </w:rPr>
  </w:style>
  <w:style w:type="character" w:customStyle="1" w:styleId="affffffffffffe">
    <w:name w:val="текст Знак"/>
    <w:basedOn w:val="a7"/>
    <w:rsid w:val="008E3A59"/>
    <w:rPr>
      <w:rFonts w:ascii="Arial" w:eastAsia="Times New Roman" w:hAnsi="Arial" w:cs="Times New Roman"/>
      <w:sz w:val="24"/>
      <w:szCs w:val="20"/>
      <w:lang w:eastAsia="ru-RU"/>
    </w:rPr>
  </w:style>
  <w:style w:type="paragraph" w:customStyle="1" w:styleId="NAMEOFTABLES3">
    <w:name w:val="**NAME OF TABLES"/>
    <w:basedOn w:val="a6"/>
    <w:link w:val="NAMEOFTABLES4"/>
    <w:qFormat/>
    <w:rsid w:val="008E3A59"/>
    <w:pPr>
      <w:autoSpaceDE/>
      <w:autoSpaceDN/>
      <w:spacing w:before="120" w:after="120"/>
      <w:ind w:left="567"/>
      <w:outlineLvl w:val="8"/>
    </w:pPr>
    <w:rPr>
      <w:sz w:val="20"/>
      <w:szCs w:val="20"/>
      <w:lang w:val="en-US" w:eastAsia="ru-RU"/>
    </w:rPr>
  </w:style>
  <w:style w:type="character" w:customStyle="1" w:styleId="NAMEOFTABLES4">
    <w:name w:val="**NAME OF TABLES Знак Знак"/>
    <w:link w:val="NAMEOFTABLES3"/>
    <w:rsid w:val="008E3A59"/>
    <w:rPr>
      <w:rFonts w:ascii="Arial" w:eastAsia="Times New Roman" w:hAnsi="Arial" w:cs="Times New Roman"/>
      <w:sz w:val="20"/>
      <w:szCs w:val="20"/>
      <w:lang w:eastAsia="ru-RU"/>
    </w:rPr>
  </w:style>
  <w:style w:type="character" w:customStyle="1" w:styleId="FooterChar">
    <w:name w:val="Footer Char"/>
    <w:basedOn w:val="a7"/>
    <w:uiPriority w:val="99"/>
    <w:rsid w:val="008E3A59"/>
  </w:style>
  <w:style w:type="character" w:customStyle="1" w:styleId="1fff0">
    <w:name w:val="Текст концевой сноски Знак1"/>
    <w:basedOn w:val="a7"/>
    <w:uiPriority w:val="99"/>
    <w:semiHidden/>
    <w:rsid w:val="008E3A59"/>
    <w:rPr>
      <w:rFonts w:ascii="Arial" w:hAnsi="Arial"/>
      <w:sz w:val="20"/>
      <w:szCs w:val="20"/>
    </w:rPr>
  </w:style>
  <w:style w:type="character" w:customStyle="1" w:styleId="69">
    <w:name w:val="Неразрешенное упоминание6"/>
    <w:basedOn w:val="a7"/>
    <w:uiPriority w:val="99"/>
    <w:semiHidden/>
    <w:unhideWhenUsed/>
    <w:rsid w:val="008E3A59"/>
    <w:rPr>
      <w:color w:val="605E5C"/>
      <w:shd w:val="clear" w:color="auto" w:fill="E1DFDD"/>
    </w:rPr>
  </w:style>
  <w:style w:type="character" w:customStyle="1" w:styleId="77">
    <w:name w:val="Неразрешенное упоминание7"/>
    <w:basedOn w:val="a7"/>
    <w:uiPriority w:val="99"/>
    <w:semiHidden/>
    <w:unhideWhenUsed/>
    <w:rsid w:val="008E3A59"/>
    <w:rPr>
      <w:color w:val="605E5C"/>
      <w:shd w:val="clear" w:color="auto" w:fill="E1DFDD"/>
    </w:rPr>
  </w:style>
  <w:style w:type="paragraph" w:customStyle="1" w:styleId="xl66">
    <w:name w:val="xl66"/>
    <w:basedOn w:val="a6"/>
    <w:rsid w:val="008E3A59"/>
    <w:pPr>
      <w:widowControl/>
      <w:autoSpaceDE/>
      <w:autoSpaceDN/>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67">
    <w:name w:val="xl67"/>
    <w:basedOn w:val="a6"/>
    <w:rsid w:val="008E3A5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pPr>
    <w:rPr>
      <w:rFonts w:cs="Arial"/>
      <w:sz w:val="24"/>
      <w:szCs w:val="24"/>
      <w:lang w:eastAsia="ru-RU"/>
    </w:rPr>
  </w:style>
  <w:style w:type="paragraph" w:customStyle="1" w:styleId="xl68">
    <w:name w:val="xl68"/>
    <w:basedOn w:val="a6"/>
    <w:rsid w:val="008E3A59"/>
    <w:pPr>
      <w:widowControl/>
      <w:pBdr>
        <w:top w:val="single" w:sz="4" w:space="0" w:color="auto"/>
        <w:left w:val="single" w:sz="4" w:space="0" w:color="auto"/>
        <w:bottom w:val="single" w:sz="4" w:space="0" w:color="auto"/>
        <w:right w:val="single" w:sz="4" w:space="0" w:color="auto"/>
      </w:pBdr>
      <w:shd w:val="clear" w:color="000000" w:fill="D0CECE"/>
      <w:autoSpaceDE/>
      <w:autoSpaceDN/>
      <w:spacing w:before="100" w:beforeAutospacing="1" w:after="100" w:afterAutospacing="1"/>
      <w:jc w:val="center"/>
      <w:textAlignment w:val="center"/>
    </w:pPr>
    <w:rPr>
      <w:rFonts w:cs="Arial"/>
      <w:b/>
      <w:bCs/>
      <w:sz w:val="24"/>
      <w:szCs w:val="24"/>
      <w:lang w:eastAsia="ru-RU"/>
    </w:rPr>
  </w:style>
  <w:style w:type="paragraph" w:customStyle="1" w:styleId="xl69">
    <w:name w:val="xl69"/>
    <w:basedOn w:val="a6"/>
    <w:rsid w:val="008E3A59"/>
    <w:pPr>
      <w:widowControl/>
      <w:pBdr>
        <w:top w:val="single" w:sz="4" w:space="0" w:color="auto"/>
        <w:left w:val="single" w:sz="4" w:space="0" w:color="auto"/>
        <w:bottom w:val="single" w:sz="4" w:space="0" w:color="auto"/>
        <w:right w:val="single" w:sz="4" w:space="0" w:color="auto"/>
      </w:pBdr>
      <w:shd w:val="clear" w:color="000000" w:fill="D0CECE"/>
      <w:autoSpaceDE/>
      <w:autoSpaceDN/>
      <w:spacing w:before="100" w:beforeAutospacing="1" w:after="100" w:afterAutospacing="1"/>
      <w:jc w:val="center"/>
      <w:textAlignment w:val="center"/>
    </w:pPr>
    <w:rPr>
      <w:rFonts w:cs="Arial"/>
      <w:b/>
      <w:bCs/>
      <w:sz w:val="24"/>
      <w:szCs w:val="24"/>
      <w:lang w:eastAsia="ru-RU"/>
    </w:rPr>
  </w:style>
  <w:style w:type="paragraph" w:customStyle="1" w:styleId="xl70">
    <w:name w:val="xl70"/>
    <w:basedOn w:val="a6"/>
    <w:rsid w:val="008E3A5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cs="Arial"/>
      <w:sz w:val="24"/>
      <w:szCs w:val="24"/>
      <w:lang w:eastAsia="ru-RU"/>
    </w:rPr>
  </w:style>
  <w:style w:type="paragraph" w:customStyle="1" w:styleId="xl71">
    <w:name w:val="xl71"/>
    <w:basedOn w:val="a6"/>
    <w:rsid w:val="008E3A5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rFonts w:cs="Arial"/>
      <w:sz w:val="24"/>
      <w:szCs w:val="24"/>
      <w:lang w:eastAsia="ru-RU"/>
    </w:rPr>
  </w:style>
  <w:style w:type="paragraph" w:customStyle="1" w:styleId="xl72">
    <w:name w:val="xl72"/>
    <w:basedOn w:val="a6"/>
    <w:rsid w:val="008E3A5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cs="Arial"/>
      <w:sz w:val="24"/>
      <w:szCs w:val="24"/>
      <w:lang w:eastAsia="ru-RU"/>
    </w:rPr>
  </w:style>
  <w:style w:type="paragraph" w:customStyle="1" w:styleId="xl73">
    <w:name w:val="xl73"/>
    <w:basedOn w:val="a6"/>
    <w:rsid w:val="008E3A5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cs="Arial"/>
      <w:sz w:val="24"/>
      <w:szCs w:val="24"/>
      <w:lang w:eastAsia="ru-RU"/>
    </w:rPr>
  </w:style>
  <w:style w:type="paragraph" w:customStyle="1" w:styleId="xl74">
    <w:name w:val="xl74"/>
    <w:basedOn w:val="a6"/>
    <w:rsid w:val="008E3A59"/>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cs="Arial"/>
      <w:sz w:val="24"/>
      <w:szCs w:val="24"/>
      <w:lang w:eastAsia="ru-RU"/>
    </w:rPr>
  </w:style>
  <w:style w:type="paragraph" w:customStyle="1" w:styleId="xl75">
    <w:name w:val="xl75"/>
    <w:basedOn w:val="a6"/>
    <w:rsid w:val="008E3A5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cs="Arial"/>
      <w:sz w:val="24"/>
      <w:szCs w:val="24"/>
      <w:lang w:eastAsia="ru-RU"/>
    </w:rPr>
  </w:style>
  <w:style w:type="paragraph" w:customStyle="1" w:styleId="xl76">
    <w:name w:val="xl76"/>
    <w:basedOn w:val="a6"/>
    <w:rsid w:val="008E3A5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rFonts w:cs="Arial"/>
      <w:sz w:val="24"/>
      <w:szCs w:val="24"/>
      <w:lang w:eastAsia="ru-RU"/>
    </w:rPr>
  </w:style>
  <w:style w:type="paragraph" w:customStyle="1" w:styleId="xl77">
    <w:name w:val="xl77"/>
    <w:basedOn w:val="a6"/>
    <w:rsid w:val="008E3A59"/>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cs="Arial"/>
      <w:sz w:val="24"/>
      <w:szCs w:val="24"/>
      <w:lang w:eastAsia="ru-RU"/>
    </w:rPr>
  </w:style>
  <w:style w:type="paragraph" w:customStyle="1" w:styleId="xl78">
    <w:name w:val="xl78"/>
    <w:basedOn w:val="a6"/>
    <w:rsid w:val="008E3A5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pPr>
    <w:rPr>
      <w:rFonts w:cs="Arial"/>
      <w:sz w:val="24"/>
      <w:szCs w:val="24"/>
      <w:lang w:eastAsia="ru-RU"/>
    </w:rPr>
  </w:style>
  <w:style w:type="paragraph" w:customStyle="1" w:styleId="xl79">
    <w:name w:val="xl79"/>
    <w:basedOn w:val="a6"/>
    <w:rsid w:val="008E3A59"/>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cs="Arial"/>
      <w:sz w:val="24"/>
      <w:szCs w:val="24"/>
      <w:lang w:eastAsia="ru-RU"/>
    </w:rPr>
  </w:style>
  <w:style w:type="paragraph" w:customStyle="1" w:styleId="xl80">
    <w:name w:val="xl80"/>
    <w:basedOn w:val="a6"/>
    <w:rsid w:val="008E3A59"/>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cs="Arial"/>
      <w:sz w:val="24"/>
      <w:szCs w:val="24"/>
      <w:lang w:eastAsia="ru-RU"/>
    </w:rPr>
  </w:style>
  <w:style w:type="paragraph" w:customStyle="1" w:styleId="xl81">
    <w:name w:val="xl81"/>
    <w:basedOn w:val="a6"/>
    <w:rsid w:val="008E3A5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textAlignment w:val="top"/>
    </w:pPr>
    <w:rPr>
      <w:rFonts w:cs="Arial"/>
      <w:sz w:val="24"/>
      <w:szCs w:val="24"/>
      <w:lang w:eastAsia="ru-RU"/>
    </w:rPr>
  </w:style>
  <w:style w:type="paragraph" w:customStyle="1" w:styleId="xl82">
    <w:name w:val="xl82"/>
    <w:basedOn w:val="a6"/>
    <w:rsid w:val="008E3A5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cs="Arial"/>
      <w:b/>
      <w:bCs/>
      <w:sz w:val="24"/>
      <w:szCs w:val="24"/>
      <w:lang w:eastAsia="ru-RU"/>
    </w:rPr>
  </w:style>
  <w:style w:type="paragraph" w:customStyle="1" w:styleId="xl83">
    <w:name w:val="xl83"/>
    <w:basedOn w:val="a6"/>
    <w:rsid w:val="008E3A59"/>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cs="Arial"/>
      <w:b/>
      <w:bCs/>
      <w:sz w:val="24"/>
      <w:szCs w:val="24"/>
      <w:lang w:eastAsia="ru-RU"/>
    </w:rPr>
  </w:style>
  <w:style w:type="paragraph" w:customStyle="1" w:styleId="xl84">
    <w:name w:val="xl84"/>
    <w:basedOn w:val="a6"/>
    <w:rsid w:val="008E3A5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cs="Arial"/>
      <w:b/>
      <w:bCs/>
      <w:sz w:val="24"/>
      <w:szCs w:val="24"/>
      <w:lang w:eastAsia="ru-RU"/>
    </w:rPr>
  </w:style>
  <w:style w:type="character" w:customStyle="1" w:styleId="katex-mathml">
    <w:name w:val="katex-mathml"/>
    <w:basedOn w:val="a7"/>
    <w:rsid w:val="008E3A59"/>
  </w:style>
  <w:style w:type="character" w:customStyle="1" w:styleId="mord">
    <w:name w:val="mord"/>
    <w:basedOn w:val="a7"/>
    <w:rsid w:val="008E3A59"/>
  </w:style>
  <w:style w:type="character" w:customStyle="1" w:styleId="vlist-s">
    <w:name w:val="vlist-s"/>
    <w:basedOn w:val="a7"/>
    <w:rsid w:val="008E3A59"/>
  </w:style>
  <w:style w:type="character" w:customStyle="1" w:styleId="mrel">
    <w:name w:val="mrel"/>
    <w:basedOn w:val="a7"/>
    <w:rsid w:val="008E3A59"/>
  </w:style>
  <w:style w:type="character" w:customStyle="1" w:styleId="mopen">
    <w:name w:val="mopen"/>
    <w:basedOn w:val="a7"/>
    <w:rsid w:val="008E3A59"/>
  </w:style>
  <w:style w:type="character" w:customStyle="1" w:styleId="mclose">
    <w:name w:val="mclose"/>
    <w:basedOn w:val="a7"/>
    <w:rsid w:val="008E3A59"/>
  </w:style>
  <w:style w:type="character" w:customStyle="1" w:styleId="mbin">
    <w:name w:val="mbin"/>
    <w:basedOn w:val="a7"/>
    <w:rsid w:val="008E3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21260">
      <w:bodyDiv w:val="1"/>
      <w:marLeft w:val="0"/>
      <w:marRight w:val="0"/>
      <w:marTop w:val="0"/>
      <w:marBottom w:val="0"/>
      <w:divBdr>
        <w:top w:val="none" w:sz="0" w:space="0" w:color="auto"/>
        <w:left w:val="none" w:sz="0" w:space="0" w:color="auto"/>
        <w:bottom w:val="none" w:sz="0" w:space="0" w:color="auto"/>
        <w:right w:val="none" w:sz="0" w:space="0" w:color="auto"/>
      </w:divBdr>
    </w:div>
    <w:div w:id="41834765">
      <w:bodyDiv w:val="1"/>
      <w:marLeft w:val="0"/>
      <w:marRight w:val="0"/>
      <w:marTop w:val="0"/>
      <w:marBottom w:val="0"/>
      <w:divBdr>
        <w:top w:val="none" w:sz="0" w:space="0" w:color="auto"/>
        <w:left w:val="none" w:sz="0" w:space="0" w:color="auto"/>
        <w:bottom w:val="none" w:sz="0" w:space="0" w:color="auto"/>
        <w:right w:val="none" w:sz="0" w:space="0" w:color="auto"/>
      </w:divBdr>
    </w:div>
    <w:div w:id="46421636">
      <w:bodyDiv w:val="1"/>
      <w:marLeft w:val="0"/>
      <w:marRight w:val="0"/>
      <w:marTop w:val="0"/>
      <w:marBottom w:val="0"/>
      <w:divBdr>
        <w:top w:val="none" w:sz="0" w:space="0" w:color="auto"/>
        <w:left w:val="none" w:sz="0" w:space="0" w:color="auto"/>
        <w:bottom w:val="none" w:sz="0" w:space="0" w:color="auto"/>
        <w:right w:val="none" w:sz="0" w:space="0" w:color="auto"/>
      </w:divBdr>
    </w:div>
    <w:div w:id="53968676">
      <w:bodyDiv w:val="1"/>
      <w:marLeft w:val="0"/>
      <w:marRight w:val="0"/>
      <w:marTop w:val="0"/>
      <w:marBottom w:val="0"/>
      <w:divBdr>
        <w:top w:val="none" w:sz="0" w:space="0" w:color="auto"/>
        <w:left w:val="none" w:sz="0" w:space="0" w:color="auto"/>
        <w:bottom w:val="none" w:sz="0" w:space="0" w:color="auto"/>
        <w:right w:val="none" w:sz="0" w:space="0" w:color="auto"/>
      </w:divBdr>
    </w:div>
    <w:div w:id="65806468">
      <w:bodyDiv w:val="1"/>
      <w:marLeft w:val="0"/>
      <w:marRight w:val="0"/>
      <w:marTop w:val="0"/>
      <w:marBottom w:val="0"/>
      <w:divBdr>
        <w:top w:val="none" w:sz="0" w:space="0" w:color="auto"/>
        <w:left w:val="none" w:sz="0" w:space="0" w:color="auto"/>
        <w:bottom w:val="none" w:sz="0" w:space="0" w:color="auto"/>
        <w:right w:val="none" w:sz="0" w:space="0" w:color="auto"/>
      </w:divBdr>
    </w:div>
    <w:div w:id="97920358">
      <w:bodyDiv w:val="1"/>
      <w:marLeft w:val="0"/>
      <w:marRight w:val="0"/>
      <w:marTop w:val="0"/>
      <w:marBottom w:val="0"/>
      <w:divBdr>
        <w:top w:val="none" w:sz="0" w:space="0" w:color="auto"/>
        <w:left w:val="none" w:sz="0" w:space="0" w:color="auto"/>
        <w:bottom w:val="none" w:sz="0" w:space="0" w:color="auto"/>
        <w:right w:val="none" w:sz="0" w:space="0" w:color="auto"/>
      </w:divBdr>
    </w:div>
    <w:div w:id="105151888">
      <w:bodyDiv w:val="1"/>
      <w:marLeft w:val="0"/>
      <w:marRight w:val="0"/>
      <w:marTop w:val="0"/>
      <w:marBottom w:val="0"/>
      <w:divBdr>
        <w:top w:val="none" w:sz="0" w:space="0" w:color="auto"/>
        <w:left w:val="none" w:sz="0" w:space="0" w:color="auto"/>
        <w:bottom w:val="none" w:sz="0" w:space="0" w:color="auto"/>
        <w:right w:val="none" w:sz="0" w:space="0" w:color="auto"/>
      </w:divBdr>
    </w:div>
    <w:div w:id="110517762">
      <w:bodyDiv w:val="1"/>
      <w:marLeft w:val="0"/>
      <w:marRight w:val="0"/>
      <w:marTop w:val="0"/>
      <w:marBottom w:val="0"/>
      <w:divBdr>
        <w:top w:val="none" w:sz="0" w:space="0" w:color="auto"/>
        <w:left w:val="none" w:sz="0" w:space="0" w:color="auto"/>
        <w:bottom w:val="none" w:sz="0" w:space="0" w:color="auto"/>
        <w:right w:val="none" w:sz="0" w:space="0" w:color="auto"/>
      </w:divBdr>
    </w:div>
    <w:div w:id="115293854">
      <w:bodyDiv w:val="1"/>
      <w:marLeft w:val="0"/>
      <w:marRight w:val="0"/>
      <w:marTop w:val="0"/>
      <w:marBottom w:val="0"/>
      <w:divBdr>
        <w:top w:val="none" w:sz="0" w:space="0" w:color="auto"/>
        <w:left w:val="none" w:sz="0" w:space="0" w:color="auto"/>
        <w:bottom w:val="none" w:sz="0" w:space="0" w:color="auto"/>
        <w:right w:val="none" w:sz="0" w:space="0" w:color="auto"/>
      </w:divBdr>
    </w:div>
    <w:div w:id="150223944">
      <w:bodyDiv w:val="1"/>
      <w:marLeft w:val="0"/>
      <w:marRight w:val="0"/>
      <w:marTop w:val="0"/>
      <w:marBottom w:val="0"/>
      <w:divBdr>
        <w:top w:val="none" w:sz="0" w:space="0" w:color="auto"/>
        <w:left w:val="none" w:sz="0" w:space="0" w:color="auto"/>
        <w:bottom w:val="none" w:sz="0" w:space="0" w:color="auto"/>
        <w:right w:val="none" w:sz="0" w:space="0" w:color="auto"/>
      </w:divBdr>
    </w:div>
    <w:div w:id="152457762">
      <w:bodyDiv w:val="1"/>
      <w:marLeft w:val="0"/>
      <w:marRight w:val="0"/>
      <w:marTop w:val="0"/>
      <w:marBottom w:val="0"/>
      <w:divBdr>
        <w:top w:val="none" w:sz="0" w:space="0" w:color="auto"/>
        <w:left w:val="none" w:sz="0" w:space="0" w:color="auto"/>
        <w:bottom w:val="none" w:sz="0" w:space="0" w:color="auto"/>
        <w:right w:val="none" w:sz="0" w:space="0" w:color="auto"/>
      </w:divBdr>
    </w:div>
    <w:div w:id="179702413">
      <w:bodyDiv w:val="1"/>
      <w:marLeft w:val="0"/>
      <w:marRight w:val="0"/>
      <w:marTop w:val="0"/>
      <w:marBottom w:val="0"/>
      <w:divBdr>
        <w:top w:val="none" w:sz="0" w:space="0" w:color="auto"/>
        <w:left w:val="none" w:sz="0" w:space="0" w:color="auto"/>
        <w:bottom w:val="none" w:sz="0" w:space="0" w:color="auto"/>
        <w:right w:val="none" w:sz="0" w:space="0" w:color="auto"/>
      </w:divBdr>
    </w:div>
    <w:div w:id="227762684">
      <w:bodyDiv w:val="1"/>
      <w:marLeft w:val="0"/>
      <w:marRight w:val="0"/>
      <w:marTop w:val="0"/>
      <w:marBottom w:val="0"/>
      <w:divBdr>
        <w:top w:val="none" w:sz="0" w:space="0" w:color="auto"/>
        <w:left w:val="none" w:sz="0" w:space="0" w:color="auto"/>
        <w:bottom w:val="none" w:sz="0" w:space="0" w:color="auto"/>
        <w:right w:val="none" w:sz="0" w:space="0" w:color="auto"/>
      </w:divBdr>
    </w:div>
    <w:div w:id="247739877">
      <w:bodyDiv w:val="1"/>
      <w:marLeft w:val="0"/>
      <w:marRight w:val="0"/>
      <w:marTop w:val="0"/>
      <w:marBottom w:val="0"/>
      <w:divBdr>
        <w:top w:val="none" w:sz="0" w:space="0" w:color="auto"/>
        <w:left w:val="none" w:sz="0" w:space="0" w:color="auto"/>
        <w:bottom w:val="none" w:sz="0" w:space="0" w:color="auto"/>
        <w:right w:val="none" w:sz="0" w:space="0" w:color="auto"/>
      </w:divBdr>
    </w:div>
    <w:div w:id="251087324">
      <w:bodyDiv w:val="1"/>
      <w:marLeft w:val="0"/>
      <w:marRight w:val="0"/>
      <w:marTop w:val="0"/>
      <w:marBottom w:val="0"/>
      <w:divBdr>
        <w:top w:val="none" w:sz="0" w:space="0" w:color="auto"/>
        <w:left w:val="none" w:sz="0" w:space="0" w:color="auto"/>
        <w:bottom w:val="none" w:sz="0" w:space="0" w:color="auto"/>
        <w:right w:val="none" w:sz="0" w:space="0" w:color="auto"/>
      </w:divBdr>
    </w:div>
    <w:div w:id="257325742">
      <w:bodyDiv w:val="1"/>
      <w:marLeft w:val="0"/>
      <w:marRight w:val="0"/>
      <w:marTop w:val="0"/>
      <w:marBottom w:val="0"/>
      <w:divBdr>
        <w:top w:val="none" w:sz="0" w:space="0" w:color="auto"/>
        <w:left w:val="none" w:sz="0" w:space="0" w:color="auto"/>
        <w:bottom w:val="none" w:sz="0" w:space="0" w:color="auto"/>
        <w:right w:val="none" w:sz="0" w:space="0" w:color="auto"/>
      </w:divBdr>
    </w:div>
    <w:div w:id="260603734">
      <w:bodyDiv w:val="1"/>
      <w:marLeft w:val="0"/>
      <w:marRight w:val="0"/>
      <w:marTop w:val="0"/>
      <w:marBottom w:val="0"/>
      <w:divBdr>
        <w:top w:val="none" w:sz="0" w:space="0" w:color="auto"/>
        <w:left w:val="none" w:sz="0" w:space="0" w:color="auto"/>
        <w:bottom w:val="none" w:sz="0" w:space="0" w:color="auto"/>
        <w:right w:val="none" w:sz="0" w:space="0" w:color="auto"/>
      </w:divBdr>
    </w:div>
    <w:div w:id="265772628">
      <w:bodyDiv w:val="1"/>
      <w:marLeft w:val="0"/>
      <w:marRight w:val="0"/>
      <w:marTop w:val="0"/>
      <w:marBottom w:val="0"/>
      <w:divBdr>
        <w:top w:val="none" w:sz="0" w:space="0" w:color="auto"/>
        <w:left w:val="none" w:sz="0" w:space="0" w:color="auto"/>
        <w:bottom w:val="none" w:sz="0" w:space="0" w:color="auto"/>
        <w:right w:val="none" w:sz="0" w:space="0" w:color="auto"/>
      </w:divBdr>
    </w:div>
    <w:div w:id="301273515">
      <w:bodyDiv w:val="1"/>
      <w:marLeft w:val="0"/>
      <w:marRight w:val="0"/>
      <w:marTop w:val="0"/>
      <w:marBottom w:val="0"/>
      <w:divBdr>
        <w:top w:val="none" w:sz="0" w:space="0" w:color="auto"/>
        <w:left w:val="none" w:sz="0" w:space="0" w:color="auto"/>
        <w:bottom w:val="none" w:sz="0" w:space="0" w:color="auto"/>
        <w:right w:val="none" w:sz="0" w:space="0" w:color="auto"/>
      </w:divBdr>
    </w:div>
    <w:div w:id="305086846">
      <w:bodyDiv w:val="1"/>
      <w:marLeft w:val="0"/>
      <w:marRight w:val="0"/>
      <w:marTop w:val="0"/>
      <w:marBottom w:val="0"/>
      <w:divBdr>
        <w:top w:val="none" w:sz="0" w:space="0" w:color="auto"/>
        <w:left w:val="none" w:sz="0" w:space="0" w:color="auto"/>
        <w:bottom w:val="none" w:sz="0" w:space="0" w:color="auto"/>
        <w:right w:val="none" w:sz="0" w:space="0" w:color="auto"/>
      </w:divBdr>
    </w:div>
    <w:div w:id="319315377">
      <w:bodyDiv w:val="1"/>
      <w:marLeft w:val="0"/>
      <w:marRight w:val="0"/>
      <w:marTop w:val="0"/>
      <w:marBottom w:val="0"/>
      <w:divBdr>
        <w:top w:val="none" w:sz="0" w:space="0" w:color="auto"/>
        <w:left w:val="none" w:sz="0" w:space="0" w:color="auto"/>
        <w:bottom w:val="none" w:sz="0" w:space="0" w:color="auto"/>
        <w:right w:val="none" w:sz="0" w:space="0" w:color="auto"/>
      </w:divBdr>
    </w:div>
    <w:div w:id="323238076">
      <w:bodyDiv w:val="1"/>
      <w:marLeft w:val="0"/>
      <w:marRight w:val="0"/>
      <w:marTop w:val="0"/>
      <w:marBottom w:val="0"/>
      <w:divBdr>
        <w:top w:val="none" w:sz="0" w:space="0" w:color="auto"/>
        <w:left w:val="none" w:sz="0" w:space="0" w:color="auto"/>
        <w:bottom w:val="none" w:sz="0" w:space="0" w:color="auto"/>
        <w:right w:val="none" w:sz="0" w:space="0" w:color="auto"/>
      </w:divBdr>
    </w:div>
    <w:div w:id="368844761">
      <w:bodyDiv w:val="1"/>
      <w:marLeft w:val="0"/>
      <w:marRight w:val="0"/>
      <w:marTop w:val="0"/>
      <w:marBottom w:val="0"/>
      <w:divBdr>
        <w:top w:val="none" w:sz="0" w:space="0" w:color="auto"/>
        <w:left w:val="none" w:sz="0" w:space="0" w:color="auto"/>
        <w:bottom w:val="none" w:sz="0" w:space="0" w:color="auto"/>
        <w:right w:val="none" w:sz="0" w:space="0" w:color="auto"/>
      </w:divBdr>
    </w:div>
    <w:div w:id="385689627">
      <w:bodyDiv w:val="1"/>
      <w:marLeft w:val="0"/>
      <w:marRight w:val="0"/>
      <w:marTop w:val="0"/>
      <w:marBottom w:val="0"/>
      <w:divBdr>
        <w:top w:val="none" w:sz="0" w:space="0" w:color="auto"/>
        <w:left w:val="none" w:sz="0" w:space="0" w:color="auto"/>
        <w:bottom w:val="none" w:sz="0" w:space="0" w:color="auto"/>
        <w:right w:val="none" w:sz="0" w:space="0" w:color="auto"/>
      </w:divBdr>
    </w:div>
    <w:div w:id="479155772">
      <w:bodyDiv w:val="1"/>
      <w:marLeft w:val="0"/>
      <w:marRight w:val="0"/>
      <w:marTop w:val="0"/>
      <w:marBottom w:val="0"/>
      <w:divBdr>
        <w:top w:val="none" w:sz="0" w:space="0" w:color="auto"/>
        <w:left w:val="none" w:sz="0" w:space="0" w:color="auto"/>
        <w:bottom w:val="none" w:sz="0" w:space="0" w:color="auto"/>
        <w:right w:val="none" w:sz="0" w:space="0" w:color="auto"/>
      </w:divBdr>
    </w:div>
    <w:div w:id="492138892">
      <w:bodyDiv w:val="1"/>
      <w:marLeft w:val="0"/>
      <w:marRight w:val="0"/>
      <w:marTop w:val="0"/>
      <w:marBottom w:val="0"/>
      <w:divBdr>
        <w:top w:val="none" w:sz="0" w:space="0" w:color="auto"/>
        <w:left w:val="none" w:sz="0" w:space="0" w:color="auto"/>
        <w:bottom w:val="none" w:sz="0" w:space="0" w:color="auto"/>
        <w:right w:val="none" w:sz="0" w:space="0" w:color="auto"/>
      </w:divBdr>
    </w:div>
    <w:div w:id="503789855">
      <w:bodyDiv w:val="1"/>
      <w:marLeft w:val="0"/>
      <w:marRight w:val="0"/>
      <w:marTop w:val="0"/>
      <w:marBottom w:val="0"/>
      <w:divBdr>
        <w:top w:val="none" w:sz="0" w:space="0" w:color="auto"/>
        <w:left w:val="none" w:sz="0" w:space="0" w:color="auto"/>
        <w:bottom w:val="none" w:sz="0" w:space="0" w:color="auto"/>
        <w:right w:val="none" w:sz="0" w:space="0" w:color="auto"/>
      </w:divBdr>
    </w:div>
    <w:div w:id="507523286">
      <w:bodyDiv w:val="1"/>
      <w:marLeft w:val="0"/>
      <w:marRight w:val="0"/>
      <w:marTop w:val="0"/>
      <w:marBottom w:val="0"/>
      <w:divBdr>
        <w:top w:val="none" w:sz="0" w:space="0" w:color="auto"/>
        <w:left w:val="none" w:sz="0" w:space="0" w:color="auto"/>
        <w:bottom w:val="none" w:sz="0" w:space="0" w:color="auto"/>
        <w:right w:val="none" w:sz="0" w:space="0" w:color="auto"/>
      </w:divBdr>
    </w:div>
    <w:div w:id="512232533">
      <w:bodyDiv w:val="1"/>
      <w:marLeft w:val="0"/>
      <w:marRight w:val="0"/>
      <w:marTop w:val="0"/>
      <w:marBottom w:val="0"/>
      <w:divBdr>
        <w:top w:val="none" w:sz="0" w:space="0" w:color="auto"/>
        <w:left w:val="none" w:sz="0" w:space="0" w:color="auto"/>
        <w:bottom w:val="none" w:sz="0" w:space="0" w:color="auto"/>
        <w:right w:val="none" w:sz="0" w:space="0" w:color="auto"/>
      </w:divBdr>
    </w:div>
    <w:div w:id="554194500">
      <w:bodyDiv w:val="1"/>
      <w:marLeft w:val="0"/>
      <w:marRight w:val="0"/>
      <w:marTop w:val="0"/>
      <w:marBottom w:val="0"/>
      <w:divBdr>
        <w:top w:val="none" w:sz="0" w:space="0" w:color="auto"/>
        <w:left w:val="none" w:sz="0" w:space="0" w:color="auto"/>
        <w:bottom w:val="none" w:sz="0" w:space="0" w:color="auto"/>
        <w:right w:val="none" w:sz="0" w:space="0" w:color="auto"/>
      </w:divBdr>
    </w:div>
    <w:div w:id="572279602">
      <w:bodyDiv w:val="1"/>
      <w:marLeft w:val="0"/>
      <w:marRight w:val="0"/>
      <w:marTop w:val="0"/>
      <w:marBottom w:val="0"/>
      <w:divBdr>
        <w:top w:val="none" w:sz="0" w:space="0" w:color="auto"/>
        <w:left w:val="none" w:sz="0" w:space="0" w:color="auto"/>
        <w:bottom w:val="none" w:sz="0" w:space="0" w:color="auto"/>
        <w:right w:val="none" w:sz="0" w:space="0" w:color="auto"/>
      </w:divBdr>
    </w:div>
    <w:div w:id="572280368">
      <w:bodyDiv w:val="1"/>
      <w:marLeft w:val="0"/>
      <w:marRight w:val="0"/>
      <w:marTop w:val="0"/>
      <w:marBottom w:val="0"/>
      <w:divBdr>
        <w:top w:val="none" w:sz="0" w:space="0" w:color="auto"/>
        <w:left w:val="none" w:sz="0" w:space="0" w:color="auto"/>
        <w:bottom w:val="none" w:sz="0" w:space="0" w:color="auto"/>
        <w:right w:val="none" w:sz="0" w:space="0" w:color="auto"/>
      </w:divBdr>
    </w:div>
    <w:div w:id="716587709">
      <w:bodyDiv w:val="1"/>
      <w:marLeft w:val="0"/>
      <w:marRight w:val="0"/>
      <w:marTop w:val="0"/>
      <w:marBottom w:val="0"/>
      <w:divBdr>
        <w:top w:val="none" w:sz="0" w:space="0" w:color="auto"/>
        <w:left w:val="none" w:sz="0" w:space="0" w:color="auto"/>
        <w:bottom w:val="none" w:sz="0" w:space="0" w:color="auto"/>
        <w:right w:val="none" w:sz="0" w:space="0" w:color="auto"/>
      </w:divBdr>
    </w:div>
    <w:div w:id="720901254">
      <w:bodyDiv w:val="1"/>
      <w:marLeft w:val="0"/>
      <w:marRight w:val="0"/>
      <w:marTop w:val="0"/>
      <w:marBottom w:val="0"/>
      <w:divBdr>
        <w:top w:val="none" w:sz="0" w:space="0" w:color="auto"/>
        <w:left w:val="none" w:sz="0" w:space="0" w:color="auto"/>
        <w:bottom w:val="none" w:sz="0" w:space="0" w:color="auto"/>
        <w:right w:val="none" w:sz="0" w:space="0" w:color="auto"/>
      </w:divBdr>
    </w:div>
    <w:div w:id="755325195">
      <w:bodyDiv w:val="1"/>
      <w:marLeft w:val="0"/>
      <w:marRight w:val="0"/>
      <w:marTop w:val="0"/>
      <w:marBottom w:val="0"/>
      <w:divBdr>
        <w:top w:val="none" w:sz="0" w:space="0" w:color="auto"/>
        <w:left w:val="none" w:sz="0" w:space="0" w:color="auto"/>
        <w:bottom w:val="none" w:sz="0" w:space="0" w:color="auto"/>
        <w:right w:val="none" w:sz="0" w:space="0" w:color="auto"/>
      </w:divBdr>
    </w:div>
    <w:div w:id="793720515">
      <w:bodyDiv w:val="1"/>
      <w:marLeft w:val="0"/>
      <w:marRight w:val="0"/>
      <w:marTop w:val="0"/>
      <w:marBottom w:val="0"/>
      <w:divBdr>
        <w:top w:val="none" w:sz="0" w:space="0" w:color="auto"/>
        <w:left w:val="none" w:sz="0" w:space="0" w:color="auto"/>
        <w:bottom w:val="none" w:sz="0" w:space="0" w:color="auto"/>
        <w:right w:val="none" w:sz="0" w:space="0" w:color="auto"/>
      </w:divBdr>
    </w:div>
    <w:div w:id="803738815">
      <w:bodyDiv w:val="1"/>
      <w:marLeft w:val="0"/>
      <w:marRight w:val="0"/>
      <w:marTop w:val="0"/>
      <w:marBottom w:val="0"/>
      <w:divBdr>
        <w:top w:val="none" w:sz="0" w:space="0" w:color="auto"/>
        <w:left w:val="none" w:sz="0" w:space="0" w:color="auto"/>
        <w:bottom w:val="none" w:sz="0" w:space="0" w:color="auto"/>
        <w:right w:val="none" w:sz="0" w:space="0" w:color="auto"/>
      </w:divBdr>
    </w:div>
    <w:div w:id="808936128">
      <w:bodyDiv w:val="1"/>
      <w:marLeft w:val="0"/>
      <w:marRight w:val="0"/>
      <w:marTop w:val="0"/>
      <w:marBottom w:val="0"/>
      <w:divBdr>
        <w:top w:val="none" w:sz="0" w:space="0" w:color="auto"/>
        <w:left w:val="none" w:sz="0" w:space="0" w:color="auto"/>
        <w:bottom w:val="none" w:sz="0" w:space="0" w:color="auto"/>
        <w:right w:val="none" w:sz="0" w:space="0" w:color="auto"/>
      </w:divBdr>
    </w:div>
    <w:div w:id="815688947">
      <w:bodyDiv w:val="1"/>
      <w:marLeft w:val="0"/>
      <w:marRight w:val="0"/>
      <w:marTop w:val="0"/>
      <w:marBottom w:val="0"/>
      <w:divBdr>
        <w:top w:val="none" w:sz="0" w:space="0" w:color="auto"/>
        <w:left w:val="none" w:sz="0" w:space="0" w:color="auto"/>
        <w:bottom w:val="none" w:sz="0" w:space="0" w:color="auto"/>
        <w:right w:val="none" w:sz="0" w:space="0" w:color="auto"/>
      </w:divBdr>
    </w:div>
    <w:div w:id="820081302">
      <w:bodyDiv w:val="1"/>
      <w:marLeft w:val="0"/>
      <w:marRight w:val="0"/>
      <w:marTop w:val="0"/>
      <w:marBottom w:val="0"/>
      <w:divBdr>
        <w:top w:val="none" w:sz="0" w:space="0" w:color="auto"/>
        <w:left w:val="none" w:sz="0" w:space="0" w:color="auto"/>
        <w:bottom w:val="none" w:sz="0" w:space="0" w:color="auto"/>
        <w:right w:val="none" w:sz="0" w:space="0" w:color="auto"/>
      </w:divBdr>
    </w:div>
    <w:div w:id="838349045">
      <w:bodyDiv w:val="1"/>
      <w:marLeft w:val="0"/>
      <w:marRight w:val="0"/>
      <w:marTop w:val="0"/>
      <w:marBottom w:val="0"/>
      <w:divBdr>
        <w:top w:val="none" w:sz="0" w:space="0" w:color="auto"/>
        <w:left w:val="none" w:sz="0" w:space="0" w:color="auto"/>
        <w:bottom w:val="none" w:sz="0" w:space="0" w:color="auto"/>
        <w:right w:val="none" w:sz="0" w:space="0" w:color="auto"/>
      </w:divBdr>
    </w:div>
    <w:div w:id="851533992">
      <w:bodyDiv w:val="1"/>
      <w:marLeft w:val="0"/>
      <w:marRight w:val="0"/>
      <w:marTop w:val="0"/>
      <w:marBottom w:val="0"/>
      <w:divBdr>
        <w:top w:val="none" w:sz="0" w:space="0" w:color="auto"/>
        <w:left w:val="none" w:sz="0" w:space="0" w:color="auto"/>
        <w:bottom w:val="none" w:sz="0" w:space="0" w:color="auto"/>
        <w:right w:val="none" w:sz="0" w:space="0" w:color="auto"/>
      </w:divBdr>
    </w:div>
    <w:div w:id="866023471">
      <w:bodyDiv w:val="1"/>
      <w:marLeft w:val="0"/>
      <w:marRight w:val="0"/>
      <w:marTop w:val="0"/>
      <w:marBottom w:val="0"/>
      <w:divBdr>
        <w:top w:val="none" w:sz="0" w:space="0" w:color="auto"/>
        <w:left w:val="none" w:sz="0" w:space="0" w:color="auto"/>
        <w:bottom w:val="none" w:sz="0" w:space="0" w:color="auto"/>
        <w:right w:val="none" w:sz="0" w:space="0" w:color="auto"/>
      </w:divBdr>
    </w:div>
    <w:div w:id="891573236">
      <w:bodyDiv w:val="1"/>
      <w:marLeft w:val="0"/>
      <w:marRight w:val="0"/>
      <w:marTop w:val="0"/>
      <w:marBottom w:val="0"/>
      <w:divBdr>
        <w:top w:val="none" w:sz="0" w:space="0" w:color="auto"/>
        <w:left w:val="none" w:sz="0" w:space="0" w:color="auto"/>
        <w:bottom w:val="none" w:sz="0" w:space="0" w:color="auto"/>
        <w:right w:val="none" w:sz="0" w:space="0" w:color="auto"/>
      </w:divBdr>
    </w:div>
    <w:div w:id="902451443">
      <w:bodyDiv w:val="1"/>
      <w:marLeft w:val="0"/>
      <w:marRight w:val="0"/>
      <w:marTop w:val="0"/>
      <w:marBottom w:val="0"/>
      <w:divBdr>
        <w:top w:val="none" w:sz="0" w:space="0" w:color="auto"/>
        <w:left w:val="none" w:sz="0" w:space="0" w:color="auto"/>
        <w:bottom w:val="none" w:sz="0" w:space="0" w:color="auto"/>
        <w:right w:val="none" w:sz="0" w:space="0" w:color="auto"/>
      </w:divBdr>
    </w:div>
    <w:div w:id="937057226">
      <w:bodyDiv w:val="1"/>
      <w:marLeft w:val="0"/>
      <w:marRight w:val="0"/>
      <w:marTop w:val="0"/>
      <w:marBottom w:val="0"/>
      <w:divBdr>
        <w:top w:val="none" w:sz="0" w:space="0" w:color="auto"/>
        <w:left w:val="none" w:sz="0" w:space="0" w:color="auto"/>
        <w:bottom w:val="none" w:sz="0" w:space="0" w:color="auto"/>
        <w:right w:val="none" w:sz="0" w:space="0" w:color="auto"/>
      </w:divBdr>
    </w:div>
    <w:div w:id="963195438">
      <w:bodyDiv w:val="1"/>
      <w:marLeft w:val="0"/>
      <w:marRight w:val="0"/>
      <w:marTop w:val="0"/>
      <w:marBottom w:val="0"/>
      <w:divBdr>
        <w:top w:val="none" w:sz="0" w:space="0" w:color="auto"/>
        <w:left w:val="none" w:sz="0" w:space="0" w:color="auto"/>
        <w:bottom w:val="none" w:sz="0" w:space="0" w:color="auto"/>
        <w:right w:val="none" w:sz="0" w:space="0" w:color="auto"/>
      </w:divBdr>
    </w:div>
    <w:div w:id="964119758">
      <w:bodyDiv w:val="1"/>
      <w:marLeft w:val="0"/>
      <w:marRight w:val="0"/>
      <w:marTop w:val="0"/>
      <w:marBottom w:val="0"/>
      <w:divBdr>
        <w:top w:val="none" w:sz="0" w:space="0" w:color="auto"/>
        <w:left w:val="none" w:sz="0" w:space="0" w:color="auto"/>
        <w:bottom w:val="none" w:sz="0" w:space="0" w:color="auto"/>
        <w:right w:val="none" w:sz="0" w:space="0" w:color="auto"/>
      </w:divBdr>
    </w:div>
    <w:div w:id="970942581">
      <w:bodyDiv w:val="1"/>
      <w:marLeft w:val="0"/>
      <w:marRight w:val="0"/>
      <w:marTop w:val="0"/>
      <w:marBottom w:val="0"/>
      <w:divBdr>
        <w:top w:val="none" w:sz="0" w:space="0" w:color="auto"/>
        <w:left w:val="none" w:sz="0" w:space="0" w:color="auto"/>
        <w:bottom w:val="none" w:sz="0" w:space="0" w:color="auto"/>
        <w:right w:val="none" w:sz="0" w:space="0" w:color="auto"/>
      </w:divBdr>
    </w:div>
    <w:div w:id="981160345">
      <w:bodyDiv w:val="1"/>
      <w:marLeft w:val="0"/>
      <w:marRight w:val="0"/>
      <w:marTop w:val="0"/>
      <w:marBottom w:val="0"/>
      <w:divBdr>
        <w:top w:val="none" w:sz="0" w:space="0" w:color="auto"/>
        <w:left w:val="none" w:sz="0" w:space="0" w:color="auto"/>
        <w:bottom w:val="none" w:sz="0" w:space="0" w:color="auto"/>
        <w:right w:val="none" w:sz="0" w:space="0" w:color="auto"/>
      </w:divBdr>
    </w:div>
    <w:div w:id="1011682128">
      <w:bodyDiv w:val="1"/>
      <w:marLeft w:val="0"/>
      <w:marRight w:val="0"/>
      <w:marTop w:val="0"/>
      <w:marBottom w:val="0"/>
      <w:divBdr>
        <w:top w:val="none" w:sz="0" w:space="0" w:color="auto"/>
        <w:left w:val="none" w:sz="0" w:space="0" w:color="auto"/>
        <w:bottom w:val="none" w:sz="0" w:space="0" w:color="auto"/>
        <w:right w:val="none" w:sz="0" w:space="0" w:color="auto"/>
      </w:divBdr>
    </w:div>
    <w:div w:id="1033848483">
      <w:bodyDiv w:val="1"/>
      <w:marLeft w:val="0"/>
      <w:marRight w:val="0"/>
      <w:marTop w:val="0"/>
      <w:marBottom w:val="0"/>
      <w:divBdr>
        <w:top w:val="none" w:sz="0" w:space="0" w:color="auto"/>
        <w:left w:val="none" w:sz="0" w:space="0" w:color="auto"/>
        <w:bottom w:val="none" w:sz="0" w:space="0" w:color="auto"/>
        <w:right w:val="none" w:sz="0" w:space="0" w:color="auto"/>
      </w:divBdr>
    </w:div>
    <w:div w:id="1059015506">
      <w:bodyDiv w:val="1"/>
      <w:marLeft w:val="0"/>
      <w:marRight w:val="0"/>
      <w:marTop w:val="0"/>
      <w:marBottom w:val="0"/>
      <w:divBdr>
        <w:top w:val="none" w:sz="0" w:space="0" w:color="auto"/>
        <w:left w:val="none" w:sz="0" w:space="0" w:color="auto"/>
        <w:bottom w:val="none" w:sz="0" w:space="0" w:color="auto"/>
        <w:right w:val="none" w:sz="0" w:space="0" w:color="auto"/>
      </w:divBdr>
    </w:div>
    <w:div w:id="1061444996">
      <w:bodyDiv w:val="1"/>
      <w:marLeft w:val="0"/>
      <w:marRight w:val="0"/>
      <w:marTop w:val="0"/>
      <w:marBottom w:val="0"/>
      <w:divBdr>
        <w:top w:val="none" w:sz="0" w:space="0" w:color="auto"/>
        <w:left w:val="none" w:sz="0" w:space="0" w:color="auto"/>
        <w:bottom w:val="none" w:sz="0" w:space="0" w:color="auto"/>
        <w:right w:val="none" w:sz="0" w:space="0" w:color="auto"/>
      </w:divBdr>
    </w:div>
    <w:div w:id="1066495819">
      <w:bodyDiv w:val="1"/>
      <w:marLeft w:val="0"/>
      <w:marRight w:val="0"/>
      <w:marTop w:val="0"/>
      <w:marBottom w:val="0"/>
      <w:divBdr>
        <w:top w:val="none" w:sz="0" w:space="0" w:color="auto"/>
        <w:left w:val="none" w:sz="0" w:space="0" w:color="auto"/>
        <w:bottom w:val="none" w:sz="0" w:space="0" w:color="auto"/>
        <w:right w:val="none" w:sz="0" w:space="0" w:color="auto"/>
      </w:divBdr>
    </w:div>
    <w:div w:id="1102845951">
      <w:bodyDiv w:val="1"/>
      <w:marLeft w:val="0"/>
      <w:marRight w:val="0"/>
      <w:marTop w:val="0"/>
      <w:marBottom w:val="0"/>
      <w:divBdr>
        <w:top w:val="none" w:sz="0" w:space="0" w:color="auto"/>
        <w:left w:val="none" w:sz="0" w:space="0" w:color="auto"/>
        <w:bottom w:val="none" w:sz="0" w:space="0" w:color="auto"/>
        <w:right w:val="none" w:sz="0" w:space="0" w:color="auto"/>
      </w:divBdr>
    </w:div>
    <w:div w:id="1141071177">
      <w:bodyDiv w:val="1"/>
      <w:marLeft w:val="0"/>
      <w:marRight w:val="0"/>
      <w:marTop w:val="0"/>
      <w:marBottom w:val="0"/>
      <w:divBdr>
        <w:top w:val="none" w:sz="0" w:space="0" w:color="auto"/>
        <w:left w:val="none" w:sz="0" w:space="0" w:color="auto"/>
        <w:bottom w:val="none" w:sz="0" w:space="0" w:color="auto"/>
        <w:right w:val="none" w:sz="0" w:space="0" w:color="auto"/>
      </w:divBdr>
    </w:div>
    <w:div w:id="1184707059">
      <w:bodyDiv w:val="1"/>
      <w:marLeft w:val="0"/>
      <w:marRight w:val="0"/>
      <w:marTop w:val="0"/>
      <w:marBottom w:val="0"/>
      <w:divBdr>
        <w:top w:val="none" w:sz="0" w:space="0" w:color="auto"/>
        <w:left w:val="none" w:sz="0" w:space="0" w:color="auto"/>
        <w:bottom w:val="none" w:sz="0" w:space="0" w:color="auto"/>
        <w:right w:val="none" w:sz="0" w:space="0" w:color="auto"/>
      </w:divBdr>
    </w:div>
    <w:div w:id="1231228617">
      <w:bodyDiv w:val="1"/>
      <w:marLeft w:val="0"/>
      <w:marRight w:val="0"/>
      <w:marTop w:val="0"/>
      <w:marBottom w:val="0"/>
      <w:divBdr>
        <w:top w:val="none" w:sz="0" w:space="0" w:color="auto"/>
        <w:left w:val="none" w:sz="0" w:space="0" w:color="auto"/>
        <w:bottom w:val="none" w:sz="0" w:space="0" w:color="auto"/>
        <w:right w:val="none" w:sz="0" w:space="0" w:color="auto"/>
      </w:divBdr>
    </w:div>
    <w:div w:id="1268197940">
      <w:bodyDiv w:val="1"/>
      <w:marLeft w:val="0"/>
      <w:marRight w:val="0"/>
      <w:marTop w:val="0"/>
      <w:marBottom w:val="0"/>
      <w:divBdr>
        <w:top w:val="none" w:sz="0" w:space="0" w:color="auto"/>
        <w:left w:val="none" w:sz="0" w:space="0" w:color="auto"/>
        <w:bottom w:val="none" w:sz="0" w:space="0" w:color="auto"/>
        <w:right w:val="none" w:sz="0" w:space="0" w:color="auto"/>
      </w:divBdr>
    </w:div>
    <w:div w:id="1324972466">
      <w:bodyDiv w:val="1"/>
      <w:marLeft w:val="0"/>
      <w:marRight w:val="0"/>
      <w:marTop w:val="0"/>
      <w:marBottom w:val="0"/>
      <w:divBdr>
        <w:top w:val="none" w:sz="0" w:space="0" w:color="auto"/>
        <w:left w:val="none" w:sz="0" w:space="0" w:color="auto"/>
        <w:bottom w:val="none" w:sz="0" w:space="0" w:color="auto"/>
        <w:right w:val="none" w:sz="0" w:space="0" w:color="auto"/>
      </w:divBdr>
    </w:div>
    <w:div w:id="1343126341">
      <w:bodyDiv w:val="1"/>
      <w:marLeft w:val="0"/>
      <w:marRight w:val="0"/>
      <w:marTop w:val="0"/>
      <w:marBottom w:val="0"/>
      <w:divBdr>
        <w:top w:val="none" w:sz="0" w:space="0" w:color="auto"/>
        <w:left w:val="none" w:sz="0" w:space="0" w:color="auto"/>
        <w:bottom w:val="none" w:sz="0" w:space="0" w:color="auto"/>
        <w:right w:val="none" w:sz="0" w:space="0" w:color="auto"/>
      </w:divBdr>
    </w:div>
    <w:div w:id="1361708424">
      <w:bodyDiv w:val="1"/>
      <w:marLeft w:val="0"/>
      <w:marRight w:val="0"/>
      <w:marTop w:val="0"/>
      <w:marBottom w:val="0"/>
      <w:divBdr>
        <w:top w:val="none" w:sz="0" w:space="0" w:color="auto"/>
        <w:left w:val="none" w:sz="0" w:space="0" w:color="auto"/>
        <w:bottom w:val="none" w:sz="0" w:space="0" w:color="auto"/>
        <w:right w:val="none" w:sz="0" w:space="0" w:color="auto"/>
      </w:divBdr>
    </w:div>
    <w:div w:id="1372851051">
      <w:bodyDiv w:val="1"/>
      <w:marLeft w:val="0"/>
      <w:marRight w:val="0"/>
      <w:marTop w:val="0"/>
      <w:marBottom w:val="0"/>
      <w:divBdr>
        <w:top w:val="none" w:sz="0" w:space="0" w:color="auto"/>
        <w:left w:val="none" w:sz="0" w:space="0" w:color="auto"/>
        <w:bottom w:val="none" w:sz="0" w:space="0" w:color="auto"/>
        <w:right w:val="none" w:sz="0" w:space="0" w:color="auto"/>
      </w:divBdr>
    </w:div>
    <w:div w:id="1381326939">
      <w:bodyDiv w:val="1"/>
      <w:marLeft w:val="0"/>
      <w:marRight w:val="0"/>
      <w:marTop w:val="0"/>
      <w:marBottom w:val="0"/>
      <w:divBdr>
        <w:top w:val="none" w:sz="0" w:space="0" w:color="auto"/>
        <w:left w:val="none" w:sz="0" w:space="0" w:color="auto"/>
        <w:bottom w:val="none" w:sz="0" w:space="0" w:color="auto"/>
        <w:right w:val="none" w:sz="0" w:space="0" w:color="auto"/>
      </w:divBdr>
    </w:div>
    <w:div w:id="1385569778">
      <w:bodyDiv w:val="1"/>
      <w:marLeft w:val="0"/>
      <w:marRight w:val="0"/>
      <w:marTop w:val="0"/>
      <w:marBottom w:val="0"/>
      <w:divBdr>
        <w:top w:val="none" w:sz="0" w:space="0" w:color="auto"/>
        <w:left w:val="none" w:sz="0" w:space="0" w:color="auto"/>
        <w:bottom w:val="none" w:sz="0" w:space="0" w:color="auto"/>
        <w:right w:val="none" w:sz="0" w:space="0" w:color="auto"/>
      </w:divBdr>
    </w:div>
    <w:div w:id="1428306164">
      <w:bodyDiv w:val="1"/>
      <w:marLeft w:val="0"/>
      <w:marRight w:val="0"/>
      <w:marTop w:val="0"/>
      <w:marBottom w:val="0"/>
      <w:divBdr>
        <w:top w:val="none" w:sz="0" w:space="0" w:color="auto"/>
        <w:left w:val="none" w:sz="0" w:space="0" w:color="auto"/>
        <w:bottom w:val="none" w:sz="0" w:space="0" w:color="auto"/>
        <w:right w:val="none" w:sz="0" w:space="0" w:color="auto"/>
      </w:divBdr>
    </w:div>
    <w:div w:id="1485269480">
      <w:bodyDiv w:val="1"/>
      <w:marLeft w:val="0"/>
      <w:marRight w:val="0"/>
      <w:marTop w:val="0"/>
      <w:marBottom w:val="0"/>
      <w:divBdr>
        <w:top w:val="none" w:sz="0" w:space="0" w:color="auto"/>
        <w:left w:val="none" w:sz="0" w:space="0" w:color="auto"/>
        <w:bottom w:val="none" w:sz="0" w:space="0" w:color="auto"/>
        <w:right w:val="none" w:sz="0" w:space="0" w:color="auto"/>
      </w:divBdr>
    </w:div>
    <w:div w:id="1515458999">
      <w:bodyDiv w:val="1"/>
      <w:marLeft w:val="0"/>
      <w:marRight w:val="0"/>
      <w:marTop w:val="0"/>
      <w:marBottom w:val="0"/>
      <w:divBdr>
        <w:top w:val="none" w:sz="0" w:space="0" w:color="auto"/>
        <w:left w:val="none" w:sz="0" w:space="0" w:color="auto"/>
        <w:bottom w:val="none" w:sz="0" w:space="0" w:color="auto"/>
        <w:right w:val="none" w:sz="0" w:space="0" w:color="auto"/>
      </w:divBdr>
    </w:div>
    <w:div w:id="1550454116">
      <w:bodyDiv w:val="1"/>
      <w:marLeft w:val="0"/>
      <w:marRight w:val="0"/>
      <w:marTop w:val="0"/>
      <w:marBottom w:val="0"/>
      <w:divBdr>
        <w:top w:val="none" w:sz="0" w:space="0" w:color="auto"/>
        <w:left w:val="none" w:sz="0" w:space="0" w:color="auto"/>
        <w:bottom w:val="none" w:sz="0" w:space="0" w:color="auto"/>
        <w:right w:val="none" w:sz="0" w:space="0" w:color="auto"/>
      </w:divBdr>
    </w:div>
    <w:div w:id="1617130061">
      <w:bodyDiv w:val="1"/>
      <w:marLeft w:val="0"/>
      <w:marRight w:val="0"/>
      <w:marTop w:val="0"/>
      <w:marBottom w:val="0"/>
      <w:divBdr>
        <w:top w:val="none" w:sz="0" w:space="0" w:color="auto"/>
        <w:left w:val="none" w:sz="0" w:space="0" w:color="auto"/>
        <w:bottom w:val="none" w:sz="0" w:space="0" w:color="auto"/>
        <w:right w:val="none" w:sz="0" w:space="0" w:color="auto"/>
      </w:divBdr>
    </w:div>
    <w:div w:id="1617567235">
      <w:bodyDiv w:val="1"/>
      <w:marLeft w:val="0"/>
      <w:marRight w:val="0"/>
      <w:marTop w:val="0"/>
      <w:marBottom w:val="0"/>
      <w:divBdr>
        <w:top w:val="none" w:sz="0" w:space="0" w:color="auto"/>
        <w:left w:val="none" w:sz="0" w:space="0" w:color="auto"/>
        <w:bottom w:val="none" w:sz="0" w:space="0" w:color="auto"/>
        <w:right w:val="none" w:sz="0" w:space="0" w:color="auto"/>
      </w:divBdr>
    </w:div>
    <w:div w:id="1626034214">
      <w:bodyDiv w:val="1"/>
      <w:marLeft w:val="0"/>
      <w:marRight w:val="0"/>
      <w:marTop w:val="0"/>
      <w:marBottom w:val="0"/>
      <w:divBdr>
        <w:top w:val="none" w:sz="0" w:space="0" w:color="auto"/>
        <w:left w:val="none" w:sz="0" w:space="0" w:color="auto"/>
        <w:bottom w:val="none" w:sz="0" w:space="0" w:color="auto"/>
        <w:right w:val="none" w:sz="0" w:space="0" w:color="auto"/>
      </w:divBdr>
    </w:div>
    <w:div w:id="1626083131">
      <w:bodyDiv w:val="1"/>
      <w:marLeft w:val="0"/>
      <w:marRight w:val="0"/>
      <w:marTop w:val="0"/>
      <w:marBottom w:val="0"/>
      <w:divBdr>
        <w:top w:val="none" w:sz="0" w:space="0" w:color="auto"/>
        <w:left w:val="none" w:sz="0" w:space="0" w:color="auto"/>
        <w:bottom w:val="none" w:sz="0" w:space="0" w:color="auto"/>
        <w:right w:val="none" w:sz="0" w:space="0" w:color="auto"/>
      </w:divBdr>
    </w:div>
    <w:div w:id="1675496541">
      <w:bodyDiv w:val="1"/>
      <w:marLeft w:val="0"/>
      <w:marRight w:val="0"/>
      <w:marTop w:val="0"/>
      <w:marBottom w:val="0"/>
      <w:divBdr>
        <w:top w:val="none" w:sz="0" w:space="0" w:color="auto"/>
        <w:left w:val="none" w:sz="0" w:space="0" w:color="auto"/>
        <w:bottom w:val="none" w:sz="0" w:space="0" w:color="auto"/>
        <w:right w:val="none" w:sz="0" w:space="0" w:color="auto"/>
      </w:divBdr>
    </w:div>
    <w:div w:id="1687751483">
      <w:bodyDiv w:val="1"/>
      <w:marLeft w:val="0"/>
      <w:marRight w:val="0"/>
      <w:marTop w:val="0"/>
      <w:marBottom w:val="0"/>
      <w:divBdr>
        <w:top w:val="none" w:sz="0" w:space="0" w:color="auto"/>
        <w:left w:val="none" w:sz="0" w:space="0" w:color="auto"/>
        <w:bottom w:val="none" w:sz="0" w:space="0" w:color="auto"/>
        <w:right w:val="none" w:sz="0" w:space="0" w:color="auto"/>
      </w:divBdr>
    </w:div>
    <w:div w:id="1745292998">
      <w:bodyDiv w:val="1"/>
      <w:marLeft w:val="0"/>
      <w:marRight w:val="0"/>
      <w:marTop w:val="0"/>
      <w:marBottom w:val="0"/>
      <w:divBdr>
        <w:top w:val="none" w:sz="0" w:space="0" w:color="auto"/>
        <w:left w:val="none" w:sz="0" w:space="0" w:color="auto"/>
        <w:bottom w:val="none" w:sz="0" w:space="0" w:color="auto"/>
        <w:right w:val="none" w:sz="0" w:space="0" w:color="auto"/>
      </w:divBdr>
    </w:div>
    <w:div w:id="1749418983">
      <w:bodyDiv w:val="1"/>
      <w:marLeft w:val="0"/>
      <w:marRight w:val="0"/>
      <w:marTop w:val="0"/>
      <w:marBottom w:val="0"/>
      <w:divBdr>
        <w:top w:val="none" w:sz="0" w:space="0" w:color="auto"/>
        <w:left w:val="none" w:sz="0" w:space="0" w:color="auto"/>
        <w:bottom w:val="none" w:sz="0" w:space="0" w:color="auto"/>
        <w:right w:val="none" w:sz="0" w:space="0" w:color="auto"/>
      </w:divBdr>
      <w:divsChild>
        <w:div w:id="1036273877">
          <w:marLeft w:val="0"/>
          <w:marRight w:val="0"/>
          <w:marTop w:val="0"/>
          <w:marBottom w:val="0"/>
          <w:divBdr>
            <w:top w:val="none" w:sz="0" w:space="0" w:color="auto"/>
            <w:left w:val="none" w:sz="0" w:space="0" w:color="auto"/>
            <w:bottom w:val="none" w:sz="0" w:space="0" w:color="auto"/>
            <w:right w:val="none" w:sz="0" w:space="0" w:color="auto"/>
          </w:divBdr>
        </w:div>
        <w:div w:id="1055734293">
          <w:marLeft w:val="0"/>
          <w:marRight w:val="0"/>
          <w:marTop w:val="0"/>
          <w:marBottom w:val="0"/>
          <w:divBdr>
            <w:top w:val="none" w:sz="0" w:space="0" w:color="auto"/>
            <w:left w:val="none" w:sz="0" w:space="0" w:color="auto"/>
            <w:bottom w:val="none" w:sz="0" w:space="0" w:color="auto"/>
            <w:right w:val="none" w:sz="0" w:space="0" w:color="auto"/>
          </w:divBdr>
        </w:div>
        <w:div w:id="1495103275">
          <w:marLeft w:val="0"/>
          <w:marRight w:val="0"/>
          <w:marTop w:val="0"/>
          <w:marBottom w:val="0"/>
          <w:divBdr>
            <w:top w:val="none" w:sz="0" w:space="0" w:color="auto"/>
            <w:left w:val="none" w:sz="0" w:space="0" w:color="auto"/>
            <w:bottom w:val="none" w:sz="0" w:space="0" w:color="auto"/>
            <w:right w:val="none" w:sz="0" w:space="0" w:color="auto"/>
          </w:divBdr>
        </w:div>
        <w:div w:id="1799453561">
          <w:marLeft w:val="0"/>
          <w:marRight w:val="0"/>
          <w:marTop w:val="0"/>
          <w:marBottom w:val="0"/>
          <w:divBdr>
            <w:top w:val="none" w:sz="0" w:space="0" w:color="auto"/>
            <w:left w:val="none" w:sz="0" w:space="0" w:color="auto"/>
            <w:bottom w:val="none" w:sz="0" w:space="0" w:color="auto"/>
            <w:right w:val="none" w:sz="0" w:space="0" w:color="auto"/>
          </w:divBdr>
        </w:div>
        <w:div w:id="2034530536">
          <w:marLeft w:val="0"/>
          <w:marRight w:val="0"/>
          <w:marTop w:val="0"/>
          <w:marBottom w:val="0"/>
          <w:divBdr>
            <w:top w:val="none" w:sz="0" w:space="0" w:color="auto"/>
            <w:left w:val="none" w:sz="0" w:space="0" w:color="auto"/>
            <w:bottom w:val="none" w:sz="0" w:space="0" w:color="auto"/>
            <w:right w:val="none" w:sz="0" w:space="0" w:color="auto"/>
          </w:divBdr>
        </w:div>
        <w:div w:id="214122951">
          <w:marLeft w:val="0"/>
          <w:marRight w:val="0"/>
          <w:marTop w:val="0"/>
          <w:marBottom w:val="0"/>
          <w:divBdr>
            <w:top w:val="none" w:sz="0" w:space="0" w:color="auto"/>
            <w:left w:val="none" w:sz="0" w:space="0" w:color="auto"/>
            <w:bottom w:val="none" w:sz="0" w:space="0" w:color="auto"/>
            <w:right w:val="none" w:sz="0" w:space="0" w:color="auto"/>
          </w:divBdr>
        </w:div>
        <w:div w:id="494104567">
          <w:marLeft w:val="0"/>
          <w:marRight w:val="0"/>
          <w:marTop w:val="0"/>
          <w:marBottom w:val="0"/>
          <w:divBdr>
            <w:top w:val="none" w:sz="0" w:space="0" w:color="auto"/>
            <w:left w:val="none" w:sz="0" w:space="0" w:color="auto"/>
            <w:bottom w:val="none" w:sz="0" w:space="0" w:color="auto"/>
            <w:right w:val="none" w:sz="0" w:space="0" w:color="auto"/>
          </w:divBdr>
        </w:div>
        <w:div w:id="191840527">
          <w:marLeft w:val="0"/>
          <w:marRight w:val="0"/>
          <w:marTop w:val="0"/>
          <w:marBottom w:val="0"/>
          <w:divBdr>
            <w:top w:val="none" w:sz="0" w:space="0" w:color="auto"/>
            <w:left w:val="none" w:sz="0" w:space="0" w:color="auto"/>
            <w:bottom w:val="none" w:sz="0" w:space="0" w:color="auto"/>
            <w:right w:val="none" w:sz="0" w:space="0" w:color="auto"/>
          </w:divBdr>
        </w:div>
        <w:div w:id="2111582228">
          <w:marLeft w:val="0"/>
          <w:marRight w:val="0"/>
          <w:marTop w:val="0"/>
          <w:marBottom w:val="0"/>
          <w:divBdr>
            <w:top w:val="none" w:sz="0" w:space="0" w:color="auto"/>
            <w:left w:val="none" w:sz="0" w:space="0" w:color="auto"/>
            <w:bottom w:val="none" w:sz="0" w:space="0" w:color="auto"/>
            <w:right w:val="none" w:sz="0" w:space="0" w:color="auto"/>
          </w:divBdr>
        </w:div>
        <w:div w:id="1981499103">
          <w:marLeft w:val="0"/>
          <w:marRight w:val="0"/>
          <w:marTop w:val="0"/>
          <w:marBottom w:val="0"/>
          <w:divBdr>
            <w:top w:val="none" w:sz="0" w:space="0" w:color="auto"/>
            <w:left w:val="none" w:sz="0" w:space="0" w:color="auto"/>
            <w:bottom w:val="none" w:sz="0" w:space="0" w:color="auto"/>
            <w:right w:val="none" w:sz="0" w:space="0" w:color="auto"/>
          </w:divBdr>
        </w:div>
      </w:divsChild>
    </w:div>
    <w:div w:id="1754475799">
      <w:bodyDiv w:val="1"/>
      <w:marLeft w:val="0"/>
      <w:marRight w:val="0"/>
      <w:marTop w:val="0"/>
      <w:marBottom w:val="0"/>
      <w:divBdr>
        <w:top w:val="none" w:sz="0" w:space="0" w:color="auto"/>
        <w:left w:val="none" w:sz="0" w:space="0" w:color="auto"/>
        <w:bottom w:val="none" w:sz="0" w:space="0" w:color="auto"/>
        <w:right w:val="none" w:sz="0" w:space="0" w:color="auto"/>
      </w:divBdr>
    </w:div>
    <w:div w:id="1827435176">
      <w:bodyDiv w:val="1"/>
      <w:marLeft w:val="0"/>
      <w:marRight w:val="0"/>
      <w:marTop w:val="0"/>
      <w:marBottom w:val="0"/>
      <w:divBdr>
        <w:top w:val="none" w:sz="0" w:space="0" w:color="auto"/>
        <w:left w:val="none" w:sz="0" w:space="0" w:color="auto"/>
        <w:bottom w:val="none" w:sz="0" w:space="0" w:color="auto"/>
        <w:right w:val="none" w:sz="0" w:space="0" w:color="auto"/>
      </w:divBdr>
    </w:div>
    <w:div w:id="1842743725">
      <w:bodyDiv w:val="1"/>
      <w:marLeft w:val="0"/>
      <w:marRight w:val="0"/>
      <w:marTop w:val="0"/>
      <w:marBottom w:val="0"/>
      <w:divBdr>
        <w:top w:val="none" w:sz="0" w:space="0" w:color="auto"/>
        <w:left w:val="none" w:sz="0" w:space="0" w:color="auto"/>
        <w:bottom w:val="none" w:sz="0" w:space="0" w:color="auto"/>
        <w:right w:val="none" w:sz="0" w:space="0" w:color="auto"/>
      </w:divBdr>
    </w:div>
    <w:div w:id="1854417380">
      <w:bodyDiv w:val="1"/>
      <w:marLeft w:val="0"/>
      <w:marRight w:val="0"/>
      <w:marTop w:val="0"/>
      <w:marBottom w:val="0"/>
      <w:divBdr>
        <w:top w:val="none" w:sz="0" w:space="0" w:color="auto"/>
        <w:left w:val="none" w:sz="0" w:space="0" w:color="auto"/>
        <w:bottom w:val="none" w:sz="0" w:space="0" w:color="auto"/>
        <w:right w:val="none" w:sz="0" w:space="0" w:color="auto"/>
      </w:divBdr>
    </w:div>
    <w:div w:id="1859269523">
      <w:bodyDiv w:val="1"/>
      <w:marLeft w:val="0"/>
      <w:marRight w:val="0"/>
      <w:marTop w:val="0"/>
      <w:marBottom w:val="0"/>
      <w:divBdr>
        <w:top w:val="none" w:sz="0" w:space="0" w:color="auto"/>
        <w:left w:val="none" w:sz="0" w:space="0" w:color="auto"/>
        <w:bottom w:val="none" w:sz="0" w:space="0" w:color="auto"/>
        <w:right w:val="none" w:sz="0" w:space="0" w:color="auto"/>
      </w:divBdr>
    </w:div>
    <w:div w:id="1882984460">
      <w:bodyDiv w:val="1"/>
      <w:marLeft w:val="0"/>
      <w:marRight w:val="0"/>
      <w:marTop w:val="0"/>
      <w:marBottom w:val="0"/>
      <w:divBdr>
        <w:top w:val="none" w:sz="0" w:space="0" w:color="auto"/>
        <w:left w:val="none" w:sz="0" w:space="0" w:color="auto"/>
        <w:bottom w:val="none" w:sz="0" w:space="0" w:color="auto"/>
        <w:right w:val="none" w:sz="0" w:space="0" w:color="auto"/>
      </w:divBdr>
    </w:div>
    <w:div w:id="1899199010">
      <w:bodyDiv w:val="1"/>
      <w:marLeft w:val="0"/>
      <w:marRight w:val="0"/>
      <w:marTop w:val="0"/>
      <w:marBottom w:val="0"/>
      <w:divBdr>
        <w:top w:val="none" w:sz="0" w:space="0" w:color="auto"/>
        <w:left w:val="none" w:sz="0" w:space="0" w:color="auto"/>
        <w:bottom w:val="none" w:sz="0" w:space="0" w:color="auto"/>
        <w:right w:val="none" w:sz="0" w:space="0" w:color="auto"/>
      </w:divBdr>
    </w:div>
    <w:div w:id="1901164380">
      <w:bodyDiv w:val="1"/>
      <w:marLeft w:val="0"/>
      <w:marRight w:val="0"/>
      <w:marTop w:val="0"/>
      <w:marBottom w:val="0"/>
      <w:divBdr>
        <w:top w:val="none" w:sz="0" w:space="0" w:color="auto"/>
        <w:left w:val="none" w:sz="0" w:space="0" w:color="auto"/>
        <w:bottom w:val="none" w:sz="0" w:space="0" w:color="auto"/>
        <w:right w:val="none" w:sz="0" w:space="0" w:color="auto"/>
      </w:divBdr>
    </w:div>
    <w:div w:id="1975987110">
      <w:bodyDiv w:val="1"/>
      <w:marLeft w:val="0"/>
      <w:marRight w:val="0"/>
      <w:marTop w:val="0"/>
      <w:marBottom w:val="0"/>
      <w:divBdr>
        <w:top w:val="none" w:sz="0" w:space="0" w:color="auto"/>
        <w:left w:val="none" w:sz="0" w:space="0" w:color="auto"/>
        <w:bottom w:val="none" w:sz="0" w:space="0" w:color="auto"/>
        <w:right w:val="none" w:sz="0" w:space="0" w:color="auto"/>
      </w:divBdr>
    </w:div>
    <w:div w:id="1985155786">
      <w:bodyDiv w:val="1"/>
      <w:marLeft w:val="0"/>
      <w:marRight w:val="0"/>
      <w:marTop w:val="0"/>
      <w:marBottom w:val="0"/>
      <w:divBdr>
        <w:top w:val="none" w:sz="0" w:space="0" w:color="auto"/>
        <w:left w:val="none" w:sz="0" w:space="0" w:color="auto"/>
        <w:bottom w:val="none" w:sz="0" w:space="0" w:color="auto"/>
        <w:right w:val="none" w:sz="0" w:space="0" w:color="auto"/>
      </w:divBdr>
    </w:div>
    <w:div w:id="1997764684">
      <w:bodyDiv w:val="1"/>
      <w:marLeft w:val="0"/>
      <w:marRight w:val="0"/>
      <w:marTop w:val="0"/>
      <w:marBottom w:val="0"/>
      <w:divBdr>
        <w:top w:val="none" w:sz="0" w:space="0" w:color="auto"/>
        <w:left w:val="none" w:sz="0" w:space="0" w:color="auto"/>
        <w:bottom w:val="none" w:sz="0" w:space="0" w:color="auto"/>
        <w:right w:val="none" w:sz="0" w:space="0" w:color="auto"/>
      </w:divBdr>
    </w:div>
    <w:div w:id="2009408138">
      <w:bodyDiv w:val="1"/>
      <w:marLeft w:val="0"/>
      <w:marRight w:val="0"/>
      <w:marTop w:val="0"/>
      <w:marBottom w:val="0"/>
      <w:divBdr>
        <w:top w:val="none" w:sz="0" w:space="0" w:color="auto"/>
        <w:left w:val="none" w:sz="0" w:space="0" w:color="auto"/>
        <w:bottom w:val="none" w:sz="0" w:space="0" w:color="auto"/>
        <w:right w:val="none" w:sz="0" w:space="0" w:color="auto"/>
      </w:divBdr>
    </w:div>
    <w:div w:id="2019575785">
      <w:bodyDiv w:val="1"/>
      <w:marLeft w:val="0"/>
      <w:marRight w:val="0"/>
      <w:marTop w:val="0"/>
      <w:marBottom w:val="0"/>
      <w:divBdr>
        <w:top w:val="none" w:sz="0" w:space="0" w:color="auto"/>
        <w:left w:val="none" w:sz="0" w:space="0" w:color="auto"/>
        <w:bottom w:val="none" w:sz="0" w:space="0" w:color="auto"/>
        <w:right w:val="none" w:sz="0" w:space="0" w:color="auto"/>
      </w:divBdr>
    </w:div>
    <w:div w:id="2019846926">
      <w:bodyDiv w:val="1"/>
      <w:marLeft w:val="0"/>
      <w:marRight w:val="0"/>
      <w:marTop w:val="0"/>
      <w:marBottom w:val="0"/>
      <w:divBdr>
        <w:top w:val="none" w:sz="0" w:space="0" w:color="auto"/>
        <w:left w:val="none" w:sz="0" w:space="0" w:color="auto"/>
        <w:bottom w:val="none" w:sz="0" w:space="0" w:color="auto"/>
        <w:right w:val="none" w:sz="0" w:space="0" w:color="auto"/>
      </w:divBdr>
    </w:div>
    <w:div w:id="2104379349">
      <w:bodyDiv w:val="1"/>
      <w:marLeft w:val="0"/>
      <w:marRight w:val="0"/>
      <w:marTop w:val="0"/>
      <w:marBottom w:val="0"/>
      <w:divBdr>
        <w:top w:val="none" w:sz="0" w:space="0" w:color="auto"/>
        <w:left w:val="none" w:sz="0" w:space="0" w:color="auto"/>
        <w:bottom w:val="none" w:sz="0" w:space="0" w:color="auto"/>
        <w:right w:val="none" w:sz="0" w:space="0" w:color="auto"/>
      </w:divBdr>
    </w:div>
    <w:div w:id="2105878126">
      <w:bodyDiv w:val="1"/>
      <w:marLeft w:val="0"/>
      <w:marRight w:val="0"/>
      <w:marTop w:val="0"/>
      <w:marBottom w:val="0"/>
      <w:divBdr>
        <w:top w:val="none" w:sz="0" w:space="0" w:color="auto"/>
        <w:left w:val="none" w:sz="0" w:space="0" w:color="auto"/>
        <w:bottom w:val="none" w:sz="0" w:space="0" w:color="auto"/>
        <w:right w:val="none" w:sz="0" w:space="0" w:color="auto"/>
      </w:divBdr>
    </w:div>
    <w:div w:id="2110075440">
      <w:bodyDiv w:val="1"/>
      <w:marLeft w:val="0"/>
      <w:marRight w:val="0"/>
      <w:marTop w:val="0"/>
      <w:marBottom w:val="0"/>
      <w:divBdr>
        <w:top w:val="none" w:sz="0" w:space="0" w:color="auto"/>
        <w:left w:val="none" w:sz="0" w:space="0" w:color="auto"/>
        <w:bottom w:val="none" w:sz="0" w:space="0" w:color="auto"/>
        <w:right w:val="none" w:sz="0" w:space="0" w:color="auto"/>
      </w:divBdr>
    </w:div>
    <w:div w:id="2132168799">
      <w:bodyDiv w:val="1"/>
      <w:marLeft w:val="0"/>
      <w:marRight w:val="0"/>
      <w:marTop w:val="0"/>
      <w:marBottom w:val="0"/>
      <w:divBdr>
        <w:top w:val="none" w:sz="0" w:space="0" w:color="auto"/>
        <w:left w:val="none" w:sz="0" w:space="0" w:color="auto"/>
        <w:bottom w:val="none" w:sz="0" w:space="0" w:color="auto"/>
        <w:right w:val="none" w:sz="0" w:space="0" w:color="auto"/>
      </w:divBdr>
      <w:divsChild>
        <w:div w:id="592785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JP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10" Type="http://schemas.openxmlformats.org/officeDocument/2006/relationships/footer" Target="footer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84A5A-1AF0-4C5E-AD2B-F296696D9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17723</Words>
  <Characters>101024</Characters>
  <Application>Microsoft Office Word</Application>
  <DocSecurity>0</DocSecurity>
  <Lines>841</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 Х</cp:lastModifiedBy>
  <cp:revision>3</cp:revision>
  <dcterms:created xsi:type="dcterms:W3CDTF">2026-09-01T08:05:00Z</dcterms:created>
  <dcterms:modified xsi:type="dcterms:W3CDTF">2026-09-25T06:03:00Z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2026-07-16T00:00:00Z</vt:filetime>
  </property>
  <property fmtid="{D5CDD505-2E9C-101B-9397-08002B2CF9AE}" pid="4" name="LastSaved">
    <vt:filetime>2026-07-16T00:00:00Z</vt:filetime>
  </property>
  <property fmtid="{D5CDD505-2E9C-101B-9397-08002B2CF9AE}" pid="5" name="Producer">
    <vt:lpwstr>iLovePDF</vt:lpwstr>
  </property>
</Properties>
</file>