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EA1EA6" w14:textId="1FA68ED6" w:rsidR="004C4CBF" w:rsidRDefault="004C4CBF" w:rsidP="004C4CBF">
      <w:pPr>
        <w:pStyle w:val="ac"/>
        <w:jc w:val="right"/>
        <w:rPr>
          <w:rFonts w:ascii="Times New Roman" w:hAnsi="Times New Roman" w:cs="Times New Roman"/>
          <w:bCs/>
          <w:szCs w:val="28"/>
        </w:rPr>
      </w:pPr>
      <w:r w:rsidRPr="004C4CBF">
        <w:rPr>
          <w:rFonts w:ascii="Times New Roman" w:hAnsi="Times New Roman" w:cs="Times New Roman"/>
          <w:bCs/>
          <w:szCs w:val="28"/>
        </w:rPr>
        <w:t>ПРОЕКТ</w:t>
      </w:r>
    </w:p>
    <w:p w14:paraId="2261B25B" w14:textId="77777777" w:rsidR="001844B5" w:rsidRPr="004C4CBF" w:rsidRDefault="001844B5" w:rsidP="004C4CBF">
      <w:pPr>
        <w:pStyle w:val="ac"/>
        <w:jc w:val="right"/>
        <w:rPr>
          <w:rFonts w:ascii="Times New Roman" w:hAnsi="Times New Roman" w:cs="Times New Roman"/>
          <w:bCs/>
          <w:szCs w:val="28"/>
        </w:rPr>
      </w:pPr>
    </w:p>
    <w:p w14:paraId="53C3DDBA" w14:textId="77777777" w:rsidR="00102576" w:rsidRPr="00D170F0" w:rsidRDefault="00102576" w:rsidP="00102576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70F0">
        <w:rPr>
          <w:rFonts w:ascii="Times New Roman" w:hAnsi="Times New Roman" w:cs="Times New Roman"/>
          <w:b/>
          <w:bCs/>
          <w:sz w:val="28"/>
          <w:szCs w:val="28"/>
        </w:rPr>
        <w:t>АНТИКОРРУПЦИОННЫЙ СТАНДАРТ</w:t>
      </w:r>
    </w:p>
    <w:p w14:paraId="5C1C2059" w14:textId="77777777" w:rsidR="007A3F69" w:rsidRDefault="00102576" w:rsidP="00102576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70F0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государственного учреждения «Управление </w:t>
      </w:r>
      <w:r w:rsidR="007A3F69">
        <w:rPr>
          <w:rFonts w:ascii="Times New Roman" w:hAnsi="Times New Roman" w:cs="Times New Roman"/>
          <w:b/>
          <w:bCs/>
          <w:sz w:val="28"/>
          <w:szCs w:val="28"/>
        </w:rPr>
        <w:t xml:space="preserve">финансов </w:t>
      </w:r>
    </w:p>
    <w:p w14:paraId="1C1E0B67" w14:textId="3E11E168" w:rsidR="00102576" w:rsidRPr="00D170F0" w:rsidRDefault="00102576" w:rsidP="00102576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70F0">
        <w:rPr>
          <w:rFonts w:ascii="Times New Roman" w:hAnsi="Times New Roman" w:cs="Times New Roman"/>
          <w:b/>
          <w:bCs/>
          <w:sz w:val="28"/>
          <w:szCs w:val="28"/>
        </w:rPr>
        <w:t>Акмолинской области»</w:t>
      </w:r>
      <w:bookmarkStart w:id="0" w:name="_GoBack"/>
      <w:bookmarkEnd w:id="0"/>
    </w:p>
    <w:p w14:paraId="2A9A20C1" w14:textId="77777777" w:rsidR="00102576" w:rsidRDefault="00102576" w:rsidP="00102576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47A8384C" w14:textId="69B10D78" w:rsidR="00102576" w:rsidRPr="00102576" w:rsidRDefault="00102576" w:rsidP="00102576">
      <w:pPr>
        <w:pStyle w:val="ac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2576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128BC55C" w14:textId="77777777" w:rsidR="00102576" w:rsidRDefault="00102576" w:rsidP="00102576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849933" w14:textId="0F6A85D9" w:rsidR="00102576" w:rsidRPr="00102576" w:rsidRDefault="003A3D45" w:rsidP="00102576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proofErr w:type="gramStart"/>
      <w:r w:rsidR="00102576" w:rsidRPr="00102576">
        <w:rPr>
          <w:rFonts w:ascii="Times New Roman" w:hAnsi="Times New Roman" w:cs="Times New Roman"/>
          <w:sz w:val="28"/>
          <w:szCs w:val="28"/>
        </w:rPr>
        <w:t xml:space="preserve">Настоящий Антикоррупционный стандарт государственного учреждения «Управление </w:t>
      </w:r>
      <w:r w:rsidR="007A3F69">
        <w:rPr>
          <w:rFonts w:ascii="Times New Roman" w:hAnsi="Times New Roman" w:cs="Times New Roman"/>
          <w:sz w:val="28"/>
          <w:szCs w:val="28"/>
        </w:rPr>
        <w:t>финансов</w:t>
      </w:r>
      <w:r w:rsidR="00102576" w:rsidRPr="00102576">
        <w:rPr>
          <w:rFonts w:ascii="Times New Roman" w:hAnsi="Times New Roman" w:cs="Times New Roman"/>
          <w:sz w:val="28"/>
          <w:szCs w:val="28"/>
        </w:rPr>
        <w:t xml:space="preserve"> Акмолинской области» (далее – Управление) разработан в соответствии </w:t>
      </w:r>
      <w:r w:rsidR="00102576" w:rsidRPr="009E3D00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102576" w:rsidRPr="009E3D00">
        <w:rPr>
          <w:rFonts w:ascii="Times New Roman" w:hAnsi="Times New Roman" w:cs="Times New Roman"/>
          <w:sz w:val="28"/>
          <w:szCs w:val="28"/>
        </w:rPr>
        <w:t>соответствии с пунктом 2 статьи 10 Закона Республики Казахстан «О противодействии коррупции» (далее – Закон) и Методическими рекомендациями по формированию антикоррупционных стандартов, утвержденными приказом Председателя Агентства Республики Казахстан по противодействию коррупции от 31 декабря 2024 года №285</w:t>
      </w:r>
      <w:r w:rsidR="007A3F69">
        <w:rPr>
          <w:rFonts w:ascii="Times New Roman" w:hAnsi="Times New Roman" w:cs="Times New Roman"/>
          <w:sz w:val="28"/>
          <w:szCs w:val="28"/>
        </w:rPr>
        <w:t xml:space="preserve"> </w:t>
      </w:r>
      <w:r w:rsidR="00102576" w:rsidRPr="009E3D00">
        <w:rPr>
          <w:rFonts w:ascii="Times New Roman" w:hAnsi="Times New Roman" w:cs="Times New Roman"/>
          <w:sz w:val="28"/>
          <w:szCs w:val="28"/>
        </w:rPr>
        <w:t>(далее – Методические рекомендации).</w:t>
      </w:r>
      <w:r w:rsidR="00102576" w:rsidRPr="001025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176B4F98" w14:textId="77777777" w:rsidR="003A3D45" w:rsidRPr="009E3D00" w:rsidRDefault="003A3D45" w:rsidP="003A3D45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05892183"/>
      <w:r w:rsidRPr="009E3D00">
        <w:rPr>
          <w:rFonts w:ascii="Times New Roman" w:hAnsi="Times New Roman" w:cs="Times New Roman"/>
          <w:sz w:val="28"/>
          <w:szCs w:val="28"/>
        </w:rPr>
        <w:t>Антикоррупционный стандарт представляет собой установленную для обособленной сферы общественных отношений систему рекомендаций, направленных на предупреждение коррупции.</w:t>
      </w:r>
      <w:bookmarkEnd w:id="1"/>
    </w:p>
    <w:p w14:paraId="0AD93CFC" w14:textId="77777777" w:rsidR="003A3D45" w:rsidRPr="009E3D00" w:rsidRDefault="003A3D45" w:rsidP="003A3D45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2. Основные понятия, используемые в Антикоррупционном стандарте:</w:t>
      </w:r>
    </w:p>
    <w:p w14:paraId="4B053CF4" w14:textId="77777777" w:rsidR="003A3D45" w:rsidRPr="009E3D00" w:rsidRDefault="003A3D45" w:rsidP="003A3D45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1) свойственники – полнородные и неполнородные братья и сестры, родители и дети супруга (супруги);</w:t>
      </w:r>
    </w:p>
    <w:p w14:paraId="23003954" w14:textId="77777777" w:rsidR="003A3D45" w:rsidRPr="009E3D00" w:rsidRDefault="003A3D45" w:rsidP="003A3D45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2) общественный контроль – деятельность субъектов общественного контроля, осуществляемая в порядке и формах, которые установлены Законом Республики Казахстан «Об общественном контроле» и иными законами Республики Казахстан, направленная на анализ и оценку актов и решений объектов общественного контроля на соответствие общественным интересам;</w:t>
      </w:r>
    </w:p>
    <w:p w14:paraId="5AA41971" w14:textId="0947EF68" w:rsidR="003A3D45" w:rsidRPr="009E3D00" w:rsidRDefault="003A3D45" w:rsidP="003A3D45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3) субъекты общественного контроля – граждане Республики Казахстан; некоммерческие организации, зарегистрированные на территории Республики Казахстан, за исключением религиозных объединений; иные субъекты, которым предоставлены полномочия на осуществление общественного контроля в соответствии с законами Республики Казахстан;</w:t>
      </w:r>
    </w:p>
    <w:p w14:paraId="6470DA4B" w14:textId="77777777" w:rsidR="003A3D45" w:rsidRPr="009E3D00" w:rsidRDefault="003A3D45" w:rsidP="003A3D45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4) проявление гостеприимства – еда (завтраки, обеды, ужины и другое), приемы, билеты на развлекательные, общественные или спортивные мероприятия, предоставляемые для установления, укрепления или развития деловых отношений. При этом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E3D00">
        <w:rPr>
          <w:rFonts w:ascii="Times New Roman" w:hAnsi="Times New Roman" w:cs="Times New Roman"/>
          <w:sz w:val="28"/>
          <w:szCs w:val="28"/>
        </w:rPr>
        <w:t xml:space="preserve"> гостеприимство требует присутствия приглашающей стороны, в противном случае расходы являются подарком;</w:t>
      </w:r>
    </w:p>
    <w:p w14:paraId="58734BB5" w14:textId="77777777" w:rsidR="003A3D45" w:rsidRPr="009E3D00" w:rsidRDefault="003A3D45" w:rsidP="003A3D45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5) конфликт интересов – противоречие между личными интересами лиц, занимающих ответственную государственную должность, лиц, уполномоченных на выполнение государственных функций, лиц, приравненных к ним, должностных лиц и их должностными полномочиями, при котором личные интересы указанных лиц могут привести к неисполнению и (или) ненадлежащему исполнению ими своих должностных обязанностей;</w:t>
      </w:r>
    </w:p>
    <w:p w14:paraId="5A2C3E23" w14:textId="77777777" w:rsidR="003A3D45" w:rsidRPr="009E3D00" w:rsidRDefault="003A3D45" w:rsidP="003A3D45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lastRenderedPageBreak/>
        <w:t xml:space="preserve">6) государственные закупки – приобретение заказчиками товаров, работ, услуг полностью или частично за счет бюджетных средств, выделенных денег </w:t>
      </w:r>
      <w:r w:rsidRPr="009E3D00">
        <w:rPr>
          <w:rFonts w:ascii="Times New Roman" w:hAnsi="Times New Roman" w:cs="Times New Roman"/>
          <w:sz w:val="28"/>
          <w:szCs w:val="28"/>
        </w:rPr>
        <w:br/>
        <w:t>из Специального государственного фонда в соответствии с законодательством Республики Казахстан, и (или) собственных доходов;</w:t>
      </w:r>
    </w:p>
    <w:p w14:paraId="6E58A751" w14:textId="77777777" w:rsidR="003A3D45" w:rsidRPr="009E3D00" w:rsidRDefault="003A3D45" w:rsidP="003A3D45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7) члены семьи – супруг (супруга), родители, дети, в том числе совершеннолетние, и лица, находящиеся на иждивении и постоянно проживающие с ним;</w:t>
      </w:r>
    </w:p>
    <w:p w14:paraId="5A17D020" w14:textId="77777777" w:rsidR="003A3D45" w:rsidRPr="009E3D00" w:rsidRDefault="003A3D45" w:rsidP="003A3D45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8) коррупционный риск – возможность возникновения причин и условий, способствующих совершению коррупционных правонарушений;</w:t>
      </w:r>
    </w:p>
    <w:p w14:paraId="5E9845A6" w14:textId="77777777" w:rsidR="003A3D45" w:rsidRPr="009E3D00" w:rsidRDefault="003A3D45" w:rsidP="003A3D45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9) подарок – денежные средства или иное имущество, преимущества, льготы, услуги, нематериальные активы, которые передаются/получаются безвозмездно;</w:t>
      </w:r>
    </w:p>
    <w:p w14:paraId="12B4CBF9" w14:textId="77777777" w:rsidR="003A3D45" w:rsidRPr="009E3D00" w:rsidRDefault="003A3D45" w:rsidP="003A3D45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10) картирование коррупционных рисков – процесс, направленный </w:t>
      </w:r>
      <w:r w:rsidRPr="009E3D00">
        <w:rPr>
          <w:rFonts w:ascii="Times New Roman" w:hAnsi="Times New Roman" w:cs="Times New Roman"/>
          <w:sz w:val="28"/>
          <w:szCs w:val="28"/>
        </w:rPr>
        <w:br/>
        <w:t>на выявление, анализ, оценку (ранжирование) и выработку мер по устранению коррупционных рисков;</w:t>
      </w:r>
    </w:p>
    <w:p w14:paraId="3D01BAB1" w14:textId="77777777" w:rsidR="003A3D45" w:rsidRPr="009E3D00" w:rsidRDefault="003A3D45" w:rsidP="003A3D45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11) картограмма коррупции – набор обновляемых данных, предусматривающих перечень коррупционных рисков, должностей, подверженных коррупционным рискам и другие сведения, сигнализирующие </w:t>
      </w:r>
      <w:r w:rsidRPr="009E3D00">
        <w:rPr>
          <w:rFonts w:ascii="Times New Roman" w:hAnsi="Times New Roman" w:cs="Times New Roman"/>
          <w:sz w:val="28"/>
          <w:szCs w:val="28"/>
        </w:rPr>
        <w:br/>
        <w:t>о возможных коррупционных уязвимостях.</w:t>
      </w:r>
    </w:p>
    <w:p w14:paraId="0663EABA" w14:textId="77777777" w:rsidR="003A3D45" w:rsidRPr="009E3D00" w:rsidRDefault="003A3D45" w:rsidP="003A3D45">
      <w:pPr>
        <w:tabs>
          <w:tab w:val="left" w:pos="567"/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3. Основные принципы Антикоррупционного стандарта: </w:t>
      </w:r>
    </w:p>
    <w:p w14:paraId="42308D8E" w14:textId="77777777" w:rsidR="003A3D45" w:rsidRPr="009E3D00" w:rsidRDefault="003A3D45" w:rsidP="003A3D45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1) законность;</w:t>
      </w:r>
    </w:p>
    <w:p w14:paraId="5BB34BF6" w14:textId="77777777" w:rsidR="003A3D45" w:rsidRPr="009E3D00" w:rsidRDefault="003A3D45" w:rsidP="003A3D45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2) приоритет защиты прав, свобод и законных интересов человека </w:t>
      </w:r>
      <w:r w:rsidRPr="009E3D00">
        <w:rPr>
          <w:rFonts w:ascii="Times New Roman" w:hAnsi="Times New Roman" w:cs="Times New Roman"/>
          <w:sz w:val="28"/>
          <w:szCs w:val="28"/>
        </w:rPr>
        <w:br/>
        <w:t>и гражданина;</w:t>
      </w:r>
    </w:p>
    <w:p w14:paraId="0876123C" w14:textId="77777777" w:rsidR="003A3D45" w:rsidRPr="009E3D00" w:rsidRDefault="003A3D45" w:rsidP="003A3D45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3) гласность и прозрачность;</w:t>
      </w:r>
    </w:p>
    <w:p w14:paraId="34A6308F" w14:textId="77777777" w:rsidR="003A3D45" w:rsidRPr="009E3D00" w:rsidRDefault="003A3D45" w:rsidP="003A3D45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4) взаимодействие государства и гражданского общества;</w:t>
      </w:r>
    </w:p>
    <w:p w14:paraId="66A1B098" w14:textId="77777777" w:rsidR="003A3D45" w:rsidRPr="009E3D00" w:rsidRDefault="003A3D45" w:rsidP="003A3D45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5) системное и комплексное использование мер противодействия коррупции;</w:t>
      </w:r>
    </w:p>
    <w:p w14:paraId="64009E78" w14:textId="77777777" w:rsidR="003A3D45" w:rsidRPr="009E3D00" w:rsidRDefault="003A3D45" w:rsidP="003A3D45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6) приоритетное применение мер предупреждения коррупции;</w:t>
      </w:r>
    </w:p>
    <w:p w14:paraId="06CC46FA" w14:textId="77777777" w:rsidR="003A3D45" w:rsidRPr="009E3D00" w:rsidRDefault="003A3D45" w:rsidP="003A3D45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7) защита и поощрение лиц, оказывающих содействие в противодействии коррупции;</w:t>
      </w:r>
    </w:p>
    <w:p w14:paraId="65CB8F14" w14:textId="77777777" w:rsidR="003A3D45" w:rsidRPr="009E3D00" w:rsidRDefault="003A3D45" w:rsidP="003A3D45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8) неотвратимость наказания за совершение коррупционных правонарушений.</w:t>
      </w:r>
    </w:p>
    <w:p w14:paraId="460ABE5C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D00">
        <w:rPr>
          <w:rFonts w:ascii="Times New Roman" w:hAnsi="Times New Roman" w:cs="Times New Roman"/>
          <w:b/>
          <w:sz w:val="28"/>
          <w:szCs w:val="28"/>
        </w:rPr>
        <w:t>Глава 2. Картирование коррупционных рисков и формирование картограммы коррупции</w:t>
      </w:r>
    </w:p>
    <w:p w14:paraId="25359DE0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F654AC" w14:textId="77777777" w:rsidR="003A3D45" w:rsidRPr="00D170F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0F0">
        <w:rPr>
          <w:rFonts w:ascii="Times New Roman" w:hAnsi="Times New Roman" w:cs="Times New Roman"/>
          <w:sz w:val="28"/>
          <w:szCs w:val="28"/>
        </w:rPr>
        <w:t xml:space="preserve">5. Картирование коррупционных рисков позволяет наглядно продемонстрировать причины коррупционных рисков и определить меры </w:t>
      </w:r>
      <w:r w:rsidRPr="00D170F0">
        <w:rPr>
          <w:rFonts w:ascii="Times New Roman" w:hAnsi="Times New Roman" w:cs="Times New Roman"/>
          <w:sz w:val="28"/>
          <w:szCs w:val="28"/>
        </w:rPr>
        <w:br/>
        <w:t xml:space="preserve">по их предупреждению и устранению, а также выявить вызовы, требующие внимания первого руководителя. </w:t>
      </w:r>
    </w:p>
    <w:p w14:paraId="491B0A19" w14:textId="77777777" w:rsidR="003A3D45" w:rsidRPr="00D170F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0F0">
        <w:rPr>
          <w:rFonts w:ascii="Times New Roman" w:hAnsi="Times New Roman" w:cs="Times New Roman"/>
          <w:sz w:val="28"/>
          <w:szCs w:val="28"/>
        </w:rPr>
        <w:t xml:space="preserve">Результатом картирования является карта рисков, представляющая графическое изображение подверженности выявленным коррупционным рискам, и оформляется в соответствии с пунктом 43 Методических рекомендаций по проведению внутреннего анализа коррупционных рисков, утвержденных приказом Председателя Агентства от 30 декабря 2022 года </w:t>
      </w:r>
      <w:r w:rsidRPr="00D170F0">
        <w:rPr>
          <w:rFonts w:ascii="Times New Roman" w:hAnsi="Times New Roman" w:cs="Times New Roman"/>
          <w:sz w:val="28"/>
          <w:szCs w:val="28"/>
        </w:rPr>
        <w:br/>
      </w:r>
      <w:r w:rsidRPr="00D170F0">
        <w:rPr>
          <w:rFonts w:ascii="Times New Roman" w:hAnsi="Times New Roman" w:cs="Times New Roman"/>
          <w:sz w:val="28"/>
          <w:szCs w:val="28"/>
        </w:rPr>
        <w:lastRenderedPageBreak/>
        <w:t xml:space="preserve">№ 488 (далее – Методика внутреннего анализа коррупционных рисков) </w:t>
      </w:r>
      <w:r w:rsidRPr="00D170F0">
        <w:rPr>
          <w:rFonts w:ascii="Times New Roman" w:hAnsi="Times New Roman" w:cs="Times New Roman"/>
          <w:sz w:val="28"/>
          <w:szCs w:val="28"/>
        </w:rPr>
        <w:br/>
        <w:t xml:space="preserve">и Приложением 1 к Методическим рекомендациям. </w:t>
      </w:r>
    </w:p>
    <w:p w14:paraId="2D5F4317" w14:textId="77777777" w:rsidR="003A3D45" w:rsidRPr="00D170F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0F0">
        <w:rPr>
          <w:rFonts w:ascii="Times New Roman" w:hAnsi="Times New Roman" w:cs="Times New Roman"/>
          <w:sz w:val="28"/>
          <w:szCs w:val="28"/>
        </w:rPr>
        <w:t xml:space="preserve">6. Алгоритм картирования:  </w:t>
      </w:r>
    </w:p>
    <w:p w14:paraId="3A9D934F" w14:textId="77777777" w:rsidR="003A3D45" w:rsidRPr="00D170F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0F0">
        <w:rPr>
          <w:rFonts w:ascii="Times New Roman" w:hAnsi="Times New Roman" w:cs="Times New Roman"/>
          <w:sz w:val="28"/>
          <w:szCs w:val="28"/>
        </w:rPr>
        <w:t>1) выявление коррупционных рисков.</w:t>
      </w:r>
    </w:p>
    <w:p w14:paraId="4A292241" w14:textId="3369FFA2" w:rsidR="003A3D45" w:rsidRPr="00D170F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0F0">
        <w:rPr>
          <w:rFonts w:ascii="Times New Roman" w:hAnsi="Times New Roman" w:cs="Times New Roman"/>
          <w:sz w:val="28"/>
          <w:szCs w:val="28"/>
        </w:rPr>
        <w:t xml:space="preserve">Систематический анализ (но не реже одного раза в год) внутренних процессов, функций, организационной структуры, законодательства, регулирующего деятельность </w:t>
      </w:r>
      <w:r w:rsidR="00D170F0">
        <w:rPr>
          <w:rFonts w:ascii="Times New Roman" w:hAnsi="Times New Roman" w:cs="Times New Roman"/>
          <w:sz w:val="28"/>
          <w:szCs w:val="28"/>
          <w:lang w:val="kk-KZ"/>
        </w:rPr>
        <w:t>Управления</w:t>
      </w:r>
      <w:r w:rsidRPr="00D170F0">
        <w:rPr>
          <w:rFonts w:ascii="Times New Roman" w:hAnsi="Times New Roman" w:cs="Times New Roman"/>
          <w:sz w:val="28"/>
          <w:szCs w:val="28"/>
        </w:rPr>
        <w:t xml:space="preserve">, результаты проверок, ранее установленных в </w:t>
      </w:r>
      <w:r w:rsidR="00D170F0">
        <w:rPr>
          <w:rFonts w:ascii="Times New Roman" w:hAnsi="Times New Roman" w:cs="Times New Roman"/>
          <w:sz w:val="28"/>
          <w:szCs w:val="28"/>
          <w:lang w:val="kk-KZ"/>
        </w:rPr>
        <w:t xml:space="preserve">Управлении </w:t>
      </w:r>
      <w:r w:rsidRPr="00D170F0">
        <w:rPr>
          <w:rFonts w:ascii="Times New Roman" w:hAnsi="Times New Roman" w:cs="Times New Roman"/>
          <w:sz w:val="28"/>
          <w:szCs w:val="28"/>
        </w:rPr>
        <w:t xml:space="preserve">фактов коррупции или конфликта интересов </w:t>
      </w:r>
      <w:r w:rsidRPr="00D170F0">
        <w:rPr>
          <w:rFonts w:ascii="Times New Roman" w:hAnsi="Times New Roman" w:cs="Times New Roman"/>
          <w:sz w:val="28"/>
          <w:szCs w:val="28"/>
        </w:rPr>
        <w:br/>
        <w:t xml:space="preserve">и иных источников информации, незапрещенных действующим законодательством Республики Казахстан. </w:t>
      </w:r>
    </w:p>
    <w:p w14:paraId="2713E850" w14:textId="3BFDC73C" w:rsidR="003A3D45" w:rsidRPr="00D170F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0F0">
        <w:rPr>
          <w:rFonts w:ascii="Times New Roman" w:hAnsi="Times New Roman" w:cs="Times New Roman"/>
          <w:sz w:val="28"/>
          <w:szCs w:val="28"/>
        </w:rPr>
        <w:t xml:space="preserve">Внутренний анализ коррупционных рисков в </w:t>
      </w:r>
      <w:r w:rsidR="00D170F0">
        <w:rPr>
          <w:rFonts w:ascii="Times New Roman" w:hAnsi="Times New Roman" w:cs="Times New Roman"/>
          <w:sz w:val="28"/>
          <w:szCs w:val="28"/>
          <w:lang w:val="kk-KZ"/>
        </w:rPr>
        <w:t xml:space="preserve">Управлении </w:t>
      </w:r>
      <w:r w:rsidRPr="00D170F0">
        <w:rPr>
          <w:rFonts w:ascii="Times New Roman" w:hAnsi="Times New Roman" w:cs="Times New Roman"/>
          <w:sz w:val="28"/>
          <w:szCs w:val="28"/>
        </w:rPr>
        <w:t xml:space="preserve">осуществляется в соответствии с Методикой внутреннего анализа коррупционных рисков. </w:t>
      </w:r>
    </w:p>
    <w:p w14:paraId="41C41097" w14:textId="191ECE41" w:rsidR="003A3D45" w:rsidRPr="00D170F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0F0">
        <w:rPr>
          <w:rFonts w:ascii="Times New Roman" w:hAnsi="Times New Roman" w:cs="Times New Roman"/>
          <w:sz w:val="28"/>
          <w:szCs w:val="28"/>
        </w:rPr>
        <w:t xml:space="preserve">Корректировка карты рисков по мере исключения коррупционных рисков, изменения законодательства Республики Казахстан, организационно-штатной структуры и (или) штатной численности </w:t>
      </w:r>
      <w:r w:rsidR="00D170F0">
        <w:rPr>
          <w:rFonts w:ascii="Times New Roman" w:hAnsi="Times New Roman" w:cs="Times New Roman"/>
          <w:sz w:val="28"/>
          <w:szCs w:val="28"/>
          <w:lang w:val="kk-KZ"/>
        </w:rPr>
        <w:t>Управления</w:t>
      </w:r>
      <w:r w:rsidRPr="00D170F0">
        <w:rPr>
          <w:rFonts w:ascii="Times New Roman" w:hAnsi="Times New Roman" w:cs="Times New Roman"/>
          <w:sz w:val="28"/>
          <w:szCs w:val="28"/>
        </w:rPr>
        <w:t xml:space="preserve">, должностных обязанностей работников, реализующих функции, отнесенные к коррупционным рискам, или наступления иных изменений, влияющих на коррупционные риски; </w:t>
      </w:r>
    </w:p>
    <w:p w14:paraId="19BD4E4B" w14:textId="77777777" w:rsidR="003A3D45" w:rsidRPr="00D170F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0F0">
        <w:rPr>
          <w:rFonts w:ascii="Times New Roman" w:hAnsi="Times New Roman" w:cs="Times New Roman"/>
          <w:sz w:val="28"/>
          <w:szCs w:val="28"/>
        </w:rPr>
        <w:t>2) классификация коррупционных рисков.</w:t>
      </w:r>
    </w:p>
    <w:p w14:paraId="0E715A22" w14:textId="77777777" w:rsidR="003A3D45" w:rsidRPr="00D170F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0F0">
        <w:rPr>
          <w:rFonts w:ascii="Times New Roman" w:hAnsi="Times New Roman" w:cs="Times New Roman"/>
          <w:sz w:val="28"/>
          <w:szCs w:val="28"/>
        </w:rPr>
        <w:t>Ранжирование коррупционных рисков по критериям, предусмотренным пунктом 43 Методики внутреннего анализа коррупционных рисков;</w:t>
      </w:r>
    </w:p>
    <w:p w14:paraId="2D9B7763" w14:textId="77777777" w:rsidR="003A3D45" w:rsidRPr="00D170F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0F0">
        <w:rPr>
          <w:rFonts w:ascii="Times New Roman" w:hAnsi="Times New Roman" w:cs="Times New Roman"/>
          <w:sz w:val="28"/>
          <w:szCs w:val="28"/>
        </w:rPr>
        <w:t>3) устранение и минимизация коррупционных рисков.</w:t>
      </w:r>
    </w:p>
    <w:p w14:paraId="403FCACF" w14:textId="77777777" w:rsidR="003A3D45" w:rsidRPr="00D170F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0F0">
        <w:rPr>
          <w:rFonts w:ascii="Times New Roman" w:hAnsi="Times New Roman" w:cs="Times New Roman"/>
          <w:sz w:val="28"/>
          <w:szCs w:val="28"/>
        </w:rPr>
        <w:t xml:space="preserve">На основании карты рисков разрабатывается план по устранению коррупционных рисков с указанием конкретных мер, сроков, исполнителя </w:t>
      </w:r>
      <w:r w:rsidRPr="00D170F0">
        <w:rPr>
          <w:rFonts w:ascii="Times New Roman" w:hAnsi="Times New Roman" w:cs="Times New Roman"/>
          <w:sz w:val="28"/>
          <w:szCs w:val="28"/>
        </w:rPr>
        <w:br/>
        <w:t xml:space="preserve">и формы завершения мероприятия, который утверждается и контролируется первым руководителем. </w:t>
      </w:r>
    </w:p>
    <w:p w14:paraId="6A5449BA" w14:textId="77777777" w:rsidR="003A3D45" w:rsidRPr="00D170F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0F0">
        <w:rPr>
          <w:rFonts w:ascii="Times New Roman" w:hAnsi="Times New Roman" w:cs="Times New Roman"/>
          <w:sz w:val="28"/>
          <w:szCs w:val="28"/>
        </w:rPr>
        <w:t>4) информирование соответствующих заинтересованных сторон.</w:t>
      </w:r>
    </w:p>
    <w:p w14:paraId="3E9D5F4E" w14:textId="4693E45F" w:rsidR="003A3D45" w:rsidRPr="00D170F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0F0">
        <w:rPr>
          <w:rFonts w:ascii="Times New Roman" w:hAnsi="Times New Roman" w:cs="Times New Roman"/>
          <w:sz w:val="28"/>
          <w:szCs w:val="28"/>
        </w:rPr>
        <w:t xml:space="preserve">План по устранению коррупционных рисков размещается </w:t>
      </w:r>
      <w:r w:rsidRPr="00D170F0">
        <w:rPr>
          <w:rFonts w:ascii="Times New Roman" w:hAnsi="Times New Roman" w:cs="Times New Roman"/>
          <w:sz w:val="28"/>
          <w:szCs w:val="28"/>
        </w:rPr>
        <w:br/>
        <w:t xml:space="preserve">на интернет-ресурсе </w:t>
      </w:r>
      <w:r w:rsidR="00D170F0">
        <w:rPr>
          <w:rFonts w:ascii="Times New Roman" w:hAnsi="Times New Roman" w:cs="Times New Roman"/>
          <w:sz w:val="28"/>
          <w:szCs w:val="28"/>
          <w:lang w:val="kk-KZ"/>
        </w:rPr>
        <w:t>Управления</w:t>
      </w:r>
      <w:r w:rsidRPr="00D170F0">
        <w:rPr>
          <w:rFonts w:ascii="Times New Roman" w:hAnsi="Times New Roman" w:cs="Times New Roman"/>
          <w:sz w:val="28"/>
          <w:szCs w:val="28"/>
        </w:rPr>
        <w:t>.</w:t>
      </w:r>
    </w:p>
    <w:p w14:paraId="365DFB0B" w14:textId="77777777" w:rsidR="003A3D45" w:rsidRPr="00D170F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0F0">
        <w:rPr>
          <w:rFonts w:ascii="Times New Roman" w:hAnsi="Times New Roman" w:cs="Times New Roman"/>
          <w:sz w:val="28"/>
          <w:szCs w:val="28"/>
        </w:rPr>
        <w:t xml:space="preserve">При этом возможна публикация части плана, если имеется риск разглашения конфиденциальной информации, подлежащей защите, а также инсайдерской, коммерческой информации и персональных данных;  </w:t>
      </w:r>
    </w:p>
    <w:p w14:paraId="4E74A851" w14:textId="77777777" w:rsidR="003A3D45" w:rsidRPr="00D170F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0F0">
        <w:rPr>
          <w:rFonts w:ascii="Times New Roman" w:hAnsi="Times New Roman" w:cs="Times New Roman"/>
          <w:sz w:val="28"/>
          <w:szCs w:val="28"/>
        </w:rPr>
        <w:t>5) создание механизма обратной связи.</w:t>
      </w:r>
    </w:p>
    <w:p w14:paraId="6C6A04AA" w14:textId="77777777" w:rsidR="003A3D45" w:rsidRPr="00D170F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0F0">
        <w:rPr>
          <w:rFonts w:ascii="Times New Roman" w:hAnsi="Times New Roman" w:cs="Times New Roman"/>
          <w:sz w:val="28"/>
          <w:szCs w:val="28"/>
        </w:rPr>
        <w:t xml:space="preserve">Информирование заинтересованных сторон и обеспечение публичности должны осуществляться с соблюдением требований законодательства Республики Казахстан о государственных секретах и иной тайне, доступе </w:t>
      </w:r>
      <w:r w:rsidRPr="00D170F0">
        <w:rPr>
          <w:rFonts w:ascii="Times New Roman" w:hAnsi="Times New Roman" w:cs="Times New Roman"/>
          <w:sz w:val="28"/>
          <w:szCs w:val="28"/>
        </w:rPr>
        <w:br/>
        <w:t>к информации, персональных данных и их защите.</w:t>
      </w:r>
    </w:p>
    <w:p w14:paraId="3A41D469" w14:textId="77777777" w:rsidR="003A3D45" w:rsidRPr="00D170F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0F0">
        <w:rPr>
          <w:rFonts w:ascii="Times New Roman" w:hAnsi="Times New Roman" w:cs="Times New Roman"/>
          <w:sz w:val="28"/>
          <w:szCs w:val="28"/>
        </w:rPr>
        <w:t xml:space="preserve">7. Картирование используется для формирования картограммы коррупции, которая ведется в рамках исполнения Плана действий по реализации Концепции антикоррупционной политики. </w:t>
      </w:r>
    </w:p>
    <w:p w14:paraId="0A7E944B" w14:textId="77777777" w:rsidR="003A3D45" w:rsidRPr="00D170F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0F0">
        <w:rPr>
          <w:rFonts w:ascii="Times New Roman" w:hAnsi="Times New Roman" w:cs="Times New Roman"/>
          <w:sz w:val="28"/>
          <w:szCs w:val="28"/>
        </w:rPr>
        <w:t xml:space="preserve">8. Картограмма коррупции разрабатывается с целью систематизации сведений, сигнализирующих о возможных коррупционных проявлениях </w:t>
      </w:r>
      <w:r w:rsidRPr="00D170F0">
        <w:rPr>
          <w:rFonts w:ascii="Times New Roman" w:hAnsi="Times New Roman" w:cs="Times New Roman"/>
          <w:sz w:val="28"/>
          <w:szCs w:val="28"/>
        </w:rPr>
        <w:br/>
        <w:t xml:space="preserve">и последующей выработки превентивных мер. </w:t>
      </w:r>
    </w:p>
    <w:p w14:paraId="350BB40C" w14:textId="77777777" w:rsidR="003A3D45" w:rsidRPr="00D170F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0F0">
        <w:rPr>
          <w:rFonts w:ascii="Times New Roman" w:hAnsi="Times New Roman" w:cs="Times New Roman"/>
          <w:sz w:val="28"/>
          <w:szCs w:val="28"/>
        </w:rPr>
        <w:lastRenderedPageBreak/>
        <w:t xml:space="preserve">Картограмма коррупции содержит коррупционные риски </w:t>
      </w:r>
      <w:r w:rsidRPr="00D170F0">
        <w:rPr>
          <w:rFonts w:ascii="Times New Roman" w:hAnsi="Times New Roman" w:cs="Times New Roman"/>
          <w:sz w:val="28"/>
          <w:szCs w:val="28"/>
        </w:rPr>
        <w:br/>
        <w:t xml:space="preserve">с их ранжированием, перечень должностей, подверженных коррупционным рискам, а также может включать анализ публикаций в СМИ, жалоб, обращений и другую информацию о коррупционных предпосылках. </w:t>
      </w:r>
    </w:p>
    <w:p w14:paraId="07647964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491B66A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b/>
          <w:sz w:val="28"/>
          <w:szCs w:val="28"/>
        </w:rPr>
        <w:t>Глава 3. Предотвращение конфликта интересов</w:t>
      </w:r>
    </w:p>
    <w:p w14:paraId="550FC61E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303CEC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9E0346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3D00">
        <w:rPr>
          <w:rFonts w:ascii="Times New Roman" w:hAnsi="Times New Roman" w:cs="Times New Roman"/>
          <w:b/>
          <w:bCs/>
          <w:sz w:val="28"/>
          <w:szCs w:val="28"/>
        </w:rPr>
        <w:t>Параграф 1. Необходимость предотвращения конфликта интересов</w:t>
      </w:r>
    </w:p>
    <w:p w14:paraId="0AF07098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1C3ABB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9. Превенция конфликта интересов играет ключевую роль в повышении добропорядочности и противодействии коррупции.</w:t>
      </w:r>
    </w:p>
    <w:p w14:paraId="6705E4A8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10. В целях предотвращения конфликта интересов законы Республики Казахстан «О противодействии коррупции» и «О государственной службе Республики Казахстан» предусматривают ряд требований для лиц, занимающих ответственную государственную должность, уполномоченными на выполнение государственных функций, лиц, приравненных к ним, и должностных лиц. </w:t>
      </w:r>
    </w:p>
    <w:p w14:paraId="6822013B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Запрещается: </w:t>
      </w:r>
    </w:p>
    <w:p w14:paraId="7B962C77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1) осуществлять деятельность, не совместимую с выполнением государственных функций;</w:t>
      </w:r>
    </w:p>
    <w:p w14:paraId="4B34D0FC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2) занимать государственную должность, находящуюся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 xml:space="preserve">в непосредственной подчиненности должности, занимаемой его близкими родственниками (родителями (родителем), детьми, усыновителями (удочерителями), усыновленными (удочеренными), полнородными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 xml:space="preserve">и неполнородными братьями и сестрами, дедушками, бабушками, внуками), супругом (супругой) и (или) свойственниками (полнородными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>и неполнородными братьями и сестрами, родителями и детьми супруга (супруги), а также иметь в непосредственном подчинении близких родственников, супруга (супругу) и (или) свойственников;</w:t>
      </w:r>
    </w:p>
    <w:p w14:paraId="444221D9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3) занимать должности со своими близкими родственниками, супругом (супругой) и (или) свойственниками в одном органе управления (наблюдательном совете, исполнительном органе) субъекта квазигосударственного сектора;</w:t>
      </w:r>
    </w:p>
    <w:p w14:paraId="3819548E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4) использовать служебную и иную информацию, не подлежащую официальному распространению, в целях получения или извлечения имущественных и неимущественных благ и преимуществ;</w:t>
      </w:r>
    </w:p>
    <w:p w14:paraId="3ECD9371" w14:textId="0A0EAB3B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5) принимать лично или через посредников материальное вознаграждение, подарки, льготы либо услуги за действия (бездействие) в пользу лиц,</w:t>
      </w:r>
      <w:r w:rsidR="00B91F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3D00">
        <w:rPr>
          <w:rFonts w:ascii="Times New Roman" w:hAnsi="Times New Roman" w:cs="Times New Roman"/>
          <w:sz w:val="28"/>
          <w:szCs w:val="28"/>
        </w:rPr>
        <w:t>их предоставивших;</w:t>
      </w:r>
    </w:p>
    <w:p w14:paraId="6F9E374E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6) открывать и владеть счетами (вкладами) в иностранных банках, расположенных за пределами Республики Казахстан, хранить наличные деньги и ценности в иностранных банках, расположенных за пределами Республики Казахстан;</w:t>
      </w:r>
    </w:p>
    <w:p w14:paraId="23BCA2B3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lastRenderedPageBreak/>
        <w:t>7) быть депутатом представительного органа, представителем по делам третьих лиц в государственном органе, в котором он состоит на службе, либо непосредственно ему подчиненном или подконтрольном;</w:t>
      </w:r>
    </w:p>
    <w:p w14:paraId="16BA6E25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8) заниматься предпринимательской и другой оплачиваемой деятельностью, в том числе участвовать в управлении коммерческой организацией независимо от ее организационно-правовой формы, если непосредственное участие в управлении коммерческой организацией не входит в его должностные полномочия в соответствии с законодательством Республики Казахстан, за исключением педагогической, научной и иной творческой деятельности;</w:t>
      </w:r>
    </w:p>
    <w:p w14:paraId="09202F00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9) использовать в неслужебных целях средства материально-технического, финансового и информационного обеспечения его служебной деятельности, другое государственное имущество и служебную информацию;</w:t>
      </w:r>
    </w:p>
    <w:p w14:paraId="32B7D743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10) участвовать в действиях, препятствующих нормальному функционированию государственных органов и выполнению должностных обязанностей, включая забастовки и несанкционированные митинги;</w:t>
      </w:r>
    </w:p>
    <w:p w14:paraId="51C9EB06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11) использовать свои служебные полномочия вопреки интересам службы в целях извлечения выгод и преимуществ для себя или других лиц, или организаций либо нанесения вреда другим лицам или организациям;</w:t>
      </w:r>
    </w:p>
    <w:p w14:paraId="4A4A1C2C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12) участвовать в азартных играх и (или) пари в игорных заведениях, которые подпадают под определение, предусмотренное Законом Республики Казахстан «Об игорном бизнесе», а равно участию в азартных играх и (или) пари в неотведенных для этого местах или в азартных играх и (или) пари, проводимых посредством использования сетей телекоммуникаций, в том числе сети Интернет;</w:t>
      </w:r>
    </w:p>
    <w:p w14:paraId="18279968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13) участвовать в разработке, обсуждении или принятии решений либо иным способом оказывать воздействие на решения, вызывающие конфликт интересов;</w:t>
      </w:r>
    </w:p>
    <w:p w14:paraId="4234E0F4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14) осуществлять должностные обязанности, если имеется конфликт интересов;</w:t>
      </w:r>
    </w:p>
    <w:p w14:paraId="01A6D6FF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15) совершать действия, явно выходящие за пределы его прав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>и полномочий;</w:t>
      </w:r>
    </w:p>
    <w:p w14:paraId="7892ACC1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16) вносить в официальные документы заведомо ложные сведения либо исправления, искажающие их действительное содержание;</w:t>
      </w:r>
    </w:p>
    <w:p w14:paraId="2DFA6A31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17) бездействовать по службе в целях извлечения выгод и преимуществ для себя или других лиц, или организаций либо нанесения вреда другим лицам или организациям;</w:t>
      </w:r>
    </w:p>
    <w:p w14:paraId="7AC8A566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18) проявлять халатность, то есть не исполнять или ненадлежаще исполнять свои обязанности вследствие недобросовестного или небрежного отношения к службе;</w:t>
      </w:r>
    </w:p>
    <w:p w14:paraId="7E7E44D2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19) использовать свое служебное положение и преимущества ранее занимаемой должности в личных интересах.</w:t>
      </w:r>
    </w:p>
    <w:p w14:paraId="4D23156A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Лицам, указанным в части первой настоящего пункта в течение тридцати календарных дней со дня вступления в государственную должность </w:t>
      </w:r>
      <w:r w:rsidRPr="009E3D00">
        <w:rPr>
          <w:rFonts w:ascii="Times New Roman" w:hAnsi="Times New Roman" w:cs="Times New Roman"/>
          <w:sz w:val="28"/>
          <w:szCs w:val="28"/>
        </w:rPr>
        <w:lastRenderedPageBreak/>
        <w:t>необходимо на время прохождения государственной службы передать в доверительное управление находящиеся в его собственности доли, акции (акцию) в уставном капитале коммерческих организаций и иное имущество, использование которого влечет получение доходов, за исключением денег, законно принадлежащих этому лицу, а также имущества, переданного в имущественный наем.</w:t>
      </w:r>
    </w:p>
    <w:p w14:paraId="55F9575A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98FB59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EF7580" w14:textId="77777777" w:rsidR="003A3D45" w:rsidRPr="006E4745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4745">
        <w:rPr>
          <w:rFonts w:ascii="Times New Roman" w:hAnsi="Times New Roman" w:cs="Times New Roman"/>
          <w:b/>
          <w:bCs/>
          <w:sz w:val="28"/>
          <w:szCs w:val="28"/>
        </w:rPr>
        <w:t>Параграф 2. Выявление конфликта интересов</w:t>
      </w:r>
    </w:p>
    <w:p w14:paraId="697B861D" w14:textId="77777777" w:rsidR="003A3D45" w:rsidRPr="006E4745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D505D7" w14:textId="529375B6" w:rsidR="003A3D45" w:rsidRPr="006E4745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745">
        <w:rPr>
          <w:rFonts w:ascii="Times New Roman" w:hAnsi="Times New Roman" w:cs="Times New Roman"/>
          <w:sz w:val="28"/>
          <w:szCs w:val="28"/>
        </w:rPr>
        <w:t xml:space="preserve">11. </w:t>
      </w:r>
      <w:r w:rsidR="00B91FE6" w:rsidRPr="006E4745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6E4745">
        <w:rPr>
          <w:rFonts w:ascii="Times New Roman" w:hAnsi="Times New Roman" w:cs="Times New Roman"/>
          <w:sz w:val="28"/>
          <w:szCs w:val="28"/>
        </w:rPr>
        <w:t xml:space="preserve">е реже одного раза в </w:t>
      </w:r>
      <w:r w:rsidR="00B91FE6" w:rsidRPr="006E4745">
        <w:rPr>
          <w:rFonts w:ascii="Times New Roman" w:hAnsi="Times New Roman" w:cs="Times New Roman"/>
          <w:sz w:val="28"/>
          <w:szCs w:val="28"/>
          <w:lang w:val="kk-KZ"/>
        </w:rPr>
        <w:t>год</w:t>
      </w:r>
      <w:r w:rsidRPr="006E4745">
        <w:rPr>
          <w:rFonts w:ascii="Times New Roman" w:hAnsi="Times New Roman" w:cs="Times New Roman"/>
          <w:sz w:val="28"/>
          <w:szCs w:val="28"/>
        </w:rPr>
        <w:t xml:space="preserve"> осуществляет</w:t>
      </w:r>
      <w:r w:rsidR="00B91FE6" w:rsidRPr="006E4745">
        <w:rPr>
          <w:rFonts w:ascii="Times New Roman" w:hAnsi="Times New Roman" w:cs="Times New Roman"/>
          <w:sz w:val="28"/>
          <w:szCs w:val="28"/>
          <w:lang w:val="kk-KZ"/>
        </w:rPr>
        <w:t>ся</w:t>
      </w:r>
      <w:r w:rsidRPr="006E4745">
        <w:rPr>
          <w:rFonts w:ascii="Times New Roman" w:hAnsi="Times New Roman" w:cs="Times New Roman"/>
          <w:sz w:val="28"/>
          <w:szCs w:val="28"/>
        </w:rPr>
        <w:t xml:space="preserve"> анализ открытых данных и иных источников информации, незапрещенных действующим законодательством Республики Казахстан, на предмет выявления конфликта интересов. При этом работникам, уполномоченным предупреждать коррупцию, обеспечивается доступ к личным данным работников: фамилия, имя, отчество и индивидуальный идентификационный номер (ИИН) работника и его членов семьи. </w:t>
      </w:r>
    </w:p>
    <w:p w14:paraId="014DD3E3" w14:textId="77777777" w:rsidR="003A3D45" w:rsidRPr="006E4745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745">
        <w:rPr>
          <w:rFonts w:ascii="Times New Roman" w:hAnsi="Times New Roman" w:cs="Times New Roman"/>
          <w:sz w:val="28"/>
          <w:szCs w:val="28"/>
        </w:rPr>
        <w:t>Обеспечение доступа к личным данным работника должно осуществляться с соблюдением требований законодательства о государственных секретах и иной тайне, доступе к информации, персональных данных и их защите.</w:t>
      </w:r>
    </w:p>
    <w:p w14:paraId="21C66995" w14:textId="77777777" w:rsidR="003A3D45" w:rsidRPr="006E4745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4745">
        <w:rPr>
          <w:rFonts w:ascii="Times New Roman" w:hAnsi="Times New Roman" w:cs="Times New Roman"/>
          <w:sz w:val="28"/>
          <w:szCs w:val="28"/>
        </w:rPr>
        <w:t xml:space="preserve">Предоставление доступа к информационной системе по управлению персоналом в государственных органах осуществляется ответственным на это лицом при наличии согласия первого руководителя государственного органа </w:t>
      </w:r>
      <w:r w:rsidRPr="006E4745">
        <w:rPr>
          <w:rFonts w:ascii="Times New Roman" w:hAnsi="Times New Roman" w:cs="Times New Roman"/>
          <w:sz w:val="28"/>
          <w:szCs w:val="28"/>
        </w:rPr>
        <w:br/>
        <w:t>и должностного лица по информационной безопасности, которое оформляется служебной запиской с принятием соответствующих ограничений.</w:t>
      </w:r>
    </w:p>
    <w:p w14:paraId="53CD42DC" w14:textId="77777777" w:rsidR="003A3D45" w:rsidRPr="00D84208" w:rsidRDefault="003A3D45" w:rsidP="003A3D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208">
        <w:rPr>
          <w:rFonts w:ascii="Times New Roman" w:hAnsi="Times New Roman" w:cs="Times New Roman"/>
          <w:sz w:val="28"/>
          <w:szCs w:val="28"/>
        </w:rPr>
        <w:t>12. Конфликт интересов может быть выявлен при проведении:</w:t>
      </w:r>
    </w:p>
    <w:p w14:paraId="048ACD13" w14:textId="77777777" w:rsidR="003A3D45" w:rsidRPr="00D84208" w:rsidRDefault="003A3D45" w:rsidP="003A3D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208">
        <w:rPr>
          <w:rFonts w:ascii="Times New Roman" w:hAnsi="Times New Roman" w:cs="Times New Roman"/>
          <w:sz w:val="28"/>
          <w:szCs w:val="28"/>
        </w:rPr>
        <w:t>1) внешнего и внутреннего анализов коррупционных рисков или антикоррупционного мониторинга;</w:t>
      </w:r>
    </w:p>
    <w:p w14:paraId="5BEA1749" w14:textId="77777777" w:rsidR="003A3D45" w:rsidRPr="00D84208" w:rsidRDefault="003A3D45" w:rsidP="003A3D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208">
        <w:rPr>
          <w:rFonts w:ascii="Times New Roman" w:hAnsi="Times New Roman" w:cs="Times New Roman"/>
          <w:sz w:val="28"/>
          <w:szCs w:val="28"/>
        </w:rPr>
        <w:t>2) работы с обращениями или иной информацией о конфликте интересов, а также внутренними актами;</w:t>
      </w:r>
    </w:p>
    <w:p w14:paraId="3E8C2D00" w14:textId="77777777" w:rsidR="003A3D45" w:rsidRPr="00D84208" w:rsidRDefault="003A3D45" w:rsidP="003A3D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208">
        <w:rPr>
          <w:rFonts w:ascii="Times New Roman" w:hAnsi="Times New Roman" w:cs="Times New Roman"/>
          <w:sz w:val="28"/>
          <w:szCs w:val="28"/>
        </w:rPr>
        <w:t>3) проверок, ревизий или аудита уполномоченных государственных органов и организаций;</w:t>
      </w:r>
    </w:p>
    <w:p w14:paraId="22A73EE8" w14:textId="77777777" w:rsidR="003A3D45" w:rsidRPr="00D84208" w:rsidRDefault="003A3D45" w:rsidP="003A3D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208">
        <w:rPr>
          <w:rFonts w:ascii="Times New Roman" w:hAnsi="Times New Roman" w:cs="Times New Roman"/>
          <w:sz w:val="28"/>
          <w:szCs w:val="28"/>
        </w:rPr>
        <w:t xml:space="preserve">4) сбора и анализа данных о возможных источниках конфликта интересов, включая личные интересы работников, такие как владение акциями, долями </w:t>
      </w:r>
      <w:r w:rsidRPr="00D84208">
        <w:rPr>
          <w:rFonts w:ascii="Times New Roman" w:hAnsi="Times New Roman" w:cs="Times New Roman"/>
          <w:sz w:val="28"/>
          <w:szCs w:val="28"/>
        </w:rPr>
        <w:br/>
        <w:t>в капитале компаний; наличие родственников у контрагентов; дополнительные источники дохода, которые могут быть связаны с должностными обязанностями;</w:t>
      </w:r>
    </w:p>
    <w:p w14:paraId="0524FEF6" w14:textId="77777777" w:rsidR="003A3D45" w:rsidRPr="00D84208" w:rsidRDefault="003A3D45" w:rsidP="003A3D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208">
        <w:rPr>
          <w:rFonts w:ascii="Times New Roman" w:hAnsi="Times New Roman" w:cs="Times New Roman"/>
          <w:sz w:val="28"/>
          <w:szCs w:val="28"/>
        </w:rPr>
        <w:t>5) анализа действий и решений работников на наличие предпочтений или предвзятости;</w:t>
      </w:r>
    </w:p>
    <w:p w14:paraId="7755CB13" w14:textId="77777777" w:rsidR="003A3D45" w:rsidRPr="00D84208" w:rsidRDefault="003A3D45" w:rsidP="003A3D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208">
        <w:rPr>
          <w:rFonts w:ascii="Times New Roman" w:hAnsi="Times New Roman" w:cs="Times New Roman"/>
          <w:sz w:val="28"/>
          <w:szCs w:val="28"/>
        </w:rPr>
        <w:t>6) сравнения данных из внешних источников с данными, представленными работниками;</w:t>
      </w:r>
    </w:p>
    <w:p w14:paraId="315CA272" w14:textId="77777777" w:rsidR="003A3D45" w:rsidRPr="00D84208" w:rsidRDefault="003A3D45" w:rsidP="003A3D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208">
        <w:rPr>
          <w:rFonts w:ascii="Times New Roman" w:hAnsi="Times New Roman" w:cs="Times New Roman"/>
          <w:sz w:val="28"/>
          <w:szCs w:val="28"/>
        </w:rPr>
        <w:lastRenderedPageBreak/>
        <w:t xml:space="preserve">7) анализа должностей и определения подразделений и должностей </w:t>
      </w:r>
      <w:r w:rsidRPr="00D84208">
        <w:rPr>
          <w:rFonts w:ascii="Times New Roman" w:hAnsi="Times New Roman" w:cs="Times New Roman"/>
          <w:sz w:val="28"/>
          <w:szCs w:val="28"/>
        </w:rPr>
        <w:br/>
        <w:t>с наибольшим влиянием на процессы, связанные с распределением ресурсов, управлением финансами, закупками, оценкой и контролем, которые могут привести к конфликту интересов, а также по результатам досудебного расследования, уголовного, гражданского, административного судопроизводства и производства по делам об административных правонарушениях.</w:t>
      </w:r>
    </w:p>
    <w:p w14:paraId="68F0DDDA" w14:textId="1328DD49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1765">
        <w:rPr>
          <w:rFonts w:ascii="Times New Roman" w:hAnsi="Times New Roman" w:cs="Times New Roman"/>
          <w:sz w:val="28"/>
          <w:szCs w:val="28"/>
        </w:rPr>
        <w:t>13. В случае выявления фактов, подпадающих под признаки уголовно наказуемого деяния,</w:t>
      </w:r>
      <w:r w:rsidR="00761765" w:rsidRPr="00761765">
        <w:rPr>
          <w:rFonts w:ascii="Times New Roman" w:hAnsi="Times New Roman" w:cs="Times New Roman"/>
          <w:sz w:val="28"/>
          <w:szCs w:val="28"/>
          <w:lang w:val="kk-KZ"/>
        </w:rPr>
        <w:t xml:space="preserve"> Управление </w:t>
      </w:r>
      <w:r w:rsidRPr="00761765">
        <w:rPr>
          <w:rFonts w:ascii="Times New Roman" w:hAnsi="Times New Roman" w:cs="Times New Roman"/>
          <w:sz w:val="28"/>
          <w:szCs w:val="28"/>
        </w:rPr>
        <w:t xml:space="preserve">передает соответствующую информацию уполномоченному органу по противодействию коррупции в соответствии </w:t>
      </w:r>
      <w:r w:rsidRPr="00761765">
        <w:rPr>
          <w:rFonts w:ascii="Times New Roman" w:hAnsi="Times New Roman" w:cs="Times New Roman"/>
          <w:sz w:val="28"/>
          <w:szCs w:val="28"/>
        </w:rPr>
        <w:br/>
        <w:t>с уголовно-процессуальным законодательством Республики Казахстан.</w:t>
      </w:r>
      <w:r w:rsidRPr="009E3D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7BF1FF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FFC2DD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E3829B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3D00">
        <w:rPr>
          <w:rFonts w:ascii="Times New Roman" w:hAnsi="Times New Roman" w:cs="Times New Roman"/>
          <w:b/>
          <w:bCs/>
          <w:sz w:val="28"/>
          <w:szCs w:val="28"/>
        </w:rPr>
        <w:t>Параграф 3. Меры по предотвращению конфликта интересов</w:t>
      </w:r>
    </w:p>
    <w:p w14:paraId="65166AD8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0DC7F2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14. Действия, направленные на предотвращение конфликта интересов: </w:t>
      </w:r>
    </w:p>
    <w:p w14:paraId="33BC62D6" w14:textId="6A79BD62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1) в соответствии с Законом Республики Казахстан «О государственной службе Республики Казахстан» работники обязаны в письменной форме уведомить непосредственного руководителя </w:t>
      </w:r>
      <w:r w:rsidR="00761765">
        <w:rPr>
          <w:rFonts w:ascii="Times New Roman" w:hAnsi="Times New Roman" w:cs="Times New Roman"/>
          <w:sz w:val="28"/>
          <w:szCs w:val="28"/>
          <w:lang w:val="kk-KZ"/>
        </w:rPr>
        <w:t xml:space="preserve">отдела </w:t>
      </w:r>
      <w:r w:rsidRPr="009E3D00">
        <w:rPr>
          <w:rFonts w:ascii="Times New Roman" w:hAnsi="Times New Roman" w:cs="Times New Roman"/>
          <w:sz w:val="28"/>
          <w:szCs w:val="28"/>
        </w:rPr>
        <w:t>либо руководство</w:t>
      </w:r>
      <w:r w:rsidR="00761765">
        <w:rPr>
          <w:rFonts w:ascii="Times New Roman" w:hAnsi="Times New Roman" w:cs="Times New Roman"/>
          <w:sz w:val="28"/>
          <w:szCs w:val="28"/>
          <w:lang w:val="kk-KZ"/>
        </w:rPr>
        <w:t xml:space="preserve"> Управления</w:t>
      </w:r>
      <w:r w:rsidRPr="00761765">
        <w:rPr>
          <w:rFonts w:ascii="Times New Roman" w:hAnsi="Times New Roman" w:cs="Times New Roman"/>
          <w:sz w:val="28"/>
          <w:szCs w:val="28"/>
        </w:rPr>
        <w:t>,</w:t>
      </w:r>
      <w:r w:rsidR="007617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3D00">
        <w:rPr>
          <w:rFonts w:ascii="Times New Roman" w:hAnsi="Times New Roman" w:cs="Times New Roman"/>
          <w:sz w:val="28"/>
          <w:szCs w:val="28"/>
        </w:rPr>
        <w:t>о возникшем конфликте интересов или о возможности его возникновения, как только им станет об этом известно.</w:t>
      </w:r>
    </w:p>
    <w:p w14:paraId="735D9C0B" w14:textId="0F0034F7" w:rsidR="003A3D45" w:rsidRPr="009E3D00" w:rsidRDefault="003A3D45" w:rsidP="0076176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При необходимости, обеспечивается возможность принятия руководителем</w:t>
      </w:r>
      <w:r w:rsidR="00AE4598">
        <w:rPr>
          <w:rFonts w:ascii="Times New Roman" w:hAnsi="Times New Roman" w:cs="Times New Roman"/>
          <w:sz w:val="28"/>
          <w:szCs w:val="28"/>
          <w:lang w:val="kk-KZ"/>
        </w:rPr>
        <w:t xml:space="preserve"> управления </w:t>
      </w:r>
      <w:r w:rsidRPr="009E3D00">
        <w:rPr>
          <w:rFonts w:ascii="Times New Roman" w:hAnsi="Times New Roman" w:cs="Times New Roman"/>
          <w:sz w:val="28"/>
          <w:szCs w:val="28"/>
        </w:rPr>
        <w:t>лиц, уведомляющих о фактах конфликта интересов</w:t>
      </w:r>
      <w:r w:rsidRPr="00FB07C9">
        <w:rPr>
          <w:rFonts w:ascii="Times New Roman" w:hAnsi="Times New Roman" w:cs="Times New Roman"/>
          <w:sz w:val="28"/>
          <w:szCs w:val="28"/>
        </w:rPr>
        <w:t>;</w:t>
      </w:r>
      <w:r w:rsidRPr="009E3D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384F59" w14:textId="6FA98BF9" w:rsidR="003A3D45" w:rsidRPr="00C61D42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42">
        <w:rPr>
          <w:rFonts w:ascii="Times New Roman" w:hAnsi="Times New Roman" w:cs="Times New Roman"/>
          <w:sz w:val="28"/>
          <w:szCs w:val="28"/>
        </w:rPr>
        <w:t>2) руководитель</w:t>
      </w:r>
      <w:r w:rsidR="00AE4598" w:rsidRPr="00C61D42">
        <w:rPr>
          <w:rFonts w:ascii="Times New Roman" w:hAnsi="Times New Roman" w:cs="Times New Roman"/>
          <w:sz w:val="28"/>
          <w:szCs w:val="28"/>
          <w:lang w:val="kk-KZ"/>
        </w:rPr>
        <w:t xml:space="preserve"> управления </w:t>
      </w:r>
      <w:r w:rsidR="00AE4598" w:rsidRPr="00C61D42">
        <w:rPr>
          <w:rFonts w:ascii="Times New Roman" w:hAnsi="Times New Roman" w:cs="Times New Roman"/>
          <w:sz w:val="28"/>
          <w:szCs w:val="28"/>
        </w:rPr>
        <w:t xml:space="preserve">в течение трех рабочих дней </w:t>
      </w:r>
      <w:r w:rsidR="00AE4598" w:rsidRPr="00C61D42">
        <w:rPr>
          <w:rFonts w:ascii="Times New Roman" w:hAnsi="Times New Roman" w:cs="Times New Roman"/>
          <w:sz w:val="28"/>
          <w:szCs w:val="28"/>
          <w:lang w:val="kk-KZ"/>
        </w:rPr>
        <w:t xml:space="preserve">уведомление или иную </w:t>
      </w:r>
      <w:r w:rsidR="00AE4598" w:rsidRPr="00C61D42">
        <w:rPr>
          <w:rFonts w:ascii="Times New Roman" w:hAnsi="Times New Roman" w:cs="Times New Roman"/>
          <w:sz w:val="28"/>
          <w:szCs w:val="28"/>
        </w:rPr>
        <w:t>информацию</w:t>
      </w:r>
      <w:r w:rsidR="00AE4598" w:rsidRPr="00C61D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1D42">
        <w:rPr>
          <w:rFonts w:ascii="Times New Roman" w:hAnsi="Times New Roman" w:cs="Times New Roman"/>
          <w:sz w:val="28"/>
          <w:szCs w:val="28"/>
        </w:rPr>
        <w:t>о конфликте интересов</w:t>
      </w:r>
      <w:r w:rsidR="00AE4598" w:rsidRPr="00C61D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1D42">
        <w:rPr>
          <w:rFonts w:ascii="Times New Roman" w:hAnsi="Times New Roman" w:cs="Times New Roman"/>
          <w:sz w:val="28"/>
          <w:szCs w:val="28"/>
        </w:rPr>
        <w:t>направляет</w:t>
      </w:r>
      <w:r w:rsidR="00AE4598" w:rsidRPr="00C61D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1D42">
        <w:rPr>
          <w:rFonts w:ascii="Times New Roman" w:hAnsi="Times New Roman" w:cs="Times New Roman"/>
          <w:sz w:val="28"/>
          <w:szCs w:val="28"/>
        </w:rPr>
        <w:t>на</w:t>
      </w:r>
      <w:r w:rsidR="00AE4598" w:rsidRPr="00C61D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61D42">
        <w:rPr>
          <w:rFonts w:ascii="Times New Roman" w:hAnsi="Times New Roman" w:cs="Times New Roman"/>
          <w:sz w:val="28"/>
          <w:szCs w:val="28"/>
        </w:rPr>
        <w:t>рассмотрение</w:t>
      </w:r>
      <w:r w:rsidR="00AE4598" w:rsidRPr="00C61D42">
        <w:rPr>
          <w:rFonts w:ascii="Times New Roman" w:hAnsi="Times New Roman" w:cs="Times New Roman"/>
          <w:sz w:val="28"/>
          <w:szCs w:val="28"/>
          <w:lang w:val="kk-KZ"/>
        </w:rPr>
        <w:t xml:space="preserve"> заместителю руководителя управления</w:t>
      </w:r>
      <w:r w:rsidRPr="00C61D42">
        <w:rPr>
          <w:rFonts w:ascii="Times New Roman" w:hAnsi="Times New Roman" w:cs="Times New Roman"/>
          <w:sz w:val="28"/>
          <w:szCs w:val="28"/>
        </w:rPr>
        <w:t>;</w:t>
      </w:r>
    </w:p>
    <w:p w14:paraId="30490531" w14:textId="56F364A4" w:rsidR="003A3D45" w:rsidRPr="00C61D42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42">
        <w:rPr>
          <w:rFonts w:ascii="Times New Roman" w:hAnsi="Times New Roman" w:cs="Times New Roman"/>
          <w:sz w:val="28"/>
          <w:szCs w:val="28"/>
        </w:rPr>
        <w:t xml:space="preserve">3) по итогам рассмотрения уведомлений или иной информации </w:t>
      </w:r>
      <w:r w:rsidRPr="00C61D42">
        <w:rPr>
          <w:rFonts w:ascii="Times New Roman" w:hAnsi="Times New Roman" w:cs="Times New Roman"/>
          <w:sz w:val="28"/>
          <w:szCs w:val="28"/>
        </w:rPr>
        <w:br/>
        <w:t xml:space="preserve">о конфликте интересов в течение десяти рабочих дней </w:t>
      </w:r>
      <w:r w:rsidR="00AE4598" w:rsidRPr="00C61D42">
        <w:rPr>
          <w:rFonts w:ascii="Times New Roman" w:hAnsi="Times New Roman" w:cs="Times New Roman"/>
          <w:sz w:val="28"/>
          <w:szCs w:val="28"/>
          <w:lang w:val="kk-KZ"/>
        </w:rPr>
        <w:t xml:space="preserve">руководителю управления </w:t>
      </w:r>
      <w:r w:rsidR="00AE4598" w:rsidRPr="00C61D42">
        <w:rPr>
          <w:rFonts w:ascii="Times New Roman" w:hAnsi="Times New Roman" w:cs="Times New Roman"/>
          <w:sz w:val="28"/>
          <w:szCs w:val="28"/>
        </w:rPr>
        <w:t>предоставляю</w:t>
      </w:r>
      <w:r w:rsidR="00AE4598" w:rsidRPr="00C61D42">
        <w:rPr>
          <w:rFonts w:ascii="Times New Roman" w:hAnsi="Times New Roman" w:cs="Times New Roman"/>
          <w:sz w:val="28"/>
          <w:szCs w:val="28"/>
          <w:lang w:val="kk-KZ"/>
        </w:rPr>
        <w:t xml:space="preserve">тся </w:t>
      </w:r>
      <w:r w:rsidRPr="00C61D42">
        <w:rPr>
          <w:rFonts w:ascii="Times New Roman" w:hAnsi="Times New Roman" w:cs="Times New Roman"/>
          <w:sz w:val="28"/>
          <w:szCs w:val="28"/>
        </w:rPr>
        <w:t xml:space="preserve">рекомендации по предотвращению </w:t>
      </w:r>
      <w:r w:rsidRPr="00C61D42">
        <w:rPr>
          <w:rFonts w:ascii="Times New Roman" w:hAnsi="Times New Roman" w:cs="Times New Roman"/>
          <w:sz w:val="28"/>
          <w:szCs w:val="28"/>
        </w:rPr>
        <w:br/>
        <w:t>и урегулированию конфликта интересов или заключение о его отсутствии;</w:t>
      </w:r>
    </w:p>
    <w:p w14:paraId="7C58E5F0" w14:textId="1F43A713" w:rsidR="003A3D45" w:rsidRPr="00C61D42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42">
        <w:rPr>
          <w:rFonts w:ascii="Times New Roman" w:hAnsi="Times New Roman" w:cs="Times New Roman"/>
          <w:sz w:val="28"/>
          <w:szCs w:val="28"/>
        </w:rPr>
        <w:t>4) при подтверждении конфликта интересов руковод</w:t>
      </w:r>
      <w:r w:rsidR="00AE4598" w:rsidRPr="00C61D42">
        <w:rPr>
          <w:rFonts w:ascii="Times New Roman" w:hAnsi="Times New Roman" w:cs="Times New Roman"/>
          <w:sz w:val="28"/>
          <w:szCs w:val="28"/>
          <w:lang w:val="kk-KZ"/>
        </w:rPr>
        <w:t xml:space="preserve">итель управления </w:t>
      </w:r>
      <w:r w:rsidRPr="00C61D42">
        <w:rPr>
          <w:rFonts w:ascii="Times New Roman" w:hAnsi="Times New Roman" w:cs="Times New Roman"/>
          <w:sz w:val="28"/>
          <w:szCs w:val="28"/>
        </w:rPr>
        <w:t>обязан в течение десяти рабочих дней со дня получения рекомендаци</w:t>
      </w:r>
      <w:r w:rsidR="00AE4598" w:rsidRPr="00C61D42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Pr="00C61D42">
        <w:rPr>
          <w:rFonts w:ascii="Times New Roman" w:hAnsi="Times New Roman" w:cs="Times New Roman"/>
          <w:sz w:val="28"/>
          <w:szCs w:val="28"/>
        </w:rPr>
        <w:t xml:space="preserve"> принять следующие меры по предотвращению и урегулированию конфликта интересов:</w:t>
      </w:r>
    </w:p>
    <w:p w14:paraId="797A30C7" w14:textId="77777777" w:rsidR="003A3D45" w:rsidRPr="00C61D42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42">
        <w:rPr>
          <w:rFonts w:ascii="Times New Roman" w:hAnsi="Times New Roman" w:cs="Times New Roman"/>
          <w:sz w:val="28"/>
          <w:szCs w:val="28"/>
        </w:rPr>
        <w:t xml:space="preserve">поручить другому лицу исполнение должностных обязанностей </w:t>
      </w:r>
      <w:r w:rsidRPr="00C61D42">
        <w:rPr>
          <w:rFonts w:ascii="Times New Roman" w:hAnsi="Times New Roman" w:cs="Times New Roman"/>
          <w:sz w:val="28"/>
          <w:szCs w:val="28"/>
        </w:rPr>
        <w:br/>
        <w:t xml:space="preserve">по вопросу, в связи с которым возник конфликт интересов; </w:t>
      </w:r>
    </w:p>
    <w:p w14:paraId="5FAE4797" w14:textId="77777777" w:rsidR="003A3D45" w:rsidRPr="00C61D42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42">
        <w:rPr>
          <w:rFonts w:ascii="Times New Roman" w:hAnsi="Times New Roman" w:cs="Times New Roman"/>
          <w:sz w:val="28"/>
          <w:szCs w:val="28"/>
        </w:rPr>
        <w:t>изменить должностные обязанности;</w:t>
      </w:r>
    </w:p>
    <w:p w14:paraId="3BFD4B17" w14:textId="77777777" w:rsidR="003A3D45" w:rsidRPr="00C61D42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D42">
        <w:rPr>
          <w:rFonts w:ascii="Times New Roman" w:hAnsi="Times New Roman" w:cs="Times New Roman"/>
          <w:sz w:val="28"/>
          <w:szCs w:val="28"/>
        </w:rPr>
        <w:t xml:space="preserve">принять иные меры по устранению конфликта интересов; </w:t>
      </w:r>
    </w:p>
    <w:p w14:paraId="7F368605" w14:textId="3C2387E7" w:rsidR="003A3D45" w:rsidRPr="00C61D42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61D42">
        <w:rPr>
          <w:rFonts w:ascii="Times New Roman" w:hAnsi="Times New Roman" w:cs="Times New Roman"/>
          <w:sz w:val="28"/>
          <w:szCs w:val="28"/>
        </w:rPr>
        <w:t>5) руководителю</w:t>
      </w:r>
      <w:r w:rsidR="00AE4598" w:rsidRPr="00C61D42">
        <w:rPr>
          <w:rFonts w:ascii="Times New Roman" w:hAnsi="Times New Roman" w:cs="Times New Roman"/>
          <w:sz w:val="28"/>
          <w:szCs w:val="28"/>
          <w:lang w:val="kk-KZ"/>
        </w:rPr>
        <w:t xml:space="preserve"> управления</w:t>
      </w:r>
      <w:r w:rsidRPr="00C61D42">
        <w:rPr>
          <w:rFonts w:ascii="Times New Roman" w:hAnsi="Times New Roman" w:cs="Times New Roman"/>
          <w:sz w:val="28"/>
          <w:szCs w:val="28"/>
        </w:rPr>
        <w:t xml:space="preserve"> рекомендуется делегировать полномочия для объективного принятия решения по вопросу, по которому у него возник конфликт интересов, уполномоченному лицу, с момента выявления данного факта</w:t>
      </w:r>
      <w:r w:rsidR="00C61D4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2096DF3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CBD1F3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3D00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Параграф 4. Положение о подарках, поездках и проявлении гостеприимства</w:t>
      </w:r>
    </w:p>
    <w:p w14:paraId="6C424CD6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8AADCB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15. Принятие подарков или проявление гостеприимства, связанных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 xml:space="preserve">с выполнением должностных функций, может представлять собой незаконное вознаграждение. Необходимо отслеживать и пресекать практику принятия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 xml:space="preserve">и предоставления подарков, приглашений в поездки и проявления гостеприимства. </w:t>
      </w:r>
    </w:p>
    <w:p w14:paraId="513A2EEB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Работникам рекомендуется избегать, насколько возможно, любых подарков, приглашений в поездки, а также проявлений гостеприимства, связанных с выполнением должностных функций и которые могут быть восприняты как взятка.</w:t>
      </w:r>
    </w:p>
    <w:p w14:paraId="4026D5F9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16. В действующем законодательстве Республики Казахстан предусмотрены следующие антикоррупционные ограничения и ответственность по вопросам принятия подарков, поездок и проявлении гостеприимства: </w:t>
      </w:r>
    </w:p>
    <w:p w14:paraId="2CEB7AD0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1) запрещается принятие за исполнение своих государственных или приравненных к ним функций любого вознаграждения в виде денег, услуг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>и иных форм от организаций, в которых лицо не выполняет соответствующие функции, а также от физических лиц, если иное не предусмотрено законодательством Республики Казахстан;</w:t>
      </w:r>
    </w:p>
    <w:p w14:paraId="60D350BB" w14:textId="0301B1AB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2) за получение лицом, уполномоченным на выполнение государственных функций, либо приравненным к нему лицом лично или через посредника незаконного материального вознаграждения, подарков, льгот либо услуг за действия (бездействие) в пользу лиц, их предоставивших, если такие действия (бездействие) входят в служебные полномочия лица, уполномоченного</w:t>
      </w:r>
      <w:r w:rsidR="00C61D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3D00">
        <w:rPr>
          <w:rFonts w:ascii="Times New Roman" w:hAnsi="Times New Roman" w:cs="Times New Roman"/>
          <w:sz w:val="28"/>
          <w:szCs w:val="28"/>
        </w:rPr>
        <w:t>на выполнение государственных функций, либо приравненного к нему лица, если эти действия не содержат признаков уголовно наказуемого деяния, предусмотрена административная ответственность;</w:t>
      </w:r>
    </w:p>
    <w:p w14:paraId="25CD079A" w14:textId="7309AEE8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3) деньги, поступившие на счет лиц, занимающих ответственную государственную должность, уполномоченными на выполнение государственных функций, лиц, приравненных к ним, должностных лиц и членов их семей без ведома указанных лиц, подлежат не более чем в двухнедельный срок после их обнаружения перечислению в республиканский бюджет с представлением объяснения в соответствующий орган государственных доходов об обстоятельствах поступления таких средств;</w:t>
      </w:r>
    </w:p>
    <w:p w14:paraId="45A9677A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4) запрещается принятие подарков или услуг в связи с исполнением своих государственных или приравненных к ним функций от государственных служащих и иных лиц, зависимых от них по службе, за общее покровительство или попустительство по службе;</w:t>
      </w:r>
    </w:p>
    <w:p w14:paraId="0EF38692" w14:textId="61BA3AD0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5) подарки, поступившие без ведома лиц, занимающих ответственную государственную должность, уполномоченных на выполнение </w:t>
      </w:r>
      <w:r w:rsidRPr="009E3D00">
        <w:rPr>
          <w:rFonts w:ascii="Times New Roman" w:hAnsi="Times New Roman" w:cs="Times New Roman"/>
          <w:sz w:val="28"/>
          <w:szCs w:val="28"/>
        </w:rPr>
        <w:lastRenderedPageBreak/>
        <w:t>государственных функций, лиц, приравненных к ним, должностных лиц и членов их семей, а также полученные ими в связи с исполнением соответствующих функций подлежат безвозмездной передаче уполномоченному органу по управлению государственным имуществом в течение семи календарных дней со дня получения подарка либо со дня, когда вышеуказанным лицам стало известно</w:t>
      </w:r>
      <w:r w:rsidR="00C61D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3D00">
        <w:rPr>
          <w:rFonts w:ascii="Times New Roman" w:hAnsi="Times New Roman" w:cs="Times New Roman"/>
          <w:sz w:val="28"/>
          <w:szCs w:val="28"/>
        </w:rPr>
        <w:t>о поступившем подарке, а оказанные указанным лицам при тех</w:t>
      </w:r>
      <w:r w:rsidR="00C61D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3D00">
        <w:rPr>
          <w:rFonts w:ascii="Times New Roman" w:hAnsi="Times New Roman" w:cs="Times New Roman"/>
          <w:sz w:val="28"/>
          <w:szCs w:val="28"/>
        </w:rPr>
        <w:t>же обстоятельствах услуги должны быть оплачены им путем перечисления денег в республиканский бюджет в течение семи календарных дней со дня оказания услуги либо со дня, когда вышеуказанным лицам стало известно об оказании услуги;</w:t>
      </w:r>
    </w:p>
    <w:p w14:paraId="2F7E3AF3" w14:textId="747E2424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6) лица, занимающие ответственную государственную должность, уполномоченные на выполнение государственных функций, лица, приравненные к ним, должностные лица, к которым поступили подарки, вправе с уведомлением вышестоящего должностного лица выкупить их по стоимости, определенной</w:t>
      </w:r>
      <w:r w:rsidR="00C61D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3D00">
        <w:rPr>
          <w:rFonts w:ascii="Times New Roman" w:hAnsi="Times New Roman" w:cs="Times New Roman"/>
          <w:sz w:val="28"/>
          <w:szCs w:val="28"/>
        </w:rPr>
        <w:t>в соответствии с Законом Республики Казахстан «Об оценочной деятельности</w:t>
      </w:r>
      <w:r w:rsidR="00C61D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3D00">
        <w:rPr>
          <w:rFonts w:ascii="Times New Roman" w:hAnsi="Times New Roman" w:cs="Times New Roman"/>
          <w:sz w:val="28"/>
          <w:szCs w:val="28"/>
        </w:rPr>
        <w:t>в Республике Казахстан», на основании договора купли-продажи, заключаемого с уполномоченным органом по управлению государственным имуществом. Вырученные от продажи подарков деньги перечисляются в республиканский бюджет;</w:t>
      </w:r>
    </w:p>
    <w:p w14:paraId="18A840B1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7) неполная и (или) несвоевременная передача подарков, поступивших лицам, занимающим ответственную государственную должность, уполномоченным на выполнение государственных функций, или лицам, приравненным к ним, а также членам их семей, в уполномоченный орган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>по управлению государственным имуществом, по отдельным основаниям, если эти деяния не имеют признаков уголовно наказуемого деяния, влечет штраф;</w:t>
      </w:r>
    </w:p>
    <w:p w14:paraId="09C67390" w14:textId="1799FE72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8) запрещается принятие приглашений во внутригосударственные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>и зарубежные туристические, лечебно-оздоровительные и иные поездки за счет физических и юридических лиц, за исключением поездок по приглашению супруга (супруги), родственников за их счет; по приглашению иных физических лиц (с согласия вышестоящего должностного лица или органа), если отношения не затрагивают служебную деятельность; согласно международным договорам или на взаимной договоренности с иностранными государствами; для участия</w:t>
      </w:r>
      <w:r w:rsidR="00C61D4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3D00">
        <w:rPr>
          <w:rFonts w:ascii="Times New Roman" w:hAnsi="Times New Roman" w:cs="Times New Roman"/>
          <w:sz w:val="28"/>
          <w:szCs w:val="28"/>
        </w:rPr>
        <w:t>в научных, спортивных, творческих, профессиональных, гуманитарных мероприятиях, в том числе поездок, осуществляемых в рамках уставной деятельности таких организаций;</w:t>
      </w:r>
    </w:p>
    <w:p w14:paraId="1D4C03B4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9) члены семьи лиц, занимающих ответственную государственную должность, уполномоченных на выполнение государственных функций, лиц, приравненных к ним, должностных лиц, не вправе принимать подарки и услуги, приглашения в туристические, лечебно-оздоровительные и иные поездки за счет физических и юридических лиц, с которыми указанное лицо связано по службе. </w:t>
      </w:r>
    </w:p>
    <w:p w14:paraId="0836C033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17. Проявление гостеприимства совершается с целью начала, укрепления или развития отношений в непринужденной и нейтральной </w:t>
      </w:r>
      <w:r w:rsidRPr="009E3D00">
        <w:rPr>
          <w:rFonts w:ascii="Times New Roman" w:hAnsi="Times New Roman" w:cs="Times New Roman"/>
          <w:sz w:val="28"/>
          <w:szCs w:val="28"/>
        </w:rPr>
        <w:lastRenderedPageBreak/>
        <w:t xml:space="preserve">обстановке. Проявление гостеприимства предполагает приглашение на завтрак, обед, ужин, приемы, развлекательные, общественные или спортивные мероприятия. Проявление гостеприимства предусматривает присутствие приглашающей стороны, в противном случае это является подарком. </w:t>
      </w:r>
    </w:p>
    <w:p w14:paraId="53CF4FDC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378343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b/>
          <w:sz w:val="28"/>
          <w:szCs w:val="28"/>
        </w:rPr>
        <w:t>Глава 4. Меры финансового контроля</w:t>
      </w:r>
    </w:p>
    <w:p w14:paraId="13B3811A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6C7B2A" w14:textId="309F0D31" w:rsidR="003A3D45" w:rsidRPr="009E3D00" w:rsidRDefault="00C61D42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18</w:t>
      </w:r>
      <w:r w:rsidR="003A3D45" w:rsidRPr="009E3D00">
        <w:rPr>
          <w:rFonts w:ascii="Times New Roman" w:hAnsi="Times New Roman" w:cs="Times New Roman"/>
          <w:sz w:val="28"/>
          <w:szCs w:val="28"/>
        </w:rPr>
        <w:t>. Не</w:t>
      </w:r>
      <w:r w:rsidR="003A3D45">
        <w:rPr>
          <w:rFonts w:ascii="Times New Roman" w:hAnsi="Times New Roman" w:cs="Times New Roman"/>
          <w:sz w:val="28"/>
          <w:szCs w:val="28"/>
        </w:rPr>
        <w:t xml:space="preserve"> </w:t>
      </w:r>
      <w:r w:rsidR="003A3D45" w:rsidRPr="009E3D00">
        <w:rPr>
          <w:rFonts w:ascii="Times New Roman" w:hAnsi="Times New Roman" w:cs="Times New Roman"/>
          <w:sz w:val="28"/>
          <w:szCs w:val="28"/>
        </w:rPr>
        <w:t xml:space="preserve">сдача либо несвоевременная сдача деклараций при поступлении </w:t>
      </w:r>
      <w:r w:rsidR="003A3D45">
        <w:rPr>
          <w:rFonts w:ascii="Times New Roman" w:hAnsi="Times New Roman" w:cs="Times New Roman"/>
          <w:sz w:val="28"/>
          <w:szCs w:val="28"/>
        </w:rPr>
        <w:br/>
      </w:r>
      <w:r w:rsidR="003A3D45" w:rsidRPr="009E3D00">
        <w:rPr>
          <w:rFonts w:ascii="Times New Roman" w:hAnsi="Times New Roman" w:cs="Times New Roman"/>
          <w:sz w:val="28"/>
          <w:szCs w:val="28"/>
        </w:rPr>
        <w:t xml:space="preserve">и прохождении государственной службы влечет административную ответственность. </w:t>
      </w:r>
    </w:p>
    <w:p w14:paraId="5A32E3D8" w14:textId="237B349A" w:rsidR="003A3D45" w:rsidRPr="009E3D00" w:rsidRDefault="00C61D42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19</w:t>
      </w:r>
      <w:r w:rsidR="003A3D45" w:rsidRPr="009E3D00">
        <w:rPr>
          <w:rFonts w:ascii="Times New Roman" w:hAnsi="Times New Roman" w:cs="Times New Roman"/>
          <w:sz w:val="28"/>
          <w:szCs w:val="28"/>
        </w:rPr>
        <w:t>. Согласно Закону декларацию об активах и обязательствах представляют лица, являющиеся кандидатами на государственную должность либо должность, связанную с выполнением государственных или приравненных к ним функций, и их супруги, за исключением лиц, указанных в подпункте 1) пункта 2 статьи 11 Закона, – до вынесения акта должностного лица (органа), имеющего право назначения на должность, о назначении на должность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3D45" w:rsidRPr="009E3D00">
        <w:rPr>
          <w:rFonts w:ascii="Times New Roman" w:hAnsi="Times New Roman" w:cs="Times New Roman"/>
          <w:sz w:val="28"/>
          <w:szCs w:val="28"/>
        </w:rPr>
        <w:t>(по состоянию на первое число месяца представления декларации).</w:t>
      </w:r>
    </w:p>
    <w:p w14:paraId="6D5BB1EE" w14:textId="66CE3CFC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2</w:t>
      </w:r>
      <w:r w:rsidR="00C61D42">
        <w:rPr>
          <w:rFonts w:ascii="Times New Roman" w:hAnsi="Times New Roman" w:cs="Times New Roman"/>
          <w:sz w:val="28"/>
          <w:szCs w:val="28"/>
          <w:lang w:val="kk-KZ"/>
        </w:rPr>
        <w:t>0</w:t>
      </w:r>
      <w:r w:rsidRPr="009E3D00">
        <w:rPr>
          <w:rFonts w:ascii="Times New Roman" w:hAnsi="Times New Roman" w:cs="Times New Roman"/>
          <w:sz w:val="28"/>
          <w:szCs w:val="28"/>
        </w:rPr>
        <w:t>. Декларацию о доходах и имуществе представляют:</w:t>
      </w:r>
    </w:p>
    <w:p w14:paraId="71C5D6D8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1) лица, занимающие ответственную государственную должность,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>и их супруги;</w:t>
      </w:r>
    </w:p>
    <w:p w14:paraId="4DCFFF26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2) лица, уполномоченные на выполнение государственных функций,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>и их супруги;</w:t>
      </w:r>
    </w:p>
    <w:p w14:paraId="3F7C3730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3) должностные лица и их супруги;</w:t>
      </w:r>
    </w:p>
    <w:p w14:paraId="1B5DF2DF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4) лица, приравненные к лицам, уполномоченным на выполнение государственных функций, и их супруги.</w:t>
      </w:r>
    </w:p>
    <w:p w14:paraId="7E3B24F5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В соответствии с Законом в случае приобретения в течение отчетного календарного года имущества, определенного налоговым законодательством Республики Казахстан, лица, занимающие ответственную государственную должность, и их супруги; лица, уполномоченные на выполнение государственных функций, и их супруги; должностные лица и их супруги; лица, приравненные к лицам, уполномоченным на выполнение государственных функций, и их супруги, обязаны в декларации о доходах и имуществе отразить сведения об источниках покрытия расходов на приобретение указанного имущества.</w:t>
      </w:r>
    </w:p>
    <w:p w14:paraId="3E05C3F0" w14:textId="43AE8B75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2</w:t>
      </w:r>
      <w:r w:rsidR="00C61D4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9E3D00">
        <w:rPr>
          <w:rFonts w:ascii="Times New Roman" w:hAnsi="Times New Roman" w:cs="Times New Roman"/>
          <w:sz w:val="28"/>
          <w:szCs w:val="28"/>
        </w:rPr>
        <w:t>. Декларация об активах и обязательствах.</w:t>
      </w:r>
    </w:p>
    <w:p w14:paraId="7E3AAE9E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Декларация об активах и обязательствах представляется один раз при вхождении в систему декларирования (за исключением случаев, предусмотренных законами Республики Казахстан «О выборах в Республике Казахстан», «О противодействии коррупции», когда декларация представляется в качестве кандидата, и законами Республики Казахстан «О банках и банковской деятельности в Республике Казахстан», «О страховой деятельности», «О рынке ценных бумаг», лица, желающие стать крупными </w:t>
      </w:r>
      <w:r w:rsidRPr="009E3D00">
        <w:rPr>
          <w:rFonts w:ascii="Times New Roman" w:hAnsi="Times New Roman" w:cs="Times New Roman"/>
          <w:sz w:val="28"/>
          <w:szCs w:val="28"/>
        </w:rPr>
        <w:lastRenderedPageBreak/>
        <w:t>участниками банка, страховой организации, управляющим инвестиционным портфелем).</w:t>
      </w:r>
    </w:p>
    <w:p w14:paraId="2C49DAD6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В декларации необходимо отражать следующие сведения об активах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>и обязательствах, имеющихся по состоянию на 31 декабря года, предшествующего году представления декларации:</w:t>
      </w:r>
    </w:p>
    <w:p w14:paraId="285D0BE6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1) недвижимость, транспортные средства, которые зарегистрированы либо подлежат регистрации в иностранном государстве;</w:t>
      </w:r>
    </w:p>
    <w:p w14:paraId="149E4D53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2) деньги на банковских счетах в иностранных банках за пределами Республики Казахстан в сумме, совокупно превышающие по всем банковским вкладам 1000-кратный </w:t>
      </w:r>
      <w:r w:rsidRPr="00B40EF9">
        <w:rPr>
          <w:rFonts w:ascii="Times New Roman" w:hAnsi="Times New Roman" w:cs="Times New Roman"/>
          <w:sz w:val="28"/>
          <w:szCs w:val="28"/>
          <w:lang w:val="kk-KZ"/>
        </w:rPr>
        <w:t xml:space="preserve">месячный расчетный показатель (далее – </w:t>
      </w:r>
      <w:r w:rsidRPr="00B40EF9">
        <w:rPr>
          <w:rFonts w:ascii="Times New Roman" w:hAnsi="Times New Roman" w:cs="Times New Roman"/>
          <w:sz w:val="28"/>
          <w:szCs w:val="28"/>
        </w:rPr>
        <w:t>МРП</w:t>
      </w:r>
      <w:r w:rsidRPr="00B40EF9">
        <w:rPr>
          <w:rFonts w:ascii="Times New Roman" w:hAnsi="Times New Roman" w:cs="Times New Roman"/>
          <w:sz w:val="28"/>
          <w:szCs w:val="28"/>
          <w:lang w:val="kk-KZ"/>
        </w:rPr>
        <w:t>)</w:t>
      </w:r>
      <w:r w:rsidRPr="00B40EF9">
        <w:rPr>
          <w:rFonts w:ascii="Times New Roman" w:hAnsi="Times New Roman" w:cs="Times New Roman"/>
          <w:sz w:val="28"/>
          <w:szCs w:val="28"/>
        </w:rPr>
        <w:t>.</w:t>
      </w:r>
    </w:p>
    <w:p w14:paraId="180929AB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При этом лица, принимающие в соответствии с Законом антикоррупционное ограничение касательно открытия и владения счетами (вкладами) в иностранных банках, расположенных за пределами Республики Казахстан, в декларации об активах и обязательствах отражают информацию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>о наличии денег в иностранных банках за пределами Республики Казахстан, вне зависимости от суммы банковского вклада;</w:t>
      </w:r>
    </w:p>
    <w:p w14:paraId="329047A9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3) доля в жилом здании по договору о долевом участии в жилищном строительстве; доля участия в уставном капитале юридического лица, созданном за пределами Республики Казахстан;</w:t>
      </w:r>
    </w:p>
    <w:p w14:paraId="6419DD42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4) ценные бумаги, производные финансовые инструменты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>(за исключением производных финансовых инструментов, исполнение которых происходит путем приобретения или реализации базового актива);</w:t>
      </w:r>
    </w:p>
    <w:p w14:paraId="4F4A1607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5) цифровые активы;</w:t>
      </w:r>
    </w:p>
    <w:p w14:paraId="683BD758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6) инвестиционное золото;</w:t>
      </w:r>
    </w:p>
    <w:p w14:paraId="5AC12BC6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7) объекты интеллектуальной собственности, авторского права;</w:t>
      </w:r>
    </w:p>
    <w:p w14:paraId="3FB93ED8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8) наличные деньги, которые указываются в сумме, в пределах </w:t>
      </w:r>
      <w:r w:rsidRPr="0072796D">
        <w:rPr>
          <w:rFonts w:ascii="Times New Roman" w:hAnsi="Times New Roman" w:cs="Times New Roman"/>
          <w:sz w:val="28"/>
          <w:szCs w:val="28"/>
        </w:rPr>
        <w:t>10 000 МРП</w:t>
      </w:r>
      <w:r w:rsidRPr="009E3D00">
        <w:rPr>
          <w:rFonts w:ascii="Times New Roman" w:hAnsi="Times New Roman" w:cs="Times New Roman"/>
          <w:sz w:val="28"/>
          <w:szCs w:val="28"/>
        </w:rPr>
        <w:t xml:space="preserve">, установленного законом о республиканском бюджете и действующего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 xml:space="preserve">на 31 декабря года, предшествующего году представления декларации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>об активах и обязательствах;</w:t>
      </w:r>
    </w:p>
    <w:p w14:paraId="40ACBE3C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9) дебиторская либо кредиторская задолженности (за исключением задолженности перед банками второго уровня) при наличии нотариально заверенного договора или иного документа, являющегося основанием возникновения обязательства или требования.</w:t>
      </w:r>
    </w:p>
    <w:p w14:paraId="3E0ACE80" w14:textId="2C7988BB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2</w:t>
      </w:r>
      <w:r w:rsidR="00C61D42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9E3D00">
        <w:rPr>
          <w:rFonts w:ascii="Times New Roman" w:hAnsi="Times New Roman" w:cs="Times New Roman"/>
          <w:sz w:val="28"/>
          <w:szCs w:val="28"/>
        </w:rPr>
        <w:t>. Декларация о доходах и имуществе.</w:t>
      </w:r>
    </w:p>
    <w:p w14:paraId="3FA0E203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Начиная с года, следующего году представления декларации об активах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>и обязательствах (форма 250.00) ежегодно представляется декларация о доходах и имуществе (форма 270.00), в которой отражается следующая информация о:</w:t>
      </w:r>
    </w:p>
    <w:p w14:paraId="1A0B5AF1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1) доходах, подлежащих налогообложению физическим лицом самостоятельно, за исключением подлежащих декларированию доходов индивидуального предпринимателя от предпринимательской деятельности;</w:t>
      </w:r>
    </w:p>
    <w:p w14:paraId="40AC9ED3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2) налоговых вычетах;</w:t>
      </w:r>
    </w:p>
    <w:p w14:paraId="3955E53C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lastRenderedPageBreak/>
        <w:t>3) приобретении и (или) отчуждении имущества за пределами Республики Казахстан, в том числе на безвозмездной основе;</w:t>
      </w:r>
    </w:p>
    <w:p w14:paraId="2F480DCF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4) деньгах на банковских счетах в иностранных банках, находящихся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 xml:space="preserve">за пределами Республики Казахстан, в сумме, в совокупности, превышающей </w:t>
      </w:r>
      <w:r w:rsidRPr="00B40EF9">
        <w:rPr>
          <w:rFonts w:ascii="Times New Roman" w:hAnsi="Times New Roman" w:cs="Times New Roman"/>
          <w:sz w:val="28"/>
          <w:szCs w:val="28"/>
        </w:rPr>
        <w:t>1000-кратный размер МРП</w:t>
      </w:r>
      <w:r w:rsidRPr="009E3D00">
        <w:rPr>
          <w:rFonts w:ascii="Times New Roman" w:hAnsi="Times New Roman" w:cs="Times New Roman"/>
          <w:sz w:val="28"/>
          <w:szCs w:val="28"/>
        </w:rPr>
        <w:t>, установленного законом о республиканском бюджете и действующего на 31 декабря отчетного налогового периода;</w:t>
      </w:r>
    </w:p>
    <w:p w14:paraId="7A467DF6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5) имуществе, имеющемся по состоянию на 31 декабря отчетного налогового периода на праве собственности физического лица:</w:t>
      </w:r>
    </w:p>
    <w:p w14:paraId="7D5B364F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6) имуществе, которое подлежит государственной или иной регистрации (учету) либо права и (или) сделки по которому подлежат государственной или иной регистрации (учету) в компетентном органе иностранного государства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>в соответствии с законодательством иностранного государства;</w:t>
      </w:r>
    </w:p>
    <w:p w14:paraId="2F3F5CED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7) ценных бумагах, эмитенты которых зарегистрированы за пределами Республики Казахстан, цифровых активах;</w:t>
      </w:r>
    </w:p>
    <w:p w14:paraId="2CDCBD0D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8) инвестиционном золоте;</w:t>
      </w:r>
    </w:p>
    <w:p w14:paraId="2B4D641B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9) доле участия в уставном капитале юридического лица, зарегистрированного за пределами Республики Казахстан;</w:t>
      </w:r>
    </w:p>
    <w:p w14:paraId="5306251E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10) задолженности других лиц перед физическим лицом (дебиторской задолженности) и (или) задолженности физического лица перед другими лицами (кредиторской задолженности) при наличии договора или иного документа, являющегося основанием возникновения обязательства или требования, нотариально засвидетельствованного (удостоверенного), за исключением задолженности банкам и организациям, осуществляющим отдельные виды банковских операций, созданным в соответствии с законодательством Республики Казахстан о банках и банковской деятельности в Республике Казахстан.</w:t>
      </w:r>
    </w:p>
    <w:p w14:paraId="2DCACA6A" w14:textId="234DF281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2</w:t>
      </w:r>
      <w:r w:rsidR="00C61D42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9E3D00">
        <w:rPr>
          <w:rFonts w:ascii="Times New Roman" w:hAnsi="Times New Roman" w:cs="Times New Roman"/>
          <w:sz w:val="28"/>
          <w:szCs w:val="28"/>
        </w:rPr>
        <w:t>. Служба управления персоналом (кадров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9E3D00">
        <w:rPr>
          <w:rFonts w:ascii="Times New Roman" w:hAnsi="Times New Roman" w:cs="Times New Roman"/>
          <w:sz w:val="28"/>
          <w:szCs w:val="28"/>
        </w:rPr>
        <w:t xml:space="preserve"> служб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E3D00">
        <w:rPr>
          <w:rFonts w:ascii="Times New Roman" w:hAnsi="Times New Roman" w:cs="Times New Roman"/>
          <w:sz w:val="28"/>
          <w:szCs w:val="28"/>
        </w:rPr>
        <w:t xml:space="preserve">) в срок не позднее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 xml:space="preserve">31 декабря года, следующего за отчетным календарным годом, на официальном интернет-ресурсе Министерства опубликовывает сведения, отраженные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 xml:space="preserve">в декларациях следующих лиц и их супругов, с соблюдением законодательства Республики Казахстан о государственных секретах и иной тайне, доступе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>к информации, персональных данных и их защите:</w:t>
      </w:r>
    </w:p>
    <w:p w14:paraId="57C4082B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1) занимающие политические государственные должности;</w:t>
      </w:r>
    </w:p>
    <w:p w14:paraId="167A344A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2) занимающие административные государственные должности корпуса «А».</w:t>
      </w:r>
    </w:p>
    <w:p w14:paraId="2AE03B4E" w14:textId="716957A1" w:rsidR="003A3D45" w:rsidRPr="00FB07C9" w:rsidRDefault="003A3D45" w:rsidP="00FB07C9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3D00">
        <w:rPr>
          <w:rFonts w:ascii="Times New Roman" w:hAnsi="Times New Roman" w:cs="Times New Roman"/>
          <w:sz w:val="28"/>
          <w:szCs w:val="28"/>
        </w:rPr>
        <w:t>Перечень сведений, подлежащих опубликованию, определяется уполномоченным органом по противодействию коррупции.</w:t>
      </w:r>
    </w:p>
    <w:p w14:paraId="774FE3E4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E6A9BF" w14:textId="3D6630DA" w:rsidR="003A3D45" w:rsidRDefault="003A3D45" w:rsidP="003A3D45">
      <w:pPr>
        <w:tabs>
          <w:tab w:val="left" w:pos="709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D00">
        <w:rPr>
          <w:rFonts w:ascii="Times New Roman" w:hAnsi="Times New Roman" w:cs="Times New Roman"/>
          <w:b/>
          <w:sz w:val="28"/>
          <w:szCs w:val="28"/>
        </w:rPr>
        <w:t xml:space="preserve">Глава 5. Формирование антикоррупционной </w:t>
      </w:r>
      <w:r w:rsidR="007A3F69">
        <w:rPr>
          <w:rFonts w:ascii="Times New Roman" w:hAnsi="Times New Roman" w:cs="Times New Roman"/>
          <w:b/>
          <w:sz w:val="28"/>
          <w:szCs w:val="28"/>
        </w:rPr>
        <w:t>культуры</w:t>
      </w:r>
    </w:p>
    <w:p w14:paraId="020AF169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DC07A2" w14:textId="3126E148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FB07C9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9E3D00">
        <w:rPr>
          <w:rFonts w:ascii="Times New Roman" w:hAnsi="Times New Roman" w:cs="Times New Roman"/>
          <w:sz w:val="28"/>
          <w:szCs w:val="28"/>
        </w:rPr>
        <w:t xml:space="preserve">. Формирование антикоррупционной </w:t>
      </w:r>
      <w:r w:rsidR="007A3F69">
        <w:rPr>
          <w:rFonts w:ascii="Times New Roman" w:hAnsi="Times New Roman" w:cs="Times New Roman"/>
          <w:sz w:val="28"/>
          <w:szCs w:val="28"/>
        </w:rPr>
        <w:t>культуры</w:t>
      </w:r>
      <w:r w:rsidRPr="009E3D00">
        <w:rPr>
          <w:rFonts w:ascii="Times New Roman" w:hAnsi="Times New Roman" w:cs="Times New Roman"/>
          <w:sz w:val="28"/>
          <w:szCs w:val="28"/>
        </w:rPr>
        <w:t xml:space="preserve"> осуществляется посредством комплекса мер образовательного, информационного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>и организационного характера:</w:t>
      </w:r>
    </w:p>
    <w:p w14:paraId="2C1DBE6D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1) образовательные меры могут включать регулярные семинары и тренинги по повышению осведомленности работников о способах предотвращения коррупционных правонарушений, конфликта интересов и иное;</w:t>
      </w:r>
    </w:p>
    <w:p w14:paraId="0C1F2DA6" w14:textId="147FCFA9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2) информационные меры охватывают разработку и распространение среди работников четких инструкций и руководств по антикоррупционной политике, а также подготовку обучающих материалов (видеоролики, презентации</w:t>
      </w:r>
      <w:r w:rsidR="00FB07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3D00">
        <w:rPr>
          <w:rFonts w:ascii="Times New Roman" w:hAnsi="Times New Roman" w:cs="Times New Roman"/>
          <w:sz w:val="28"/>
          <w:szCs w:val="28"/>
        </w:rPr>
        <w:t>и брошюры). В этих целях возможно использование корпоративных рассылок, внутренних порталов и информационных стендов;</w:t>
      </w:r>
    </w:p>
    <w:p w14:paraId="2326E8D0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3) организационные меры могут включать внедрение антикоррупционных стандартов, назначение работников, ответственных за превенцию коррупции, создание каналов для сообщения о фактах коррупции, интеграция антикоррупционных требований в процедуры закупок, назначения на должности и оценку эффективности работников и иные, рисковые области. </w:t>
      </w:r>
    </w:p>
    <w:p w14:paraId="239EDF98" w14:textId="293F3DAB" w:rsidR="003A3D45" w:rsidRPr="009E3D00" w:rsidRDefault="00FB07C9" w:rsidP="003A3D45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25</w:t>
      </w:r>
      <w:r w:rsidR="003A3D45" w:rsidRPr="009E3D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Для повышения антикорупционной </w:t>
      </w:r>
      <w:r w:rsidR="007A3F69">
        <w:rPr>
          <w:rFonts w:ascii="Times New Roman" w:hAnsi="Times New Roman" w:cs="Times New Roman"/>
          <w:sz w:val="28"/>
          <w:szCs w:val="28"/>
          <w:lang w:val="kk-KZ"/>
        </w:rPr>
        <w:t>культуры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3D45" w:rsidRPr="009E3D00">
        <w:rPr>
          <w:rFonts w:ascii="Times New Roman" w:hAnsi="Times New Roman" w:cs="Times New Roman"/>
          <w:sz w:val="28"/>
          <w:szCs w:val="28"/>
        </w:rPr>
        <w:t xml:space="preserve">необходимо пользоваться актуальными материалами по вопросам противодействия коррупции на таких ресурсах, </w:t>
      </w:r>
      <w:r w:rsidR="003A3D45" w:rsidRPr="00260F7D">
        <w:rPr>
          <w:rFonts w:ascii="Times New Roman" w:hAnsi="Times New Roman" w:cs="Times New Roman"/>
          <w:sz w:val="28"/>
          <w:szCs w:val="28"/>
        </w:rPr>
        <w:t>как U4 Антикоррупционный ресурс центр (U4 Anti-Corruption Resource Centre), Антикоррупционный хаб знаний (The Anti-Corruption Knowledge Hub), Базельский институт управления (Basel Institute on Governance).</w:t>
      </w:r>
      <w:r w:rsidR="003A3D45" w:rsidRPr="009E3D0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F484E4" w14:textId="1220618A" w:rsidR="003A3D45" w:rsidRPr="009E3D00" w:rsidRDefault="00FB07C9" w:rsidP="003A3D45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26</w:t>
      </w:r>
      <w:r w:rsidR="003A3D45" w:rsidRPr="009E3D00">
        <w:rPr>
          <w:rFonts w:ascii="Times New Roman" w:hAnsi="Times New Roman" w:cs="Times New Roman"/>
          <w:sz w:val="28"/>
          <w:szCs w:val="28"/>
        </w:rPr>
        <w:t>. При наличии средств в бюджете работники могут быть простимулированы к прохождению тематических обучений на различных площадках, предусмотрев финансовые или нефинансовые поощрения.</w:t>
      </w:r>
    </w:p>
    <w:p w14:paraId="52CD5D22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7AD38B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124E72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b/>
          <w:sz w:val="28"/>
          <w:szCs w:val="28"/>
        </w:rPr>
        <w:t xml:space="preserve">Глава 6. Подотчетность и открытость государственных органов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9E3D00">
        <w:rPr>
          <w:rFonts w:ascii="Times New Roman" w:hAnsi="Times New Roman" w:cs="Times New Roman"/>
          <w:b/>
          <w:sz w:val="28"/>
          <w:szCs w:val="28"/>
        </w:rPr>
        <w:t>и организаций</w:t>
      </w:r>
    </w:p>
    <w:p w14:paraId="335821D0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A943A1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942DF6" w14:textId="46B3DFD9" w:rsidR="003A3D45" w:rsidRPr="009E3D00" w:rsidRDefault="00FB07C9" w:rsidP="003A3D45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3A3D45" w:rsidRPr="009E3D00">
        <w:rPr>
          <w:rFonts w:ascii="Times New Roman" w:hAnsi="Times New Roman" w:cs="Times New Roman"/>
          <w:sz w:val="28"/>
          <w:szCs w:val="28"/>
        </w:rPr>
        <w:t>. Административный процедурно-процессуальный кодекс Республики Казахстан и Закон Республики Казахстан «О доступе к информации» устанавливают права граждан на получение полной и достоверной информации о деятельности государственных органов, а также обязательства последних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A3D45" w:rsidRPr="009E3D00">
        <w:rPr>
          <w:rFonts w:ascii="Times New Roman" w:hAnsi="Times New Roman" w:cs="Times New Roman"/>
          <w:sz w:val="28"/>
          <w:szCs w:val="28"/>
        </w:rPr>
        <w:t xml:space="preserve">по своевременному и открытому предоставлению таких данных. </w:t>
      </w:r>
    </w:p>
    <w:p w14:paraId="30B4123B" w14:textId="77486083" w:rsidR="003A3D45" w:rsidRPr="009E3D00" w:rsidRDefault="00FB07C9" w:rsidP="003A3D45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28</w:t>
      </w:r>
      <w:r w:rsidR="003A3D45" w:rsidRPr="009E3D00">
        <w:rPr>
          <w:rFonts w:ascii="Times New Roman" w:hAnsi="Times New Roman" w:cs="Times New Roman"/>
          <w:sz w:val="28"/>
          <w:szCs w:val="28"/>
        </w:rPr>
        <w:t xml:space="preserve">. В целях информирования общественности и получения обратной связи необходимо своевременно актуализировать интернет-ресурс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Управления </w:t>
      </w:r>
      <w:r w:rsidR="003A3D45" w:rsidRPr="009E3D00">
        <w:rPr>
          <w:rFonts w:ascii="Times New Roman" w:hAnsi="Times New Roman" w:cs="Times New Roman"/>
          <w:sz w:val="28"/>
          <w:szCs w:val="28"/>
        </w:rPr>
        <w:t>и его социальные медиа каналы.</w:t>
      </w:r>
    </w:p>
    <w:p w14:paraId="69D3515A" w14:textId="3831EB35" w:rsidR="003A3D45" w:rsidRPr="009E3D00" w:rsidRDefault="00FB07C9" w:rsidP="003A3D45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29</w:t>
      </w:r>
      <w:r w:rsidR="003A3D45" w:rsidRPr="009E3D00">
        <w:rPr>
          <w:rFonts w:ascii="Times New Roman" w:hAnsi="Times New Roman" w:cs="Times New Roman"/>
          <w:sz w:val="28"/>
          <w:szCs w:val="28"/>
        </w:rPr>
        <w:t xml:space="preserve">. </w:t>
      </w:r>
      <w:bookmarkStart w:id="2" w:name="_Hlk206077476"/>
      <w:r w:rsidR="003A3D45" w:rsidRPr="009E3D00">
        <w:rPr>
          <w:rFonts w:ascii="Times New Roman" w:hAnsi="Times New Roman" w:cs="Times New Roman"/>
          <w:sz w:val="28"/>
          <w:szCs w:val="28"/>
        </w:rPr>
        <w:t>Защита лиц, оказывающих (оказавших) содействие в противодействии коррупции</w:t>
      </w:r>
      <w:bookmarkEnd w:id="2"/>
      <w:r w:rsidR="003A3D45" w:rsidRPr="009E3D00">
        <w:rPr>
          <w:rFonts w:ascii="Times New Roman" w:hAnsi="Times New Roman" w:cs="Times New Roman"/>
          <w:sz w:val="28"/>
          <w:szCs w:val="28"/>
        </w:rPr>
        <w:t xml:space="preserve"> является ключевым элементом системы внутреннего контроля </w:t>
      </w:r>
      <w:r w:rsidR="003A3D45">
        <w:rPr>
          <w:rFonts w:ascii="Times New Roman" w:hAnsi="Times New Roman" w:cs="Times New Roman"/>
          <w:sz w:val="28"/>
          <w:szCs w:val="28"/>
        </w:rPr>
        <w:br/>
      </w:r>
      <w:r w:rsidR="003A3D45" w:rsidRPr="009E3D00">
        <w:rPr>
          <w:rFonts w:ascii="Times New Roman" w:hAnsi="Times New Roman" w:cs="Times New Roman"/>
          <w:sz w:val="28"/>
          <w:szCs w:val="28"/>
        </w:rPr>
        <w:lastRenderedPageBreak/>
        <w:t>и управления рисками, которая играет важную роль в выявлении фактов коррупции и конфликта интересов.</w:t>
      </w:r>
    </w:p>
    <w:p w14:paraId="68F1251D" w14:textId="09FAF2FF" w:rsidR="003A3D45" w:rsidRPr="009E3D00" w:rsidRDefault="00FB44EC" w:rsidP="003A3D45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30</w:t>
      </w:r>
      <w:r w:rsidR="003A3D45" w:rsidRPr="009E3D00">
        <w:rPr>
          <w:rFonts w:ascii="Times New Roman" w:hAnsi="Times New Roman" w:cs="Times New Roman"/>
          <w:sz w:val="28"/>
          <w:szCs w:val="28"/>
        </w:rPr>
        <w:t xml:space="preserve">. В соответствии с действующим законодательством предусмотрены следующие меры защиты лиц, оказывающих (оказавших) содействие </w:t>
      </w:r>
      <w:r w:rsidR="003A3D45">
        <w:rPr>
          <w:rFonts w:ascii="Times New Roman" w:hAnsi="Times New Roman" w:cs="Times New Roman"/>
          <w:sz w:val="28"/>
          <w:szCs w:val="28"/>
        </w:rPr>
        <w:br/>
      </w:r>
      <w:r w:rsidR="003A3D45" w:rsidRPr="009E3D00">
        <w:rPr>
          <w:rFonts w:ascii="Times New Roman" w:hAnsi="Times New Roman" w:cs="Times New Roman"/>
          <w:sz w:val="28"/>
          <w:szCs w:val="28"/>
        </w:rPr>
        <w:t>в противодействии коррупции:</w:t>
      </w:r>
    </w:p>
    <w:p w14:paraId="0629C9E4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1) в течение трех лет с момента поступления сообщения о факте коррупционного правонарушения в уполномоченные органы, лицо, оказывающее (оказавшее) содействие в противодействии коррупции, не может быть уволен, переведен на другую должность или подвергнут дисциплинарной ответственности по инициативе работодателя или руководства без рекомендаций дисциплинарной комиссии или коллегиального органа; </w:t>
      </w:r>
    </w:p>
    <w:p w14:paraId="0C32E914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2) в случае поступления заявления от лица, оказывающего (оказавшего) содействие в противодействии коррупции, о возможных нарушениях его трудовых прав в указанный период, уполномоченный орган по противодействию коррупции проводит проверку и направляет заключение в уполномоченный государственный орган по труду или прокуратуру;</w:t>
      </w:r>
    </w:p>
    <w:p w14:paraId="18244F0D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3) трудовые споры должны рассматриваться на заседании согласительной комиссии или дисциплинарного коллегиального органа, создаваемого в рамках организации, на заседании которого участие представителя уполномоченного органа по противодействию коррупции обязательно;</w:t>
      </w:r>
    </w:p>
    <w:p w14:paraId="43F974B2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4) коллегиальный орган обязан всесторонне и объективно рассмотреть обстоятельства дела, связанные с возможными нарушениями прав лиц, оказывающих (оказавших) содействие в противодействии коррупции, и принять решение в течение тридцати календарных дней со дня поступления обращения. Протокол заседания коллегиального органа с решением направляется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>в уполномоченный орган по противодействию коррупции в течение трех рабочих дней. Решение подписывается всеми членами коллегиального органа, участвующими в заседании;</w:t>
      </w:r>
    </w:p>
    <w:p w14:paraId="53FEBBBC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5) в случае несогласия лица, оказывающего (оказавшего) содействие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>в противодействии коррупции, с решением дисциплинарной комиссии или коллегиального органа, оно вправе обратиться в суд или уполномоченный орган по противодействию коррупции для пересмотра решения. Уполномоченный орган по противодействию коррупции, в случае установления нарушений прав, направляет соответствующее уведомление в государственные органы по труду или прокуратуру для дальнейшего рассмотрения дела;</w:t>
      </w:r>
    </w:p>
    <w:p w14:paraId="6E750ACA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6) лицам, оказывающим (оказавшим) содействие в противодействии коррупции гарантируется полная конфиденциальность его личности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 xml:space="preserve">и содержания сообщения. В связи с чем, между ним и руководством государственного органа либо уполномоченным государственным органом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 xml:space="preserve">по противодействию коррупции заключается соглашение о неразглашении информации. </w:t>
      </w:r>
    </w:p>
    <w:p w14:paraId="1B2BCC04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lastRenderedPageBreak/>
        <w:t xml:space="preserve">При этом стороны, участвующие в процессе, включая руководителей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 xml:space="preserve">и членов коллегиальных органов, обязаны соблюдать конфиденциальность информации. Лицо, оказывающее (оказавшее) содействие в противодействии коррупции, имеет право инициировать процесс заключения соглашения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>о неразглашении на любом этапе расследования коррупционного правонарушения;</w:t>
      </w:r>
    </w:p>
    <w:p w14:paraId="7A3E66D4" w14:textId="3777B9C3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7) трудовые споры лица, оказывающего (оказавшего) содействие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>в противодействии коррупции, рассматриваются на заседаниях согласительных комиссий с участием представителей уполномоченного органа</w:t>
      </w:r>
      <w:r w:rsidR="00FB44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3D00">
        <w:rPr>
          <w:rFonts w:ascii="Times New Roman" w:hAnsi="Times New Roman" w:cs="Times New Roman"/>
          <w:sz w:val="28"/>
          <w:szCs w:val="28"/>
        </w:rPr>
        <w:t>по противодействию коррупции. В течение трех рабочих дней после принятия решения копия протокола заседания направляется в уполномоченный орган для контроля исполнения.</w:t>
      </w:r>
    </w:p>
    <w:p w14:paraId="46FBC7C1" w14:textId="28C956D9" w:rsidR="003A3D45" w:rsidRPr="009E3D00" w:rsidRDefault="00FB44EC" w:rsidP="003A3D45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31</w:t>
      </w:r>
      <w:r w:rsidR="003A3D45" w:rsidRPr="009E3D00">
        <w:rPr>
          <w:rFonts w:ascii="Times New Roman" w:hAnsi="Times New Roman" w:cs="Times New Roman"/>
          <w:sz w:val="28"/>
          <w:szCs w:val="28"/>
        </w:rPr>
        <w:t xml:space="preserve">. В соответствии с Законом лица, оказывающие (оказавшие) содействие </w:t>
      </w:r>
      <w:r w:rsidR="003A3D45">
        <w:rPr>
          <w:rFonts w:ascii="Times New Roman" w:hAnsi="Times New Roman" w:cs="Times New Roman"/>
          <w:sz w:val="28"/>
          <w:szCs w:val="28"/>
        </w:rPr>
        <w:br/>
      </w:r>
      <w:r w:rsidR="003A3D45" w:rsidRPr="009E3D00">
        <w:rPr>
          <w:rFonts w:ascii="Times New Roman" w:hAnsi="Times New Roman" w:cs="Times New Roman"/>
          <w:sz w:val="28"/>
          <w:szCs w:val="28"/>
        </w:rPr>
        <w:t>в противодействии коррупции, имеют право:</w:t>
      </w:r>
    </w:p>
    <w:p w14:paraId="442B10F4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1) получать информацию о ходе и результатах рассмотрения их сообщений о коррупционных правонарушениях;</w:t>
      </w:r>
    </w:p>
    <w:p w14:paraId="43363250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2) обжаловать решения и действия уполномоченных органов, если они считают их необоснованными или нарушающими их права;</w:t>
      </w:r>
    </w:p>
    <w:p w14:paraId="11350075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3) требовать заключения соглашения о неразглашении информации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>на любом этапе взаимодействия с уполномоченными органами;</w:t>
      </w:r>
    </w:p>
    <w:p w14:paraId="395F305E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4) в течение трех лет с момента сообщения о факте коррупции обращаться в уполномоченные органы за защитой своих прав в случае дисциплинарных воздействий или трудовых нарушений, если данные вопросы ранее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>не рассматривались согласительной комиссией. Уполномоченные органы обязаны рассмотреть обращение осведомителя в срок не позднее пятнадцати календарных дней и предоставить рекомендации по защите его прав.</w:t>
      </w:r>
    </w:p>
    <w:p w14:paraId="13CF51E7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85D6E6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91F014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3D00">
        <w:rPr>
          <w:rFonts w:ascii="Times New Roman" w:hAnsi="Times New Roman" w:cs="Times New Roman"/>
          <w:b/>
          <w:bCs/>
          <w:sz w:val="28"/>
          <w:szCs w:val="28"/>
        </w:rPr>
        <w:t>Глава 7. Предупреждение коррупции в процессах управления персоналом</w:t>
      </w:r>
    </w:p>
    <w:p w14:paraId="49B3DD6C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424DE1" w14:textId="5F78EA1C" w:rsidR="003A3D45" w:rsidRPr="009E3D00" w:rsidRDefault="00FB44EC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32</w:t>
      </w:r>
      <w:r w:rsidR="003A3D45" w:rsidRPr="009E3D00">
        <w:rPr>
          <w:rFonts w:ascii="Times New Roman" w:hAnsi="Times New Roman" w:cs="Times New Roman"/>
          <w:sz w:val="28"/>
          <w:szCs w:val="28"/>
        </w:rPr>
        <w:t xml:space="preserve">. Прозрачные и объективные процессы отбора и продвижения кадров являются важнейшим условием для формирования профессионального </w:t>
      </w:r>
      <w:r w:rsidR="003A3D45">
        <w:rPr>
          <w:rFonts w:ascii="Times New Roman" w:hAnsi="Times New Roman" w:cs="Times New Roman"/>
          <w:sz w:val="28"/>
          <w:szCs w:val="28"/>
        </w:rPr>
        <w:br/>
      </w:r>
      <w:r w:rsidR="003A3D45" w:rsidRPr="009E3D00">
        <w:rPr>
          <w:rFonts w:ascii="Times New Roman" w:hAnsi="Times New Roman" w:cs="Times New Roman"/>
          <w:sz w:val="28"/>
          <w:szCs w:val="28"/>
        </w:rPr>
        <w:t xml:space="preserve">и эффективного государственного аппарата. </w:t>
      </w:r>
    </w:p>
    <w:p w14:paraId="4EB27BD1" w14:textId="6423ADF8" w:rsidR="003A3D45" w:rsidRPr="009E3D00" w:rsidRDefault="00FB44EC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33</w:t>
      </w:r>
      <w:r w:rsidR="003A3D45" w:rsidRPr="009E3D00">
        <w:rPr>
          <w:rFonts w:ascii="Times New Roman" w:hAnsi="Times New Roman" w:cs="Times New Roman"/>
          <w:sz w:val="28"/>
          <w:szCs w:val="28"/>
        </w:rPr>
        <w:t xml:space="preserve">. Конкурсы на замещение административных государственных должностей корпуса «Б» </w:t>
      </w:r>
      <w:r w:rsidR="003A3D45">
        <w:rPr>
          <w:rFonts w:ascii="Times New Roman" w:hAnsi="Times New Roman" w:cs="Times New Roman"/>
          <w:sz w:val="28"/>
          <w:szCs w:val="28"/>
        </w:rPr>
        <w:t xml:space="preserve">рекомендуется проводить </w:t>
      </w:r>
      <w:r w:rsidR="003A3D45" w:rsidRPr="009E3D00">
        <w:rPr>
          <w:rFonts w:ascii="Times New Roman" w:hAnsi="Times New Roman" w:cs="Times New Roman"/>
          <w:sz w:val="28"/>
          <w:szCs w:val="28"/>
        </w:rPr>
        <w:t>через интегрированную информационную систему «eQyzmet», предусмотренные приказом Председателя Агентства Республики Казахстан по делам государственной служ</w:t>
      </w:r>
      <w:r w:rsidR="003A3D45">
        <w:rPr>
          <w:rFonts w:ascii="Times New Roman" w:hAnsi="Times New Roman" w:cs="Times New Roman"/>
          <w:sz w:val="28"/>
          <w:szCs w:val="28"/>
        </w:rPr>
        <w:t xml:space="preserve">бы от 21 февраля 2017 года №40 </w:t>
      </w:r>
      <w:r w:rsidR="003A3D45" w:rsidRPr="009E3D00">
        <w:rPr>
          <w:rFonts w:ascii="Times New Roman" w:hAnsi="Times New Roman" w:cs="Times New Roman"/>
          <w:sz w:val="28"/>
          <w:szCs w:val="28"/>
        </w:rPr>
        <w:t xml:space="preserve">«О некоторых вопросах занятия административной государственной должности». </w:t>
      </w:r>
    </w:p>
    <w:p w14:paraId="3044DAEA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В объявлениях о конкурсе необходимо указывать контакты для сообщения о нарушениях, связанных с процессом приема на работу.</w:t>
      </w:r>
    </w:p>
    <w:p w14:paraId="7A2FD88B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9341D6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3D00">
        <w:rPr>
          <w:rFonts w:ascii="Times New Roman" w:hAnsi="Times New Roman" w:cs="Times New Roman"/>
          <w:b/>
          <w:bCs/>
          <w:sz w:val="28"/>
          <w:szCs w:val="28"/>
        </w:rPr>
        <w:lastRenderedPageBreak/>
        <w:t>Глава 8. Предупреждение коррупции</w:t>
      </w:r>
    </w:p>
    <w:p w14:paraId="64517399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3D00">
        <w:rPr>
          <w:rFonts w:ascii="Times New Roman" w:hAnsi="Times New Roman" w:cs="Times New Roman"/>
          <w:b/>
          <w:bCs/>
          <w:sz w:val="28"/>
          <w:szCs w:val="28"/>
        </w:rPr>
        <w:t>в сфере государственных закупок</w:t>
      </w:r>
    </w:p>
    <w:p w14:paraId="23CCB204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D5F979" w14:textId="61D286E3" w:rsidR="003A3D45" w:rsidRPr="009E3D00" w:rsidRDefault="00FB44EC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34</w:t>
      </w:r>
      <w:r w:rsidR="003A3D45" w:rsidRPr="009E3D00">
        <w:rPr>
          <w:rFonts w:ascii="Times New Roman" w:hAnsi="Times New Roman" w:cs="Times New Roman"/>
          <w:sz w:val="28"/>
          <w:szCs w:val="28"/>
        </w:rPr>
        <w:t xml:space="preserve">. Государственные закупки являются зоной высокого коррупционного риска и включаются в карту рисков. Риски в государственных закупках могут оцениваться, исходя из бюджета, способа закупок, отсутствия четкого регламентирования процедур, связанных с закупками и иных. </w:t>
      </w:r>
    </w:p>
    <w:p w14:paraId="71D095BC" w14:textId="05D87E37" w:rsidR="003A3D45" w:rsidRPr="009E3D00" w:rsidRDefault="00FB44EC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35</w:t>
      </w:r>
      <w:r w:rsidR="003A3D45" w:rsidRPr="009E3D00">
        <w:rPr>
          <w:rFonts w:ascii="Times New Roman" w:hAnsi="Times New Roman" w:cs="Times New Roman"/>
          <w:sz w:val="28"/>
          <w:szCs w:val="28"/>
        </w:rPr>
        <w:t xml:space="preserve">. Основными факторами, способствующими снижению коррупции </w:t>
      </w:r>
      <w:r w:rsidR="003A3D45">
        <w:rPr>
          <w:rFonts w:ascii="Times New Roman" w:hAnsi="Times New Roman" w:cs="Times New Roman"/>
          <w:sz w:val="28"/>
          <w:szCs w:val="28"/>
        </w:rPr>
        <w:br/>
      </w:r>
      <w:r w:rsidR="003A3D45" w:rsidRPr="009E3D00">
        <w:rPr>
          <w:rFonts w:ascii="Times New Roman" w:hAnsi="Times New Roman" w:cs="Times New Roman"/>
          <w:sz w:val="28"/>
          <w:szCs w:val="28"/>
        </w:rPr>
        <w:t xml:space="preserve">в сфере государственных закупок, являются постоянное повышение профессионализма работников, занимающихся закупками, стандартизация закупок, определение четких ключевых показателей эффективности по оценке эффективности и прозрачности государственных закупок, вовлечение общественного контроля за процессом государственных закупок. </w:t>
      </w:r>
    </w:p>
    <w:p w14:paraId="6A0D3405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206057268"/>
      <w:r w:rsidRPr="009E3D00">
        <w:rPr>
          <w:rFonts w:ascii="Times New Roman" w:hAnsi="Times New Roman" w:cs="Times New Roman"/>
          <w:sz w:val="28"/>
          <w:szCs w:val="28"/>
        </w:rPr>
        <w:t>При планировании и осуществлении государственных закупок следует руководствоваться принципами, установленными статьей 5 Закона Республики Казахстан «О государственных закупок», а именно:</w:t>
      </w:r>
    </w:p>
    <w:p w14:paraId="1791A538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 xml:space="preserve">1) оптимального и эффективного расходования денег, используемых для государственных закупок, в том числе путем обеспечения соотношения цены </w:t>
      </w:r>
      <w:r>
        <w:rPr>
          <w:rFonts w:ascii="Times New Roman" w:hAnsi="Times New Roman" w:cs="Times New Roman"/>
          <w:sz w:val="28"/>
          <w:szCs w:val="28"/>
        </w:rPr>
        <w:br/>
      </w:r>
      <w:r w:rsidRPr="009E3D00">
        <w:rPr>
          <w:rFonts w:ascii="Times New Roman" w:hAnsi="Times New Roman" w:cs="Times New Roman"/>
          <w:sz w:val="28"/>
          <w:szCs w:val="28"/>
        </w:rPr>
        <w:t>и качества закупаемых товаров, работ, услуг;</w:t>
      </w:r>
    </w:p>
    <w:p w14:paraId="497C236B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2) предоставления потенциальным поставщикам равных возможностей для участия в государственных закупках, кроме случаев, предусмотренных Законом Республики Казахстан «О государственных закупок»;</w:t>
      </w:r>
    </w:p>
    <w:p w14:paraId="3A67A40D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3) добросовестной конкуренции среди потенциальных поставщиков;</w:t>
      </w:r>
    </w:p>
    <w:p w14:paraId="350D5AF1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4) открытости и прозрачности процесса государственных закупок;</w:t>
      </w:r>
    </w:p>
    <w:p w14:paraId="5C66AFAF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5) оказания поддержки казахстанским товаропроизводителям, производителям работ и услуг в той мере, в которой это не противоречит международным договорам, ратифицированным Республикой Казахстан;</w:t>
      </w:r>
    </w:p>
    <w:p w14:paraId="6A6EA822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6) ответственности субъектов государственных закупок;</w:t>
      </w:r>
    </w:p>
    <w:p w14:paraId="32351F35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7) недопущения коррупционных правонарушений, конфликта интересов;</w:t>
      </w:r>
    </w:p>
    <w:p w14:paraId="3AFAFB96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8) развития устойчивых государственных закупок.</w:t>
      </w:r>
    </w:p>
    <w:bookmarkEnd w:id="3"/>
    <w:p w14:paraId="49928055" w14:textId="6B3701E1" w:rsidR="003A3D45" w:rsidRPr="009E3D00" w:rsidRDefault="00FB44EC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36</w:t>
      </w:r>
      <w:r w:rsidR="003A3D45" w:rsidRPr="009E3D00">
        <w:rPr>
          <w:rFonts w:ascii="Times New Roman" w:hAnsi="Times New Roman" w:cs="Times New Roman"/>
          <w:sz w:val="28"/>
          <w:szCs w:val="28"/>
        </w:rPr>
        <w:t xml:space="preserve">. В целях предотвращения продвижения частных интересов </w:t>
      </w:r>
      <w:r w:rsidR="003A3D45">
        <w:rPr>
          <w:rFonts w:ascii="Times New Roman" w:hAnsi="Times New Roman" w:cs="Times New Roman"/>
          <w:sz w:val="28"/>
          <w:szCs w:val="28"/>
        </w:rPr>
        <w:br/>
      </w:r>
      <w:r w:rsidR="003A3D45" w:rsidRPr="009E3D00">
        <w:rPr>
          <w:rFonts w:ascii="Times New Roman" w:hAnsi="Times New Roman" w:cs="Times New Roman"/>
          <w:sz w:val="28"/>
          <w:szCs w:val="28"/>
        </w:rPr>
        <w:t>и коррупционных рисков рекомендуется осуществлять государственные закупки конкурентными способами (конкурс, аукцион, запрос ценовых предложений, через электронный магазин).</w:t>
      </w:r>
    </w:p>
    <w:p w14:paraId="14522ABA" w14:textId="77777777" w:rsidR="003A3D45" w:rsidRPr="009E3D00" w:rsidRDefault="003A3D45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D00">
        <w:rPr>
          <w:rFonts w:ascii="Times New Roman" w:hAnsi="Times New Roman" w:cs="Times New Roman"/>
          <w:sz w:val="28"/>
          <w:szCs w:val="28"/>
        </w:rPr>
        <w:t>Государственные закупки товаров, работ, услуг способом из одного источника путем прямого заключения договора необходимо осуществлять лишь в крайних и исключительных случаях.</w:t>
      </w:r>
    </w:p>
    <w:p w14:paraId="2F3DDFFD" w14:textId="1374E524" w:rsidR="003A3D45" w:rsidRPr="009E3D00" w:rsidRDefault="00FB44EC" w:rsidP="003A3D45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37</w:t>
      </w:r>
      <w:r w:rsidR="003A3D45" w:rsidRPr="009E3D00">
        <w:rPr>
          <w:rFonts w:ascii="Times New Roman" w:hAnsi="Times New Roman" w:cs="Times New Roman"/>
          <w:sz w:val="28"/>
          <w:szCs w:val="28"/>
        </w:rPr>
        <w:t xml:space="preserve">. При осуществлении приемки товаров, работ и услуг </w:t>
      </w:r>
      <w:r w:rsidR="003A3D45">
        <w:rPr>
          <w:rFonts w:ascii="Times New Roman" w:hAnsi="Times New Roman" w:cs="Times New Roman"/>
          <w:sz w:val="28"/>
          <w:szCs w:val="28"/>
        </w:rPr>
        <w:br/>
      </w:r>
      <w:r w:rsidR="003A3D45" w:rsidRPr="009E3D00">
        <w:rPr>
          <w:rFonts w:ascii="Times New Roman" w:hAnsi="Times New Roman" w:cs="Times New Roman"/>
          <w:sz w:val="28"/>
          <w:szCs w:val="28"/>
        </w:rPr>
        <w:t xml:space="preserve">по государственным закупкам, которые относятся к группе высоких рисков, могут привлекаться субъекты общественного контроля для проведения общественного мониторинга, предусмотренного Законом Республики Казахстан «Об общественном контроле». </w:t>
      </w:r>
    </w:p>
    <w:p w14:paraId="7A547D2B" w14:textId="203BDDC5" w:rsidR="003A3D45" w:rsidRPr="00FB44EC" w:rsidRDefault="003A3D45" w:rsidP="00FB44EC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BC14F6E" w14:textId="77777777" w:rsidR="007255AA" w:rsidRPr="003A3D45" w:rsidRDefault="007255AA" w:rsidP="003A3D45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255AA" w:rsidRPr="003A3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5AA"/>
    <w:rsid w:val="00102576"/>
    <w:rsid w:val="001844B5"/>
    <w:rsid w:val="001E5EA8"/>
    <w:rsid w:val="00207F4D"/>
    <w:rsid w:val="003A3D45"/>
    <w:rsid w:val="004463BE"/>
    <w:rsid w:val="004C4CBF"/>
    <w:rsid w:val="0050138B"/>
    <w:rsid w:val="005862A7"/>
    <w:rsid w:val="006E4745"/>
    <w:rsid w:val="007255AA"/>
    <w:rsid w:val="00761765"/>
    <w:rsid w:val="007A3F69"/>
    <w:rsid w:val="00A66978"/>
    <w:rsid w:val="00AE4598"/>
    <w:rsid w:val="00B91FE6"/>
    <w:rsid w:val="00BB3D13"/>
    <w:rsid w:val="00C01DEB"/>
    <w:rsid w:val="00C57A69"/>
    <w:rsid w:val="00C61D42"/>
    <w:rsid w:val="00D170F0"/>
    <w:rsid w:val="00D37561"/>
    <w:rsid w:val="00FB07C9"/>
    <w:rsid w:val="00FB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65C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DEB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255A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5A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5A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55A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55A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55A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55A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55A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55A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55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55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55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55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55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55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55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55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55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55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255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55A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255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55A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255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55A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7255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55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255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255AA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10257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DEB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255A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55A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55A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55A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55A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55A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55A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55A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55A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55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255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255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255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255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255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255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255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255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255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255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55A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255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255A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255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255A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7255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255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255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255AA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1025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5683</Words>
  <Characters>32399</Characters>
  <Application>Microsoft Office Word</Application>
  <DocSecurity>0</DocSecurity>
  <Lines>269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 Dom</dc:creator>
  <cp:keywords/>
  <dc:description/>
  <cp:lastModifiedBy>Мещерякова З. А.</cp:lastModifiedBy>
  <cp:revision>26</cp:revision>
  <dcterms:created xsi:type="dcterms:W3CDTF">2026-08-27T12:07:00Z</dcterms:created>
  <dcterms:modified xsi:type="dcterms:W3CDTF">2026-09-28T07:24:00Z</dcterms:modified>
</cp:coreProperties>
</file>