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sz w:val="28"/>
          <w:szCs w:val="28"/>
          <w:u w:val="single" w:color="0070C0"/>
          <w:lang w:eastAsia="en-US"/>
        </w:rPr>
      </w:pPr>
      <w:r w:rsidRPr="00F66A60">
        <w:rPr>
          <w:b/>
          <w:color w:val="4F81BD"/>
          <w:sz w:val="28"/>
          <w:szCs w:val="28"/>
          <w:lang w:eastAsia="en-US"/>
        </w:rPr>
        <w:t>БҰЙРЫҚ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Астана қ-</w:t>
      </w:r>
      <w:proofErr w:type="spellStart"/>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F26E75" w:rsidRDefault="00F26E75" w:rsidP="001D3518">
      <w:pPr>
        <w:overflowPunct/>
        <w:autoSpaceDE/>
        <w:autoSpaceDN/>
        <w:adjustRightInd/>
        <w:rPr>
          <w:rFonts w:eastAsiaTheme="minorHAnsi" w:cstheme="minorBidi"/>
          <w:b/>
          <w:bCs/>
          <w:sz w:val="27"/>
          <w:szCs w:val="27"/>
          <w:lang w:val="kk-KZ" w:eastAsia="en-US"/>
        </w:rPr>
      </w:pPr>
    </w:p>
    <w:p w:rsidR="00F46D36" w:rsidRPr="00F46D36" w:rsidRDefault="00F46D36" w:rsidP="00F46D36">
      <w:pPr>
        <w:overflowPunct/>
        <w:autoSpaceDE/>
        <w:autoSpaceDN/>
        <w:adjustRightInd/>
        <w:jc w:val="both"/>
        <w:rPr>
          <w:rFonts w:eastAsiaTheme="minorHAnsi"/>
          <w:b/>
          <w:sz w:val="28"/>
          <w:szCs w:val="28"/>
          <w:lang w:val="kk-KZ" w:eastAsia="en-US"/>
        </w:rPr>
      </w:pPr>
      <w:r w:rsidRPr="00F46D36">
        <w:rPr>
          <w:rFonts w:eastAsiaTheme="minorHAnsi"/>
          <w:b/>
          <w:sz w:val="28"/>
          <w:szCs w:val="28"/>
          <w:lang w:val="kk-KZ" w:eastAsia="en-US"/>
        </w:rPr>
        <w:t xml:space="preserve">О приостановлении </w:t>
      </w:r>
    </w:p>
    <w:p w:rsidR="00F46D36" w:rsidRPr="00F46D36" w:rsidRDefault="00F46D36" w:rsidP="00F46D36">
      <w:pPr>
        <w:overflowPunct/>
        <w:autoSpaceDE/>
        <w:autoSpaceDN/>
        <w:adjustRightInd/>
        <w:jc w:val="both"/>
        <w:rPr>
          <w:rFonts w:eastAsiaTheme="minorHAnsi"/>
          <w:b/>
          <w:sz w:val="28"/>
          <w:szCs w:val="28"/>
          <w:lang w:val="kk-KZ" w:eastAsia="en-US"/>
        </w:rPr>
      </w:pPr>
      <w:r w:rsidRPr="00F46D36">
        <w:rPr>
          <w:rFonts w:eastAsiaTheme="minorHAnsi"/>
          <w:b/>
          <w:sz w:val="28"/>
          <w:szCs w:val="28"/>
          <w:lang w:val="kk-KZ" w:eastAsia="en-US"/>
        </w:rPr>
        <w:t>действия лицензии</w:t>
      </w:r>
    </w:p>
    <w:p w:rsidR="00F46D36" w:rsidRPr="00F46D36" w:rsidRDefault="00F46D36" w:rsidP="00F46D36">
      <w:pPr>
        <w:overflowPunct/>
        <w:autoSpaceDE/>
        <w:autoSpaceDN/>
        <w:adjustRightInd/>
        <w:jc w:val="both"/>
        <w:rPr>
          <w:rFonts w:eastAsiaTheme="minorHAnsi"/>
          <w:sz w:val="28"/>
          <w:szCs w:val="28"/>
          <w:lang w:val="kk-KZ" w:eastAsia="en-US"/>
        </w:rPr>
      </w:pPr>
    </w:p>
    <w:p w:rsidR="00D552AE" w:rsidRPr="00D552AE" w:rsidRDefault="00D552AE" w:rsidP="00D552AE">
      <w:pPr>
        <w:overflowPunct/>
        <w:autoSpaceDE/>
        <w:autoSpaceDN/>
        <w:adjustRightInd/>
        <w:jc w:val="both"/>
        <w:rPr>
          <w:rFonts w:eastAsiaTheme="minorHAnsi"/>
          <w:sz w:val="28"/>
          <w:szCs w:val="28"/>
          <w:lang w:val="kk-KZ" w:eastAsia="en-US"/>
        </w:rPr>
      </w:pPr>
      <w:r w:rsidRPr="00D552AE">
        <w:rPr>
          <w:rFonts w:eastAsiaTheme="minorHAnsi"/>
          <w:sz w:val="28"/>
          <w:szCs w:val="28"/>
          <w:lang w:val="kk-KZ" w:eastAsia="en-US"/>
        </w:rPr>
        <w:t xml:space="preserve">В соответствии с подпунктом 1) пункта 2 статьи 10 Закона Республики Казахстан «О нотариате», </w:t>
      </w:r>
      <w:r w:rsidRPr="00D552AE">
        <w:rPr>
          <w:rFonts w:eastAsiaTheme="minorHAnsi"/>
          <w:b/>
          <w:sz w:val="28"/>
          <w:szCs w:val="28"/>
          <w:lang w:val="kk-KZ" w:eastAsia="en-US"/>
        </w:rPr>
        <w:t>ПРИКАЗЫВАЮ:</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 xml:space="preserve">1. Приостановить действие государственной лицензии на право занятия нотариальной деятельностью от 25 </w:t>
      </w:r>
      <w:r w:rsidR="00E535FC">
        <w:rPr>
          <w:rFonts w:eastAsiaTheme="minorHAnsi"/>
          <w:sz w:val="28"/>
          <w:szCs w:val="28"/>
          <w:lang w:val="kk-KZ" w:eastAsia="en-US"/>
        </w:rPr>
        <w:t xml:space="preserve">июня </w:t>
      </w:r>
      <w:r w:rsidRPr="00D552AE">
        <w:rPr>
          <w:rFonts w:eastAsiaTheme="minorHAnsi"/>
          <w:sz w:val="28"/>
          <w:szCs w:val="28"/>
          <w:lang w:val="kk-KZ" w:eastAsia="en-US"/>
        </w:rPr>
        <w:t>20</w:t>
      </w:r>
      <w:r w:rsidR="00E535FC">
        <w:rPr>
          <w:rFonts w:eastAsiaTheme="minorHAnsi"/>
          <w:sz w:val="28"/>
          <w:szCs w:val="28"/>
          <w:lang w:val="kk-KZ" w:eastAsia="en-US"/>
        </w:rPr>
        <w:t xml:space="preserve">22 </w:t>
      </w:r>
      <w:r w:rsidRPr="00D552AE">
        <w:rPr>
          <w:rFonts w:eastAsiaTheme="minorHAnsi"/>
          <w:sz w:val="28"/>
          <w:szCs w:val="28"/>
          <w:lang w:val="kk-KZ" w:eastAsia="en-US"/>
        </w:rPr>
        <w:t>года №</w:t>
      </w:r>
      <w:r w:rsidR="00E535FC">
        <w:rPr>
          <w:rFonts w:eastAsiaTheme="minorHAnsi"/>
          <w:sz w:val="28"/>
          <w:szCs w:val="28"/>
          <w:lang w:val="kk-KZ" w:eastAsia="en-US"/>
        </w:rPr>
        <w:t>22011929</w:t>
      </w:r>
      <w:r w:rsidRPr="00D552AE">
        <w:rPr>
          <w:rFonts w:eastAsiaTheme="minorHAnsi"/>
          <w:sz w:val="28"/>
          <w:szCs w:val="28"/>
          <w:lang w:val="kk-KZ" w:eastAsia="en-US"/>
        </w:rPr>
        <w:t xml:space="preserve">, выданной Министерством юстиции Республики Казахстан </w:t>
      </w:r>
      <w:r w:rsidR="00E535FC">
        <w:rPr>
          <w:rFonts w:eastAsiaTheme="minorHAnsi"/>
          <w:sz w:val="28"/>
          <w:szCs w:val="28"/>
          <w:lang w:val="kk-KZ" w:eastAsia="en-US"/>
        </w:rPr>
        <w:t>Тульбасиевой Асем Уальхановне</w:t>
      </w:r>
      <w:r w:rsidRPr="00D552AE">
        <w:rPr>
          <w:rFonts w:eastAsiaTheme="minorHAnsi"/>
          <w:sz w:val="28"/>
          <w:szCs w:val="28"/>
          <w:lang w:val="kk-KZ" w:eastAsia="en-US"/>
        </w:rPr>
        <w:t>, сроком на шесть месяцев.</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2. Департаменту юстиции города Астаны:</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 xml:space="preserve">1) настоящий приказ довести до сведения частного нотариуса </w:t>
      </w:r>
      <w:r w:rsidRPr="00D552AE">
        <w:rPr>
          <w:rFonts w:eastAsiaTheme="minorHAnsi"/>
          <w:sz w:val="28"/>
          <w:szCs w:val="28"/>
          <w:lang w:val="kk-KZ" w:eastAsia="en-US"/>
        </w:rPr>
        <w:br/>
      </w:r>
      <w:r w:rsidR="00E535FC">
        <w:rPr>
          <w:rFonts w:eastAsiaTheme="minorHAnsi"/>
          <w:sz w:val="28"/>
          <w:szCs w:val="28"/>
          <w:lang w:val="kk-KZ" w:eastAsia="en-US"/>
        </w:rPr>
        <w:t>Тульбасиевой А.У.</w:t>
      </w:r>
      <w:r w:rsidRPr="00D552AE">
        <w:rPr>
          <w:rFonts w:eastAsiaTheme="minorHAnsi"/>
          <w:sz w:val="28"/>
          <w:szCs w:val="28"/>
          <w:lang w:val="kk-KZ" w:eastAsia="en-US"/>
        </w:rPr>
        <w:t>;</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 xml:space="preserve">2) принять меры по приостановлению доступа лицензиата к ЕНИС </w:t>
      </w:r>
      <w:r w:rsidRPr="00D552AE">
        <w:rPr>
          <w:rFonts w:eastAsiaTheme="minorHAnsi"/>
          <w:sz w:val="28"/>
          <w:szCs w:val="28"/>
          <w:lang w:val="kk-KZ" w:eastAsia="en-US"/>
        </w:rPr>
        <w:br/>
        <w:t xml:space="preserve">на период приостановления действия лицензии; </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3) изъять печать лицензиата на временное хранение на период приостановления действия лицензии;</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 xml:space="preserve">4) совместно с нотариальной палатой принять меры по передаче находящихся в производстве частного нотариуса </w:t>
      </w:r>
      <w:r w:rsidR="00E535FC">
        <w:rPr>
          <w:rFonts w:eastAsiaTheme="minorHAnsi"/>
          <w:sz w:val="28"/>
          <w:szCs w:val="28"/>
          <w:lang w:val="kk-KZ" w:eastAsia="en-US"/>
        </w:rPr>
        <w:t>Тульбасиевой А.У.</w:t>
      </w:r>
      <w:r w:rsidRPr="00D552AE">
        <w:rPr>
          <w:rFonts w:eastAsiaTheme="minorHAnsi"/>
          <w:sz w:val="28"/>
          <w:szCs w:val="28"/>
          <w:lang w:val="kk-KZ" w:eastAsia="en-US"/>
        </w:rPr>
        <w:t xml:space="preserve"> документов другому нотариусу.</w:t>
      </w:r>
    </w:p>
    <w:p w:rsidR="00D552AE" w:rsidRPr="00D552AE" w:rsidRDefault="00D552AE" w:rsidP="00D552AE">
      <w:pPr>
        <w:overflowPunct/>
        <w:autoSpaceDE/>
        <w:autoSpaceDN/>
        <w:adjustRightInd/>
        <w:jc w:val="both"/>
        <w:rPr>
          <w:rFonts w:eastAsiaTheme="minorHAnsi"/>
          <w:sz w:val="28"/>
          <w:szCs w:val="28"/>
          <w:lang w:val="kk-KZ" w:eastAsia="en-US"/>
        </w:rPr>
      </w:pPr>
      <w:r w:rsidRPr="00D552AE">
        <w:rPr>
          <w:rFonts w:eastAsiaTheme="minorHAnsi"/>
          <w:sz w:val="28"/>
          <w:szCs w:val="28"/>
          <w:lang w:val="kk-KZ" w:eastAsia="en-US"/>
        </w:rPr>
        <w:t>3. Управлению организации нотариальной деятельности и лицензирования Комитета регистрационной службы и организации юридических услуг Министерства юстиции Республики Казахстан:</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1) принять меры по размещению настоящего приказа на интернет-ресурсе Министерства юстиции Республики Казахстан;</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2)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 xml:space="preserve">4. Контроль за исполнением настоящего приказа возложить </w:t>
      </w:r>
      <w:r w:rsidRPr="00D552AE">
        <w:rPr>
          <w:rFonts w:eastAsiaTheme="minorHAnsi"/>
          <w:sz w:val="28"/>
          <w:szCs w:val="28"/>
          <w:lang w:val="kk-KZ" w:eastAsia="en-US"/>
        </w:rPr>
        <w:br/>
        <w:t>на</w:t>
      </w:r>
      <w:r w:rsidR="00482727">
        <w:rPr>
          <w:rFonts w:eastAsiaTheme="minorHAnsi"/>
          <w:sz w:val="28"/>
          <w:szCs w:val="28"/>
          <w:lang w:val="kk-KZ" w:eastAsia="en-US"/>
        </w:rPr>
        <w:t xml:space="preserve"> </w:t>
      </w:r>
      <w:r w:rsidRPr="00D552AE">
        <w:rPr>
          <w:rFonts w:eastAsiaTheme="minorHAnsi"/>
          <w:sz w:val="28"/>
          <w:szCs w:val="28"/>
          <w:lang w:val="kk-KZ" w:eastAsia="en-US"/>
        </w:rPr>
        <w:t xml:space="preserve">председателя Комитета регистрационной службы и организации юридических услуг Министерства юстиции Республики Казахстан </w:t>
      </w:r>
      <w:r w:rsidRPr="00D552AE">
        <w:rPr>
          <w:rFonts w:eastAsiaTheme="minorHAnsi"/>
          <w:sz w:val="28"/>
          <w:szCs w:val="28"/>
          <w:lang w:val="kk-KZ" w:eastAsia="en-US"/>
        </w:rPr>
        <w:br/>
      </w:r>
      <w:r w:rsidR="00482727">
        <w:rPr>
          <w:rFonts w:eastAsiaTheme="minorHAnsi"/>
          <w:sz w:val="28"/>
          <w:szCs w:val="28"/>
          <w:lang w:val="kk-KZ" w:eastAsia="en-US"/>
        </w:rPr>
        <w:t>Калимову В.К</w:t>
      </w:r>
      <w:r w:rsidRPr="00D552AE">
        <w:rPr>
          <w:rFonts w:eastAsiaTheme="minorHAnsi"/>
          <w:sz w:val="28"/>
          <w:szCs w:val="28"/>
          <w:lang w:val="kk-KZ" w:eastAsia="en-US"/>
        </w:rPr>
        <w:t>.</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5. Настоящий приказ вводится в действие со дня доведения его содержания до сведения нотариуса.</w:t>
      </w:r>
    </w:p>
    <w:p w:rsidR="00D552AE" w:rsidRPr="00D552AE" w:rsidRDefault="00D552AE" w:rsidP="00D552AE">
      <w:pPr>
        <w:overflowPunct/>
        <w:autoSpaceDE/>
        <w:autoSpaceDN/>
        <w:adjustRightInd/>
        <w:ind w:firstLine="708"/>
        <w:jc w:val="both"/>
        <w:rPr>
          <w:rFonts w:eastAsiaTheme="minorHAnsi"/>
          <w:i/>
          <w:sz w:val="24"/>
          <w:szCs w:val="24"/>
          <w:lang w:eastAsia="en-US"/>
        </w:rPr>
      </w:pPr>
      <w:r w:rsidRPr="00D552AE">
        <w:rPr>
          <w:rFonts w:eastAsiaTheme="minorHAnsi"/>
          <w:i/>
          <w:sz w:val="24"/>
          <w:szCs w:val="24"/>
          <w:lang w:eastAsia="en-US"/>
        </w:rPr>
        <w:t xml:space="preserve">Основание: представление Департамента юстиции города Астаны № </w:t>
      </w:r>
      <w:r w:rsidR="00E535FC">
        <w:rPr>
          <w:rFonts w:eastAsiaTheme="minorHAnsi"/>
          <w:i/>
          <w:sz w:val="24"/>
          <w:szCs w:val="24"/>
          <w:lang w:val="kk-KZ" w:eastAsia="en-US"/>
        </w:rPr>
        <w:t>1-1/27931</w:t>
      </w:r>
      <w:r w:rsidRPr="00D552AE">
        <w:rPr>
          <w:rFonts w:eastAsiaTheme="minorHAnsi"/>
          <w:i/>
          <w:sz w:val="24"/>
          <w:szCs w:val="24"/>
          <w:lang w:eastAsia="en-US"/>
        </w:rPr>
        <w:t>-</w:t>
      </w:r>
      <w:proofErr w:type="spellStart"/>
      <w:r w:rsidRPr="00D552AE">
        <w:rPr>
          <w:rFonts w:eastAsiaTheme="minorHAnsi"/>
          <w:i/>
          <w:sz w:val="24"/>
          <w:szCs w:val="24"/>
          <w:lang w:eastAsia="en-US"/>
        </w:rPr>
        <w:t>вн</w:t>
      </w:r>
      <w:proofErr w:type="spellEnd"/>
      <w:r w:rsidRPr="00D552AE">
        <w:rPr>
          <w:rFonts w:eastAsiaTheme="minorHAnsi"/>
          <w:i/>
          <w:sz w:val="24"/>
          <w:szCs w:val="24"/>
          <w:lang w:eastAsia="en-US"/>
        </w:rPr>
        <w:t xml:space="preserve"> от </w:t>
      </w:r>
      <w:r w:rsidR="00E535FC">
        <w:rPr>
          <w:rFonts w:eastAsiaTheme="minorHAnsi"/>
          <w:i/>
          <w:sz w:val="24"/>
          <w:szCs w:val="24"/>
          <w:lang w:val="kk-KZ" w:eastAsia="en-US"/>
        </w:rPr>
        <w:t xml:space="preserve">20 </w:t>
      </w:r>
      <w:r w:rsidRPr="00D552AE">
        <w:rPr>
          <w:rFonts w:eastAsiaTheme="minorHAnsi"/>
          <w:i/>
          <w:sz w:val="24"/>
          <w:szCs w:val="24"/>
          <w:lang w:eastAsia="en-US"/>
        </w:rPr>
        <w:t xml:space="preserve">августа 2026 г., определение суда межрайонного суда по гражданским делам города Астаны от </w:t>
      </w:r>
      <w:r w:rsidR="00E535FC">
        <w:rPr>
          <w:rFonts w:eastAsiaTheme="minorHAnsi"/>
          <w:i/>
          <w:sz w:val="24"/>
          <w:szCs w:val="24"/>
          <w:lang w:val="kk-KZ" w:eastAsia="en-US"/>
        </w:rPr>
        <w:t>18 августа</w:t>
      </w:r>
      <w:r w:rsidRPr="00D552AE">
        <w:rPr>
          <w:rFonts w:eastAsiaTheme="minorHAnsi"/>
          <w:i/>
          <w:sz w:val="24"/>
          <w:szCs w:val="24"/>
          <w:lang w:eastAsia="en-US"/>
        </w:rPr>
        <w:t xml:space="preserve"> 2026 г.</w:t>
      </w:r>
    </w:p>
    <w:p w:rsidR="00D552AE" w:rsidRDefault="00D552AE" w:rsidP="001D3518">
      <w:pPr>
        <w:overflowPunct/>
        <w:autoSpaceDE/>
        <w:autoSpaceDN/>
        <w:adjustRightInd/>
        <w:ind w:firstLine="708"/>
        <w:jc w:val="both"/>
        <w:rPr>
          <w:rFonts w:eastAsiaTheme="minorHAnsi"/>
          <w:b/>
          <w:bCs/>
          <w:color w:val="000000" w:themeColor="text1"/>
          <w:sz w:val="28"/>
          <w:szCs w:val="28"/>
          <w:lang w:eastAsia="en-US"/>
        </w:rPr>
      </w:pPr>
    </w:p>
    <w:p w:rsidR="001D3518" w:rsidRPr="001D3518" w:rsidRDefault="001D3518" w:rsidP="001D3518">
      <w:pPr>
        <w:overflowPunct/>
        <w:autoSpaceDE/>
        <w:autoSpaceDN/>
        <w:adjustRightInd/>
        <w:ind w:firstLine="708"/>
        <w:jc w:val="both"/>
        <w:rPr>
          <w:rFonts w:eastAsiaTheme="minorHAnsi"/>
          <w:b/>
          <w:sz w:val="28"/>
          <w:szCs w:val="28"/>
          <w:lang w:val="kk-KZ" w:eastAsia="en-US"/>
        </w:rPr>
      </w:pPr>
      <w:r w:rsidRPr="001D3518">
        <w:rPr>
          <w:rFonts w:eastAsiaTheme="minorHAnsi"/>
          <w:b/>
          <w:bCs/>
          <w:color w:val="000000" w:themeColor="text1"/>
          <w:sz w:val="28"/>
          <w:szCs w:val="28"/>
          <w:lang w:eastAsia="en-US"/>
        </w:rPr>
        <w:t>Вице-министр</w:t>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t xml:space="preserve">   </w:t>
      </w:r>
      <w:r w:rsidR="00F830A9" w:rsidRPr="00F830A9">
        <w:rPr>
          <w:rFonts w:eastAsiaTheme="minorHAnsi"/>
          <w:b/>
          <w:sz w:val="28"/>
          <w:szCs w:val="28"/>
          <w:lang w:val="kk-KZ" w:eastAsia="en-US"/>
        </w:rPr>
        <w:t>Б. Жакселекова</w:t>
      </w:r>
    </w:p>
    <w:p w:rsidR="001D3518" w:rsidRPr="001D3518" w:rsidRDefault="001D3518" w:rsidP="001D3518">
      <w:pPr>
        <w:overflowPunct/>
        <w:autoSpaceDE/>
        <w:autoSpaceDN/>
        <w:adjustRightInd/>
        <w:rPr>
          <w:i/>
          <w:iCs/>
        </w:rPr>
      </w:pPr>
    </w:p>
    <w:p w:rsidR="003F00AD" w:rsidRPr="003F00AD" w:rsidRDefault="003F00AD" w:rsidP="003F00AD">
      <w:pPr>
        <w:overflowPunct/>
        <w:autoSpaceDE/>
        <w:autoSpaceDN/>
        <w:adjustRightInd/>
        <w:ind w:firstLine="567"/>
        <w:jc w:val="both"/>
        <w:rPr>
          <w:sz w:val="24"/>
          <w:szCs w:val="24"/>
        </w:rPr>
      </w:pPr>
      <w:r w:rsidRPr="003F00AD">
        <w:rPr>
          <w:rFonts w:ascii="Wingdings" w:hAnsi="Wingdings"/>
          <w:i/>
          <w:iCs/>
          <w:color w:val="000000"/>
          <w:sz w:val="18"/>
          <w:szCs w:val="18"/>
        </w:rPr>
        <w:t></w:t>
      </w:r>
      <w:r w:rsidRPr="003F00AD">
        <w:rPr>
          <w:i/>
          <w:iCs/>
          <w:color w:val="000000"/>
          <w:sz w:val="18"/>
          <w:szCs w:val="18"/>
        </w:rPr>
        <w:t> </w:t>
      </w:r>
      <w:r w:rsidRPr="003F00AD">
        <w:rPr>
          <w:i/>
          <w:iCs/>
          <w:color w:val="000000"/>
          <w:sz w:val="18"/>
          <w:szCs w:val="18"/>
          <w:lang w:val="kk-KZ"/>
        </w:rPr>
        <w:t>Б</w:t>
      </w:r>
      <w:r w:rsidRPr="003F00AD">
        <w:rPr>
          <w:i/>
          <w:iCs/>
          <w:color w:val="000000"/>
          <w:sz w:val="18"/>
          <w:szCs w:val="18"/>
        </w:rPr>
        <w:t xml:space="preserve">. </w:t>
      </w:r>
      <w:r w:rsidRPr="003F00AD">
        <w:rPr>
          <w:i/>
          <w:iCs/>
          <w:color w:val="000000"/>
          <w:sz w:val="18"/>
          <w:szCs w:val="18"/>
          <w:lang w:val="kk-KZ"/>
        </w:rPr>
        <w:t xml:space="preserve">Мұхтарұлы / </w:t>
      </w:r>
      <w:r w:rsidRPr="003F00AD">
        <w:rPr>
          <w:i/>
          <w:iCs/>
          <w:color w:val="000000"/>
          <w:sz w:val="18"/>
          <w:szCs w:val="18"/>
        </w:rPr>
        <w:sym w:font="Wingdings" w:char="F028"/>
      </w:r>
      <w:r w:rsidRPr="003F00AD">
        <w:rPr>
          <w:i/>
          <w:iCs/>
          <w:color w:val="000000"/>
          <w:sz w:val="18"/>
          <w:szCs w:val="18"/>
          <w:lang w:val="kk-KZ"/>
        </w:rPr>
        <w:t xml:space="preserve"> </w:t>
      </w:r>
      <w:r w:rsidRPr="003F00AD">
        <w:rPr>
          <w:i/>
          <w:iCs/>
          <w:color w:val="000000"/>
          <w:sz w:val="18"/>
          <w:szCs w:val="18"/>
        </w:rPr>
        <w:t>8(7172)7407</w:t>
      </w:r>
      <w:r w:rsidRPr="003F00AD">
        <w:rPr>
          <w:i/>
          <w:iCs/>
          <w:color w:val="000000"/>
          <w:sz w:val="18"/>
          <w:szCs w:val="18"/>
          <w:lang w:val="kk-KZ"/>
        </w:rPr>
        <w:t>8</w:t>
      </w:r>
      <w:r w:rsidRPr="003F00AD">
        <w:rPr>
          <w:i/>
          <w:iCs/>
          <w:color w:val="000000"/>
          <w:sz w:val="18"/>
          <w:szCs w:val="18"/>
        </w:rPr>
        <w:t>7</w:t>
      </w:r>
      <w:r w:rsidRPr="003F00AD">
        <w:rPr>
          <w:i/>
          <w:iCs/>
          <w:color w:val="000000"/>
          <w:sz w:val="18"/>
          <w:szCs w:val="18"/>
          <w:lang w:val="kk-KZ"/>
        </w:rPr>
        <w:t xml:space="preserve"> / </w:t>
      </w:r>
      <w:r w:rsidRPr="003F00AD">
        <w:rPr>
          <w:rFonts w:ascii="Wingdings" w:hAnsi="Wingdings"/>
          <w:i/>
          <w:iCs/>
          <w:color w:val="000000"/>
          <w:sz w:val="18"/>
          <w:szCs w:val="18"/>
        </w:rPr>
        <w:t></w:t>
      </w:r>
      <w:r w:rsidRPr="003F00AD">
        <w:rPr>
          <w:i/>
          <w:iCs/>
          <w:color w:val="000000"/>
          <w:sz w:val="18"/>
          <w:szCs w:val="18"/>
        </w:rPr>
        <w:t> </w:t>
      </w:r>
      <w:hyperlink r:id="rId10" w:history="1">
        <w:r w:rsidRPr="003F00AD">
          <w:rPr>
            <w:i/>
            <w:iCs/>
            <w:color w:val="0000FF"/>
            <w:sz w:val="18"/>
            <w:szCs w:val="18"/>
            <w:u w:val="single"/>
            <w:lang w:val="en-US"/>
          </w:rPr>
          <w:t>b</w:t>
        </w:r>
        <w:r w:rsidRPr="003F00AD">
          <w:rPr>
            <w:i/>
            <w:iCs/>
            <w:color w:val="0000FF"/>
            <w:sz w:val="18"/>
            <w:szCs w:val="18"/>
            <w:u w:val="single"/>
          </w:rPr>
          <w:t>.</w:t>
        </w:r>
        <w:r w:rsidRPr="003F00AD">
          <w:rPr>
            <w:i/>
            <w:iCs/>
            <w:color w:val="0000FF"/>
            <w:sz w:val="18"/>
            <w:szCs w:val="18"/>
            <w:u w:val="single"/>
            <w:lang w:val="en-US"/>
          </w:rPr>
          <w:t>mukhtaruly</w:t>
        </w:r>
        <w:r w:rsidRPr="003F00AD">
          <w:rPr>
            <w:i/>
            <w:iCs/>
            <w:color w:val="0000FF"/>
            <w:sz w:val="18"/>
            <w:szCs w:val="18"/>
            <w:u w:val="single"/>
          </w:rPr>
          <w:t>@adilet.gov.kz</w:t>
        </w:r>
      </w:hyperlink>
    </w:p>
    <w:p w:rsidR="001D3518" w:rsidRPr="00F46D36" w:rsidRDefault="001D3518" w:rsidP="003F00AD">
      <w:pPr>
        <w:overflowPunct/>
        <w:autoSpaceDE/>
        <w:autoSpaceDN/>
        <w:adjustRightInd/>
        <w:rPr>
          <w:i/>
        </w:rPr>
      </w:pPr>
      <w:bookmarkStart w:id="0" w:name="_GoBack"/>
      <w:bookmarkEnd w:id="0"/>
    </w:p>
    <w:sectPr w:rsidR="001D3518" w:rsidRPr="00F46D36" w:rsidSect="009E6760">
      <w:headerReference w:type="even" r:id="rId11"/>
      <w:headerReference w:type="default" r:id="rId12"/>
      <w:pgSz w:w="11906" w:h="16838"/>
      <w:pgMar w:top="1418" w:right="851" w:bottom="0"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ED0" w:rsidRDefault="008B3ED0">
      <w:r>
        <w:separator/>
      </w:r>
    </w:p>
  </w:endnote>
  <w:endnote w:type="continuationSeparator" w:id="0">
    <w:p w:rsidR="008B3ED0" w:rsidRDefault="008B3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ED0" w:rsidRDefault="008B3ED0">
      <w:r>
        <w:separator/>
      </w:r>
    </w:p>
  </w:footnote>
  <w:footnote w:type="continuationSeparator" w:id="0">
    <w:p w:rsidR="008B3ED0" w:rsidRDefault="008B3E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8B3ED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60288;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8B3ED0">
    <w:pPr>
      <w:pStyle w:val="a3"/>
    </w:pPr>
    <w:r>
      <w:rPr>
        <w:noProof/>
      </w:rPr>
      <w:pict>
        <v:shape id="_x0000_s2053"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8B3ED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8B3ED0">
    <w:pPr>
      <w:pStyle w:val="a3"/>
    </w:pPr>
    <w:r>
      <w:rPr>
        <w:noProof/>
      </w:rPr>
      <w:pict>
        <v:shape id="_x0000_s2052" type="#_x0000_t136" style="position:absolute;margin-left:0;margin-top:0;width:627.35pt;height:32.15pt;rotation:315;z-index:-251657216;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3A3"/>
    <w:rsid w:val="00044992"/>
    <w:rsid w:val="00066A87"/>
    <w:rsid w:val="00067431"/>
    <w:rsid w:val="00073119"/>
    <w:rsid w:val="000922AA"/>
    <w:rsid w:val="000B66FE"/>
    <w:rsid w:val="000D4DAC"/>
    <w:rsid w:val="000E7194"/>
    <w:rsid w:val="000F48E7"/>
    <w:rsid w:val="00104977"/>
    <w:rsid w:val="001204BA"/>
    <w:rsid w:val="001319EE"/>
    <w:rsid w:val="00137CE5"/>
    <w:rsid w:val="00143292"/>
    <w:rsid w:val="001763DE"/>
    <w:rsid w:val="001829A0"/>
    <w:rsid w:val="001A1881"/>
    <w:rsid w:val="001B125D"/>
    <w:rsid w:val="001B61C1"/>
    <w:rsid w:val="001C2E99"/>
    <w:rsid w:val="001C7794"/>
    <w:rsid w:val="001D3518"/>
    <w:rsid w:val="001F3ED3"/>
    <w:rsid w:val="001F4925"/>
    <w:rsid w:val="001F64CB"/>
    <w:rsid w:val="002000F4"/>
    <w:rsid w:val="0022101F"/>
    <w:rsid w:val="0023374B"/>
    <w:rsid w:val="00251F3F"/>
    <w:rsid w:val="00252ED5"/>
    <w:rsid w:val="0028220C"/>
    <w:rsid w:val="002A394A"/>
    <w:rsid w:val="002C49BE"/>
    <w:rsid w:val="002D728C"/>
    <w:rsid w:val="0030334B"/>
    <w:rsid w:val="00313B51"/>
    <w:rsid w:val="00315CD9"/>
    <w:rsid w:val="00321E79"/>
    <w:rsid w:val="00330B0F"/>
    <w:rsid w:val="0035568B"/>
    <w:rsid w:val="00355D88"/>
    <w:rsid w:val="00364E0B"/>
    <w:rsid w:val="00365429"/>
    <w:rsid w:val="003823E7"/>
    <w:rsid w:val="00386737"/>
    <w:rsid w:val="0038799B"/>
    <w:rsid w:val="00395443"/>
    <w:rsid w:val="003B089C"/>
    <w:rsid w:val="003D781A"/>
    <w:rsid w:val="003F00AD"/>
    <w:rsid w:val="003F241E"/>
    <w:rsid w:val="00402E4A"/>
    <w:rsid w:val="004035AF"/>
    <w:rsid w:val="00423754"/>
    <w:rsid w:val="00427E95"/>
    <w:rsid w:val="00430E89"/>
    <w:rsid w:val="00441413"/>
    <w:rsid w:val="004463B9"/>
    <w:rsid w:val="004655CB"/>
    <w:rsid w:val="004726FE"/>
    <w:rsid w:val="00473BAC"/>
    <w:rsid w:val="004757A4"/>
    <w:rsid w:val="00477198"/>
    <w:rsid w:val="00482727"/>
    <w:rsid w:val="0049623C"/>
    <w:rsid w:val="004A15AE"/>
    <w:rsid w:val="004A675E"/>
    <w:rsid w:val="004B400D"/>
    <w:rsid w:val="004C34B8"/>
    <w:rsid w:val="004C4C4E"/>
    <w:rsid w:val="004E49BE"/>
    <w:rsid w:val="004E5366"/>
    <w:rsid w:val="004F3375"/>
    <w:rsid w:val="00506F47"/>
    <w:rsid w:val="00586FE7"/>
    <w:rsid w:val="005940DD"/>
    <w:rsid w:val="005979A2"/>
    <w:rsid w:val="005B24E3"/>
    <w:rsid w:val="005B6E21"/>
    <w:rsid w:val="005C14F1"/>
    <w:rsid w:val="005D1846"/>
    <w:rsid w:val="005E4AA5"/>
    <w:rsid w:val="005F582C"/>
    <w:rsid w:val="00642211"/>
    <w:rsid w:val="0065302C"/>
    <w:rsid w:val="00657A3F"/>
    <w:rsid w:val="00661D14"/>
    <w:rsid w:val="00666AA5"/>
    <w:rsid w:val="00675AEC"/>
    <w:rsid w:val="00682A83"/>
    <w:rsid w:val="006B6938"/>
    <w:rsid w:val="006E7E43"/>
    <w:rsid w:val="007006E3"/>
    <w:rsid w:val="0070092F"/>
    <w:rsid w:val="007079DC"/>
    <w:rsid w:val="007111E8"/>
    <w:rsid w:val="00716BBA"/>
    <w:rsid w:val="007228BC"/>
    <w:rsid w:val="00731B2A"/>
    <w:rsid w:val="00740441"/>
    <w:rsid w:val="00756874"/>
    <w:rsid w:val="007767CD"/>
    <w:rsid w:val="0078254C"/>
    <w:rsid w:val="00782A16"/>
    <w:rsid w:val="00787A78"/>
    <w:rsid w:val="007B6EF1"/>
    <w:rsid w:val="007D5C5B"/>
    <w:rsid w:val="007E588D"/>
    <w:rsid w:val="0080528F"/>
    <w:rsid w:val="0081000A"/>
    <w:rsid w:val="00831FEF"/>
    <w:rsid w:val="008417F7"/>
    <w:rsid w:val="008436CA"/>
    <w:rsid w:val="008658EC"/>
    <w:rsid w:val="00866964"/>
    <w:rsid w:val="00867FA4"/>
    <w:rsid w:val="00876EED"/>
    <w:rsid w:val="00880A9C"/>
    <w:rsid w:val="008856E3"/>
    <w:rsid w:val="008921D4"/>
    <w:rsid w:val="008A0645"/>
    <w:rsid w:val="008B3ED0"/>
    <w:rsid w:val="00901D17"/>
    <w:rsid w:val="00906B9E"/>
    <w:rsid w:val="009139A9"/>
    <w:rsid w:val="00914138"/>
    <w:rsid w:val="00915A4B"/>
    <w:rsid w:val="00934587"/>
    <w:rsid w:val="00935388"/>
    <w:rsid w:val="0094678B"/>
    <w:rsid w:val="009731BC"/>
    <w:rsid w:val="009924CE"/>
    <w:rsid w:val="009B69F4"/>
    <w:rsid w:val="009C2EBF"/>
    <w:rsid w:val="009C59DE"/>
    <w:rsid w:val="009E6760"/>
    <w:rsid w:val="00A0480A"/>
    <w:rsid w:val="00A10052"/>
    <w:rsid w:val="00A17FE7"/>
    <w:rsid w:val="00A23928"/>
    <w:rsid w:val="00A338BC"/>
    <w:rsid w:val="00A47D62"/>
    <w:rsid w:val="00A60F9D"/>
    <w:rsid w:val="00A646AF"/>
    <w:rsid w:val="00A721B9"/>
    <w:rsid w:val="00A7243E"/>
    <w:rsid w:val="00A95ABE"/>
    <w:rsid w:val="00AA225A"/>
    <w:rsid w:val="00AB1752"/>
    <w:rsid w:val="00AC76FB"/>
    <w:rsid w:val="00AD462C"/>
    <w:rsid w:val="00AE067E"/>
    <w:rsid w:val="00B0298F"/>
    <w:rsid w:val="00B17451"/>
    <w:rsid w:val="00B44478"/>
    <w:rsid w:val="00B859B8"/>
    <w:rsid w:val="00B86340"/>
    <w:rsid w:val="00B87A1E"/>
    <w:rsid w:val="00BD42EA"/>
    <w:rsid w:val="00BE0B8D"/>
    <w:rsid w:val="00BE3CFA"/>
    <w:rsid w:val="00BE78CA"/>
    <w:rsid w:val="00C45A2C"/>
    <w:rsid w:val="00C519D0"/>
    <w:rsid w:val="00C62B98"/>
    <w:rsid w:val="00C724C2"/>
    <w:rsid w:val="00C7780A"/>
    <w:rsid w:val="00CA1875"/>
    <w:rsid w:val="00CC1147"/>
    <w:rsid w:val="00CC4556"/>
    <w:rsid w:val="00CC7D90"/>
    <w:rsid w:val="00CE6A1B"/>
    <w:rsid w:val="00D02BDF"/>
    <w:rsid w:val="00D03D0C"/>
    <w:rsid w:val="00D11982"/>
    <w:rsid w:val="00D14F06"/>
    <w:rsid w:val="00D1591A"/>
    <w:rsid w:val="00D319F8"/>
    <w:rsid w:val="00D403A1"/>
    <w:rsid w:val="00D42C93"/>
    <w:rsid w:val="00D52DE8"/>
    <w:rsid w:val="00D552AE"/>
    <w:rsid w:val="00D644A0"/>
    <w:rsid w:val="00D71011"/>
    <w:rsid w:val="00D866C4"/>
    <w:rsid w:val="00DA2064"/>
    <w:rsid w:val="00DA79A3"/>
    <w:rsid w:val="00DB1E48"/>
    <w:rsid w:val="00DD55B8"/>
    <w:rsid w:val="00DF22CA"/>
    <w:rsid w:val="00E13021"/>
    <w:rsid w:val="00E15847"/>
    <w:rsid w:val="00E21C24"/>
    <w:rsid w:val="00E2584E"/>
    <w:rsid w:val="00E35768"/>
    <w:rsid w:val="00E41BCF"/>
    <w:rsid w:val="00E43190"/>
    <w:rsid w:val="00E535FC"/>
    <w:rsid w:val="00E57A5B"/>
    <w:rsid w:val="00E8227B"/>
    <w:rsid w:val="00E866E0"/>
    <w:rsid w:val="00EB54A3"/>
    <w:rsid w:val="00EC3C11"/>
    <w:rsid w:val="00EC6599"/>
    <w:rsid w:val="00EE1A39"/>
    <w:rsid w:val="00EF4E93"/>
    <w:rsid w:val="00F017DB"/>
    <w:rsid w:val="00F22932"/>
    <w:rsid w:val="00F26E75"/>
    <w:rsid w:val="00F32A0B"/>
    <w:rsid w:val="00F33368"/>
    <w:rsid w:val="00F46D36"/>
    <w:rsid w:val="00F525B9"/>
    <w:rsid w:val="00F63E83"/>
    <w:rsid w:val="00F64017"/>
    <w:rsid w:val="00F66167"/>
    <w:rsid w:val="00F830A9"/>
    <w:rsid w:val="00F93EE0"/>
    <w:rsid w:val="00FA7E02"/>
    <w:rsid w:val="00FC0FB1"/>
    <w:rsid w:val="00FD194A"/>
    <w:rsid w:val="00FD1F0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 w:type="character" w:customStyle="1" w:styleId="UnresolvedMention">
    <w:name w:val="Unresolved Mention"/>
    <w:basedOn w:val="a0"/>
    <w:uiPriority w:val="99"/>
    <w:semiHidden/>
    <w:unhideWhenUsed/>
    <w:rsid w:val="0078254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 w:type="character" w:customStyle="1" w:styleId="UnresolvedMention">
    <w:name w:val="Unresolved Mention"/>
    <w:basedOn w:val="a0"/>
    <w:uiPriority w:val="99"/>
    <w:semiHidden/>
    <w:unhideWhenUsed/>
    <w:rsid w:val="00782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C1137-7C1C-46D3-90DA-CC218A49D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Pages>
  <Words>338</Words>
  <Characters>1928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Мұхтарұлы Бексұлтан</cp:lastModifiedBy>
  <cp:revision>88</cp:revision>
  <cp:lastPrinted>2025-09-24T11:10:00Z</cp:lastPrinted>
  <dcterms:created xsi:type="dcterms:W3CDTF">2018-09-21T12:01:00Z</dcterms:created>
  <dcterms:modified xsi:type="dcterms:W3CDTF">2026-08-25T09:02:00Z</dcterms:modified>
</cp:coreProperties>
</file>