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pStyle w:val="753"/>
              <w:rPr>
                <w:lang w:eastAsia="en-US"/>
              </w:rPr>
            </w:pPr>
            <w:r>
              <w:rPr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  <w:r/>
    </w:p>
    <w:p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 xml:space="preserve">ПРИКАЗ</w:t>
      </w:r>
      <w:r/>
    </w:p>
    <w:p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/>
    </w:p>
    <w:p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  <w:r/>
    </w:p>
    <w:p>
      <w:pPr>
        <w:jc w:val="both"/>
        <w:rPr>
          <w:rFonts w:eastAsiaTheme="minorHAnsi" w:cstheme="minorBidi"/>
          <w:b/>
          <w:bCs/>
          <w:sz w:val="27"/>
          <w:szCs w:val="27"/>
          <w:lang w:val="kk-KZ" w:eastAsia="en-US"/>
        </w:rPr>
      </w:pPr>
      <w:r>
        <w:rPr>
          <w:rFonts w:eastAsiaTheme="minorHAnsi" w:cstheme="minorBidi"/>
          <w:b/>
          <w:bCs/>
          <w:sz w:val="27"/>
          <w:szCs w:val="27"/>
          <w:lang w:val="kk-KZ" w:eastAsia="en-US"/>
        </w:rPr>
      </w:r>
      <w:r/>
    </w:p>
    <w:p>
      <w:pPr>
        <w:jc w:val="both"/>
        <w:rPr>
          <w:rFonts w:eastAsiaTheme="minorHAnsi" w:cstheme="minorBidi"/>
          <w:b/>
          <w:bCs/>
          <w:sz w:val="27"/>
          <w:szCs w:val="27"/>
          <w:lang w:val="kk-KZ" w:eastAsia="en-US"/>
        </w:rPr>
      </w:pPr>
      <w:r>
        <w:rPr>
          <w:rFonts w:eastAsiaTheme="minorHAnsi" w:cstheme="minorBidi"/>
          <w:b/>
          <w:bCs/>
          <w:sz w:val="27"/>
          <w:szCs w:val="27"/>
          <w:lang w:val="kk-KZ" w:eastAsia="en-US"/>
        </w:rPr>
        <w:t xml:space="preserve">Лицензияның қолданысын</w:t>
      </w:r>
      <w:r/>
    </w:p>
    <w:p>
      <w:pPr>
        <w:jc w:val="both"/>
        <w:rPr>
          <w:rFonts w:eastAsiaTheme="minorHAnsi" w:cstheme="minorBidi"/>
          <w:b/>
          <w:bCs/>
          <w:sz w:val="27"/>
          <w:szCs w:val="27"/>
          <w:lang w:val="kk-KZ" w:eastAsia="en-US"/>
        </w:rPr>
      </w:pPr>
      <w:r>
        <w:rPr>
          <w:rFonts w:eastAsiaTheme="minorHAnsi" w:cstheme="minorBidi"/>
          <w:b/>
          <w:bCs/>
          <w:sz w:val="27"/>
          <w:szCs w:val="27"/>
          <w:lang w:val="kk-KZ" w:eastAsia="en-US"/>
        </w:rPr>
        <w:t xml:space="preserve">тоқтата тұру туралы</w:t>
      </w:r>
      <w:r/>
    </w:p>
    <w:p>
      <w:pPr>
        <w:ind w:firstLine="567"/>
        <w:jc w:val="both"/>
        <w:rPr>
          <w:rFonts w:eastAsiaTheme="minorHAnsi" w:cstheme="minorBidi"/>
          <w:b/>
          <w:bCs/>
          <w:sz w:val="27"/>
          <w:szCs w:val="27"/>
          <w:lang w:val="kk-KZ" w:eastAsia="en-US"/>
        </w:rPr>
      </w:pPr>
      <w:r>
        <w:rPr>
          <w:rFonts w:eastAsiaTheme="minorHAnsi" w:cstheme="minorBidi"/>
          <w:b/>
          <w:bCs/>
          <w:sz w:val="27"/>
          <w:szCs w:val="27"/>
          <w:lang w:val="kk-KZ" w:eastAsia="en-US"/>
        </w:rPr>
      </w:r>
      <w:r/>
    </w:p>
    <w:p>
      <w:pPr>
        <w:ind w:firstLine="567"/>
        <w:jc w:val="both"/>
        <w:rPr>
          <w:rFonts w:eastAsiaTheme="minorHAnsi" w:cstheme="minorBidi"/>
          <w:b/>
          <w:bCs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«Нотариат туралы» Қазақстан Республикасы Заңының 10-бабы                                 2-1-та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рмағының 3) тармақшасына сәйкес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b/>
          <w:bCs/>
          <w:sz w:val="28"/>
          <w:szCs w:val="28"/>
          <w:lang w:val="kk-KZ" w:eastAsia="en-US"/>
        </w:rPr>
        <w:t xml:space="preserve">БҰЙЫРАМЫН: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1.Қазақстан Республикасы Әділет министрлігімен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Раушанбек Еңлік Тасболатқызына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н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отариаттық қызметпен айналысу құқығына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20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25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жыл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ғ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ы </w:t>
      </w:r>
      <w:r>
        <w:rPr>
          <w:rFonts w:eastAsiaTheme="minorHAnsi" w:cstheme="minorBidi"/>
          <w:sz w:val="28"/>
          <w:szCs w:val="28"/>
          <w:lang w:val="kk-KZ" w:eastAsia="en-US"/>
        </w:rPr>
        <w:br/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10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қарашада</w:t>
      </w:r>
      <w:bookmarkStart w:id="0" w:name="_GoBack"/>
      <w:r/>
      <w:bookmarkEnd w:id="0"/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бер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ілген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№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25036597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мемлекеттік лицензиясының қолданысы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br/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202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7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жылдың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 та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мыз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ына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дейін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тоқтатыла тұрсын. 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2.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Шымкент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қаласы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Әділет департаменті: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1) осы бұйрықты жекеше нотариус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Е.Т. Раушанбектің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назар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ына жеткізсін;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2) лицензияның қолданысын тоқтата тұру кезеңінде лицензиаттың Б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ірынғай нотариаттық ақпараттық ж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үйесіне қолжетімділігін тоқтата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тұру туралы шаралар қабылдасын;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3) лицензияның қолданысын тоқтата тұру кезеңінде лицензиаттың мөрін уақытша сақтауға алсын;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4) нотариаттық палатамен бірге жекеше нотариус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Е.Т. Раушанбектің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ж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ү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ргізуінде жатқан құжаттарын басқа нотариусқа беру бойынша шаралар қабылдасын.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="GulimChe" w:cstheme="minorBidi"/>
          <w:sz w:val="28"/>
          <w:szCs w:val="28"/>
          <w:lang w:val="kk-KZ" w:eastAsia="ko-KR"/>
        </w:rPr>
        <w:t xml:space="preserve">3.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Қазақстан Республикасы Әділет министрлігі Тіркеу қызметі және заңгерлік қызметтер көрсетуді ұйымдастыру комитетінің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Нотариаттық қызметті ұйымдастыру және лицензиялау басқармасы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:</w:t>
      </w:r>
      <w:r/>
    </w:p>
    <w:p>
      <w:pPr>
        <w:ind w:firstLine="567"/>
        <w:jc w:val="both"/>
        <w:rPr>
          <w:rFonts w:cstheme="minorBidi"/>
          <w:sz w:val="28"/>
          <w:szCs w:val="28"/>
          <w:lang w:val="kk-KZ" w:eastAsia="ko-KR"/>
        </w:rPr>
      </w:pPr>
      <w:r>
        <w:rPr>
          <w:rFonts w:eastAsia="GulimChe" w:cstheme="minorBidi"/>
          <w:sz w:val="28"/>
          <w:szCs w:val="28"/>
          <w:lang w:val="kk-KZ" w:eastAsia="ko-KR"/>
        </w:rPr>
        <w:t xml:space="preserve">1) осы бұйрықты Қазақстан Республикасы Әділет министрлігінің интернет-ресурсында орналастыру жөнінде шаралар қабылдасын</w:t>
      </w:r>
      <w:r>
        <w:rPr>
          <w:rFonts w:eastAsiaTheme="minorHAnsi" w:cstheme="minorBidi"/>
          <w:sz w:val="28"/>
          <w:szCs w:val="28"/>
          <w:lang w:val="kk-KZ" w:eastAsia="ko-KR"/>
        </w:rPr>
        <w:t xml:space="preserve">;</w:t>
      </w:r>
      <w:r/>
    </w:p>
    <w:p>
      <w:pPr>
        <w:ind w:firstLine="567"/>
        <w:jc w:val="both"/>
        <w:rPr>
          <w:rFonts w:eastAsia="GulimChe" w:cstheme="minorBidi"/>
          <w:sz w:val="28"/>
          <w:szCs w:val="28"/>
          <w:lang w:val="kk-KZ" w:eastAsia="ko-KR"/>
        </w:rPr>
      </w:pPr>
      <w:r>
        <w:rPr>
          <w:rFonts w:eastAsia="GulimChe" w:cstheme="minorBidi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>
        <w:rPr>
          <w:rFonts w:eastAsiaTheme="minorHAnsi" w:cstheme="minorBidi"/>
          <w:sz w:val="28"/>
          <w:szCs w:val="28"/>
          <w:lang w:val="kk-KZ" w:eastAsia="ko-KR"/>
        </w:rPr>
        <w:t xml:space="preserve">лицензиясының қолданысын тоқтата тұру </w:t>
      </w:r>
      <w:r>
        <w:rPr>
          <w:rFonts w:eastAsia="GulimChe" w:cstheme="minorBidi"/>
          <w:sz w:val="28"/>
          <w:szCs w:val="28"/>
          <w:lang w:val="kk-KZ" w:eastAsia="ko-KR"/>
        </w:rPr>
        <w:t xml:space="preserve">туралы </w:t>
      </w:r>
      <w:r>
        <w:rPr>
          <w:rFonts w:eastAsiaTheme="minorHAnsi" w:cstheme="minorBidi"/>
          <w:sz w:val="28"/>
          <w:szCs w:val="28"/>
          <w:lang w:val="kk-KZ" w:eastAsia="ko-KR"/>
        </w:rPr>
        <w:t xml:space="preserve">жазбаны енгізсін.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="GulimChe" w:cstheme="minorBidi"/>
          <w:sz w:val="28"/>
          <w:szCs w:val="28"/>
          <w:lang w:val="kk-KZ" w:eastAsia="ko-KR"/>
        </w:rPr>
        <w:t xml:space="preserve"> 4.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Осы бұйрықтың орындалуын бақылау Қазақстан Республикасы Әділет министрлігінің Тіркеу қызметі және заңгерлік қызметтер көрсетуді ұйымдастыру комитет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інің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төраға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сы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В. Калимоваға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жүктелсін.</w:t>
      </w:r>
      <w:r/>
    </w:p>
    <w:p>
      <w:pPr>
        <w:ind w:firstLine="567"/>
        <w:jc w:val="both"/>
        <w:rPr>
          <w:rFonts w:eastAsia="GulimChe" w:cstheme="minorBidi"/>
          <w:sz w:val="28"/>
          <w:szCs w:val="28"/>
          <w:lang w:val="kk-KZ" w:eastAsia="ko-KR"/>
        </w:rPr>
      </w:pPr>
      <w:r>
        <w:rPr>
          <w:rFonts w:eastAsia="GulimChe" w:cstheme="minorBidi"/>
          <w:sz w:val="28"/>
          <w:szCs w:val="28"/>
          <w:lang w:val="kk-KZ" w:eastAsia="ko-KR"/>
        </w:rPr>
        <w:t xml:space="preserve">5. </w:t>
      </w:r>
      <w:r>
        <w:rPr>
          <w:rFonts w:eastAsia="GulimChe" w:cstheme="minorBidi"/>
          <w:sz w:val="28"/>
          <w:szCs w:val="28"/>
          <w:lang w:val="kk-KZ" w:eastAsia="ko-KR"/>
        </w:rPr>
        <w:t xml:space="preserve">Осы бұйрық </w:t>
      </w:r>
      <w:r>
        <w:rPr>
          <w:rFonts w:eastAsia="GulimChe" w:cstheme="minorBidi"/>
          <w:sz w:val="28"/>
          <w:szCs w:val="28"/>
          <w:lang w:val="kk-KZ" w:eastAsia="ko-KR"/>
        </w:rPr>
        <w:t xml:space="preserve">қол қойылған күннен бастап қолданысқа енгізіледі.</w:t>
      </w:r>
      <w:r/>
    </w:p>
    <w:p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  <w:r>
        <w:rPr>
          <w:rFonts w:eastAsia="GulimChe" w:cstheme="minorBidi"/>
          <w:i/>
          <w:sz w:val="24"/>
          <w:szCs w:val="28"/>
          <w:lang w:val="kk-KZ" w:eastAsia="ko-KR"/>
        </w:rPr>
      </w:r>
      <w:r/>
    </w:p>
    <w:p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  <w:r>
        <w:rPr>
          <w:rFonts w:eastAsia="GulimChe" w:cstheme="minorBidi"/>
          <w:i/>
          <w:sz w:val="24"/>
          <w:szCs w:val="28"/>
          <w:lang w:val="kk-KZ" w:eastAsia="ko-KR"/>
        </w:rPr>
        <w:t xml:space="preserve">Негізі: 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Шымкент қаласы 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Әділет департаментінің 202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6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 жылғы 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10 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тамыздағы 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 </w:t>
      </w:r>
      <w:bookmarkStart w:id="1" w:name="_Hlk217895771"/>
      <w:r>
        <w:rPr>
          <w:rFonts w:eastAsia="GulimChe" w:cstheme="minorBidi"/>
          <w:i/>
          <w:sz w:val="24"/>
          <w:szCs w:val="28"/>
          <w:lang w:val="kk-KZ" w:eastAsia="ko-KR"/>
        </w:rPr>
        <w:br/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№ 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-1/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26897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-вн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 </w:t>
      </w:r>
      <w:bookmarkEnd w:id="1"/>
      <w:r>
        <w:rPr>
          <w:rFonts w:eastAsia="GulimChe" w:cstheme="minorBidi"/>
          <w:i/>
          <w:sz w:val="24"/>
          <w:szCs w:val="28"/>
          <w:lang w:val="kk-KZ" w:eastAsia="ko-KR"/>
        </w:rPr>
        <w:t xml:space="preserve">ұсынысы, жекеше нотариус 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Е.Т. Раушанбектің 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а</w:t>
      </w:r>
      <w:r>
        <w:rPr>
          <w:rFonts w:eastAsia="GulimChe" w:cstheme="minorBidi"/>
          <w:i/>
          <w:sz w:val="24"/>
          <w:szCs w:val="28"/>
          <w:lang w:val="kk-KZ" w:eastAsia="ko-KR"/>
        </w:rPr>
        <w:t xml:space="preserve">рызы.</w:t>
      </w:r>
      <w:r/>
    </w:p>
    <w:p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  <w:r>
        <w:rPr>
          <w:rFonts w:eastAsia="GulimChe" w:cstheme="minorBidi"/>
          <w:i/>
          <w:sz w:val="24"/>
          <w:szCs w:val="28"/>
          <w:lang w:val="kk-KZ" w:eastAsia="ko-KR"/>
        </w:rPr>
      </w:r>
      <w:r/>
    </w:p>
    <w:p>
      <w:pPr>
        <w:ind w:firstLine="708"/>
        <w:jc w:val="both"/>
        <w:rPr>
          <w:i/>
          <w:iCs/>
          <w:lang w:val="kk-KZ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 xml:space="preserve">  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  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Б. Жақселекова</w:t>
      </w:r>
      <w:r/>
    </w:p>
    <w:p>
      <w:pPr>
        <w:ind w:firstLine="708"/>
        <w:jc w:val="both"/>
        <w:rPr>
          <w:i/>
          <w:iCs/>
          <w:lang w:val="kk-KZ"/>
        </w:rPr>
      </w:pPr>
      <w:r>
        <w:rPr>
          <w:i/>
          <w:iCs/>
          <w:lang w:val="kk-KZ"/>
        </w:rPr>
      </w:r>
      <w:r/>
    </w:p>
    <w:p>
      <w:pPr>
        <w:ind w:firstLine="708"/>
        <w:jc w:val="both"/>
        <w:rPr>
          <w:i/>
          <w:iCs/>
          <w:lang w:val="kk-KZ"/>
        </w:rPr>
      </w:pPr>
      <w:r>
        <w:rPr>
          <w:i/>
          <w:iCs/>
          <w:lang w:val="kk-KZ"/>
        </w:rPr>
        <w:t xml:space="preserve">Б</w:t>
      </w:r>
      <w:r>
        <w:rPr>
          <w:i/>
          <w:iCs/>
          <w:lang w:val="kk-KZ"/>
        </w:rPr>
        <w:t xml:space="preserve">.</w:t>
      </w:r>
      <w:r>
        <w:rPr>
          <w:i/>
          <w:iCs/>
          <w:lang w:val="kk-KZ"/>
        </w:rPr>
        <w:t xml:space="preserve">Мұхтарұлы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</w:t>
      </w:r>
      <w:r>
        <w:rPr>
          <w:i/>
          <w:lang w:val="kk-KZ"/>
        </w:rPr>
        <w:t xml:space="preserve">7</w:t>
      </w:r>
      <w:r>
        <w:rPr>
          <w:i/>
          <w:lang w:val="kk-KZ"/>
        </w:rPr>
        <w:t xml:space="preserve">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  <w:lang w:val="kk-KZ"/>
        </w:rPr>
        <w:t xml:space="preserve"> </w:t>
      </w:r>
      <w:hyperlink r:id="rId13" w:tooltip="mailto:b.mukhtaruly@adilet.gov.kz" w:history="1">
        <w:r>
          <w:rPr>
            <w:rStyle w:val="754"/>
            <w:i/>
            <w:lang w:val="kk-KZ"/>
          </w:rPr>
          <w:t xml:space="preserve">b.mukhtaruly@adilet.gov.kz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142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GulimChe">
    <w:panose1 w:val="020B0509000000000000"/>
  </w:font>
  <w:font w:name="Tahoma">
    <w:panose1 w:val="020B0604030504040204"/>
  </w:font>
  <w:font w:name="Wingdings 2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separate"/>
    </w:r>
    <w:r>
      <w:rPr>
        <w:rStyle w:val="750"/>
      </w:rPr>
      <w:t xml:space="preserve">2</w: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2"/>
    <w:next w:val="74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42"/>
    <w:next w:val="74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44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4"/>
    <w:link w:val="743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2"/>
    <w:next w:val="74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2"/>
    <w:next w:val="74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2"/>
    <w:next w:val="74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2"/>
    <w:next w:val="74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2"/>
    <w:next w:val="74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2"/>
    <w:next w:val="74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42"/>
    <w:uiPriority w:val="34"/>
    <w:qFormat/>
    <w:pPr>
      <w:contextualSpacing/>
      <w:ind w:left="720"/>
    </w:pPr>
  </w:style>
  <w:style w:type="paragraph" w:styleId="32">
    <w:name w:val="Title"/>
    <w:basedOn w:val="742"/>
    <w:next w:val="74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44"/>
    <w:link w:val="32"/>
    <w:uiPriority w:val="10"/>
    <w:rPr>
      <w:sz w:val="48"/>
      <w:szCs w:val="48"/>
    </w:rPr>
  </w:style>
  <w:style w:type="paragraph" w:styleId="34">
    <w:name w:val="Subtitle"/>
    <w:basedOn w:val="742"/>
    <w:next w:val="74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44"/>
    <w:link w:val="34"/>
    <w:uiPriority w:val="11"/>
    <w:rPr>
      <w:sz w:val="24"/>
      <w:szCs w:val="24"/>
    </w:rPr>
  </w:style>
  <w:style w:type="paragraph" w:styleId="36">
    <w:name w:val="Quote"/>
    <w:basedOn w:val="742"/>
    <w:next w:val="74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2"/>
    <w:next w:val="74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4"/>
    <w:link w:val="748"/>
    <w:uiPriority w:val="99"/>
  </w:style>
  <w:style w:type="paragraph" w:styleId="42">
    <w:name w:val="Footer"/>
    <w:basedOn w:val="74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44"/>
    <w:link w:val="42"/>
    <w:uiPriority w:val="99"/>
  </w:style>
  <w:style w:type="paragraph" w:styleId="44">
    <w:name w:val="Caption"/>
    <w:basedOn w:val="742"/>
    <w:next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4"/>
    <w:uiPriority w:val="99"/>
    <w:unhideWhenUsed/>
    <w:rPr>
      <w:vertAlign w:val="superscript"/>
    </w:rPr>
  </w:style>
  <w:style w:type="paragraph" w:styleId="176">
    <w:name w:val="endnote text"/>
    <w:basedOn w:val="74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4"/>
    <w:uiPriority w:val="99"/>
    <w:semiHidden/>
    <w:unhideWhenUsed/>
    <w:rPr>
      <w:vertAlign w:val="superscript"/>
    </w:rPr>
  </w:style>
  <w:style w:type="paragraph" w:styleId="179">
    <w:name w:val="toc 1"/>
    <w:basedOn w:val="742"/>
    <w:next w:val="74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2"/>
    <w:next w:val="74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2"/>
    <w:next w:val="74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2"/>
    <w:next w:val="74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2"/>
    <w:next w:val="74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2"/>
    <w:next w:val="74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2"/>
    <w:next w:val="74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2"/>
    <w:next w:val="74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2"/>
    <w:next w:val="74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2"/>
    <w:next w:val="742"/>
    <w:uiPriority w:val="99"/>
    <w:unhideWhenUsed/>
    <w:pPr>
      <w:spacing w:after="0" w:afterAutospacing="0"/>
    </w:pPr>
  </w:style>
  <w:style w:type="paragraph" w:styleId="742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43">
    <w:name w:val="Heading 3"/>
    <w:basedOn w:val="742"/>
    <w:next w:val="742"/>
    <w:link w:val="756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744" w:default="1">
    <w:name w:val="Default Paragraph Font"/>
    <w:uiPriority w:val="1"/>
    <w:semiHidden/>
    <w:unhideWhenUsed/>
  </w:style>
  <w:style w:type="table" w:styleId="7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6" w:default="1">
    <w:name w:val="No List"/>
    <w:uiPriority w:val="99"/>
    <w:semiHidden/>
    <w:unhideWhenUsed/>
  </w:style>
  <w:style w:type="table" w:styleId="747">
    <w:name w:val="Table Grid"/>
    <w:basedOn w:val="745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48">
    <w:name w:val="Header"/>
    <w:basedOn w:val="742"/>
    <w:link w:val="749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49" w:customStyle="1">
    <w:name w:val="Верхний колонтитул Знак"/>
    <w:basedOn w:val="744"/>
    <w:link w:val="748"/>
    <w:rPr>
      <w:rFonts w:ascii="Times New Roman" w:hAnsi="Times New Roman" w:cs="Times New Roman" w:eastAsia="Times New Roman"/>
      <w:sz w:val="24"/>
      <w:szCs w:val="24"/>
      <w:lang w:eastAsia="ar-SA"/>
    </w:rPr>
  </w:style>
  <w:style w:type="character" w:styleId="750">
    <w:name w:val="page number"/>
    <w:basedOn w:val="744"/>
  </w:style>
  <w:style w:type="paragraph" w:styleId="751">
    <w:name w:val="Normal (Web)"/>
    <w:basedOn w:val="742"/>
    <w:link w:val="752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52" w:customStyle="1">
    <w:name w:val="Обычный (веб) Знак"/>
    <w:link w:val="751"/>
    <w:uiPriority w:val="99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53">
    <w:name w:val="No Spacing"/>
    <w:link w:val="755"/>
    <w:uiPriority w:val="1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4">
    <w:name w:val="Hyperlink"/>
    <w:uiPriority w:val="99"/>
    <w:unhideWhenUsed/>
    <w:rPr>
      <w:color w:val="0000FF"/>
      <w:u w:val="single"/>
    </w:rPr>
  </w:style>
  <w:style w:type="character" w:styleId="755" w:customStyle="1">
    <w:name w:val="Без интервала Знак"/>
    <w:link w:val="753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6" w:customStyle="1">
    <w:name w:val="Заголовок 3 Знак"/>
    <w:basedOn w:val="744"/>
    <w:link w:val="743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paragraph" w:styleId="757">
    <w:name w:val="Balloon Text"/>
    <w:basedOn w:val="742"/>
    <w:link w:val="758"/>
    <w:uiPriority w:val="99"/>
    <w:semiHidden/>
    <w:unhideWhenUsed/>
    <w:rPr>
      <w:rFonts w:ascii="Tahoma" w:hAnsi="Tahoma" w:cs="Tahoma"/>
      <w:sz w:val="16"/>
      <w:szCs w:val="16"/>
    </w:rPr>
  </w:style>
  <w:style w:type="character" w:styleId="758" w:customStyle="1">
    <w:name w:val="Текст выноски Знак"/>
    <w:basedOn w:val="744"/>
    <w:link w:val="757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759" w:customStyle="1">
    <w:name w:val="Unresolved Mention"/>
    <w:basedOn w:val="74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b.mukhtaruly@adilet.gov.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B20B80DA-FEA3-44A7-9DEE-6F33F9E6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Шәріпбай Диас Бақытұлы</cp:lastModifiedBy>
  <cp:revision>114</cp:revision>
  <dcterms:created xsi:type="dcterms:W3CDTF">2022-10-18T08:17:00Z</dcterms:created>
  <dcterms:modified xsi:type="dcterms:W3CDTF">2026-08-20T05:58:04Z</dcterms:modified>
</cp:coreProperties>
</file>