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993" w:rsidRDefault="00821993" w:rsidP="00AB31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F387A" w:rsidRDefault="007F387A" w:rsidP="007F387A">
      <w:pPr>
        <w:tabs>
          <w:tab w:val="left" w:pos="6480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14DB7" w:rsidRDefault="007F387A" w:rsidP="00514DB7">
      <w:pPr>
        <w:tabs>
          <w:tab w:val="left" w:pos="648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1D8A">
        <w:rPr>
          <w:rFonts w:ascii="Times New Roman" w:hAnsi="Times New Roman" w:cs="Times New Roman"/>
          <w:b/>
          <w:sz w:val="28"/>
          <w:szCs w:val="28"/>
          <w:lang w:val="kk-KZ"/>
        </w:rPr>
        <w:t>Государственные услуги оказываемые государственным учреждением «Аппарата акима Кайыршахтинского сельского округа»</w:t>
      </w:r>
    </w:p>
    <w:p w:rsidR="00514DB7" w:rsidRPr="00514DB7" w:rsidRDefault="00514DB7" w:rsidP="00514DB7">
      <w:pPr>
        <w:pStyle w:val="a6"/>
        <w:numPr>
          <w:ilvl w:val="0"/>
          <w:numId w:val="2"/>
        </w:numPr>
        <w:tabs>
          <w:tab w:val="left" w:pos="6480"/>
        </w:tabs>
        <w:spacing w:line="240" w:lineRule="auto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Предоставление земельного </w:t>
      </w: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>участка из земель поселка, села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»;</w:t>
      </w:r>
    </w:p>
    <w:p w:rsidR="00514DB7" w:rsidRPr="00514DB7" w:rsidRDefault="00514DB7" w:rsidP="00514DB7">
      <w:pPr>
        <w:pStyle w:val="a6"/>
        <w:numPr>
          <w:ilvl w:val="0"/>
          <w:numId w:val="2"/>
        </w:numPr>
        <w:tabs>
          <w:tab w:val="left" w:pos="648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Выдача решения на изменение целевого назначения земельного участка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»;</w:t>
      </w:r>
    </w:p>
    <w:p w:rsidR="00514DB7" w:rsidRPr="00514DB7" w:rsidRDefault="00514DB7" w:rsidP="00514DB7">
      <w:pPr>
        <w:pStyle w:val="a6"/>
        <w:numPr>
          <w:ilvl w:val="0"/>
          <w:numId w:val="2"/>
        </w:numPr>
        <w:tabs>
          <w:tab w:val="left" w:pos="648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Продажа земельного участка в частную собственность единовременно либо в рассрочку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»;</w:t>
      </w:r>
    </w:p>
    <w:p w:rsidR="00514DB7" w:rsidRPr="00514DB7" w:rsidRDefault="00514DB7" w:rsidP="00514DB7">
      <w:pPr>
        <w:pStyle w:val="a6"/>
        <w:numPr>
          <w:ilvl w:val="0"/>
          <w:numId w:val="2"/>
        </w:numPr>
        <w:tabs>
          <w:tab w:val="left" w:pos="6480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Приобретение прав на земельные участки, которые находятся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br/>
        <w:t>в государственной собственности, не требующее проведения торгов (аукционов)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»;</w:t>
      </w:r>
    </w:p>
    <w:p w:rsidR="00514DB7" w:rsidRPr="00514DB7" w:rsidRDefault="00514DB7" w:rsidP="00514DB7">
      <w:pPr>
        <w:pStyle w:val="a6"/>
        <w:numPr>
          <w:ilvl w:val="0"/>
          <w:numId w:val="2"/>
        </w:num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>
        <w:rPr>
          <w:rFonts w:ascii="Times New Roman" w:eastAsia="Times New Roman" w:hAnsi="Times New Roman" w:cs="Times New Roman"/>
          <w:color w:val="1E1E1E"/>
          <w:sz w:val="32"/>
          <w:szCs w:val="32"/>
          <w:lang w:val="kk-KZ"/>
        </w:rPr>
        <w:t>«</w:t>
      </w:r>
      <w:r w:rsidRPr="00514DB7">
        <w:rPr>
          <w:rFonts w:ascii="Times New Roman" w:eastAsia="Times New Roman" w:hAnsi="Times New Roman" w:cs="Times New Roman"/>
          <w:color w:val="1E1E1E"/>
          <w:sz w:val="32"/>
          <w:szCs w:val="32"/>
        </w:rPr>
        <w:t xml:space="preserve">Продление </w:t>
      </w:r>
      <w:r>
        <w:rPr>
          <w:rFonts w:ascii="Times New Roman" w:eastAsia="Times New Roman" w:hAnsi="Times New Roman" w:cs="Times New Roman"/>
          <w:color w:val="1E1E1E"/>
          <w:sz w:val="32"/>
          <w:szCs w:val="32"/>
        </w:rPr>
        <w:t>срока аренды земельного участка</w:t>
      </w:r>
      <w:r>
        <w:rPr>
          <w:rFonts w:ascii="Times New Roman" w:eastAsia="Times New Roman" w:hAnsi="Times New Roman" w:cs="Times New Roman"/>
          <w:color w:val="1E1E1E"/>
          <w:sz w:val="32"/>
          <w:szCs w:val="32"/>
          <w:lang w:val="kk-KZ"/>
        </w:rPr>
        <w:t>».</w:t>
      </w:r>
    </w:p>
    <w:p w:rsidR="00514DB7" w:rsidRPr="00514DB7" w:rsidRDefault="00514DB7" w:rsidP="00514DB7">
      <w:pPr>
        <w:tabs>
          <w:tab w:val="left" w:pos="6480"/>
        </w:tabs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4DB7" w:rsidRDefault="00514DB7" w:rsidP="00514DB7">
      <w:pPr>
        <w:spacing w:after="0" w:line="240" w:lineRule="auto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7F387A" w:rsidRPr="00C338F9" w:rsidRDefault="007F387A" w:rsidP="007F387A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14DB7" w:rsidRDefault="007F387A" w:rsidP="00514DB7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7BE8">
        <w:rPr>
          <w:rFonts w:ascii="Times New Roman" w:hAnsi="Times New Roman" w:cs="Times New Roman"/>
          <w:b/>
          <w:sz w:val="28"/>
          <w:szCs w:val="28"/>
        </w:rPr>
        <w:t>ответственный</w:t>
      </w:r>
      <w:r w:rsidRPr="00B043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4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главный  специалист  </w:t>
      </w:r>
    </w:p>
    <w:p w:rsidR="00514DB7" w:rsidRDefault="00514DB7" w:rsidP="00514DB7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Төлегенова Маусымжан Дәрібайқызы</w:t>
      </w:r>
    </w:p>
    <w:p w:rsidR="007F387A" w:rsidRPr="00BE3A61" w:rsidRDefault="00514DB7" w:rsidP="00514DB7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раб</w:t>
      </w:r>
      <w:r w:rsidR="007F3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7F387A" w:rsidRPr="00B04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тел: </w:t>
      </w:r>
      <w:r w:rsidR="007F387A">
        <w:rPr>
          <w:rFonts w:ascii="Times New Roman" w:hAnsi="Times New Roman" w:cs="Times New Roman"/>
          <w:b/>
          <w:sz w:val="28"/>
          <w:szCs w:val="28"/>
          <w:lang w:val="kk-KZ"/>
        </w:rPr>
        <w:t>39-11-85</w:t>
      </w:r>
      <w:r w:rsidR="007F387A" w:rsidRPr="00B043D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21993" w:rsidRPr="00821993" w:rsidRDefault="00821993" w:rsidP="008219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B31B4" w:rsidRPr="00A85EEA" w:rsidRDefault="00AB31B4" w:rsidP="00821993">
      <w:pPr>
        <w:tabs>
          <w:tab w:val="left" w:pos="412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0"/>
          <w:lang w:val="kk-KZ"/>
        </w:rPr>
      </w:pPr>
    </w:p>
    <w:p w:rsidR="003F1ABE" w:rsidRDefault="003F1ABE" w:rsidP="000403F9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P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3F1ABE">
        <w:rPr>
          <w:rFonts w:asciiTheme="majorBidi" w:hAnsiTheme="majorBidi" w:cstheme="majorBidi"/>
          <w:sz w:val="28"/>
          <w:szCs w:val="28"/>
          <w:lang w:val="kk-KZ"/>
        </w:rPr>
        <w:t xml:space="preserve">Аппаратом  акима  Кайыршахтинского  сельского  округа  в  2025 году было оказано всего  729 государственных услуг, в том числе  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«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</w:rPr>
        <w:t>Выдача решения на изменение целевого назначения земельного участка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» - 108 услуг, </w:t>
      </w:r>
      <w:r w:rsidRPr="003F1ABE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«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</w:rPr>
        <w:t>Предоставление земельного участка из земель поселка, села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» - 122 услуг,  «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</w:rPr>
        <w:t>Продление срока аренды земельного участка</w:t>
      </w:r>
      <w:r w:rsidRPr="003F1ABE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» - 391 услуг,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 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</w:rPr>
        <w:t>Приобретение прав на земельные участки, которые находятся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</w:rPr>
        <w:br/>
        <w:t>в государственной собственности, не требующее проведения торгов (аукционов)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» - 95 услуг, «</w:t>
      </w: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</w:rPr>
        <w:t>Продажа земельного участка в частную собственность единовременно либо в рассрочку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» - 13 услуг. </w:t>
      </w:r>
    </w:p>
    <w:p w:rsidR="00514DB7" w:rsidRPr="003F1ABE" w:rsidRDefault="00514DB7">
      <w:pPr>
        <w:rPr>
          <w:sz w:val="28"/>
          <w:szCs w:val="28"/>
          <w:lang w:val="kk-KZ"/>
        </w:rPr>
      </w:pPr>
    </w:p>
    <w:sectPr w:rsidR="00514DB7" w:rsidRPr="003F1ABE" w:rsidSect="007F387A">
      <w:pgSz w:w="11906" w:h="16838"/>
      <w:pgMar w:top="568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7676A"/>
    <w:multiLevelType w:val="hybridMultilevel"/>
    <w:tmpl w:val="5D284208"/>
    <w:lvl w:ilvl="0" w:tplc="A2C26FC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40B68"/>
    <w:multiLevelType w:val="hybridMultilevel"/>
    <w:tmpl w:val="2C38CD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B31B4"/>
    <w:rsid w:val="000403F9"/>
    <w:rsid w:val="000C73E5"/>
    <w:rsid w:val="000E0531"/>
    <w:rsid w:val="003879CE"/>
    <w:rsid w:val="003F1ABE"/>
    <w:rsid w:val="00443CD9"/>
    <w:rsid w:val="004F63C4"/>
    <w:rsid w:val="00514DB7"/>
    <w:rsid w:val="00602DC9"/>
    <w:rsid w:val="007750F1"/>
    <w:rsid w:val="007F387A"/>
    <w:rsid w:val="00821993"/>
    <w:rsid w:val="008852AD"/>
    <w:rsid w:val="009A5532"/>
    <w:rsid w:val="00AA5CBF"/>
    <w:rsid w:val="00AB31B4"/>
    <w:rsid w:val="00D6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1B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F387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F387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AAD8D-33D6-4559-94B4-AFBCA6F86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2026-07-28T10:59:00Z</cp:lastPrinted>
  <dcterms:created xsi:type="dcterms:W3CDTF">2025-09-25T12:41:00Z</dcterms:created>
  <dcterms:modified xsi:type="dcterms:W3CDTF">2026-08-05T04:31:00Z</dcterms:modified>
</cp:coreProperties>
</file>