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FE0AD" w14:textId="77777777" w:rsidR="00353F05" w:rsidRPr="0056554F" w:rsidRDefault="00353F05">
      <w:pPr>
        <w:rPr>
          <w:lang w:val="kk-KZ"/>
        </w:rPr>
      </w:pPr>
    </w:p>
    <w:p w14:paraId="0B1B41AA" w14:textId="77777777" w:rsidR="00FC186D" w:rsidRPr="0056554F" w:rsidRDefault="00FC186D" w:rsidP="00293C8E">
      <w:pPr>
        <w:spacing w:after="0" w:line="240" w:lineRule="auto"/>
        <w:jc w:val="center"/>
        <w:rPr>
          <w:rFonts w:ascii="Times New Roman" w:hAnsi="Times New Roman" w:cs="Times New Roman"/>
          <w:sz w:val="28"/>
          <w:szCs w:val="28"/>
          <w:lang w:val="kk-KZ"/>
        </w:rPr>
      </w:pPr>
      <w:r w:rsidRPr="0056554F">
        <w:rPr>
          <w:noProof/>
          <w:sz w:val="24"/>
          <w:szCs w:val="24"/>
          <w:lang w:val="kk-KZ" w:eastAsia="ru-RU"/>
        </w:rPr>
        <w:drawing>
          <wp:inline distT="0" distB="0" distL="0" distR="0" wp14:anchorId="0D46B3E0" wp14:editId="6C6F5B22">
            <wp:extent cx="1771650" cy="1709243"/>
            <wp:effectExtent l="0" t="0" r="0" b="5715"/>
            <wp:docPr id="1" name="Рисунок 1" descr="C:\Users\user\Desktop\логотип\Новый логотип\Тексеру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оготип\Новый логотип\Тексеру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2997" cy="1720190"/>
                    </a:xfrm>
                    <a:prstGeom prst="rect">
                      <a:avLst/>
                    </a:prstGeom>
                    <a:noFill/>
                    <a:ln>
                      <a:noFill/>
                    </a:ln>
                  </pic:spPr>
                </pic:pic>
              </a:graphicData>
            </a:graphic>
          </wp:inline>
        </w:drawing>
      </w:r>
    </w:p>
    <w:p w14:paraId="2FB2D121" w14:textId="77777777" w:rsidR="00FC186D" w:rsidRPr="0056554F" w:rsidRDefault="00FC186D" w:rsidP="00631A37">
      <w:pPr>
        <w:spacing w:after="0" w:line="240" w:lineRule="auto"/>
        <w:jc w:val="center"/>
        <w:rPr>
          <w:rFonts w:ascii="Times New Roman" w:hAnsi="Times New Roman" w:cs="Times New Roman"/>
          <w:sz w:val="28"/>
          <w:szCs w:val="28"/>
          <w:lang w:val="kk-KZ"/>
        </w:rPr>
      </w:pPr>
    </w:p>
    <w:p w14:paraId="7A0DA591" w14:textId="77777777" w:rsidR="00FC186D" w:rsidRPr="0056554F" w:rsidRDefault="00FC186D" w:rsidP="00631A37">
      <w:pPr>
        <w:spacing w:after="0" w:line="240" w:lineRule="auto"/>
        <w:jc w:val="center"/>
        <w:rPr>
          <w:rFonts w:ascii="Times New Roman" w:hAnsi="Times New Roman" w:cs="Times New Roman"/>
          <w:sz w:val="28"/>
          <w:szCs w:val="28"/>
          <w:lang w:val="kk-KZ"/>
        </w:rPr>
      </w:pPr>
    </w:p>
    <w:p w14:paraId="7895AFEC" w14:textId="77777777" w:rsidR="00293C8E" w:rsidRPr="0056554F" w:rsidRDefault="00293C8E" w:rsidP="00293C8E">
      <w:pPr>
        <w:spacing w:after="0" w:line="240" w:lineRule="auto"/>
        <w:jc w:val="center"/>
        <w:rPr>
          <w:rFonts w:ascii="Times New Roman" w:eastAsia="Calibri" w:hAnsi="Times New Roman" w:cs="Times New Roman"/>
          <w:b/>
          <w:sz w:val="52"/>
          <w:szCs w:val="28"/>
          <w:lang w:val="kk-KZ"/>
        </w:rPr>
      </w:pPr>
    </w:p>
    <w:p w14:paraId="218AE181" w14:textId="77777777" w:rsidR="00293C8E" w:rsidRPr="0056554F" w:rsidRDefault="00293C8E" w:rsidP="00293C8E">
      <w:pPr>
        <w:spacing w:after="0" w:line="240" w:lineRule="auto"/>
        <w:jc w:val="center"/>
        <w:rPr>
          <w:rFonts w:ascii="Times New Roman" w:eastAsia="Calibri" w:hAnsi="Times New Roman" w:cs="Times New Roman"/>
          <w:b/>
          <w:sz w:val="52"/>
          <w:szCs w:val="28"/>
          <w:lang w:val="kk-KZ"/>
        </w:rPr>
      </w:pPr>
    </w:p>
    <w:p w14:paraId="67F9D393" w14:textId="77777777" w:rsidR="00293C8E" w:rsidRPr="0056554F" w:rsidRDefault="00293C8E" w:rsidP="00293C8E">
      <w:pPr>
        <w:spacing w:after="0" w:line="240" w:lineRule="auto"/>
        <w:jc w:val="center"/>
        <w:rPr>
          <w:rFonts w:ascii="Times New Roman" w:eastAsia="Calibri" w:hAnsi="Times New Roman" w:cs="Times New Roman"/>
          <w:b/>
          <w:sz w:val="52"/>
          <w:szCs w:val="28"/>
          <w:lang w:val="kk-KZ"/>
        </w:rPr>
      </w:pPr>
    </w:p>
    <w:p w14:paraId="763693B4" w14:textId="77777777" w:rsidR="00293C8E" w:rsidRPr="0056554F" w:rsidRDefault="00293C8E" w:rsidP="00293C8E">
      <w:pPr>
        <w:spacing w:after="0" w:line="240" w:lineRule="auto"/>
        <w:jc w:val="center"/>
        <w:rPr>
          <w:rFonts w:ascii="Times New Roman" w:eastAsia="Calibri" w:hAnsi="Times New Roman" w:cs="Times New Roman"/>
          <w:b/>
          <w:color w:val="002060"/>
          <w:sz w:val="52"/>
          <w:szCs w:val="52"/>
          <w:lang w:val="kk-KZ"/>
        </w:rPr>
      </w:pPr>
      <w:r w:rsidRPr="0056554F">
        <w:rPr>
          <w:rFonts w:ascii="Times New Roman" w:eastAsia="Calibri" w:hAnsi="Times New Roman" w:cs="Times New Roman"/>
          <w:b/>
          <w:color w:val="002060"/>
          <w:sz w:val="52"/>
          <w:szCs w:val="52"/>
          <w:lang w:val="kk-KZ"/>
        </w:rPr>
        <w:t>ЕРЕЙМЕНТАУ АУДАНЫ БЮДЖЕТІНІҢ ОРЫНДАЛУЫ ТУРАЛЫ АҚМОЛА ОБЛЫСЫ БОЙЫНША АУДИТ КОМИССИЯСЫНЫҢ ЕСЕБІ</w:t>
      </w:r>
    </w:p>
    <w:p w14:paraId="26CD5069" w14:textId="77777777" w:rsidR="00293C8E" w:rsidRPr="0056554F" w:rsidRDefault="00293C8E" w:rsidP="00293C8E">
      <w:pPr>
        <w:spacing w:after="0" w:line="240" w:lineRule="auto"/>
        <w:jc w:val="center"/>
        <w:rPr>
          <w:rFonts w:ascii="Times New Roman" w:eastAsia="Calibri" w:hAnsi="Times New Roman" w:cs="Times New Roman"/>
          <w:b/>
          <w:color w:val="002060"/>
          <w:sz w:val="96"/>
          <w:szCs w:val="28"/>
          <w:lang w:val="kk-KZ"/>
        </w:rPr>
      </w:pPr>
      <w:r w:rsidRPr="0056554F">
        <w:rPr>
          <w:rFonts w:ascii="Times New Roman" w:eastAsia="Calibri" w:hAnsi="Times New Roman" w:cs="Times New Roman"/>
          <w:b/>
          <w:color w:val="002060"/>
          <w:sz w:val="52"/>
          <w:szCs w:val="52"/>
          <w:lang w:val="kk-KZ"/>
        </w:rPr>
        <w:t>2025 ЖЫЛҒА АРНАЛҒАН</w:t>
      </w:r>
      <w:r w:rsidRPr="0056554F">
        <w:rPr>
          <w:rFonts w:ascii="Times New Roman" w:eastAsia="Calibri" w:hAnsi="Times New Roman" w:cs="Times New Roman"/>
          <w:b/>
          <w:color w:val="002060"/>
          <w:sz w:val="96"/>
          <w:szCs w:val="28"/>
          <w:lang w:val="kk-KZ"/>
        </w:rPr>
        <w:t xml:space="preserve"> </w:t>
      </w:r>
    </w:p>
    <w:p w14:paraId="2D9294E7" w14:textId="77777777" w:rsidR="00293C8E" w:rsidRPr="0056554F" w:rsidRDefault="00293C8E" w:rsidP="00293C8E">
      <w:pPr>
        <w:spacing w:after="0" w:line="240" w:lineRule="auto"/>
        <w:jc w:val="center"/>
        <w:rPr>
          <w:rFonts w:ascii="Times New Roman" w:eastAsia="Calibri" w:hAnsi="Times New Roman" w:cs="Times New Roman"/>
          <w:b/>
          <w:sz w:val="96"/>
          <w:szCs w:val="28"/>
          <w:lang w:val="kk-KZ"/>
        </w:rPr>
      </w:pPr>
    </w:p>
    <w:p w14:paraId="6B6723B4" w14:textId="77777777" w:rsidR="00293C8E" w:rsidRPr="0056554F" w:rsidRDefault="00293C8E" w:rsidP="00293C8E">
      <w:pPr>
        <w:spacing w:after="0" w:line="240" w:lineRule="auto"/>
        <w:jc w:val="center"/>
        <w:rPr>
          <w:rFonts w:ascii="Times New Roman" w:eastAsia="Calibri" w:hAnsi="Times New Roman" w:cs="Times New Roman"/>
          <w:b/>
          <w:sz w:val="72"/>
          <w:szCs w:val="72"/>
          <w:lang w:val="kk-KZ"/>
        </w:rPr>
      </w:pPr>
    </w:p>
    <w:p w14:paraId="6ED19CA9" w14:textId="77777777" w:rsidR="00293C8E" w:rsidRPr="0056554F" w:rsidRDefault="00293C8E" w:rsidP="00293C8E">
      <w:pPr>
        <w:spacing w:after="0" w:line="240" w:lineRule="auto"/>
        <w:jc w:val="center"/>
        <w:rPr>
          <w:rFonts w:ascii="Times New Roman" w:eastAsia="Calibri" w:hAnsi="Times New Roman" w:cs="Times New Roman"/>
          <w:b/>
          <w:sz w:val="72"/>
          <w:szCs w:val="72"/>
          <w:lang w:val="kk-KZ"/>
        </w:rPr>
      </w:pPr>
    </w:p>
    <w:p w14:paraId="7A73EB5D" w14:textId="77777777" w:rsidR="00293C8E" w:rsidRPr="0056554F" w:rsidRDefault="00293C8E" w:rsidP="00293C8E">
      <w:pPr>
        <w:spacing w:after="0" w:line="240" w:lineRule="auto"/>
        <w:rPr>
          <w:rFonts w:ascii="Times New Roman" w:eastAsia="Calibri" w:hAnsi="Times New Roman" w:cs="Times New Roman"/>
          <w:color w:val="002060"/>
          <w:sz w:val="32"/>
          <w:szCs w:val="28"/>
          <w:lang w:val="kk-KZ"/>
        </w:rPr>
      </w:pPr>
      <w:r w:rsidRPr="0056554F">
        <w:rPr>
          <w:rFonts w:ascii="Times New Roman" w:eastAsia="Calibri" w:hAnsi="Times New Roman" w:cs="Times New Roman"/>
          <w:color w:val="002060"/>
          <w:sz w:val="32"/>
          <w:szCs w:val="28"/>
          <w:lang w:val="kk-KZ"/>
        </w:rPr>
        <w:t>(Жергілікті атқарушы органның есебіне қорытынды)</w:t>
      </w:r>
    </w:p>
    <w:p w14:paraId="4C19453F" w14:textId="77777777" w:rsidR="00293C8E" w:rsidRPr="0056554F" w:rsidRDefault="00293C8E" w:rsidP="00293C8E">
      <w:pPr>
        <w:spacing w:after="0" w:line="240" w:lineRule="auto"/>
        <w:rPr>
          <w:rFonts w:ascii="Times New Roman" w:eastAsia="Calibri" w:hAnsi="Times New Roman" w:cs="Times New Roman"/>
          <w:color w:val="002060"/>
          <w:sz w:val="32"/>
          <w:szCs w:val="28"/>
          <w:lang w:val="kk-KZ"/>
        </w:rPr>
      </w:pPr>
    </w:p>
    <w:p w14:paraId="00826279" w14:textId="77777777" w:rsidR="00293C8E" w:rsidRPr="0056554F" w:rsidRDefault="00293C8E" w:rsidP="00293C8E">
      <w:pPr>
        <w:spacing w:after="0" w:line="240" w:lineRule="auto"/>
        <w:rPr>
          <w:rFonts w:ascii="Times New Roman" w:eastAsia="Calibri" w:hAnsi="Times New Roman" w:cs="Times New Roman"/>
          <w:color w:val="002060"/>
          <w:sz w:val="32"/>
          <w:szCs w:val="28"/>
          <w:lang w:val="kk-KZ"/>
        </w:rPr>
      </w:pPr>
      <w:r w:rsidRPr="0056554F">
        <w:rPr>
          <w:rFonts w:ascii="Times New Roman" w:eastAsia="Calibri" w:hAnsi="Times New Roman" w:cs="Times New Roman"/>
          <w:color w:val="002060"/>
          <w:sz w:val="32"/>
          <w:szCs w:val="28"/>
          <w:lang w:val="kk-KZ"/>
        </w:rPr>
        <w:t>Ақмола облысы бойынша тексеру комиссиясының мүшесі:</w:t>
      </w:r>
    </w:p>
    <w:p w14:paraId="2508749B" w14:textId="77777777" w:rsidR="00293C8E" w:rsidRPr="0056554F" w:rsidRDefault="00293C8E" w:rsidP="00293C8E">
      <w:pPr>
        <w:spacing w:after="0" w:line="240" w:lineRule="auto"/>
        <w:rPr>
          <w:rFonts w:ascii="Times New Roman" w:eastAsia="Calibri" w:hAnsi="Times New Roman" w:cs="Times New Roman"/>
          <w:color w:val="002060"/>
          <w:sz w:val="32"/>
          <w:szCs w:val="28"/>
          <w:lang w:val="kk-KZ"/>
        </w:rPr>
      </w:pPr>
      <w:r w:rsidRPr="0056554F">
        <w:rPr>
          <w:rFonts w:ascii="Times New Roman" w:eastAsia="Calibri" w:hAnsi="Times New Roman" w:cs="Times New Roman"/>
          <w:color w:val="002060"/>
          <w:sz w:val="32"/>
          <w:szCs w:val="28"/>
          <w:lang w:val="kk-KZ"/>
        </w:rPr>
        <w:t>Рақымжанов М.Х.</w:t>
      </w:r>
    </w:p>
    <w:p w14:paraId="506E1E13" w14:textId="77777777" w:rsidR="00293C8E" w:rsidRPr="0056554F" w:rsidRDefault="00293C8E" w:rsidP="00293C8E">
      <w:pPr>
        <w:spacing w:after="0" w:line="240" w:lineRule="auto"/>
        <w:rPr>
          <w:rFonts w:ascii="Times New Roman" w:eastAsia="Calibri" w:hAnsi="Times New Roman" w:cs="Times New Roman"/>
          <w:b/>
          <w:color w:val="002060"/>
          <w:sz w:val="32"/>
          <w:szCs w:val="28"/>
          <w:lang w:val="kk-KZ"/>
        </w:rPr>
      </w:pPr>
    </w:p>
    <w:p w14:paraId="2B8493FC" w14:textId="77777777" w:rsidR="00293C8E" w:rsidRPr="0056554F" w:rsidRDefault="00293C8E" w:rsidP="00293C8E">
      <w:pPr>
        <w:spacing w:after="0" w:line="240" w:lineRule="auto"/>
        <w:jc w:val="center"/>
        <w:rPr>
          <w:rFonts w:ascii="Times New Roman" w:eastAsia="Calibri" w:hAnsi="Times New Roman" w:cs="Times New Roman"/>
          <w:b/>
          <w:color w:val="002060"/>
          <w:sz w:val="32"/>
          <w:szCs w:val="28"/>
          <w:lang w:val="kk-KZ"/>
        </w:rPr>
      </w:pPr>
      <w:r w:rsidRPr="0056554F">
        <w:rPr>
          <w:rFonts w:ascii="Times New Roman" w:eastAsia="Calibri" w:hAnsi="Times New Roman" w:cs="Times New Roman"/>
          <w:b/>
          <w:color w:val="002060"/>
          <w:sz w:val="32"/>
          <w:szCs w:val="28"/>
          <w:lang w:val="kk-KZ"/>
        </w:rPr>
        <w:t>Көкшетау 2026</w:t>
      </w:r>
    </w:p>
    <w:p w14:paraId="182DFADF" w14:textId="77777777" w:rsidR="00293C8E" w:rsidRPr="0056554F" w:rsidRDefault="00293C8E" w:rsidP="00293C8E">
      <w:pPr>
        <w:spacing w:after="0" w:line="240" w:lineRule="auto"/>
        <w:jc w:val="center"/>
        <w:rPr>
          <w:rFonts w:ascii="Times New Roman" w:eastAsia="Calibri" w:hAnsi="Times New Roman" w:cs="Times New Roman"/>
          <w:b/>
          <w:sz w:val="28"/>
          <w:szCs w:val="28"/>
          <w:lang w:val="kk-KZ" w:eastAsia="ru-RU"/>
        </w:rPr>
      </w:pPr>
    </w:p>
    <w:p w14:paraId="36FE0C10" w14:textId="77777777" w:rsidR="00293C8E" w:rsidRPr="0056554F" w:rsidRDefault="00293C8E" w:rsidP="00293C8E">
      <w:pPr>
        <w:spacing w:after="0" w:line="240" w:lineRule="auto"/>
        <w:jc w:val="center"/>
        <w:rPr>
          <w:rFonts w:ascii="Times New Roman" w:eastAsia="Calibri" w:hAnsi="Times New Roman" w:cs="Times New Roman"/>
          <w:b/>
          <w:sz w:val="28"/>
          <w:szCs w:val="28"/>
          <w:lang w:val="kk-KZ" w:eastAsia="ru-RU"/>
        </w:rPr>
      </w:pPr>
      <w:r w:rsidRPr="0056554F">
        <w:rPr>
          <w:rFonts w:ascii="Times New Roman" w:eastAsia="Calibri" w:hAnsi="Times New Roman" w:cs="Times New Roman"/>
          <w:b/>
          <w:sz w:val="28"/>
          <w:szCs w:val="28"/>
          <w:lang w:val="kk-KZ" w:eastAsia="ru-RU"/>
        </w:rPr>
        <w:t>ЕСЕПТІҢ МАЗМҰНЫ</w:t>
      </w:r>
    </w:p>
    <w:p w14:paraId="4B218D7D" w14:textId="77777777" w:rsidR="00293C8E" w:rsidRPr="0056554F" w:rsidRDefault="00293C8E" w:rsidP="00293C8E">
      <w:pPr>
        <w:spacing w:after="0" w:line="240" w:lineRule="auto"/>
        <w:jc w:val="center"/>
        <w:rPr>
          <w:rFonts w:ascii="Times New Roman" w:eastAsia="Calibri" w:hAnsi="Times New Roman" w:cs="Times New Roman"/>
          <w:b/>
          <w:sz w:val="28"/>
          <w:szCs w:val="28"/>
          <w:lang w:val="kk-KZ" w:eastAsia="ru-RU"/>
        </w:rPr>
      </w:pPr>
    </w:p>
    <w:p w14:paraId="613DDFC8" w14:textId="74570636" w:rsidR="00293C8E" w:rsidRPr="0056554F" w:rsidRDefault="00293C8E" w:rsidP="00293C8E">
      <w:pPr>
        <w:spacing w:after="0" w:line="240" w:lineRule="auto"/>
        <w:jc w:val="both"/>
        <w:rPr>
          <w:rFonts w:ascii="Times New Roman" w:eastAsia="Calibri" w:hAnsi="Times New Roman" w:cs="Times New Roman"/>
          <w:b/>
          <w:sz w:val="28"/>
          <w:szCs w:val="28"/>
          <w:lang w:val="kk-KZ" w:eastAsia="ru-RU"/>
        </w:rPr>
      </w:pPr>
      <w:r w:rsidRPr="0056554F">
        <w:rPr>
          <w:rFonts w:ascii="Times New Roman" w:eastAsia="Calibri" w:hAnsi="Times New Roman" w:cs="Times New Roman"/>
          <w:b/>
          <w:sz w:val="28"/>
          <w:szCs w:val="28"/>
          <w:lang w:val="kk-KZ" w:eastAsia="ru-RU"/>
        </w:rPr>
        <w:t>КІРІСПЕ……………………………………………………………………………3</w:t>
      </w:r>
    </w:p>
    <w:p w14:paraId="1DBEE0A9" w14:textId="77777777" w:rsidR="00293C8E" w:rsidRPr="0056554F" w:rsidRDefault="00293C8E" w:rsidP="00293C8E">
      <w:pPr>
        <w:spacing w:after="0" w:line="240" w:lineRule="auto"/>
        <w:rPr>
          <w:rFonts w:ascii="Times New Roman" w:eastAsia="Calibri" w:hAnsi="Times New Roman" w:cs="Times New Roman"/>
          <w:b/>
          <w:sz w:val="28"/>
          <w:szCs w:val="28"/>
          <w:lang w:val="kk-KZ" w:eastAsia="ru-RU"/>
        </w:rPr>
      </w:pPr>
    </w:p>
    <w:p w14:paraId="3EBD878A" w14:textId="77777777" w:rsidR="00293C8E" w:rsidRPr="0056554F" w:rsidRDefault="00293C8E" w:rsidP="00293C8E">
      <w:pPr>
        <w:spacing w:after="0" w:line="240" w:lineRule="auto"/>
        <w:jc w:val="both"/>
        <w:rPr>
          <w:rFonts w:ascii="Times New Roman" w:eastAsia="Calibri" w:hAnsi="Times New Roman" w:cs="Times New Roman"/>
          <w:b/>
          <w:sz w:val="28"/>
          <w:szCs w:val="28"/>
          <w:lang w:val="kk-KZ" w:eastAsia="ru-RU"/>
        </w:rPr>
      </w:pPr>
      <w:bookmarkStart w:id="0" w:name="_Hlk511398342"/>
      <w:r w:rsidRPr="0056554F">
        <w:rPr>
          <w:rFonts w:ascii="Times New Roman" w:eastAsia="Calibri" w:hAnsi="Times New Roman" w:cs="Times New Roman"/>
          <w:b/>
          <w:sz w:val="28"/>
          <w:szCs w:val="28"/>
          <w:lang w:val="kk-KZ" w:eastAsia="ru-RU"/>
        </w:rPr>
        <w:t>I БӨЛІМ. АЙМАҚТЫҢ ӘЛЕУМЕТТІК-ЭКОНОМИКАЛЫҚ ДАМУЫНЫҢ НЕГІЗГІ КӨРСЕТКІШТЕРІ……………………………….4</w:t>
      </w:r>
    </w:p>
    <w:bookmarkEnd w:id="0"/>
    <w:p w14:paraId="0805924D" w14:textId="77777777" w:rsidR="00293C8E" w:rsidRPr="0056554F" w:rsidRDefault="00293C8E" w:rsidP="00293C8E">
      <w:pPr>
        <w:spacing w:after="0" w:line="240" w:lineRule="auto"/>
        <w:jc w:val="both"/>
        <w:rPr>
          <w:rFonts w:ascii="Times New Roman" w:eastAsia="Calibri" w:hAnsi="Times New Roman" w:cs="Times New Roman"/>
          <w:b/>
          <w:sz w:val="28"/>
          <w:szCs w:val="28"/>
          <w:lang w:val="kk-KZ" w:eastAsia="ru-RU"/>
        </w:rPr>
      </w:pPr>
      <w:r w:rsidRPr="0056554F">
        <w:rPr>
          <w:rFonts w:ascii="Times New Roman" w:eastAsia="Calibri" w:hAnsi="Times New Roman" w:cs="Times New Roman"/>
          <w:b/>
          <w:sz w:val="28"/>
          <w:szCs w:val="28"/>
          <w:lang w:val="kk-KZ" w:eastAsia="ru-RU"/>
        </w:rPr>
        <w:t>II БӨЛІМ. ЖЕРГІЛІКТІ БЮДЖЕТТІҢ ОРЫНДАЛУЫН ТАЛДАУ</w:t>
      </w:r>
    </w:p>
    <w:p w14:paraId="58CA4D4B" w14:textId="5BF8C193"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2.1. Жергілікті бюджетке түсетін түсімдердің орындалуын бағалау …………</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3</w:t>
      </w:r>
    </w:p>
    <w:p w14:paraId="64040E5C" w14:textId="57AFC105"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2.2. Жергілікті бюджет кірістерінің орындалуын бағалау………………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w:t>
      </w:r>
      <w:r w:rsidR="009F307D" w:rsidRPr="0056554F">
        <w:rPr>
          <w:rFonts w:ascii="Times New Roman" w:eastAsia="Calibri" w:hAnsi="Times New Roman" w:cs="Times New Roman"/>
          <w:sz w:val="28"/>
          <w:szCs w:val="28"/>
          <w:lang w:val="kk-KZ" w:eastAsia="ru-RU"/>
        </w:rPr>
        <w:t>….1</w:t>
      </w:r>
      <w:r w:rsidRPr="0056554F">
        <w:rPr>
          <w:rFonts w:ascii="Times New Roman" w:eastAsia="Calibri" w:hAnsi="Times New Roman" w:cs="Times New Roman"/>
          <w:sz w:val="28"/>
          <w:szCs w:val="28"/>
          <w:lang w:val="kk-KZ" w:eastAsia="ru-RU"/>
        </w:rPr>
        <w:t>6</w:t>
      </w:r>
    </w:p>
    <w:p w14:paraId="0AA7D0A4" w14:textId="2CDCBE81"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2.2.1. Салық түсімдерін талдау…………………………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…………….20</w:t>
      </w:r>
    </w:p>
    <w:p w14:paraId="62FBE8A9" w14:textId="58FCE45F"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2.2.2. Салықтық емес кірістерді талдау…………………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…………………….22</w:t>
      </w:r>
    </w:p>
    <w:p w14:paraId="7519875D" w14:textId="09B459BD"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2.2.3. Негізгі құралдарды сатудан түскен түсімді талдау……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23</w:t>
      </w:r>
    </w:p>
    <w:p w14:paraId="6F6AF12B" w14:textId="7117517A"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2.2.4. Трансферттік түсімдерді талдау…………………………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23</w:t>
      </w:r>
    </w:p>
    <w:p w14:paraId="74B2FE85" w14:textId="457DCB44"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2.3. Жергілікті бюджет шығыстарының орындалуын бағалау………………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26</w:t>
      </w:r>
    </w:p>
    <w:p w14:paraId="11DB36EB" w14:textId="515E6442"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2.3.1. Жергілікті бюджет шығыстарының орындалуын талдау…………………26</w:t>
      </w:r>
    </w:p>
    <w:p w14:paraId="21D69FED" w14:textId="69B60BD8"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2.3.2. Бюджеттік несиелерді пайдалануды талдау……………………………</w:t>
      </w:r>
      <w:r w:rsidR="009F307D" w:rsidRPr="0056554F">
        <w:rPr>
          <w:rFonts w:ascii="Times New Roman" w:eastAsia="Calibri" w:hAnsi="Times New Roman" w:cs="Times New Roman"/>
          <w:sz w:val="28"/>
          <w:szCs w:val="28"/>
          <w:lang w:val="kk-KZ" w:eastAsia="ru-RU"/>
        </w:rPr>
        <w:t>….2</w:t>
      </w:r>
      <w:r w:rsidRPr="0056554F">
        <w:rPr>
          <w:rFonts w:ascii="Times New Roman" w:eastAsia="Calibri" w:hAnsi="Times New Roman" w:cs="Times New Roman"/>
          <w:sz w:val="28"/>
          <w:szCs w:val="28"/>
          <w:lang w:val="kk-KZ" w:eastAsia="ru-RU"/>
        </w:rPr>
        <w:t>8</w:t>
      </w:r>
    </w:p>
    <w:p w14:paraId="41C216AC" w14:textId="40C640BC"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2.3.3. Қаржылық активтерді сатып алу шығындарын талдау………………</w:t>
      </w:r>
      <w:r w:rsidR="009F307D" w:rsidRPr="0056554F">
        <w:rPr>
          <w:rFonts w:ascii="Times New Roman" w:eastAsia="Calibri" w:hAnsi="Times New Roman" w:cs="Times New Roman"/>
          <w:sz w:val="28"/>
          <w:szCs w:val="28"/>
          <w:lang w:val="kk-KZ" w:eastAsia="ru-RU"/>
        </w:rPr>
        <w:t>…...2</w:t>
      </w:r>
      <w:r w:rsidRPr="0056554F">
        <w:rPr>
          <w:rFonts w:ascii="Times New Roman" w:eastAsia="Calibri" w:hAnsi="Times New Roman" w:cs="Times New Roman"/>
          <w:sz w:val="28"/>
          <w:szCs w:val="28"/>
          <w:lang w:val="kk-KZ" w:eastAsia="ru-RU"/>
        </w:rPr>
        <w:t>8</w:t>
      </w:r>
    </w:p>
    <w:p w14:paraId="4DEC9A94" w14:textId="2EECC166"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2.3.4. Дебиторлық және кредиторлық берешектерді талдау ……………………28</w:t>
      </w:r>
    </w:p>
    <w:p w14:paraId="08F2EE4B" w14:textId="77777777" w:rsidR="00293C8E" w:rsidRPr="0056554F" w:rsidRDefault="00293C8E" w:rsidP="00293C8E">
      <w:pPr>
        <w:spacing w:after="0" w:line="240" w:lineRule="auto"/>
        <w:jc w:val="both"/>
        <w:rPr>
          <w:rFonts w:ascii="Times New Roman" w:eastAsia="Calibri" w:hAnsi="Times New Roman" w:cs="Times New Roman"/>
          <w:b/>
          <w:sz w:val="28"/>
          <w:szCs w:val="28"/>
          <w:lang w:val="kk-KZ" w:eastAsia="ru-RU"/>
        </w:rPr>
      </w:pPr>
      <w:bookmarkStart w:id="1" w:name="_Hlk511812217"/>
      <w:r w:rsidRPr="0056554F">
        <w:rPr>
          <w:rFonts w:ascii="Times New Roman" w:eastAsia="Calibri" w:hAnsi="Times New Roman" w:cs="Times New Roman"/>
          <w:b/>
          <w:sz w:val="28"/>
          <w:szCs w:val="28"/>
          <w:lang w:val="kk-KZ" w:eastAsia="ru-RU"/>
        </w:rPr>
        <w:t>III БӨЛІМ. БАҒДАРЛАМА ҚҰЖАТТАРЫНЫҢ ІСКЕ АСЫРУЫН БАҒАЛАУ</w:t>
      </w:r>
    </w:p>
    <w:p w14:paraId="6AAC7482" w14:textId="36B91336"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3.1. Есеп берілген көрсеткіштерге негізделген Ақмола облысының 2021-2025 жылдарға арналған даму жоспарының іске асырылуын бағалау…………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..30</w:t>
      </w:r>
    </w:p>
    <w:p w14:paraId="74FE8114" w14:textId="13040DFC"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3.2. Аймақтағы басқа бағдарламалық құжаттардың іске асырылуы туралы ақпарат…</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32</w:t>
      </w:r>
    </w:p>
    <w:p w14:paraId="62AAE502" w14:textId="77777777" w:rsidR="00293C8E" w:rsidRPr="0056554F" w:rsidRDefault="00293C8E" w:rsidP="00293C8E">
      <w:pPr>
        <w:spacing w:after="0" w:line="240" w:lineRule="auto"/>
        <w:jc w:val="both"/>
        <w:rPr>
          <w:rFonts w:ascii="Times New Roman" w:eastAsia="Calibri" w:hAnsi="Times New Roman" w:cs="Times New Roman"/>
          <w:b/>
          <w:sz w:val="28"/>
          <w:szCs w:val="28"/>
          <w:lang w:val="kk-KZ" w:eastAsia="ru-RU"/>
        </w:rPr>
      </w:pPr>
      <w:bookmarkStart w:id="2" w:name="_Hlk511812581"/>
      <w:bookmarkEnd w:id="1"/>
      <w:r w:rsidRPr="0056554F">
        <w:rPr>
          <w:rFonts w:ascii="Times New Roman" w:eastAsia="Calibri" w:hAnsi="Times New Roman" w:cs="Times New Roman"/>
          <w:b/>
          <w:sz w:val="28"/>
          <w:szCs w:val="28"/>
          <w:lang w:val="kk-KZ" w:eastAsia="ru-RU"/>
        </w:rPr>
        <w:t>IV БӨЛІМ. ЖЕКЕ БАГЫТТАРДА НӘТИЖЕЛЕРГЕ ҚОЛ ЖЕТКІЗУ</w:t>
      </w:r>
    </w:p>
    <w:p w14:paraId="51206A99" w14:textId="60068AED"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4.1. Бюджеттік инвестициялық жобаларды іске асырудың тиімділігін бағалау…………………………………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w:t>
      </w:r>
      <w:r w:rsid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34</w:t>
      </w:r>
    </w:p>
    <w:p w14:paraId="63A6467F" w14:textId="6E490801"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4.2. Бюджеттік бағдарламалар әкімшілерінің бюджет қаражатын пайдалану тиімділігін бағалау………………………………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..39</w:t>
      </w:r>
    </w:p>
    <w:p w14:paraId="7CEB6AF2" w14:textId="044A07AD" w:rsidR="00293C8E" w:rsidRPr="0056554F" w:rsidRDefault="00293C8E"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4.3. Мемлекеттік активтерді пайдалану тиімділігін бағалау…………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40</w:t>
      </w:r>
    </w:p>
    <w:p w14:paraId="6E72CCEF" w14:textId="799878DD" w:rsidR="00293C8E" w:rsidRPr="0056554F" w:rsidRDefault="00293C8E" w:rsidP="00293C8E">
      <w:pPr>
        <w:spacing w:after="0" w:line="240" w:lineRule="auto"/>
        <w:jc w:val="both"/>
        <w:rPr>
          <w:rFonts w:ascii="Times New Roman" w:eastAsia="Calibri" w:hAnsi="Times New Roman" w:cs="Times New Roman"/>
          <w:b/>
          <w:sz w:val="28"/>
          <w:szCs w:val="28"/>
          <w:lang w:val="kk-KZ" w:eastAsia="ru-RU"/>
        </w:rPr>
      </w:pPr>
      <w:r w:rsidRPr="0056554F">
        <w:rPr>
          <w:rFonts w:ascii="Times New Roman" w:eastAsia="Calibri" w:hAnsi="Times New Roman" w:cs="Times New Roman"/>
          <w:sz w:val="28"/>
          <w:szCs w:val="28"/>
          <w:lang w:val="kk-KZ" w:eastAsia="ru-RU"/>
        </w:rPr>
        <w:t>4.4. Квазимемлекеттік сектор субъектілерінің активтерін пайдалануды бағалау………………………………………………………………………</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41</w:t>
      </w:r>
    </w:p>
    <w:p w14:paraId="452CD2F4" w14:textId="5EFC4B19" w:rsidR="00311B34" w:rsidRPr="0056554F" w:rsidRDefault="00311B34" w:rsidP="00311B34">
      <w:pPr>
        <w:widowControl w:val="0"/>
        <w:spacing w:after="0" w:line="240" w:lineRule="auto"/>
        <w:jc w:val="both"/>
        <w:rPr>
          <w:rFonts w:ascii="Times New Roman" w:eastAsia="Calibri" w:hAnsi="Times New Roman" w:cs="Times New Roman"/>
          <w:b/>
          <w:sz w:val="28"/>
          <w:szCs w:val="28"/>
          <w:lang w:val="kk-KZ"/>
        </w:rPr>
      </w:pPr>
      <w:r w:rsidRPr="0056554F">
        <w:rPr>
          <w:rFonts w:ascii="Times New Roman" w:eastAsia="Calibri" w:hAnsi="Times New Roman" w:cs="Times New Roman"/>
          <w:b/>
          <w:sz w:val="28"/>
          <w:szCs w:val="28"/>
          <w:lang w:val="kk-KZ"/>
        </w:rPr>
        <w:t>V БӨЛІМ. ЖЕРГІЛІКТІ БЮДЖЕТТІҢ ШОҒЫРЛАНДЫРЫЛҒАН ҚАРЖЫЛЫҚ ЕСЕПТІЛІГІН БАҒАЛАУ………………………</w:t>
      </w:r>
      <w:r w:rsidR="009F307D" w:rsidRPr="0056554F">
        <w:rPr>
          <w:rFonts w:ascii="Times New Roman" w:eastAsia="Calibri" w:hAnsi="Times New Roman" w:cs="Times New Roman"/>
          <w:b/>
          <w:sz w:val="28"/>
          <w:szCs w:val="28"/>
          <w:lang w:val="kk-KZ"/>
        </w:rPr>
        <w:t>……..</w:t>
      </w:r>
      <w:r w:rsidRPr="0056554F">
        <w:rPr>
          <w:rFonts w:ascii="Times New Roman" w:eastAsia="Calibri" w:hAnsi="Times New Roman" w:cs="Times New Roman"/>
          <w:b/>
          <w:sz w:val="28"/>
          <w:szCs w:val="28"/>
          <w:lang w:val="kk-KZ"/>
        </w:rPr>
        <w:t>………42</w:t>
      </w:r>
    </w:p>
    <w:p w14:paraId="63A5A44B" w14:textId="77777777" w:rsidR="00293C8E" w:rsidRPr="0056554F" w:rsidRDefault="00293C8E" w:rsidP="00293C8E">
      <w:pPr>
        <w:spacing w:after="0" w:line="240" w:lineRule="auto"/>
        <w:jc w:val="both"/>
        <w:rPr>
          <w:rFonts w:ascii="Times New Roman" w:eastAsia="Calibri" w:hAnsi="Times New Roman" w:cs="Times New Roman"/>
          <w:b/>
          <w:sz w:val="28"/>
          <w:szCs w:val="28"/>
          <w:lang w:val="kk-KZ" w:eastAsia="ru-RU"/>
        </w:rPr>
      </w:pPr>
      <w:r w:rsidRPr="0056554F">
        <w:rPr>
          <w:rFonts w:ascii="Times New Roman" w:eastAsia="Calibri" w:hAnsi="Times New Roman" w:cs="Times New Roman"/>
          <w:b/>
          <w:sz w:val="28"/>
          <w:szCs w:val="28"/>
          <w:lang w:val="kk-KZ" w:eastAsia="ru-RU"/>
        </w:rPr>
        <w:t>VI БӨЛІМ. ҚОРЫТЫНДЫ БӨЛІМ</w:t>
      </w:r>
    </w:p>
    <w:p w14:paraId="649CC04A" w14:textId="003D9F7F" w:rsidR="00293C8E" w:rsidRPr="0056554F" w:rsidRDefault="00311B34"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6.1. Қорытынды…………………………………………………………</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……49</w:t>
      </w:r>
    </w:p>
    <w:p w14:paraId="6C89B810" w14:textId="3B573BCE" w:rsidR="00293C8E" w:rsidRPr="0056554F" w:rsidRDefault="00311B34"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6.2. Ұсыныстар…………………………………………………</w:t>
      </w:r>
      <w:r w:rsidR="009F307D"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…….53</w:t>
      </w:r>
    </w:p>
    <w:p w14:paraId="7A672E34" w14:textId="77777777" w:rsidR="00293C8E" w:rsidRPr="0056554F" w:rsidRDefault="00293C8E" w:rsidP="00293C8E">
      <w:pPr>
        <w:spacing w:after="0" w:line="240" w:lineRule="auto"/>
        <w:jc w:val="both"/>
        <w:rPr>
          <w:rFonts w:ascii="Times New Roman" w:eastAsia="Calibri" w:hAnsi="Times New Roman" w:cs="Times New Roman"/>
          <w:b/>
          <w:sz w:val="28"/>
          <w:szCs w:val="28"/>
          <w:lang w:val="kk-KZ" w:eastAsia="ru-RU"/>
        </w:rPr>
      </w:pPr>
    </w:p>
    <w:p w14:paraId="63646C69" w14:textId="77777777" w:rsidR="00293C8E" w:rsidRPr="0056554F" w:rsidRDefault="00293C8E" w:rsidP="00293C8E">
      <w:pPr>
        <w:spacing w:after="0" w:line="240" w:lineRule="auto"/>
        <w:jc w:val="both"/>
        <w:rPr>
          <w:rFonts w:ascii="Times New Roman" w:eastAsia="Calibri" w:hAnsi="Times New Roman" w:cs="Times New Roman"/>
          <w:bCs/>
          <w:sz w:val="28"/>
          <w:szCs w:val="28"/>
          <w:lang w:val="kk-KZ" w:eastAsia="ru-RU"/>
        </w:rPr>
      </w:pPr>
      <w:r w:rsidRPr="0056554F">
        <w:rPr>
          <w:rFonts w:ascii="Times New Roman" w:eastAsia="Calibri" w:hAnsi="Times New Roman" w:cs="Times New Roman"/>
          <w:b/>
          <w:sz w:val="28"/>
          <w:szCs w:val="28"/>
          <w:lang w:val="kk-KZ" w:eastAsia="ru-RU"/>
        </w:rPr>
        <w:t>ЕСЕПКЕ ҚОСЫМШАЛАР</w:t>
      </w:r>
    </w:p>
    <w:p w14:paraId="1E9FEB29" w14:textId="375AFC73" w:rsidR="00C31825" w:rsidRPr="0056554F" w:rsidRDefault="00C31825" w:rsidP="00C31825">
      <w:pPr>
        <w:spacing w:after="0" w:line="240" w:lineRule="auto"/>
        <w:jc w:val="both"/>
        <w:rPr>
          <w:rFonts w:ascii="Times New Roman" w:eastAsia="Calibri" w:hAnsi="Times New Roman" w:cs="Times New Roman"/>
          <w:bCs/>
          <w:sz w:val="28"/>
          <w:szCs w:val="28"/>
          <w:lang w:val="kk-KZ" w:eastAsia="ru-RU"/>
        </w:rPr>
      </w:pPr>
      <w:r w:rsidRPr="0056554F">
        <w:rPr>
          <w:rFonts w:ascii="Times New Roman" w:eastAsia="Calibri" w:hAnsi="Times New Roman" w:cs="Times New Roman"/>
          <w:bCs/>
          <w:sz w:val="28"/>
          <w:szCs w:val="28"/>
          <w:lang w:val="kk-KZ" w:eastAsia="ru-RU"/>
        </w:rPr>
        <w:t>1. Ақмола облысының өңірлерін ҒЭЖ нәтижелері бойынша градациялау…………………</w:t>
      </w:r>
      <w:r w:rsidR="009F307D" w:rsidRPr="0056554F">
        <w:rPr>
          <w:rFonts w:ascii="Times New Roman" w:eastAsia="Calibri" w:hAnsi="Times New Roman" w:cs="Times New Roman"/>
          <w:bCs/>
          <w:sz w:val="28"/>
          <w:szCs w:val="28"/>
          <w:lang w:val="kk-KZ" w:eastAsia="ru-RU"/>
        </w:rPr>
        <w:t>……………………………………………………</w:t>
      </w:r>
      <w:r w:rsidRPr="0056554F">
        <w:rPr>
          <w:rFonts w:ascii="Times New Roman" w:eastAsia="Calibri" w:hAnsi="Times New Roman" w:cs="Times New Roman"/>
          <w:bCs/>
          <w:sz w:val="28"/>
          <w:szCs w:val="28"/>
          <w:lang w:val="kk-KZ" w:eastAsia="ru-RU"/>
        </w:rPr>
        <w:t>…55</w:t>
      </w:r>
    </w:p>
    <w:p w14:paraId="780D56C3" w14:textId="344D4F72" w:rsidR="00293C8E" w:rsidRPr="0056554F" w:rsidRDefault="00C31825" w:rsidP="00293C8E">
      <w:pPr>
        <w:spacing w:after="0" w:line="240" w:lineRule="auto"/>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bCs/>
          <w:sz w:val="28"/>
          <w:szCs w:val="28"/>
          <w:lang w:val="kk-KZ" w:eastAsia="ru-RU"/>
        </w:rPr>
        <w:t>2. Есепті кезеңдегі Тексеру комиссиясының жұмысы туралы ақпарат</w:t>
      </w:r>
      <w:r w:rsidRPr="0056554F">
        <w:rPr>
          <w:rFonts w:ascii="Times New Roman" w:eastAsia="Calibri" w:hAnsi="Times New Roman" w:cs="Times New Roman"/>
          <w:sz w:val="28"/>
          <w:szCs w:val="28"/>
          <w:lang w:val="kk-KZ" w:eastAsia="ru-RU"/>
        </w:rPr>
        <w:t>………</w:t>
      </w:r>
      <w:r w:rsid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63</w:t>
      </w:r>
    </w:p>
    <w:bookmarkEnd w:id="2"/>
    <w:p w14:paraId="32C672FF" w14:textId="77777777" w:rsidR="00EC0DCA" w:rsidRPr="0056554F" w:rsidRDefault="00EC0DCA">
      <w:pPr>
        <w:rPr>
          <w:rFonts w:ascii="Times New Roman" w:eastAsia="Calibri" w:hAnsi="Times New Roman" w:cs="Times New Roman"/>
          <w:b/>
          <w:sz w:val="24"/>
          <w:szCs w:val="24"/>
          <w:lang w:val="kk-KZ" w:eastAsia="ru-RU"/>
        </w:rPr>
      </w:pPr>
      <w:r w:rsidRPr="0056554F">
        <w:rPr>
          <w:rFonts w:ascii="Times New Roman" w:eastAsia="Calibri" w:hAnsi="Times New Roman" w:cs="Times New Roman"/>
          <w:b/>
          <w:sz w:val="24"/>
          <w:szCs w:val="24"/>
          <w:lang w:val="kk-KZ" w:eastAsia="ru-RU"/>
        </w:rPr>
        <w:br w:type="page"/>
      </w:r>
    </w:p>
    <w:p w14:paraId="023679BB" w14:textId="5ECEAB0C" w:rsidR="00293C8E" w:rsidRPr="0056554F" w:rsidRDefault="00293C8E" w:rsidP="00293C8E">
      <w:pPr>
        <w:spacing w:after="0" w:line="240" w:lineRule="auto"/>
        <w:ind w:firstLine="708"/>
        <w:rPr>
          <w:rFonts w:ascii="Times New Roman" w:eastAsia="Calibri" w:hAnsi="Times New Roman" w:cs="Times New Roman"/>
          <w:b/>
          <w:sz w:val="28"/>
          <w:szCs w:val="28"/>
          <w:lang w:val="kk-KZ" w:eastAsia="ru-RU"/>
        </w:rPr>
      </w:pPr>
      <w:r w:rsidRPr="0056554F">
        <w:rPr>
          <w:rFonts w:ascii="Times New Roman" w:eastAsia="Calibri" w:hAnsi="Times New Roman" w:cs="Times New Roman"/>
          <w:b/>
          <w:sz w:val="28"/>
          <w:szCs w:val="28"/>
          <w:lang w:val="kk-KZ" w:eastAsia="ru-RU"/>
        </w:rPr>
        <w:lastRenderedPageBreak/>
        <w:t>КІРІСПЕ</w:t>
      </w:r>
    </w:p>
    <w:p w14:paraId="7EE8AD48" w14:textId="3984DDED" w:rsidR="00293C8E" w:rsidRPr="0056554F" w:rsidRDefault="00293C8E" w:rsidP="003F5B05">
      <w:pPr>
        <w:spacing w:after="0" w:line="240" w:lineRule="auto"/>
        <w:ind w:firstLine="708"/>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«Мемлекеттік аудит және қаржылық бақылау туралы» Қазақстан Республикасының 2015 жылғы 12 қарашадағы № 392-V ЗРК Заңының 51-бабының 1-тармағына сәйкес, Ақмола облысы бойынша тексеру комиссиясы</w:t>
      </w:r>
      <w:r w:rsidRPr="0056554F">
        <w:rPr>
          <w:rFonts w:ascii="Times New Roman" w:eastAsia="Calibri" w:hAnsi="Times New Roman" w:cs="Times New Roman"/>
          <w:i/>
          <w:sz w:val="24"/>
          <w:szCs w:val="28"/>
          <w:lang w:val="kk-KZ" w:eastAsia="ru-RU"/>
        </w:rPr>
        <w:t>(бұдан әрі – Тексеру комиссиясы)</w:t>
      </w:r>
      <w:r w:rsidR="009F307D" w:rsidRPr="0056554F">
        <w:rPr>
          <w:rFonts w:ascii="Times New Roman" w:eastAsia="Calibri" w:hAnsi="Times New Roman" w:cs="Times New Roman"/>
          <w:i/>
          <w:sz w:val="24"/>
          <w:szCs w:val="28"/>
          <w:lang w:val="kk-KZ" w:eastAsia="ru-RU"/>
        </w:rPr>
        <w:t xml:space="preserve"> </w:t>
      </w:r>
      <w:r w:rsidRPr="0056554F">
        <w:rPr>
          <w:rFonts w:ascii="Times New Roman" w:eastAsia="Calibri" w:hAnsi="Times New Roman" w:cs="Times New Roman"/>
          <w:sz w:val="28"/>
          <w:szCs w:val="28"/>
          <w:lang w:val="kk-KZ" w:eastAsia="ru-RU"/>
        </w:rPr>
        <w:t>Ерейментау ауданының 2025 жылға арналған бюджетінің атқарылуы туралы жергілікті атқарушы органның есебі бойынша қорытынды дайындалды.</w:t>
      </w:r>
    </w:p>
    <w:p w14:paraId="3F4CA5C2" w14:textId="77777777" w:rsidR="00293C8E" w:rsidRPr="0056554F" w:rsidRDefault="00293C8E" w:rsidP="003F5B05">
      <w:pPr>
        <w:spacing w:after="0" w:line="240" w:lineRule="auto"/>
        <w:ind w:firstLine="708"/>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Есеп алты бөлімнен тұрады. Бірінші бөлімде аймақтың 2025 жылға арналған әлеуметтік-экономикалық дамуының қысқаша мазмұны, оның ішінде әлеуметтік-экономикалық көрсеткіштер, экономикалық салаларға салынған инвестиция көлемі, құрылыс жұмыстарының көлемі, сондай-ақ өнеркәсіп пен ауыл шаруашылығының көлемі келтірілген.</w:t>
      </w:r>
    </w:p>
    <w:p w14:paraId="7A7FE4F4" w14:textId="39429C86" w:rsidR="00293C8E" w:rsidRPr="0056554F" w:rsidRDefault="00293C8E" w:rsidP="003F5B05">
      <w:pPr>
        <w:spacing w:after="0" w:line="240" w:lineRule="auto"/>
        <w:ind w:firstLine="708"/>
        <w:jc w:val="both"/>
        <w:rPr>
          <w:rFonts w:ascii="Times New Roman" w:eastAsia="Calibri" w:hAnsi="Times New Roman" w:cs="Times New Roman"/>
          <w:b/>
          <w:sz w:val="28"/>
          <w:szCs w:val="28"/>
          <w:lang w:val="kk-KZ" w:eastAsia="ru-RU"/>
        </w:rPr>
      </w:pPr>
      <w:r w:rsidRPr="0056554F">
        <w:rPr>
          <w:rFonts w:ascii="Times New Roman" w:eastAsia="Calibri" w:hAnsi="Times New Roman" w:cs="Times New Roman"/>
          <w:b/>
          <w:sz w:val="28"/>
          <w:szCs w:val="28"/>
          <w:lang w:val="kk-KZ" w:eastAsia="ru-RU"/>
        </w:rPr>
        <w:t>Екінші бөлімде</w:t>
      </w:r>
      <w:r w:rsidR="009F307D" w:rsidRPr="0056554F">
        <w:rPr>
          <w:rFonts w:ascii="Times New Roman" w:eastAsia="Calibri" w:hAnsi="Times New Roman" w:cs="Times New Roman"/>
          <w:b/>
          <w:sz w:val="28"/>
          <w:szCs w:val="28"/>
          <w:lang w:val="kk-KZ" w:eastAsia="ru-RU"/>
        </w:rPr>
        <w:t xml:space="preserve"> </w:t>
      </w:r>
      <w:r w:rsidRPr="0056554F">
        <w:rPr>
          <w:rFonts w:ascii="Times New Roman" w:eastAsia="Calibri" w:hAnsi="Times New Roman" w:cs="Times New Roman"/>
          <w:sz w:val="28"/>
          <w:szCs w:val="28"/>
          <w:lang w:val="kk-KZ" w:eastAsia="ru-RU"/>
        </w:rPr>
        <w:t>Аудан бюджетінің атқарылуына талдау жүргізілді. Онда кірістерді жинау, салықтық және салықтық емес түсімдер, шығыстар, бюджеттік несиелерді пайдалану және өтеу, мемлекеттік қаржы активтерін сатып алу және сату, есепті кезеңде жинақталған кредиторлық және дебиторлық берешек бойынша аналитикалық деректер көрсетілген.</w:t>
      </w:r>
    </w:p>
    <w:p w14:paraId="177F70E9" w14:textId="4B7B88D6" w:rsidR="00293C8E" w:rsidRPr="0056554F" w:rsidRDefault="00293C8E" w:rsidP="003F5B05">
      <w:pPr>
        <w:spacing w:after="0" w:line="240" w:lineRule="auto"/>
        <w:ind w:firstLine="708"/>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b/>
          <w:sz w:val="28"/>
          <w:szCs w:val="28"/>
          <w:lang w:val="kk-KZ" w:eastAsia="ru-RU"/>
        </w:rPr>
        <w:t>Үшінші бөлімде</w:t>
      </w:r>
      <w:r w:rsidR="009F307D" w:rsidRPr="0056554F">
        <w:rPr>
          <w:rFonts w:ascii="Times New Roman" w:eastAsia="Calibri" w:hAnsi="Times New Roman" w:cs="Times New Roman"/>
          <w:b/>
          <w:sz w:val="28"/>
          <w:szCs w:val="28"/>
          <w:lang w:val="kk-KZ" w:eastAsia="ru-RU"/>
        </w:rPr>
        <w:t xml:space="preserve"> </w:t>
      </w:r>
      <w:r w:rsidRPr="0056554F">
        <w:rPr>
          <w:rFonts w:ascii="Times New Roman" w:eastAsia="Calibri" w:hAnsi="Times New Roman" w:cs="Times New Roman"/>
          <w:sz w:val="28"/>
          <w:szCs w:val="28"/>
          <w:lang w:val="kk-KZ" w:eastAsia="ru-RU"/>
        </w:rPr>
        <w:t>Анықталған индикаторлар негізінде Ақмола облысының 2021-2025 жылдарға арналған даму жоспарының іске асырылуына талдау жүргізілді.</w:t>
      </w:r>
    </w:p>
    <w:p w14:paraId="0F1B4F53" w14:textId="5D3D5082" w:rsidR="00293C8E" w:rsidRPr="0056554F" w:rsidRDefault="00293C8E" w:rsidP="003F5B05">
      <w:pPr>
        <w:spacing w:after="0" w:line="240" w:lineRule="auto"/>
        <w:ind w:firstLine="708"/>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b/>
          <w:sz w:val="28"/>
          <w:szCs w:val="28"/>
          <w:lang w:val="kk-KZ" w:eastAsia="ru-RU"/>
        </w:rPr>
        <w:t>Төртінші бөлімде</w:t>
      </w:r>
      <w:r w:rsidR="009F307D" w:rsidRPr="0056554F">
        <w:rPr>
          <w:rFonts w:ascii="Times New Roman" w:eastAsia="Calibri" w:hAnsi="Times New Roman" w:cs="Times New Roman"/>
          <w:b/>
          <w:sz w:val="28"/>
          <w:szCs w:val="28"/>
          <w:lang w:val="kk-KZ" w:eastAsia="ru-RU"/>
        </w:rPr>
        <w:t xml:space="preserve"> </w:t>
      </w:r>
      <w:r w:rsidRPr="0056554F">
        <w:rPr>
          <w:rFonts w:ascii="Times New Roman" w:eastAsia="Calibri" w:hAnsi="Times New Roman" w:cs="Times New Roman"/>
          <w:sz w:val="28"/>
          <w:szCs w:val="28"/>
          <w:lang w:val="kk-KZ" w:eastAsia="ru-RU"/>
        </w:rPr>
        <w:t>Тексеру комиссиясы жүргізген аудит және талдау қызметінің нәтижелерін ескере отырып, жекелеген бағыттар бойынша бюджет қаражатын пайдалануды, оның ішінде оларды пайдалану тиімділігін талдау жүргізілді.</w:t>
      </w:r>
    </w:p>
    <w:p w14:paraId="25BECADE" w14:textId="1446721B" w:rsidR="00EF1BC4" w:rsidRPr="0056554F" w:rsidRDefault="00EF1BC4" w:rsidP="003F5B05">
      <w:pPr>
        <w:spacing w:after="0" w:line="240" w:lineRule="auto"/>
        <w:ind w:firstLine="708"/>
        <w:jc w:val="both"/>
        <w:rPr>
          <w:rFonts w:ascii="Times New Roman" w:hAnsi="Times New Roman"/>
          <w:sz w:val="28"/>
          <w:szCs w:val="28"/>
          <w:lang w:val="kk-KZ" w:eastAsia="ru-RU"/>
        </w:rPr>
      </w:pPr>
      <w:r w:rsidRPr="0056554F">
        <w:rPr>
          <w:rFonts w:ascii="Times New Roman" w:hAnsi="Times New Roman"/>
          <w:b/>
          <w:sz w:val="28"/>
          <w:szCs w:val="28"/>
          <w:lang w:val="kk-KZ" w:eastAsia="ru-RU"/>
        </w:rPr>
        <w:t>Бесінші бөлімде</w:t>
      </w:r>
      <w:r w:rsidR="009F307D" w:rsidRPr="0056554F">
        <w:rPr>
          <w:rFonts w:ascii="Times New Roman" w:hAnsi="Times New Roman"/>
          <w:b/>
          <w:sz w:val="28"/>
          <w:szCs w:val="28"/>
          <w:lang w:val="kk-KZ" w:eastAsia="ru-RU"/>
        </w:rPr>
        <w:t xml:space="preserve"> </w:t>
      </w:r>
      <w:r w:rsidRPr="0056554F">
        <w:rPr>
          <w:rFonts w:ascii="Times New Roman" w:hAnsi="Times New Roman"/>
          <w:sz w:val="28"/>
          <w:szCs w:val="28"/>
          <w:lang w:val="kk-KZ" w:eastAsia="ru-RU"/>
        </w:rPr>
        <w:t>2025 жылға арналған жергілікті бюджеттің шоғырландырылған қаржылық есептілігіне бағалау жүргізілді.</w:t>
      </w:r>
    </w:p>
    <w:p w14:paraId="23796477" w14:textId="6D943858" w:rsidR="00293C8E" w:rsidRPr="0056554F" w:rsidRDefault="008F2188" w:rsidP="003F5B05">
      <w:pPr>
        <w:spacing w:after="0" w:line="240" w:lineRule="auto"/>
        <w:ind w:firstLine="708"/>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b/>
          <w:sz w:val="28"/>
          <w:szCs w:val="28"/>
          <w:lang w:val="kk-KZ" w:eastAsia="ru-RU"/>
        </w:rPr>
        <w:t>Алтыншы бөлім</w:t>
      </w:r>
      <w:r w:rsidR="009F307D" w:rsidRPr="0056554F">
        <w:rPr>
          <w:rFonts w:ascii="Times New Roman" w:eastAsia="Calibri" w:hAnsi="Times New Roman" w:cs="Times New Roman"/>
          <w:b/>
          <w:sz w:val="28"/>
          <w:szCs w:val="28"/>
          <w:lang w:val="kk-KZ" w:eastAsia="ru-RU"/>
        </w:rPr>
        <w:t xml:space="preserve"> </w:t>
      </w:r>
      <w:r w:rsidR="00293C8E" w:rsidRPr="0056554F">
        <w:rPr>
          <w:rFonts w:ascii="Times New Roman" w:eastAsia="Calibri" w:hAnsi="Times New Roman" w:cs="Times New Roman"/>
          <w:sz w:val="28"/>
          <w:szCs w:val="28"/>
          <w:lang w:val="kk-KZ" w:eastAsia="ru-RU"/>
        </w:rPr>
        <w:t>бюджетаралық қатынастар мен бюджеттік рәсімдерді жетілдіру, бюджеттік қаражатты, мемлекеттік мүлікті басқару тиімділігін арттыру, бюджеттік бағдарламаларды және Өңірлік даму жоспарының көрсеткіштерін іске асыру бойынша Тексеру комиссиясының қорытындылары мен ұсынымдарын қамтиды.</w:t>
      </w:r>
    </w:p>
    <w:p w14:paraId="030FFD74" w14:textId="77777777" w:rsidR="00293C8E" w:rsidRPr="0056554F" w:rsidRDefault="00293C8E" w:rsidP="003F5B05">
      <w:pPr>
        <w:spacing w:after="0" w:line="240" w:lineRule="auto"/>
        <w:ind w:firstLine="708"/>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Есеп Тексеру комиссиясының аудит және ай сайынғы аналитикалық материалдары, статистикалық деректер, жергілікті атқарушы органдардың және бюджет процесінің басқа қатысушыларының ақпараты және Ерейментау ауданының жергілікті атқарушы органының 2025 жылға арналған есебі негізінде дайындалды.</w:t>
      </w:r>
    </w:p>
    <w:p w14:paraId="177B04EA" w14:textId="77777777" w:rsidR="00293C8E" w:rsidRPr="0056554F" w:rsidRDefault="00293C8E" w:rsidP="003F5B05">
      <w:pPr>
        <w:spacing w:after="0" w:line="240" w:lineRule="auto"/>
        <w:ind w:firstLine="708"/>
        <w:jc w:val="both"/>
        <w:rPr>
          <w:rFonts w:ascii="Times New Roman" w:eastAsia="Calibri" w:hAnsi="Times New Roman" w:cs="Times New Roman"/>
          <w:sz w:val="28"/>
          <w:szCs w:val="28"/>
          <w:lang w:val="kk-KZ" w:eastAsia="ru-RU"/>
        </w:rPr>
      </w:pPr>
      <w:bookmarkStart w:id="3" w:name="_Hlk131848484"/>
      <w:r w:rsidRPr="0056554F">
        <w:rPr>
          <w:rFonts w:ascii="Times New Roman" w:eastAsia="Times New Roman" w:hAnsi="Times New Roman" w:cs="Times New Roman"/>
          <w:sz w:val="28"/>
          <w:lang w:val="kk-KZ"/>
        </w:rPr>
        <w:t>2025 жылы жергілікті атқарушы орган аудандық бюджеттің атқарылуын ай сайынғы талдау негізінде тексеру комиссиясының ұсынымдарын іске асыру үшін бірқатар шаралар қабылдады. Бұл шаралар тікелей және түпкілікті нәтижелерге қол жеткізуге, бюджеттік қарыздарды азайтуға, бағдарламалық құжаттарды іске асырудың тиімділігін арттыруға, бюджетті басқаруға және кірістерді дұрыс жоспарлауға бағытталған бюджетті әзірлеуді және орындауды қамтамасыз етуге бағытталған. Бюджеттің жоғары деңгейдегі бюджеттерге тәуелділігін азайту үшін қосымша резервтерді әзірлеу жұмыстары жүргізілді.</w:t>
      </w:r>
    </w:p>
    <w:bookmarkEnd w:id="3"/>
    <w:p w14:paraId="65783A35" w14:textId="77777777" w:rsidR="00293C8E" w:rsidRPr="0056554F" w:rsidRDefault="00293C8E" w:rsidP="00293C8E">
      <w:pPr>
        <w:spacing w:after="0" w:line="240" w:lineRule="auto"/>
        <w:rPr>
          <w:rFonts w:ascii="Times New Roman" w:eastAsia="Calibri" w:hAnsi="Times New Roman" w:cs="Times New Roman"/>
          <w:sz w:val="28"/>
          <w:szCs w:val="28"/>
          <w:lang w:val="kk-KZ" w:eastAsia="ru-RU"/>
        </w:rPr>
      </w:pPr>
    </w:p>
    <w:p w14:paraId="505DF2BF" w14:textId="77777777" w:rsidR="00293C8E" w:rsidRPr="0056554F" w:rsidRDefault="00293C8E" w:rsidP="003F5B05">
      <w:pPr>
        <w:spacing w:after="0" w:line="240" w:lineRule="auto"/>
        <w:ind w:firstLine="709"/>
        <w:jc w:val="both"/>
        <w:rPr>
          <w:rFonts w:ascii="Times New Roman" w:eastAsia="Calibri" w:hAnsi="Times New Roman" w:cs="Times New Roman"/>
          <w:b/>
          <w:bCs/>
          <w:color w:val="000000"/>
          <w:sz w:val="26"/>
          <w:szCs w:val="26"/>
          <w:lang w:val="kk-KZ" w:eastAsia="ru-RU"/>
        </w:rPr>
      </w:pPr>
      <w:r w:rsidRPr="0056554F">
        <w:rPr>
          <w:rFonts w:ascii="Times New Roman" w:eastAsia="Calibri" w:hAnsi="Times New Roman" w:cs="Times New Roman"/>
          <w:b/>
          <w:bCs/>
          <w:color w:val="000000"/>
          <w:sz w:val="28"/>
          <w:szCs w:val="28"/>
          <w:lang w:val="kk-KZ" w:eastAsia="ru-RU"/>
        </w:rPr>
        <w:t>I БӨЛІМ.АЙМАҚТЫҢ ӘЛЕУМЕТТІК-ЭКОНОМИКАЛЫҚ ДАМУЫНЫҢ НЕГІЗГІ КӨРСЕТКІШТЕРІ</w:t>
      </w:r>
    </w:p>
    <w:p w14:paraId="3F366E04" w14:textId="1164004B" w:rsidR="00293C8E" w:rsidRPr="0056554F" w:rsidRDefault="00293C8E" w:rsidP="003F5B05">
      <w:pPr>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bCs/>
          <w:sz w:val="28"/>
          <w:szCs w:val="28"/>
          <w:lang w:val="kk-KZ" w:eastAsia="ru-RU"/>
        </w:rPr>
        <w:t>Ерейментау ауданы орналасқан</w:t>
      </w:r>
      <w:r w:rsidRPr="0056554F">
        <w:rPr>
          <w:rFonts w:ascii="Times New Roman" w:eastAsia="Calibri" w:hAnsi="Times New Roman" w:cs="Times New Roman"/>
          <w:bCs/>
          <w:color w:val="FF0000"/>
          <w:sz w:val="28"/>
          <w:szCs w:val="28"/>
          <w:lang w:val="kk-KZ" w:eastAsia="ru-RU"/>
        </w:rPr>
        <w:t xml:space="preserve"> </w:t>
      </w:r>
      <w:r w:rsidRPr="0056554F">
        <w:rPr>
          <w:rFonts w:ascii="Times New Roman" w:eastAsia="Calibri" w:hAnsi="Times New Roman" w:cs="Times New Roman"/>
          <w:sz w:val="28"/>
          <w:szCs w:val="28"/>
          <w:lang w:val="kk-KZ"/>
        </w:rPr>
        <w:t>Ақмола облысының оңтүстік-шығыс бөлігінде, шығысында Павлодар облысымен және оңтүстік-шығысында Қарағанды облысымен шектеседі. Облыс тау-кен өндірісіне, өндіріске, мал шаруашылығына және өсімдік шаруашылығына маманданған.</w:t>
      </w:r>
    </w:p>
    <w:p w14:paraId="2627671F" w14:textId="77777777" w:rsidR="00F87E1C" w:rsidRPr="0056554F" w:rsidRDefault="00293C8E" w:rsidP="003F5B05">
      <w:pPr>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Жалпы жер көлемі 969 264 гектарды құрайды: оның ішінде ауыл шаруашылығы кәсіпорындары мен жеке жер пайдаланушылардың жерлері 832 570,5 гектар, елді мекендердің жерлері 47 001 гектар, өнеркәсіп және көлік жерлері 6 963,5 гектар, мемлекеттік қорық жерлері 76 512,97 гектар, орманмен жабылған жерлер 1071 гектар, өзендер мен көлдердің су беті 5145 гектарды құрайды.</w:t>
      </w:r>
    </w:p>
    <w:p w14:paraId="50ABD7AB" w14:textId="7B15E55A" w:rsidR="002A5744" w:rsidRPr="0056554F" w:rsidRDefault="002A5744" w:rsidP="003F5B05">
      <w:pPr>
        <w:spacing w:after="0" w:line="240" w:lineRule="auto"/>
        <w:ind w:firstLine="709"/>
        <w:jc w:val="both"/>
        <w:rPr>
          <w:rFonts w:ascii="Times New Roman" w:eastAsia="Calibri" w:hAnsi="Times New Roman" w:cs="Times New Roman"/>
          <w:bCs/>
          <w:sz w:val="28"/>
          <w:szCs w:val="28"/>
          <w:lang w:val="kk-KZ" w:eastAsia="ru-RU"/>
        </w:rPr>
      </w:pPr>
      <w:r w:rsidRPr="0056554F">
        <w:rPr>
          <w:rFonts w:ascii="Times New Roman" w:eastAsia="Calibri" w:hAnsi="Times New Roman" w:cs="Times New Roman"/>
          <w:bCs/>
          <w:sz w:val="28"/>
          <w:szCs w:val="28"/>
          <w:lang w:val="kk-KZ" w:eastAsia="ru-RU"/>
        </w:rPr>
        <w:t xml:space="preserve">Аудан халқының саны 2026 жылдың 1 қаңтарындағы жағдай бойынша 23 665 адамды құрады (2024 жылы </w:t>
      </w:r>
      <w:r w:rsidR="009F307D" w:rsidRPr="0056554F">
        <w:rPr>
          <w:rFonts w:ascii="Times New Roman" w:eastAsia="Calibri" w:hAnsi="Times New Roman" w:cs="Times New Roman"/>
          <w:bCs/>
          <w:sz w:val="28"/>
          <w:szCs w:val="28"/>
          <w:lang w:val="kk-KZ" w:eastAsia="ru-RU"/>
        </w:rPr>
        <w:t>–</w:t>
      </w:r>
      <w:r w:rsidRPr="0056554F">
        <w:rPr>
          <w:rFonts w:ascii="Times New Roman" w:eastAsia="Calibri" w:hAnsi="Times New Roman" w:cs="Times New Roman"/>
          <w:bCs/>
          <w:sz w:val="28"/>
          <w:szCs w:val="28"/>
          <w:lang w:val="kk-KZ" w:eastAsia="ru-RU"/>
        </w:rPr>
        <w:t xml:space="preserve"> 24 733 адам), олар 9 ауылдық округке, 4 ауылға, 1 аудандық маңызы бар қалаға біріктірілген 31 елді мекенде тұрады.</w:t>
      </w:r>
    </w:p>
    <w:p w14:paraId="6B7D98EE" w14:textId="77777777" w:rsidR="00D5787B" w:rsidRPr="0056554F" w:rsidRDefault="002A5744" w:rsidP="003F5B05">
      <w:pPr>
        <w:spacing w:after="0" w:line="240" w:lineRule="auto"/>
        <w:ind w:firstLine="709"/>
        <w:jc w:val="both"/>
        <w:rPr>
          <w:rFonts w:ascii="Times New Roman" w:eastAsia="Calibri" w:hAnsi="Times New Roman" w:cs="Times New Roman"/>
          <w:bCs/>
          <w:sz w:val="28"/>
          <w:szCs w:val="28"/>
          <w:lang w:val="kk-KZ" w:eastAsia="ru-RU"/>
        </w:rPr>
      </w:pPr>
      <w:r w:rsidRPr="0056554F">
        <w:rPr>
          <w:rFonts w:ascii="Times New Roman" w:eastAsia="Calibri" w:hAnsi="Times New Roman" w:cs="Times New Roman"/>
          <w:bCs/>
          <w:sz w:val="28"/>
          <w:szCs w:val="28"/>
          <w:lang w:val="kk-KZ" w:eastAsia="ru-RU"/>
        </w:rPr>
        <w:t>Соңғы жылдары демографиялық жағдай туу деңгейінің төмендеуіне, өлім-жітімнің артуына және халықтың көші-қон ағынының жалғасуына байланысты қолайсыз деп бағаланды.</w:t>
      </w:r>
    </w:p>
    <w:p w14:paraId="4C60CC2F" w14:textId="77777777" w:rsidR="00D5787B" w:rsidRPr="0056554F" w:rsidRDefault="00D5787B" w:rsidP="003F5B05">
      <w:pPr>
        <w:spacing w:after="0" w:line="240" w:lineRule="auto"/>
        <w:ind w:firstLine="709"/>
        <w:jc w:val="both"/>
        <w:rPr>
          <w:rFonts w:ascii="Times New Roman" w:eastAsia="Calibri" w:hAnsi="Times New Roman" w:cs="Times New Roman"/>
          <w:bCs/>
          <w:i/>
          <w:sz w:val="28"/>
          <w:szCs w:val="28"/>
          <w:lang w:val="kk-KZ" w:eastAsia="ru-RU"/>
        </w:rPr>
      </w:pPr>
      <w:r w:rsidRPr="0056554F">
        <w:rPr>
          <w:rFonts w:ascii="Times New Roman" w:eastAsia="Calibri" w:hAnsi="Times New Roman" w:cs="Times New Roman"/>
          <w:bCs/>
          <w:sz w:val="28"/>
          <w:szCs w:val="28"/>
          <w:lang w:val="kk-KZ" w:eastAsia="ru-RU"/>
        </w:rPr>
        <w:t>Есепті кезеңде аудан халқының саны өткен жылдың сәйкес кезеңімен салыстырғанда 805 адамға азайды (2024 ж. – 24 733 адам, 2023 ж. – 25 538 адам).</w:t>
      </w:r>
    </w:p>
    <w:p w14:paraId="38860C4E" w14:textId="77777777" w:rsidR="0093243F" w:rsidRPr="0056554F" w:rsidRDefault="00293C8E" w:rsidP="003F5B05">
      <w:pPr>
        <w:spacing w:after="0" w:line="240" w:lineRule="auto"/>
        <w:ind w:firstLine="709"/>
        <w:jc w:val="both"/>
        <w:rPr>
          <w:rFonts w:ascii="Times New Roman" w:eastAsia="Calibri" w:hAnsi="Times New Roman" w:cs="Times New Roman"/>
          <w:bCs/>
          <w:sz w:val="28"/>
          <w:szCs w:val="28"/>
          <w:lang w:val="kk-KZ" w:eastAsia="ru-RU"/>
        </w:rPr>
      </w:pPr>
      <w:r w:rsidRPr="0056554F">
        <w:rPr>
          <w:rFonts w:ascii="Times New Roman" w:eastAsia="Calibri" w:hAnsi="Times New Roman" w:cs="Times New Roman"/>
          <w:bCs/>
          <w:sz w:val="28"/>
          <w:szCs w:val="28"/>
          <w:lang w:val="kk-KZ" w:eastAsia="ru-RU"/>
        </w:rPr>
        <w:t>Ерейментау ауданының әлеуметтік-экономикалық дамуының негізгі көрсеткіштерін талдау нәтижелері бойынша, мекемелердің есептік деректері, «ҚР Стратегиялық жоспарлау және реформалар агенттігінің Ұлттық статистика бюросының Ақмола облысы бойынша департаменті» РММ ұсынған статистикалық ақпарат негізінде ауданда ұсынылған 8 негізгі көрсеткіштің 1 көрсеткішіне немесе көрсеткіштердің жалпы санының 12,5%-ына қол жеткізілмегені анықталды.</w:t>
      </w:r>
      <w:bookmarkStart w:id="4" w:name="_Hlk99830244"/>
    </w:p>
    <w:p w14:paraId="0992CF07" w14:textId="77777777" w:rsidR="00BE1A7C" w:rsidRPr="0056554F" w:rsidRDefault="00BE1A7C" w:rsidP="00BE1A7C">
      <w:pPr>
        <w:spacing w:after="0" w:line="240" w:lineRule="auto"/>
        <w:ind w:firstLine="708"/>
        <w:jc w:val="right"/>
        <w:rPr>
          <w:rFonts w:ascii="Times New Roman" w:eastAsia="Calibri" w:hAnsi="Times New Roman" w:cs="Times New Roman"/>
          <w:bCs/>
          <w:i/>
          <w:sz w:val="24"/>
          <w:szCs w:val="28"/>
          <w:lang w:val="kk-KZ" w:eastAsia="ru-RU"/>
        </w:rPr>
      </w:pPr>
      <w:r w:rsidRPr="0056554F">
        <w:rPr>
          <w:rFonts w:ascii="Times New Roman" w:eastAsia="Calibri" w:hAnsi="Times New Roman" w:cs="Times New Roman"/>
          <w:bCs/>
          <w:i/>
          <w:sz w:val="24"/>
          <w:szCs w:val="28"/>
          <w:lang w:val="kk-KZ" w:eastAsia="ru-RU"/>
        </w:rPr>
        <w:t>1-диаграмма</w:t>
      </w:r>
    </w:p>
    <w:p w14:paraId="601CE5FB" w14:textId="77777777" w:rsidR="00293C8E" w:rsidRPr="0056554F" w:rsidRDefault="0093243F" w:rsidP="00F87E1C">
      <w:pPr>
        <w:spacing w:after="0" w:line="240" w:lineRule="auto"/>
        <w:ind w:firstLine="708"/>
        <w:jc w:val="both"/>
        <w:rPr>
          <w:rFonts w:ascii="Times New Roman" w:eastAsia="Calibri" w:hAnsi="Times New Roman" w:cs="Times New Roman"/>
          <w:bCs/>
          <w:sz w:val="28"/>
          <w:szCs w:val="28"/>
          <w:lang w:val="kk-KZ" w:eastAsia="ru-RU"/>
        </w:rPr>
      </w:pPr>
      <w:r w:rsidRPr="0056554F">
        <w:rPr>
          <w:rFonts w:ascii="Times New Roman" w:eastAsia="Calibri" w:hAnsi="Times New Roman" w:cs="Times New Roman"/>
          <w:bCs/>
          <w:noProof/>
          <w:sz w:val="28"/>
          <w:szCs w:val="28"/>
          <w:lang w:val="kk-KZ" w:eastAsia="ru-RU"/>
        </w:rPr>
        <w:drawing>
          <wp:inline distT="0" distB="0" distL="0" distR="0" wp14:anchorId="0708217D" wp14:editId="7AF87DFA">
            <wp:extent cx="5693134" cy="1558456"/>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bookmarkEnd w:id="4"/>
    <w:p w14:paraId="4FAFAEFE" w14:textId="7B6E1506" w:rsidR="00AA74B6" w:rsidRPr="0056554F" w:rsidRDefault="00293C8E" w:rsidP="003F5B05">
      <w:pPr>
        <w:pStyle w:val="a3"/>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i/>
          <w:iCs/>
          <w:sz w:val="28"/>
          <w:szCs w:val="28"/>
          <w:lang w:val="kk-KZ"/>
        </w:rPr>
        <w:t>Өнеркәсіп.</w:t>
      </w:r>
      <w:r w:rsidRPr="0056554F">
        <w:rPr>
          <w:rFonts w:ascii="Times New Roman" w:eastAsia="Calibri" w:hAnsi="Times New Roman" w:cs="Times New Roman"/>
          <w:sz w:val="28"/>
          <w:szCs w:val="28"/>
          <w:lang w:val="kk-KZ"/>
        </w:rPr>
        <w:t>2025 жылдың қаңтар-желтоқсан айларында ауданның өнеркәсіп кәсіпорындары ағымдағы бағамен 35 304,4 млн. теңгенің өнімін өндірді, бұл 2024 жылдың тиісті кезеңімен салыстырғанда 100,8%-ды құрайды (01.01.2025 жыл</w:t>
      </w:r>
      <w:r w:rsidR="00834562" w:rsidRPr="0056554F">
        <w:rPr>
          <w:rFonts w:ascii="Times New Roman" w:eastAsia="Calibri" w:hAnsi="Times New Roman" w:cs="Times New Roman"/>
          <w:sz w:val="28"/>
          <w:szCs w:val="28"/>
          <w:lang w:val="kk-KZ"/>
        </w:rPr>
        <w:t>ы</w:t>
      </w:r>
      <w:r w:rsidRPr="0056554F">
        <w:rPr>
          <w:rFonts w:ascii="Times New Roman" w:eastAsia="Calibri" w:hAnsi="Times New Roman" w:cs="Times New Roman"/>
          <w:sz w:val="28"/>
          <w:szCs w:val="28"/>
          <w:lang w:val="kk-KZ"/>
        </w:rPr>
        <w:t xml:space="preserve"> </w:t>
      </w:r>
      <w:r w:rsidR="00834562" w:rsidRPr="0056554F">
        <w:rPr>
          <w:rFonts w:ascii="Times New Roman" w:eastAsia="Calibri" w:hAnsi="Times New Roman" w:cs="Times New Roman"/>
          <w:sz w:val="28"/>
          <w:szCs w:val="28"/>
          <w:lang w:val="kk-KZ"/>
        </w:rPr>
        <w:t>–</w:t>
      </w:r>
      <w:r w:rsidRPr="0056554F">
        <w:rPr>
          <w:rFonts w:ascii="Times New Roman" w:eastAsia="Calibri" w:hAnsi="Times New Roman" w:cs="Times New Roman"/>
          <w:sz w:val="28"/>
          <w:szCs w:val="28"/>
          <w:lang w:val="kk-KZ"/>
        </w:rPr>
        <w:t xml:space="preserve"> 22 909,4 млн. теңге).</w:t>
      </w:r>
    </w:p>
    <w:p w14:paraId="21D913D4" w14:textId="77777777" w:rsidR="00AA74B6" w:rsidRPr="0056554F" w:rsidRDefault="00AA74B6"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lastRenderedPageBreak/>
        <w:t>Өнеркәсіптік өндірістің жалпы көлеміндегі негізгі үлесті тау-кен өнеркәсібі алады, нақты көлем индексі 100,1% құрады, орындалуы «Қызылту» ЖШС кәсіпорындарының қызметі арқылы жүзеге асырылады.</w:t>
      </w:r>
    </w:p>
    <w:p w14:paraId="1FDA5F6B" w14:textId="77777777" w:rsidR="00AA74B6" w:rsidRPr="0056554F" w:rsidRDefault="00AA74B6"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Электр энергиясын, буды, газды және ауа баптауды өндіру көлемі 35,1%-ды немесе 12 407,8 млн. теңгені құрады, физикалық көлем индексі 106,8%-ды құрады, орындау «Бірінші жел электр станциясы» ЖШС, «Golden Energy corp.» ЖШС кәсіпорындарының қызметі арқылы жүзеге асырылады.</w:t>
      </w:r>
    </w:p>
    <w:p w14:paraId="178B5694" w14:textId="02C4FD30" w:rsidR="008903E5" w:rsidRPr="0056554F" w:rsidRDefault="00AA74B6" w:rsidP="003F5B05">
      <w:pPr>
        <w:pStyle w:val="a3"/>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Өңдеу өнеркәсібіндегі өндіріс көлемі 6 008,0 млн. теңгені құрады, жалпы өндіріс көлемінің үлесі 17,0%, физикалық көлем индексі 91,2% құрайды, орындау «</w:t>
      </w:r>
      <w:r w:rsidR="00FF05F7" w:rsidRPr="0056554F">
        <w:rPr>
          <w:rFonts w:ascii="Times New Roman" w:eastAsia="Calibri" w:hAnsi="Times New Roman" w:cs="Times New Roman"/>
          <w:bCs/>
          <w:sz w:val="28"/>
          <w:szCs w:val="28"/>
          <w:lang w:val="kk-KZ"/>
        </w:rPr>
        <w:t>Авторемонтный завод КИ</w:t>
      </w:r>
      <w:r w:rsidRPr="0056554F">
        <w:rPr>
          <w:rFonts w:ascii="Times New Roman" w:eastAsia="Calibri" w:hAnsi="Times New Roman" w:cs="Times New Roman"/>
          <w:bCs/>
          <w:sz w:val="28"/>
          <w:szCs w:val="28"/>
          <w:lang w:val="kk-KZ"/>
        </w:rPr>
        <w:t>» АҚ, «</w:t>
      </w:r>
      <w:r w:rsidR="00FF05F7" w:rsidRPr="0056554F">
        <w:rPr>
          <w:rFonts w:ascii="Times New Roman" w:eastAsia="Calibri" w:hAnsi="Times New Roman" w:cs="Times New Roman"/>
          <w:bCs/>
          <w:sz w:val="28"/>
          <w:szCs w:val="28"/>
          <w:lang w:val="kk-KZ"/>
        </w:rPr>
        <w:t>ТМЗ Сервис Казахстан</w:t>
      </w:r>
      <w:r w:rsidRPr="0056554F">
        <w:rPr>
          <w:rFonts w:ascii="Times New Roman" w:eastAsia="Calibri" w:hAnsi="Times New Roman" w:cs="Times New Roman"/>
          <w:bCs/>
          <w:sz w:val="28"/>
          <w:szCs w:val="28"/>
          <w:lang w:val="kk-KZ"/>
        </w:rPr>
        <w:t>» ЖШС, «</w:t>
      </w:r>
      <w:r w:rsidR="00FF05F7" w:rsidRPr="0056554F">
        <w:rPr>
          <w:rFonts w:ascii="Times New Roman" w:eastAsia="Calibri" w:hAnsi="Times New Roman" w:cs="Times New Roman"/>
          <w:bCs/>
          <w:sz w:val="28"/>
          <w:szCs w:val="28"/>
          <w:lang w:val="kk-KZ"/>
        </w:rPr>
        <w:t>Капитал Кастинг</w:t>
      </w:r>
      <w:r w:rsidRPr="0056554F">
        <w:rPr>
          <w:rFonts w:ascii="Times New Roman" w:eastAsia="Calibri" w:hAnsi="Times New Roman" w:cs="Times New Roman"/>
          <w:bCs/>
          <w:sz w:val="28"/>
          <w:szCs w:val="28"/>
          <w:lang w:val="kk-KZ"/>
        </w:rPr>
        <w:t>» ЖШС сияқты кәсіпорындардың және «</w:t>
      </w:r>
      <w:r w:rsidR="00FF05F7" w:rsidRPr="0056554F">
        <w:rPr>
          <w:rFonts w:ascii="Times New Roman" w:eastAsia="Calibri" w:hAnsi="Times New Roman" w:cs="Times New Roman"/>
          <w:bCs/>
          <w:sz w:val="28"/>
          <w:szCs w:val="28"/>
          <w:lang w:val="kk-KZ"/>
        </w:rPr>
        <w:t>ПВЭС</w:t>
      </w:r>
      <w:r w:rsidRPr="0056554F">
        <w:rPr>
          <w:rFonts w:ascii="Times New Roman" w:eastAsia="Calibri" w:hAnsi="Times New Roman" w:cs="Times New Roman"/>
          <w:bCs/>
          <w:sz w:val="28"/>
          <w:szCs w:val="28"/>
          <w:lang w:val="kk-KZ"/>
        </w:rPr>
        <w:t>» ЖШС, «</w:t>
      </w:r>
      <w:r w:rsidR="0032428E" w:rsidRPr="0056554F">
        <w:rPr>
          <w:rFonts w:ascii="Times New Roman" w:eastAsia="Calibri" w:hAnsi="Times New Roman" w:cs="Times New Roman"/>
          <w:bCs/>
          <w:sz w:val="28"/>
          <w:szCs w:val="28"/>
          <w:lang w:val="kk-KZ"/>
        </w:rPr>
        <w:t>Голден Энерджи Корп</w:t>
      </w:r>
      <w:r w:rsidRPr="0056554F">
        <w:rPr>
          <w:rFonts w:ascii="Times New Roman" w:eastAsia="Calibri" w:hAnsi="Times New Roman" w:cs="Times New Roman"/>
          <w:bCs/>
          <w:sz w:val="28"/>
          <w:szCs w:val="28"/>
          <w:lang w:val="kk-KZ"/>
        </w:rPr>
        <w:t>» ЖШС, «</w:t>
      </w:r>
      <w:r w:rsidR="0032428E" w:rsidRPr="0056554F">
        <w:rPr>
          <w:rFonts w:ascii="Times New Roman" w:eastAsia="Calibri" w:hAnsi="Times New Roman" w:cs="Times New Roman"/>
          <w:bCs/>
          <w:sz w:val="28"/>
          <w:szCs w:val="28"/>
          <w:lang w:val="kk-KZ"/>
        </w:rPr>
        <w:t>Восток Ветер</w:t>
      </w:r>
      <w:r w:rsidRPr="0056554F">
        <w:rPr>
          <w:rFonts w:ascii="Times New Roman" w:eastAsia="Calibri" w:hAnsi="Times New Roman" w:cs="Times New Roman"/>
          <w:bCs/>
          <w:sz w:val="28"/>
          <w:szCs w:val="28"/>
          <w:lang w:val="kk-KZ"/>
        </w:rPr>
        <w:t>» ЖШС, «</w:t>
      </w:r>
      <w:r w:rsidR="0032428E" w:rsidRPr="0056554F">
        <w:rPr>
          <w:rFonts w:ascii="Times New Roman" w:eastAsia="Calibri" w:hAnsi="Times New Roman" w:cs="Times New Roman"/>
          <w:bCs/>
          <w:sz w:val="28"/>
          <w:szCs w:val="28"/>
          <w:lang w:val="kk-KZ"/>
        </w:rPr>
        <w:t>Алькор Энерджи</w:t>
      </w:r>
      <w:r w:rsidRPr="0056554F">
        <w:rPr>
          <w:rFonts w:ascii="Times New Roman" w:eastAsia="Calibri" w:hAnsi="Times New Roman" w:cs="Times New Roman"/>
          <w:bCs/>
          <w:sz w:val="28"/>
          <w:szCs w:val="28"/>
          <w:lang w:val="kk-KZ"/>
        </w:rPr>
        <w:t>» ЖШС, «</w:t>
      </w:r>
      <w:r w:rsidR="0032428E" w:rsidRPr="0056554F">
        <w:rPr>
          <w:rFonts w:ascii="Times New Roman" w:eastAsia="Calibri" w:hAnsi="Times New Roman" w:cs="Times New Roman"/>
          <w:bCs/>
          <w:sz w:val="28"/>
          <w:szCs w:val="28"/>
          <w:lang w:val="kk-KZ"/>
        </w:rPr>
        <w:t>Электросетьсрой</w:t>
      </w:r>
      <w:r w:rsidRPr="0056554F">
        <w:rPr>
          <w:rFonts w:ascii="Times New Roman" w:eastAsia="Calibri" w:hAnsi="Times New Roman" w:cs="Times New Roman"/>
          <w:bCs/>
          <w:sz w:val="28"/>
          <w:szCs w:val="28"/>
          <w:lang w:val="kk-KZ"/>
        </w:rPr>
        <w:t>» ЖШС электр энергиясын өндіру секторының қызметі есебінен жүзеге асырылуда.</w:t>
      </w:r>
    </w:p>
    <w:p w14:paraId="578522E9" w14:textId="77777777" w:rsidR="00AA74B6" w:rsidRPr="0056554F" w:rsidRDefault="00AA74B6"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Сумен жабдықтау, кәріз жүйесі, қалдықтарды шығаруды бақылау және тарату – 324,7 мың теңге, өнеркәсіптік өндірістің жалпы көлеміндегі үлесі 0,9%, физикалық көлем индексі – 97,9%.</w:t>
      </w:r>
    </w:p>
    <w:p w14:paraId="299938DC" w14:textId="77777777" w:rsidR="00AA74B6" w:rsidRPr="0056554F" w:rsidRDefault="00AA74B6" w:rsidP="00AA74B6">
      <w:pPr>
        <w:pStyle w:val="a3"/>
        <w:ind w:firstLine="567"/>
        <w:jc w:val="both"/>
        <w:rPr>
          <w:rFonts w:ascii="Times New Roman" w:eastAsia="Calibri" w:hAnsi="Times New Roman" w:cs="Times New Roman"/>
          <w:bCs/>
          <w:sz w:val="28"/>
          <w:szCs w:val="28"/>
          <w:lang w:val="kk-KZ"/>
        </w:rPr>
      </w:pPr>
    </w:p>
    <w:p w14:paraId="76271F31" w14:textId="5879B1D2" w:rsidR="008903E5" w:rsidRPr="0056554F" w:rsidRDefault="008903E5" w:rsidP="008903E5">
      <w:pPr>
        <w:spacing w:after="0" w:line="240" w:lineRule="auto"/>
        <w:ind w:firstLine="709"/>
        <w:jc w:val="both"/>
        <w:rPr>
          <w:rFonts w:ascii="Times New Roman" w:hAnsi="Times New Roman" w:cs="Times New Roman"/>
          <w:sz w:val="28"/>
          <w:lang w:val="kk-KZ"/>
        </w:rPr>
      </w:pPr>
      <w:r w:rsidRPr="0056554F">
        <w:rPr>
          <w:rFonts w:ascii="Times New Roman" w:hAnsi="Times New Roman" w:cs="Times New Roman"/>
          <w:i/>
          <w:sz w:val="28"/>
          <w:lang w:val="kk-KZ"/>
        </w:rPr>
        <w:t>Тұрғын үйді пайдалануға беру.</w:t>
      </w:r>
      <w:r w:rsidR="00FE5033" w:rsidRPr="0056554F">
        <w:rPr>
          <w:rFonts w:ascii="Times New Roman" w:hAnsi="Times New Roman" w:cs="Times New Roman"/>
          <w:i/>
          <w:sz w:val="28"/>
          <w:lang w:val="kk-KZ"/>
        </w:rPr>
        <w:t xml:space="preserve"> </w:t>
      </w:r>
      <w:r w:rsidRPr="0056554F">
        <w:rPr>
          <w:rFonts w:ascii="Times New Roman" w:hAnsi="Times New Roman" w:cs="Times New Roman"/>
          <w:sz w:val="28"/>
          <w:lang w:val="kk-KZ"/>
        </w:rPr>
        <w:t>Халық есебінен 4 881,0 шаршы метр тұрғын үй пайдалануға берілді немесе 2024 жылғы осы деңгейдің 100,4%-ын құрады (01.01.2025 жылғы жағдай бойынша 4 860,0 шаршы метр пайдалануға берілді).</w:t>
      </w:r>
    </w:p>
    <w:p w14:paraId="55E4A1BF" w14:textId="77777777" w:rsidR="008903E5" w:rsidRPr="0056554F" w:rsidRDefault="008903E5" w:rsidP="008903E5">
      <w:pPr>
        <w:spacing w:after="0" w:line="240" w:lineRule="auto"/>
        <w:ind w:firstLine="709"/>
        <w:jc w:val="both"/>
        <w:rPr>
          <w:rFonts w:ascii="Times New Roman" w:hAnsi="Times New Roman" w:cs="Times New Roman"/>
          <w:sz w:val="28"/>
          <w:lang w:val="kk-KZ"/>
        </w:rPr>
      </w:pPr>
      <w:r w:rsidRPr="0056554F">
        <w:rPr>
          <w:rFonts w:ascii="Times New Roman" w:hAnsi="Times New Roman" w:cs="Times New Roman"/>
          <w:sz w:val="28"/>
          <w:lang w:val="kk-KZ"/>
        </w:rPr>
        <w:t>Ауданда муниципалдық тұрғын үй қорынан тұрғын үйге мұқтаждық ретімен 1048 адам тіркелген, оның ішінде 116 көп балалы отбасы, 483 халықтың әлеуметтік жағынан осал тобы, 248 мемлекеттік қызметші және бюджеттік ұйымдардың қызметкерлері, 180 жетім бала және ата-анасының қамқорлығынсыз қалған балалар, 6 Ұлы Отан соғысының ардагері және жалғыз тұрғын үйі апатты жағдайдағы тұрғын үй деп танылған 15 Қазақстан Республикасының азаматы.</w:t>
      </w:r>
    </w:p>
    <w:p w14:paraId="3F1DFB79" w14:textId="79B26317" w:rsidR="004C4BC8" w:rsidRPr="0056554F" w:rsidRDefault="008903E5" w:rsidP="008903E5">
      <w:pPr>
        <w:spacing w:after="0" w:line="240" w:lineRule="auto"/>
        <w:ind w:firstLine="708"/>
        <w:jc w:val="both"/>
        <w:rPr>
          <w:rFonts w:ascii="Times New Roman" w:eastAsia="Calibri" w:hAnsi="Times New Roman" w:cs="Times New Roman"/>
          <w:sz w:val="28"/>
          <w:szCs w:val="28"/>
          <w:lang w:val="kk-KZ" w:eastAsia="ru-RU"/>
        </w:rPr>
      </w:pPr>
      <w:r w:rsidRPr="0056554F">
        <w:rPr>
          <w:rFonts w:ascii="Times New Roman" w:hAnsi="Times New Roman" w:cs="Times New Roman"/>
          <w:sz w:val="28"/>
          <w:lang w:val="kk-KZ"/>
        </w:rPr>
        <w:t>2025 жылы тұрғын үй құрылысы жобасы аяқталмағандықтан, пайдалануға берілген нысандар болған жоқ, ал оларға инженерлік инфрақұрылымды қосу қажет.</w:t>
      </w:r>
    </w:p>
    <w:p w14:paraId="7C4517B0" w14:textId="77777777" w:rsidR="00AA74B6" w:rsidRPr="0056554F" w:rsidRDefault="00AA74B6" w:rsidP="003F5B05">
      <w:pPr>
        <w:spacing w:after="0" w:line="240" w:lineRule="auto"/>
        <w:ind w:firstLine="708"/>
        <w:jc w:val="both"/>
        <w:rPr>
          <w:rFonts w:ascii="Times New Roman" w:eastAsia="Calibri" w:hAnsi="Times New Roman" w:cs="Times New Roman"/>
          <w:bCs/>
          <w:sz w:val="28"/>
          <w:szCs w:val="28"/>
          <w:lang w:val="kk-KZ" w:eastAsia="ru-RU"/>
        </w:rPr>
      </w:pPr>
    </w:p>
    <w:p w14:paraId="01AAA6C3" w14:textId="77777777" w:rsidR="002A5744" w:rsidRPr="0056554F" w:rsidRDefault="002A5744" w:rsidP="003F5B05">
      <w:pPr>
        <w:spacing w:after="0" w:line="240" w:lineRule="auto"/>
        <w:ind w:firstLine="708"/>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i/>
          <w:sz w:val="28"/>
          <w:szCs w:val="28"/>
          <w:lang w:val="kk-KZ" w:eastAsia="ru-RU"/>
        </w:rPr>
        <w:t>Ауыл шаруашылығы.</w:t>
      </w:r>
    </w:p>
    <w:p w14:paraId="0ACC4901" w14:textId="52251E8F" w:rsidR="00F62EF3" w:rsidRPr="0056554F" w:rsidRDefault="00F62EF3" w:rsidP="003F5B05">
      <w:pPr>
        <w:spacing w:after="0" w:line="240" w:lineRule="auto"/>
        <w:ind w:firstLine="708"/>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Ауыл, орман және балық шаруашылығының жалпы өнімі 37 857,2 млн теңгені құрады, жалпы өнімнің физикалық көлем индексі 108,6% құрады (01.01.2025 жылғы жағдай бойынша</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27 876,0 млн теңге). Облыстық жалпы өнімнің жалпы көлеміндегі үлесі 3,2% құрайды. 2025 жылдың қаңтар-желтоқсан айларында барлық мал мен құс түрлерінің тірі салмақта союға 10 508,31 тонна ет сатылды немесе 2024 жылдың сәйкес кезеңімен салыстырғанда 105,6%, 17 472,9 тонна сүт сауылды немесе 97,7%, ал 3 984,8 мың жұмыртқа немесе 100,0%.</w:t>
      </w:r>
    </w:p>
    <w:p w14:paraId="5A196DC0" w14:textId="77777777" w:rsidR="00F62EF3" w:rsidRPr="0056554F" w:rsidRDefault="00F62EF3" w:rsidP="003F5B05">
      <w:pPr>
        <w:spacing w:after="0" w:line="240" w:lineRule="auto"/>
        <w:ind w:firstLine="708"/>
        <w:jc w:val="both"/>
        <w:rPr>
          <w:rFonts w:ascii="Times New Roman" w:eastAsia="Calibri" w:hAnsi="Times New Roman" w:cs="Times New Roman"/>
          <w:bCs/>
          <w:i/>
          <w:iCs/>
          <w:sz w:val="28"/>
          <w:szCs w:val="28"/>
          <w:lang w:val="kk-KZ"/>
        </w:rPr>
      </w:pPr>
      <w:r w:rsidRPr="0056554F">
        <w:rPr>
          <w:rFonts w:ascii="Times New Roman" w:eastAsia="Calibri" w:hAnsi="Times New Roman" w:cs="Times New Roman"/>
          <w:bCs/>
          <w:i/>
          <w:iCs/>
          <w:sz w:val="28"/>
          <w:szCs w:val="28"/>
          <w:lang w:val="kk-KZ"/>
        </w:rPr>
        <w:t>Өсімдік өсіру</w:t>
      </w:r>
    </w:p>
    <w:p w14:paraId="1C944D0A" w14:textId="77777777" w:rsidR="00F62EF3" w:rsidRPr="0056554F" w:rsidRDefault="00F62EF3" w:rsidP="003F5B05">
      <w:pPr>
        <w:spacing w:after="0" w:line="240" w:lineRule="auto"/>
        <w:ind w:firstLine="708"/>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lastRenderedPageBreak/>
        <w:t>Жалпы өсімдік шаруашылығы өнімінің көлемі 15 264,4 млн теңгені құрады, жалпы көлемдегі үлесі 40,3%-ды, физикалық көлем индексі 119,4%-ды құрады.</w:t>
      </w:r>
    </w:p>
    <w:p w14:paraId="005C2B37" w14:textId="77777777" w:rsidR="00F62EF3" w:rsidRPr="0056554F" w:rsidRDefault="00F62EF3" w:rsidP="003F5B05">
      <w:pPr>
        <w:spacing w:after="0" w:line="240" w:lineRule="auto"/>
        <w:ind w:firstLine="708"/>
        <w:jc w:val="both"/>
        <w:rPr>
          <w:rFonts w:ascii="Times New Roman" w:eastAsia="Calibri" w:hAnsi="Times New Roman" w:cs="Times New Roman"/>
          <w:bCs/>
          <w:i/>
          <w:iCs/>
          <w:sz w:val="28"/>
          <w:szCs w:val="28"/>
          <w:lang w:val="kk-KZ"/>
        </w:rPr>
      </w:pPr>
      <w:r w:rsidRPr="0056554F">
        <w:rPr>
          <w:rFonts w:ascii="Times New Roman" w:eastAsia="Calibri" w:hAnsi="Times New Roman" w:cs="Times New Roman"/>
          <w:bCs/>
          <w:i/>
          <w:iCs/>
          <w:sz w:val="28"/>
          <w:szCs w:val="28"/>
          <w:lang w:val="kk-KZ"/>
        </w:rPr>
        <w:t>Мал шаруашылығы</w:t>
      </w:r>
    </w:p>
    <w:p w14:paraId="6AF28165" w14:textId="77777777" w:rsidR="00F62EF3" w:rsidRPr="0056554F" w:rsidRDefault="00F62EF3"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2026 жылдың 1 қаңтарындағы жағдай бойынша барлық санаттағы шаруашылықтардағы мал саны:</w:t>
      </w:r>
    </w:p>
    <w:p w14:paraId="745AE42B" w14:textId="77777777" w:rsidR="00F62EF3" w:rsidRPr="0056554F" w:rsidRDefault="00F62EF3"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Ірі қара мал – 57,0 мың бас немесе өткен жылғы осы деңгейдің 102,5%-ы,</w:t>
      </w:r>
    </w:p>
    <w:p w14:paraId="5DF0442C" w14:textId="77777777" w:rsidR="00F62EF3" w:rsidRPr="0056554F" w:rsidRDefault="00F62EF3"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оның ішінде сиырлар – 29,9 мың бас немесе 103,3%;</w:t>
      </w:r>
    </w:p>
    <w:p w14:paraId="6574443E" w14:textId="77777777" w:rsidR="00F62EF3" w:rsidRPr="0056554F" w:rsidRDefault="00F62EF3"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қой – 74,5 мың бас немесе 112,8%;</w:t>
      </w:r>
    </w:p>
    <w:p w14:paraId="386AECD2" w14:textId="77777777" w:rsidR="00F62EF3" w:rsidRPr="0056554F" w:rsidRDefault="00F62EF3"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ешкілер – 6,0 мың бас немесе 116,5%;</w:t>
      </w:r>
    </w:p>
    <w:p w14:paraId="790BF626" w14:textId="77777777" w:rsidR="00F62EF3" w:rsidRPr="0056554F" w:rsidRDefault="00F62EF3"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жылқылар – 38,1 мың бас немесе 109,7%;</w:t>
      </w:r>
    </w:p>
    <w:p w14:paraId="5AEF030B" w14:textId="77777777" w:rsidR="00F62EF3" w:rsidRPr="0056554F" w:rsidRDefault="00F62EF3"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құс еті – 28,5 мың бас немесе 92,0%.</w:t>
      </w:r>
    </w:p>
    <w:p w14:paraId="1E54A4ED" w14:textId="4F51D47D" w:rsidR="007622F2" w:rsidRPr="0056554F" w:rsidRDefault="007622F2" w:rsidP="00985905">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Қабылданған шараларға қарамастан, Ерейментау ауданында ауыл шаруашылығы жерлерін тиімді пайдалану мәселесі өзекті болып қала береді және жүйелі тәсілді қажет етеді. 2025 жылдың соңына қарай ғарыштық мониторинг мәліметтері бойынша 335 000 гектар ауыл шаруашылығы жерлері (егістік жерлер</w:t>
      </w:r>
      <w:r w:rsidR="004258D0" w:rsidRPr="0056554F">
        <w:rPr>
          <w:rFonts w:ascii="Times New Roman" w:eastAsia="Times New Roman" w:hAnsi="Times New Roman" w:cs="Times New Roman"/>
          <w:sz w:val="28"/>
          <w:szCs w:val="28"/>
          <w:lang w:val="kk-KZ" w:eastAsia="ru-RU"/>
        </w:rPr>
        <w:t xml:space="preserve"> – </w:t>
      </w:r>
      <w:r w:rsidRPr="0056554F">
        <w:rPr>
          <w:rFonts w:ascii="Times New Roman" w:eastAsia="Times New Roman" w:hAnsi="Times New Roman" w:cs="Times New Roman"/>
          <w:sz w:val="28"/>
          <w:szCs w:val="28"/>
          <w:lang w:val="kk-KZ" w:eastAsia="ru-RU"/>
        </w:rPr>
        <w:t>48 400 гектар, жайылымдар</w:t>
      </w:r>
      <w:r w:rsidR="004258D0" w:rsidRPr="0056554F">
        <w:rPr>
          <w:rFonts w:ascii="Times New Roman" w:eastAsia="Times New Roman" w:hAnsi="Times New Roman" w:cs="Times New Roman"/>
          <w:sz w:val="28"/>
          <w:szCs w:val="28"/>
          <w:lang w:val="kk-KZ" w:eastAsia="ru-RU"/>
        </w:rPr>
        <w:t xml:space="preserve"> – </w:t>
      </w:r>
      <w:r w:rsidRPr="0056554F">
        <w:rPr>
          <w:rFonts w:ascii="Times New Roman" w:eastAsia="Times New Roman" w:hAnsi="Times New Roman" w:cs="Times New Roman"/>
          <w:sz w:val="28"/>
          <w:szCs w:val="28"/>
          <w:lang w:val="kk-KZ" w:eastAsia="ru-RU"/>
        </w:rPr>
        <w:t xml:space="preserve">386 700 гектар) ережелерді бұза отырып пайдаланылғаны анықталды, оның ішінде: 70 000 гектар пайдалануға қайтарылды, 59 900 гектар мемлекет меншігіне қайтарылды, ал 181 300 гектар Ақмола облыстық жер ресурстарын басқару департаментіне тексеру үшін жіберілді. Айналымға қайтару шаралары қабылданбаған пайдаланылмаған жерлердің жалпы ауданы 20 300 гектарды құрады (егістік жерлер </w:t>
      </w:r>
      <w:r w:rsidR="004F31B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17 300 гектар, жайылымдар </w:t>
      </w:r>
      <w:r w:rsidR="004F31B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3000 гектар).</w:t>
      </w:r>
    </w:p>
    <w:p w14:paraId="3047C91A" w14:textId="77777777" w:rsidR="007622F2" w:rsidRPr="0056554F" w:rsidRDefault="007622F2" w:rsidP="003F5B05">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Бұл фактілер ауыл шаруашылығы жерлерін мониторингтеу, бақылау және айналымға тарту бойынша жүйелі, жыл сайынғы жұмысты жалғастыру қажеттілігін растайды.</w:t>
      </w:r>
    </w:p>
    <w:p w14:paraId="4CFABC57" w14:textId="77777777" w:rsidR="009900B2" w:rsidRPr="0056554F" w:rsidRDefault="009900B2" w:rsidP="004C4BC8">
      <w:pPr>
        <w:spacing w:after="0" w:line="240" w:lineRule="auto"/>
        <w:ind w:firstLine="708"/>
        <w:jc w:val="both"/>
        <w:rPr>
          <w:rFonts w:ascii="Times New Roman" w:eastAsia="Calibri" w:hAnsi="Times New Roman" w:cs="Times New Roman"/>
          <w:bCs/>
          <w:i/>
          <w:sz w:val="28"/>
          <w:szCs w:val="28"/>
          <w:lang w:val="kk-KZ" w:eastAsia="ru-RU"/>
        </w:rPr>
      </w:pPr>
    </w:p>
    <w:p w14:paraId="4A1843E6" w14:textId="4FA7AB44" w:rsidR="004C4BC8" w:rsidRPr="0056554F" w:rsidRDefault="004C4BC8" w:rsidP="004C4BC8">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Calibri" w:hAnsi="Times New Roman" w:cs="Times New Roman"/>
          <w:bCs/>
          <w:i/>
          <w:sz w:val="28"/>
          <w:szCs w:val="28"/>
          <w:lang w:val="kk-KZ" w:eastAsia="ru-RU"/>
        </w:rPr>
        <w:t>Сумен жабдықтау.</w:t>
      </w:r>
      <w:r w:rsidR="00FE5033" w:rsidRPr="0056554F">
        <w:rPr>
          <w:rFonts w:ascii="Times New Roman" w:eastAsia="Calibri" w:hAnsi="Times New Roman" w:cs="Times New Roman"/>
          <w:bCs/>
          <w:i/>
          <w:sz w:val="28"/>
          <w:szCs w:val="28"/>
          <w:lang w:val="kk-KZ" w:eastAsia="ru-RU"/>
        </w:rPr>
        <w:t xml:space="preserve"> </w:t>
      </w:r>
      <w:r w:rsidRPr="0056554F">
        <w:rPr>
          <w:rFonts w:ascii="Times New Roman" w:eastAsia="Times New Roman" w:hAnsi="Times New Roman" w:cs="Times New Roman"/>
          <w:sz w:val="28"/>
          <w:szCs w:val="28"/>
          <w:lang w:val="kk-KZ" w:eastAsia="ru-RU"/>
        </w:rPr>
        <w:t>Ерейментау ауданында 31 елді мекеннің 22-сі орталықтандырылған сумен жабдықтаумен қамтамасыз етілген,</w:t>
      </w:r>
      <w:r w:rsidRPr="0056554F">
        <w:rPr>
          <w:rFonts w:ascii="Times New Roman" w:eastAsia="Calibri" w:hAnsi="Times New Roman" w:cs="Times New Roman"/>
          <w:sz w:val="28"/>
          <w:szCs w:val="28"/>
          <w:shd w:val="clear" w:color="auto" w:fill="FFFFFF"/>
          <w:lang w:val="kk-KZ" w:eastAsia="ru-RU"/>
        </w:rPr>
        <w:t>9 елді мекен орталықсыздандырылған сумен жабдықтау жүйесіне қосылған</w:t>
      </w:r>
      <w:r w:rsidRPr="0056554F">
        <w:rPr>
          <w:rFonts w:ascii="Times New Roman" w:eastAsia="Times New Roman" w:hAnsi="Times New Roman" w:cs="Times New Roman"/>
          <w:sz w:val="28"/>
          <w:szCs w:val="28"/>
          <w:lang w:val="kk-KZ" w:eastAsia="ru-RU"/>
        </w:rPr>
        <w:t>.</w:t>
      </w:r>
    </w:p>
    <w:p w14:paraId="1FF1B6C8" w14:textId="77777777" w:rsidR="002366BB" w:rsidRPr="0056554F" w:rsidRDefault="002366BB" w:rsidP="003F5B05">
      <w:pPr>
        <w:spacing w:after="0" w:line="240" w:lineRule="auto"/>
        <w:ind w:firstLine="708"/>
        <w:jc w:val="both"/>
        <w:rPr>
          <w:rFonts w:ascii="Times New Roman" w:eastAsia="Times New Roman" w:hAnsi="Times New Roman" w:cs="Times New Roman"/>
          <w:bCs/>
          <w:sz w:val="28"/>
          <w:szCs w:val="28"/>
          <w:lang w:val="kk-KZ" w:eastAsia="ru-RU"/>
        </w:rPr>
      </w:pPr>
      <w:r w:rsidRPr="0056554F">
        <w:rPr>
          <w:rFonts w:ascii="Times New Roman" w:eastAsia="Times New Roman" w:hAnsi="Times New Roman" w:cs="Times New Roman"/>
          <w:bCs/>
          <w:sz w:val="28"/>
          <w:szCs w:val="28"/>
          <w:lang w:val="kk-KZ" w:eastAsia="ru-RU"/>
        </w:rPr>
        <w:t>2025 жылы келесі бюджеттік инвестициялық жобалар іске асырылды:</w:t>
      </w:r>
    </w:p>
    <w:p w14:paraId="16FDE389" w14:textId="77777777" w:rsidR="002366BB" w:rsidRPr="0056554F" w:rsidRDefault="005F60FC" w:rsidP="003F5B05">
      <w:pPr>
        <w:spacing w:after="0" w:line="240" w:lineRule="auto"/>
        <w:ind w:firstLine="708"/>
        <w:jc w:val="both"/>
        <w:rPr>
          <w:rFonts w:ascii="Times New Roman" w:eastAsia="Times New Roman" w:hAnsi="Times New Roman" w:cs="Times New Roman"/>
          <w:bCs/>
          <w:sz w:val="28"/>
          <w:szCs w:val="28"/>
          <w:lang w:val="kk-KZ" w:eastAsia="ru-RU"/>
        </w:rPr>
      </w:pPr>
      <w:r w:rsidRPr="0056554F">
        <w:rPr>
          <w:rFonts w:ascii="Times New Roman" w:eastAsia="Times New Roman" w:hAnsi="Times New Roman" w:cs="Times New Roman"/>
          <w:bCs/>
          <w:sz w:val="28"/>
          <w:szCs w:val="28"/>
          <w:lang w:val="kk-KZ" w:eastAsia="ru-RU"/>
        </w:rPr>
        <w:t>- «Ақмола облысы, Ерейментау ауданы, Селетинское ауылындағы сумен жабдықтау тарату желілерін қайта құру (сметалық құжаттаманы түзету)»: мердігер «Данекер» ЖШС 2025 жылғы 15 қазандағы №40 қосымша келісім бойынша 772 147,1 мың теңге сомасына. 2025 жылға облыстық бюджеттен трансферттер арқылы 257 355,7 мың теңге бөлінді. 2026 жылғы 1 қаңтардағы жағдай бойынша 257 355,7 мың теңге игерілді. Учаскедегі жұмыстар аяқталды, нысанды пайдалануға қабылдау актісі 2025 жылғы 19 желтоқсанда жасалған.</w:t>
      </w:r>
    </w:p>
    <w:p w14:paraId="250EC02F" w14:textId="77777777" w:rsidR="00A23FAD" w:rsidRPr="0056554F" w:rsidRDefault="005F60FC" w:rsidP="003F5B05">
      <w:pPr>
        <w:spacing w:after="0" w:line="240" w:lineRule="auto"/>
        <w:ind w:firstLine="708"/>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 xml:space="preserve">- «Ақмола облысы Ерейментау қаласының сумен жабдықтау жүйесін қайта құру және магистральдық желілерге қайта қосу»: Мердігер «Костанайсельхозводопроводстрой» ЖШС 2025 жылғы 19 желтоқсандағы №84 қосымша келісім бойынша 533 415,8 мың теңге сомасына. 2025 жылға Қазақстан Республикасы Ұлттық қорының мақсатты трансферті есебінен 140 000,0 мың теңге қарастырылған, 2026 жылғы 1 қаңтардағы жағдай бойынша </w:t>
      </w:r>
      <w:r w:rsidRPr="0056554F">
        <w:rPr>
          <w:rFonts w:ascii="Times New Roman" w:eastAsia="Calibri" w:hAnsi="Times New Roman" w:cs="Times New Roman"/>
          <w:bCs/>
          <w:sz w:val="28"/>
          <w:szCs w:val="28"/>
          <w:lang w:val="kk-KZ"/>
        </w:rPr>
        <w:lastRenderedPageBreak/>
        <w:t>140 000,0 мың теңге игерілді. Ерейментау ауданы әкімдігінің қаулысына сәйкес жоба 2 кезеңге бөлінген. 1-кезең бойынша жұмыстар аяқталды, нысанды пайдалануға қабылдау актісі 2025 жылғы 12 желтоқсанда жасалды. 2-кезең 2026 жылға ауыстырылды.</w:t>
      </w:r>
    </w:p>
    <w:p w14:paraId="41EF9481" w14:textId="77777777" w:rsidR="005F60FC" w:rsidRPr="0056554F" w:rsidRDefault="005F60FC" w:rsidP="003F5B05">
      <w:pPr>
        <w:spacing w:after="0" w:line="240" w:lineRule="auto"/>
        <w:ind w:firstLine="708"/>
        <w:jc w:val="both"/>
        <w:rPr>
          <w:rFonts w:ascii="Times New Roman" w:eastAsia="Times New Roman" w:hAnsi="Times New Roman" w:cs="Times New Roman"/>
          <w:bCs/>
          <w:sz w:val="28"/>
          <w:szCs w:val="28"/>
          <w:lang w:val="kk-KZ" w:eastAsia="ru-RU"/>
        </w:rPr>
      </w:pPr>
      <w:r w:rsidRPr="0056554F">
        <w:rPr>
          <w:rFonts w:ascii="Times New Roman" w:eastAsia="Times New Roman" w:hAnsi="Times New Roman" w:cs="Times New Roman"/>
          <w:bCs/>
          <w:sz w:val="28"/>
          <w:szCs w:val="28"/>
          <w:lang w:val="kk-KZ" w:eastAsia="ru-RU"/>
        </w:rPr>
        <w:t>- «Ақмола облысы, Ерейментау ауданы, Еркіншілік ауылына сумен жабдықтау және электр беру желілерін салу»: Мердігер «Луч-2050» ЖШС 2025 жылғы 3 қыркүйектегі №32 қосымша келісім бойынша 274 066,7 мың теңге сомасына. 2025 жылға 283 857,7 мың теңге қарастырылған, оның ішінде жергілікті бюджеттен 63 857,7 мың теңге және облыстық бюджеттен трансферттер есебінен 220 000,0 мың теңге, 283 857,6 мың теңге игерілген. Нысанның құрылысы аяқталды, нысанды пайдалануға қабылдау актісі 2025 жылғы 7 қарашада жасалған. Нысан «Еркіншілік ауылдық округі әкімінің аппараты» мемлекеттік мекемесінің балансына берілген.</w:t>
      </w:r>
    </w:p>
    <w:p w14:paraId="1F20F301" w14:textId="77777777" w:rsidR="009900B2" w:rsidRPr="0056554F" w:rsidRDefault="009900B2" w:rsidP="003F5B05">
      <w:pPr>
        <w:spacing w:after="0" w:line="240" w:lineRule="auto"/>
        <w:ind w:firstLine="708"/>
        <w:jc w:val="both"/>
        <w:rPr>
          <w:rFonts w:ascii="Times New Roman" w:eastAsia="Calibri" w:hAnsi="Times New Roman" w:cs="Times New Roman"/>
          <w:i/>
          <w:sz w:val="28"/>
          <w:szCs w:val="28"/>
          <w:lang w:val="kk-KZ" w:eastAsia="ru-RU"/>
        </w:rPr>
      </w:pPr>
    </w:p>
    <w:p w14:paraId="4E17348B" w14:textId="6E6231B5" w:rsidR="003F01F7" w:rsidRPr="0056554F" w:rsidRDefault="00293C8E" w:rsidP="003F5B05">
      <w:pPr>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i/>
          <w:sz w:val="28"/>
          <w:szCs w:val="28"/>
          <w:lang w:val="kk-KZ" w:eastAsia="ru-RU"/>
        </w:rPr>
        <w:t>Инвестициялар.</w:t>
      </w:r>
      <w:r w:rsidR="00FE5033" w:rsidRPr="0056554F">
        <w:rPr>
          <w:rFonts w:ascii="Times New Roman" w:eastAsia="Calibri" w:hAnsi="Times New Roman" w:cs="Times New Roman"/>
          <w:i/>
          <w:sz w:val="28"/>
          <w:szCs w:val="28"/>
          <w:lang w:val="kk-KZ" w:eastAsia="ru-RU"/>
        </w:rPr>
        <w:t xml:space="preserve"> </w:t>
      </w:r>
      <w:r w:rsidR="003F01F7" w:rsidRPr="0056554F">
        <w:rPr>
          <w:rFonts w:ascii="Times New Roman" w:eastAsia="Calibri" w:hAnsi="Times New Roman" w:cs="Times New Roman"/>
          <w:sz w:val="28"/>
          <w:szCs w:val="28"/>
          <w:lang w:val="kk-KZ"/>
        </w:rPr>
        <w:t>Аудан бойынша негізгі капиталға салынған инвестициялар 21 129,5 мың теңгені немесе 2024 жылдың сәйкес кезеңімен салыстырғанда 141,8%-ды құрады. Инвестиция көлемі 13 168,4 мың теңгені құрады. Негізгі капиталға салынған инвестициялар бюджеттік және кәсіпорын қаражатынан қаржыландырылды. Аудандық инвестициялар аймақтық жалпы инвестициялардың 2,3%-ын құрайды.</w:t>
      </w:r>
    </w:p>
    <w:p w14:paraId="6B47A7C3" w14:textId="77777777" w:rsidR="003F01F7" w:rsidRPr="0056554F" w:rsidRDefault="003F01F7" w:rsidP="003F01F7">
      <w:pPr>
        <w:spacing w:after="0" w:line="240" w:lineRule="auto"/>
        <w:ind w:firstLine="708"/>
        <w:jc w:val="both"/>
        <w:rPr>
          <w:rFonts w:ascii="Times New Roman" w:eastAsia="Calibri" w:hAnsi="Times New Roman" w:cs="Times New Roman"/>
          <w:sz w:val="28"/>
          <w:szCs w:val="28"/>
          <w:lang w:val="kk-KZ"/>
        </w:rPr>
      </w:pPr>
    </w:p>
    <w:p w14:paraId="36FBD9ED" w14:textId="77777777" w:rsidR="006525AC" w:rsidRPr="0056554F" w:rsidRDefault="006525AC" w:rsidP="006525AC">
      <w:pPr>
        <w:spacing w:after="0" w:line="240" w:lineRule="auto"/>
        <w:ind w:firstLine="708"/>
        <w:jc w:val="center"/>
        <w:rPr>
          <w:rFonts w:ascii="Times New Roman" w:eastAsia="Calibri" w:hAnsi="Times New Roman" w:cs="Times New Roman"/>
          <w:sz w:val="28"/>
          <w:szCs w:val="28"/>
          <w:lang w:val="kk-KZ" w:eastAsia="ru-RU"/>
        </w:rPr>
      </w:pPr>
      <w:r w:rsidRPr="0056554F">
        <w:rPr>
          <w:rFonts w:ascii="Times New Roman" w:eastAsia="Times New Roman" w:hAnsi="Times New Roman" w:cs="Times New Roman"/>
          <w:b/>
          <w:bCs/>
          <w:sz w:val="24"/>
          <w:szCs w:val="24"/>
          <w:lang w:val="kk-KZ" w:eastAsia="ru-RU"/>
        </w:rPr>
        <w:t>Негізгі құралдарға инвестициялар</w:t>
      </w:r>
    </w:p>
    <w:p w14:paraId="76E43D20" w14:textId="3BD6327A" w:rsidR="00E02C2B" w:rsidRPr="0056554F" w:rsidRDefault="00E02C2B" w:rsidP="00E02C2B">
      <w:pPr>
        <w:spacing w:after="0" w:line="240" w:lineRule="auto"/>
        <w:ind w:firstLine="708"/>
        <w:jc w:val="right"/>
        <w:rPr>
          <w:rFonts w:ascii="Times New Roman" w:eastAsia="Times New Roman" w:hAnsi="Times New Roman" w:cs="Times New Roman"/>
          <w:i/>
          <w:sz w:val="24"/>
          <w:szCs w:val="24"/>
          <w:lang w:val="kk-KZ" w:eastAsia="ru-RU"/>
        </w:rPr>
      </w:pPr>
      <w:r w:rsidRPr="0056554F">
        <w:rPr>
          <w:rFonts w:ascii="Times New Roman" w:eastAsia="Times New Roman" w:hAnsi="Times New Roman" w:cs="Times New Roman"/>
          <w:i/>
          <w:sz w:val="24"/>
          <w:szCs w:val="24"/>
          <w:lang w:val="kk-KZ" w:eastAsia="ru-RU"/>
        </w:rPr>
        <w:t xml:space="preserve">№1 </w:t>
      </w:r>
      <w:r w:rsidR="004F31B3" w:rsidRPr="0056554F">
        <w:rPr>
          <w:rFonts w:ascii="Times New Roman" w:eastAsia="Times New Roman" w:hAnsi="Times New Roman" w:cs="Times New Roman"/>
          <w:i/>
          <w:sz w:val="24"/>
          <w:szCs w:val="24"/>
          <w:lang w:val="kk-KZ" w:eastAsia="ru-RU"/>
        </w:rPr>
        <w:t>кесте</w:t>
      </w:r>
    </w:p>
    <w:tbl>
      <w:tblPr>
        <w:tblStyle w:val="afe"/>
        <w:tblW w:w="9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94"/>
        <w:gridCol w:w="1615"/>
        <w:gridCol w:w="1275"/>
        <w:gridCol w:w="1985"/>
      </w:tblGrid>
      <w:tr w:rsidR="003F01F7" w:rsidRPr="0056554F" w14:paraId="101948B1" w14:textId="77777777" w:rsidTr="00E02C2B">
        <w:trPr>
          <w:jc w:val="center"/>
        </w:trPr>
        <w:tc>
          <w:tcPr>
            <w:tcW w:w="4594" w:type="dxa"/>
            <w:vMerge w:val="restart"/>
            <w:vAlign w:val="center"/>
          </w:tcPr>
          <w:p w14:paraId="2D09E146" w14:textId="77777777" w:rsidR="003F01F7" w:rsidRPr="0056554F" w:rsidRDefault="003F01F7" w:rsidP="00293C8E">
            <w:pPr>
              <w:jc w:val="center"/>
              <w:rPr>
                <w:rFonts w:ascii="Times New Roman" w:eastAsia="Calibri" w:hAnsi="Times New Roman" w:cs="Times New Roman"/>
                <w:i/>
                <w:sz w:val="28"/>
                <w:szCs w:val="28"/>
                <w:lang w:val="kk-KZ"/>
              </w:rPr>
            </w:pPr>
            <w:r w:rsidRPr="0056554F">
              <w:rPr>
                <w:rFonts w:ascii="Times New Roman" w:eastAsia="Times New Roman" w:hAnsi="Times New Roman" w:cs="Times New Roman"/>
                <w:b/>
                <w:bCs/>
                <w:sz w:val="24"/>
                <w:szCs w:val="24"/>
                <w:lang w:val="kk-KZ" w:eastAsia="ru-RU"/>
              </w:rPr>
              <w:t>Индикаторлар</w:t>
            </w:r>
          </w:p>
        </w:tc>
        <w:tc>
          <w:tcPr>
            <w:tcW w:w="2890" w:type="dxa"/>
            <w:gridSpan w:val="2"/>
            <w:vAlign w:val="center"/>
          </w:tcPr>
          <w:p w14:paraId="6F13FC97" w14:textId="77777777" w:rsidR="003F01F7" w:rsidRPr="0056554F" w:rsidRDefault="003F01F7" w:rsidP="00293C8E">
            <w:pPr>
              <w:jc w:val="center"/>
              <w:rPr>
                <w:rFonts w:ascii="Times New Roman" w:eastAsia="Calibri" w:hAnsi="Times New Roman" w:cs="Times New Roman"/>
                <w:i/>
                <w:sz w:val="28"/>
                <w:szCs w:val="28"/>
                <w:lang w:val="kk-KZ"/>
              </w:rPr>
            </w:pPr>
            <w:r w:rsidRPr="0056554F">
              <w:rPr>
                <w:rFonts w:ascii="Times New Roman" w:eastAsia="Times New Roman" w:hAnsi="Times New Roman" w:cs="Times New Roman"/>
                <w:b/>
                <w:bCs/>
                <w:sz w:val="24"/>
                <w:szCs w:val="24"/>
                <w:lang w:val="kk-KZ" w:eastAsia="ru-RU"/>
              </w:rPr>
              <w:t>қаңтар-желтоқсан</w:t>
            </w:r>
          </w:p>
        </w:tc>
        <w:tc>
          <w:tcPr>
            <w:tcW w:w="1985" w:type="dxa"/>
            <w:vAlign w:val="center"/>
          </w:tcPr>
          <w:p w14:paraId="6CCE159A" w14:textId="77777777" w:rsidR="003F01F7" w:rsidRPr="0056554F" w:rsidRDefault="003F01F7" w:rsidP="00293C8E">
            <w:pPr>
              <w:jc w:val="center"/>
              <w:rPr>
                <w:rFonts w:ascii="Times New Roman" w:eastAsia="Times New Roman" w:hAnsi="Times New Roman" w:cs="Times New Roman"/>
                <w:b/>
                <w:bCs/>
                <w:sz w:val="24"/>
                <w:szCs w:val="24"/>
                <w:lang w:val="kk-KZ" w:eastAsia="ru-RU"/>
              </w:rPr>
            </w:pPr>
            <w:r w:rsidRPr="0056554F">
              <w:rPr>
                <w:rFonts w:ascii="Times New Roman" w:eastAsia="Times New Roman" w:hAnsi="Times New Roman" w:cs="Times New Roman"/>
                <w:b/>
                <w:bCs/>
                <w:sz w:val="24"/>
                <w:szCs w:val="24"/>
                <w:lang w:val="kk-KZ" w:eastAsia="ru-RU"/>
              </w:rPr>
              <w:t>2025 жыл</w:t>
            </w:r>
          </w:p>
          <w:p w14:paraId="391FB2C0" w14:textId="77777777" w:rsidR="003F01F7" w:rsidRPr="0056554F" w:rsidRDefault="003F01F7" w:rsidP="003F01F7">
            <w:pPr>
              <w:jc w:val="center"/>
              <w:rPr>
                <w:rFonts w:ascii="Times New Roman" w:eastAsia="Calibri" w:hAnsi="Times New Roman" w:cs="Times New Roman"/>
                <w:i/>
                <w:sz w:val="28"/>
                <w:szCs w:val="28"/>
                <w:lang w:val="kk-KZ"/>
              </w:rPr>
            </w:pPr>
            <w:r w:rsidRPr="0056554F">
              <w:rPr>
                <w:rFonts w:ascii="Times New Roman" w:eastAsia="Times New Roman" w:hAnsi="Times New Roman" w:cs="Times New Roman"/>
                <w:b/>
                <w:bCs/>
                <w:sz w:val="24"/>
                <w:szCs w:val="24"/>
                <w:lang w:val="kk-KZ" w:eastAsia="ru-RU"/>
              </w:rPr>
              <w:t>2024 жылға қарай пайызбен</w:t>
            </w:r>
          </w:p>
        </w:tc>
      </w:tr>
      <w:tr w:rsidR="003F01F7" w:rsidRPr="0056554F" w14:paraId="4DA6D6FF" w14:textId="77777777" w:rsidTr="00E02C2B">
        <w:trPr>
          <w:jc w:val="center"/>
        </w:trPr>
        <w:tc>
          <w:tcPr>
            <w:tcW w:w="4594" w:type="dxa"/>
            <w:vMerge/>
          </w:tcPr>
          <w:p w14:paraId="35067915" w14:textId="77777777" w:rsidR="003F01F7" w:rsidRPr="0056554F" w:rsidRDefault="003F01F7" w:rsidP="003F01F7">
            <w:pPr>
              <w:jc w:val="both"/>
              <w:rPr>
                <w:rFonts w:ascii="Times New Roman" w:eastAsia="Calibri" w:hAnsi="Times New Roman" w:cs="Times New Roman"/>
                <w:i/>
                <w:sz w:val="28"/>
                <w:szCs w:val="28"/>
                <w:lang w:val="kk-KZ"/>
              </w:rPr>
            </w:pPr>
          </w:p>
        </w:tc>
        <w:tc>
          <w:tcPr>
            <w:tcW w:w="1615" w:type="dxa"/>
            <w:vAlign w:val="center"/>
          </w:tcPr>
          <w:p w14:paraId="545FD8BE" w14:textId="77777777" w:rsidR="003F01F7" w:rsidRPr="0056554F" w:rsidRDefault="003F01F7" w:rsidP="003F01F7">
            <w:pPr>
              <w:jc w:val="center"/>
              <w:rPr>
                <w:rFonts w:ascii="Times New Roman" w:eastAsia="Times New Roman" w:hAnsi="Times New Roman" w:cs="Times New Roman"/>
                <w:b/>
                <w:bCs/>
                <w:sz w:val="24"/>
                <w:szCs w:val="24"/>
                <w:lang w:val="kk-KZ" w:eastAsia="ru-RU"/>
              </w:rPr>
            </w:pPr>
            <w:r w:rsidRPr="0056554F">
              <w:rPr>
                <w:rFonts w:ascii="Times New Roman" w:eastAsia="Times New Roman" w:hAnsi="Times New Roman" w:cs="Times New Roman"/>
                <w:b/>
                <w:bCs/>
                <w:sz w:val="24"/>
                <w:szCs w:val="24"/>
                <w:lang w:val="kk-KZ" w:eastAsia="ru-RU"/>
              </w:rPr>
              <w:t>2024 ж.</w:t>
            </w:r>
          </w:p>
        </w:tc>
        <w:tc>
          <w:tcPr>
            <w:tcW w:w="1275" w:type="dxa"/>
            <w:vAlign w:val="center"/>
          </w:tcPr>
          <w:p w14:paraId="7C0AE11D" w14:textId="77777777" w:rsidR="003F01F7" w:rsidRPr="0056554F" w:rsidRDefault="003F01F7" w:rsidP="003F01F7">
            <w:pPr>
              <w:jc w:val="center"/>
              <w:rPr>
                <w:rFonts w:ascii="Times New Roman" w:eastAsia="Times New Roman" w:hAnsi="Times New Roman" w:cs="Times New Roman"/>
                <w:b/>
                <w:bCs/>
                <w:sz w:val="24"/>
                <w:szCs w:val="24"/>
                <w:lang w:val="kk-KZ" w:eastAsia="ru-RU"/>
              </w:rPr>
            </w:pPr>
            <w:r w:rsidRPr="0056554F">
              <w:rPr>
                <w:rFonts w:ascii="Times New Roman" w:eastAsia="Times New Roman" w:hAnsi="Times New Roman" w:cs="Times New Roman"/>
                <w:b/>
                <w:bCs/>
                <w:sz w:val="24"/>
                <w:szCs w:val="24"/>
                <w:lang w:val="kk-KZ" w:eastAsia="ru-RU"/>
              </w:rPr>
              <w:t>2025 жыл</w:t>
            </w:r>
          </w:p>
        </w:tc>
        <w:tc>
          <w:tcPr>
            <w:tcW w:w="1985" w:type="dxa"/>
          </w:tcPr>
          <w:p w14:paraId="486B0B8C" w14:textId="77777777" w:rsidR="003F01F7" w:rsidRPr="0056554F" w:rsidRDefault="003F01F7" w:rsidP="003F01F7">
            <w:pPr>
              <w:jc w:val="both"/>
              <w:rPr>
                <w:rFonts w:ascii="Times New Roman" w:eastAsia="Calibri" w:hAnsi="Times New Roman" w:cs="Times New Roman"/>
                <w:i/>
                <w:sz w:val="28"/>
                <w:szCs w:val="28"/>
                <w:lang w:val="kk-KZ"/>
              </w:rPr>
            </w:pPr>
          </w:p>
        </w:tc>
      </w:tr>
      <w:tr w:rsidR="003F01F7" w:rsidRPr="0056554F" w14:paraId="0C82E59B" w14:textId="77777777" w:rsidTr="00101C67">
        <w:trPr>
          <w:jc w:val="center"/>
        </w:trPr>
        <w:tc>
          <w:tcPr>
            <w:tcW w:w="4594" w:type="dxa"/>
            <w:vAlign w:val="center"/>
          </w:tcPr>
          <w:p w14:paraId="1492C603" w14:textId="77777777" w:rsidR="003F01F7" w:rsidRPr="0056554F" w:rsidRDefault="003F01F7" w:rsidP="003F01F7">
            <w:pPr>
              <w:rPr>
                <w:rFonts w:ascii="Times New Roman" w:eastAsia="Times New Roman" w:hAnsi="Times New Roman" w:cs="Times New Roman"/>
                <w:b/>
                <w:bCs/>
                <w:sz w:val="24"/>
                <w:szCs w:val="24"/>
                <w:lang w:val="kk-KZ" w:eastAsia="ru-RU"/>
              </w:rPr>
            </w:pPr>
            <w:r w:rsidRPr="0056554F">
              <w:rPr>
                <w:rFonts w:ascii="Times New Roman" w:eastAsia="Times New Roman" w:hAnsi="Times New Roman" w:cs="Times New Roman"/>
                <w:b/>
                <w:bCs/>
                <w:sz w:val="24"/>
                <w:szCs w:val="24"/>
                <w:lang w:val="kk-KZ" w:eastAsia="ru-RU"/>
              </w:rPr>
              <w:t>Негізгі капиталға инвестициялар, млн теңге</w:t>
            </w:r>
          </w:p>
        </w:tc>
        <w:tc>
          <w:tcPr>
            <w:tcW w:w="1615" w:type="dxa"/>
            <w:vAlign w:val="center"/>
          </w:tcPr>
          <w:p w14:paraId="5DC31E9B" w14:textId="77777777" w:rsidR="003F01F7" w:rsidRPr="0056554F" w:rsidRDefault="003F01F7" w:rsidP="003F01F7">
            <w:pPr>
              <w:jc w:val="center"/>
              <w:rPr>
                <w:rFonts w:ascii="Times New Roman" w:eastAsia="Times New Roman" w:hAnsi="Times New Roman" w:cs="Times New Roman"/>
                <w:b/>
                <w:bCs/>
                <w:sz w:val="24"/>
                <w:szCs w:val="24"/>
                <w:lang w:val="kk-KZ" w:eastAsia="ru-RU"/>
              </w:rPr>
            </w:pPr>
            <w:r w:rsidRPr="0056554F">
              <w:rPr>
                <w:rFonts w:ascii="Times New Roman" w:eastAsia="Times New Roman" w:hAnsi="Times New Roman" w:cs="Times New Roman"/>
                <w:b/>
                <w:bCs/>
                <w:sz w:val="24"/>
                <w:szCs w:val="24"/>
                <w:lang w:val="kk-KZ" w:eastAsia="ru-RU"/>
              </w:rPr>
              <w:t>13 169,6</w:t>
            </w:r>
          </w:p>
        </w:tc>
        <w:tc>
          <w:tcPr>
            <w:tcW w:w="1275" w:type="dxa"/>
            <w:vAlign w:val="center"/>
          </w:tcPr>
          <w:p w14:paraId="2179FF05" w14:textId="77777777" w:rsidR="003F01F7" w:rsidRPr="0056554F" w:rsidRDefault="003F01F7" w:rsidP="003F01F7">
            <w:pPr>
              <w:jc w:val="center"/>
              <w:rPr>
                <w:rFonts w:ascii="Times New Roman" w:eastAsia="Times New Roman" w:hAnsi="Times New Roman" w:cs="Times New Roman"/>
                <w:b/>
                <w:bCs/>
                <w:sz w:val="24"/>
                <w:szCs w:val="24"/>
                <w:lang w:val="kk-KZ" w:eastAsia="ru-RU"/>
              </w:rPr>
            </w:pPr>
            <w:r w:rsidRPr="0056554F">
              <w:rPr>
                <w:rFonts w:ascii="Times New Roman" w:eastAsia="Times New Roman" w:hAnsi="Times New Roman" w:cs="Times New Roman"/>
                <w:b/>
                <w:bCs/>
                <w:sz w:val="24"/>
                <w:szCs w:val="24"/>
                <w:lang w:val="kk-KZ" w:eastAsia="ru-RU"/>
              </w:rPr>
              <w:t>21 129,5</w:t>
            </w:r>
          </w:p>
        </w:tc>
        <w:tc>
          <w:tcPr>
            <w:tcW w:w="1985" w:type="dxa"/>
            <w:shd w:val="clear" w:color="auto" w:fill="auto"/>
            <w:vAlign w:val="center"/>
          </w:tcPr>
          <w:p w14:paraId="60392D12" w14:textId="5C057064" w:rsidR="003F01F7" w:rsidRPr="0056554F" w:rsidRDefault="003F01F7" w:rsidP="003F01F7">
            <w:pPr>
              <w:jc w:val="center"/>
              <w:rPr>
                <w:rFonts w:ascii="Times New Roman" w:eastAsia="Times New Roman" w:hAnsi="Times New Roman" w:cs="Times New Roman"/>
                <w:b/>
                <w:bCs/>
                <w:sz w:val="24"/>
                <w:szCs w:val="24"/>
                <w:lang w:val="kk-KZ" w:eastAsia="ru-RU"/>
              </w:rPr>
            </w:pPr>
            <w:r w:rsidRPr="0056554F">
              <w:rPr>
                <w:rFonts w:ascii="Times New Roman" w:hAnsi="Times New Roman" w:cs="Times New Roman"/>
                <w:b/>
                <w:bCs/>
                <w:sz w:val="24"/>
                <w:szCs w:val="24"/>
                <w:lang w:val="kk-KZ"/>
              </w:rPr>
              <w:t>160</w:t>
            </w:r>
            <w:r w:rsidR="00101C67" w:rsidRPr="0056554F">
              <w:rPr>
                <w:rFonts w:ascii="Times New Roman" w:hAnsi="Times New Roman" w:cs="Times New Roman"/>
                <w:b/>
                <w:bCs/>
                <w:sz w:val="24"/>
                <w:szCs w:val="24"/>
                <w:lang w:val="kk-KZ"/>
              </w:rPr>
              <w:t>,</w:t>
            </w:r>
            <w:r w:rsidRPr="0056554F">
              <w:rPr>
                <w:rFonts w:ascii="Times New Roman" w:hAnsi="Times New Roman" w:cs="Times New Roman"/>
                <w:b/>
                <w:bCs/>
                <w:sz w:val="24"/>
                <w:szCs w:val="24"/>
                <w:lang w:val="kk-KZ"/>
              </w:rPr>
              <w:t>4</w:t>
            </w:r>
          </w:p>
        </w:tc>
      </w:tr>
      <w:tr w:rsidR="003F01F7" w:rsidRPr="0056554F" w14:paraId="751E54AC" w14:textId="77777777" w:rsidTr="00E02C2B">
        <w:trPr>
          <w:jc w:val="center"/>
        </w:trPr>
        <w:tc>
          <w:tcPr>
            <w:tcW w:w="4594" w:type="dxa"/>
            <w:vAlign w:val="center"/>
          </w:tcPr>
          <w:p w14:paraId="14AF2B86" w14:textId="77777777" w:rsidR="003F01F7" w:rsidRPr="0056554F" w:rsidRDefault="003F01F7" w:rsidP="003F01F7">
            <w:pPr>
              <w:rPr>
                <w:rFonts w:ascii="Times New Roman" w:eastAsia="Times New Roman" w:hAnsi="Times New Roman" w:cs="Times New Roman"/>
                <w:b/>
                <w:i/>
                <w:iCs/>
                <w:sz w:val="24"/>
                <w:szCs w:val="24"/>
                <w:lang w:val="kk-KZ" w:eastAsia="ru-RU"/>
              </w:rPr>
            </w:pPr>
            <w:r w:rsidRPr="0056554F">
              <w:rPr>
                <w:rFonts w:ascii="Times New Roman" w:eastAsia="Times New Roman" w:hAnsi="Times New Roman" w:cs="Times New Roman"/>
                <w:b/>
                <w:i/>
                <w:iCs/>
                <w:sz w:val="24"/>
                <w:szCs w:val="24"/>
                <w:lang w:val="kk-KZ" w:eastAsia="ru-RU"/>
              </w:rPr>
              <w:t>оның ішінде қаржыландыру көздері бойынша:</w:t>
            </w:r>
          </w:p>
        </w:tc>
        <w:tc>
          <w:tcPr>
            <w:tcW w:w="1615" w:type="dxa"/>
          </w:tcPr>
          <w:p w14:paraId="1F2580B5" w14:textId="77777777" w:rsidR="003F01F7" w:rsidRPr="0056554F" w:rsidRDefault="003F01F7" w:rsidP="003F01F7">
            <w:pPr>
              <w:jc w:val="center"/>
              <w:rPr>
                <w:rFonts w:ascii="Times New Roman" w:eastAsia="Times New Roman" w:hAnsi="Times New Roman" w:cs="Times New Roman"/>
                <w:sz w:val="24"/>
                <w:szCs w:val="24"/>
                <w:lang w:val="kk-KZ" w:eastAsia="ru-RU"/>
              </w:rPr>
            </w:pPr>
          </w:p>
        </w:tc>
        <w:tc>
          <w:tcPr>
            <w:tcW w:w="1275" w:type="dxa"/>
          </w:tcPr>
          <w:p w14:paraId="7CC76F19" w14:textId="77777777" w:rsidR="003F01F7" w:rsidRPr="0056554F" w:rsidRDefault="003F01F7" w:rsidP="003F01F7">
            <w:pPr>
              <w:jc w:val="center"/>
              <w:rPr>
                <w:rFonts w:ascii="Times New Roman" w:eastAsia="Times New Roman" w:hAnsi="Times New Roman" w:cs="Times New Roman"/>
                <w:sz w:val="24"/>
                <w:szCs w:val="24"/>
                <w:lang w:val="kk-KZ" w:eastAsia="ru-RU"/>
              </w:rPr>
            </w:pPr>
          </w:p>
        </w:tc>
        <w:tc>
          <w:tcPr>
            <w:tcW w:w="1985" w:type="dxa"/>
            <w:shd w:val="clear" w:color="auto" w:fill="auto"/>
            <w:vAlign w:val="bottom"/>
          </w:tcPr>
          <w:p w14:paraId="09FE2000" w14:textId="77777777" w:rsidR="003F01F7" w:rsidRPr="0056554F" w:rsidRDefault="003F01F7" w:rsidP="003F01F7">
            <w:pPr>
              <w:jc w:val="center"/>
              <w:rPr>
                <w:rFonts w:ascii="Times New Roman" w:eastAsia="Times New Roman" w:hAnsi="Times New Roman" w:cs="Times New Roman"/>
                <w:sz w:val="24"/>
                <w:szCs w:val="24"/>
                <w:lang w:val="kk-KZ" w:eastAsia="ru-RU"/>
              </w:rPr>
            </w:pPr>
          </w:p>
        </w:tc>
      </w:tr>
      <w:tr w:rsidR="003F01F7" w:rsidRPr="0056554F" w14:paraId="53A5A3DC" w14:textId="77777777" w:rsidTr="00E02C2B">
        <w:trPr>
          <w:jc w:val="center"/>
        </w:trPr>
        <w:tc>
          <w:tcPr>
            <w:tcW w:w="4594" w:type="dxa"/>
            <w:vAlign w:val="center"/>
          </w:tcPr>
          <w:p w14:paraId="27A33EED" w14:textId="77777777" w:rsidR="003F01F7" w:rsidRPr="0056554F" w:rsidRDefault="003F01F7" w:rsidP="003F01F7">
            <w:pP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 xml:space="preserve">  республикалық бюджет</w:t>
            </w:r>
          </w:p>
        </w:tc>
        <w:tc>
          <w:tcPr>
            <w:tcW w:w="1615" w:type="dxa"/>
            <w:shd w:val="clear" w:color="auto" w:fill="auto"/>
            <w:vAlign w:val="center"/>
          </w:tcPr>
          <w:p w14:paraId="3CB1C810" w14:textId="58B8ED47"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294</w:t>
            </w:r>
            <w:r w:rsidR="00101C67" w:rsidRPr="0056554F">
              <w:rPr>
                <w:rFonts w:ascii="Times New Roman" w:hAnsi="Times New Roman" w:cs="Times New Roman"/>
                <w:sz w:val="24"/>
                <w:szCs w:val="24"/>
                <w:lang w:val="kk-KZ"/>
              </w:rPr>
              <w:t>,</w:t>
            </w:r>
            <w:r w:rsidRPr="0056554F">
              <w:rPr>
                <w:rFonts w:ascii="Times New Roman" w:hAnsi="Times New Roman" w:cs="Times New Roman"/>
                <w:sz w:val="24"/>
                <w:szCs w:val="24"/>
                <w:lang w:val="kk-KZ"/>
              </w:rPr>
              <w:t>2</w:t>
            </w:r>
          </w:p>
        </w:tc>
        <w:tc>
          <w:tcPr>
            <w:tcW w:w="1275" w:type="dxa"/>
            <w:vAlign w:val="center"/>
          </w:tcPr>
          <w:p w14:paraId="0B54EFF9" w14:textId="5314CCDA"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388</w:t>
            </w:r>
            <w:r w:rsidR="00101C67" w:rsidRPr="0056554F">
              <w:rPr>
                <w:rFonts w:ascii="Times New Roman" w:eastAsia="Times New Roman" w:hAnsi="Times New Roman" w:cs="Times New Roman"/>
                <w:sz w:val="24"/>
                <w:szCs w:val="24"/>
                <w:lang w:val="kk-KZ" w:eastAsia="ru-RU"/>
              </w:rPr>
              <w:t>,</w:t>
            </w:r>
            <w:r w:rsidRPr="0056554F">
              <w:rPr>
                <w:rFonts w:ascii="Times New Roman" w:eastAsia="Times New Roman" w:hAnsi="Times New Roman" w:cs="Times New Roman"/>
                <w:sz w:val="24"/>
                <w:szCs w:val="24"/>
                <w:lang w:val="kk-KZ" w:eastAsia="ru-RU"/>
              </w:rPr>
              <w:t>3</w:t>
            </w:r>
          </w:p>
        </w:tc>
        <w:tc>
          <w:tcPr>
            <w:tcW w:w="1985" w:type="dxa"/>
            <w:shd w:val="clear" w:color="auto" w:fill="auto"/>
            <w:vAlign w:val="bottom"/>
          </w:tcPr>
          <w:p w14:paraId="5486D4FC" w14:textId="161F1586"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132</w:t>
            </w:r>
            <w:r w:rsidR="00101C67" w:rsidRPr="0056554F">
              <w:rPr>
                <w:rFonts w:ascii="Times New Roman" w:hAnsi="Times New Roman" w:cs="Times New Roman"/>
                <w:sz w:val="24"/>
                <w:szCs w:val="24"/>
                <w:lang w:val="kk-KZ"/>
              </w:rPr>
              <w:t>,</w:t>
            </w:r>
            <w:r w:rsidRPr="0056554F">
              <w:rPr>
                <w:rFonts w:ascii="Times New Roman" w:hAnsi="Times New Roman" w:cs="Times New Roman"/>
                <w:sz w:val="24"/>
                <w:szCs w:val="24"/>
                <w:lang w:val="kk-KZ"/>
              </w:rPr>
              <w:t>0</w:t>
            </w:r>
          </w:p>
        </w:tc>
      </w:tr>
      <w:tr w:rsidR="003F01F7" w:rsidRPr="0056554F" w14:paraId="19AFB192" w14:textId="77777777" w:rsidTr="00E02C2B">
        <w:trPr>
          <w:jc w:val="center"/>
        </w:trPr>
        <w:tc>
          <w:tcPr>
            <w:tcW w:w="4594" w:type="dxa"/>
            <w:vAlign w:val="center"/>
          </w:tcPr>
          <w:p w14:paraId="148C005F" w14:textId="77777777" w:rsidR="003F01F7" w:rsidRPr="0056554F" w:rsidRDefault="003F01F7" w:rsidP="003F01F7">
            <w:pP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 xml:space="preserve">  жергілікті бюджет</w:t>
            </w:r>
          </w:p>
        </w:tc>
        <w:tc>
          <w:tcPr>
            <w:tcW w:w="1615" w:type="dxa"/>
            <w:shd w:val="clear" w:color="auto" w:fill="auto"/>
            <w:vAlign w:val="center"/>
          </w:tcPr>
          <w:p w14:paraId="59F700FF" w14:textId="1605A960"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2</w:t>
            </w:r>
            <w:r w:rsidR="00101C67" w:rsidRPr="0056554F">
              <w:rPr>
                <w:rFonts w:ascii="Times New Roman" w:hAnsi="Times New Roman" w:cs="Times New Roman"/>
                <w:sz w:val="24"/>
                <w:szCs w:val="24"/>
                <w:lang w:val="kk-KZ"/>
              </w:rPr>
              <w:t> </w:t>
            </w:r>
            <w:r w:rsidRPr="0056554F">
              <w:rPr>
                <w:rFonts w:ascii="Times New Roman" w:hAnsi="Times New Roman" w:cs="Times New Roman"/>
                <w:sz w:val="24"/>
                <w:szCs w:val="24"/>
                <w:lang w:val="kk-KZ"/>
              </w:rPr>
              <w:t>904</w:t>
            </w:r>
            <w:r w:rsidR="00101C67" w:rsidRPr="0056554F">
              <w:rPr>
                <w:rFonts w:ascii="Times New Roman" w:hAnsi="Times New Roman" w:cs="Times New Roman"/>
                <w:sz w:val="24"/>
                <w:szCs w:val="24"/>
                <w:lang w:val="kk-KZ"/>
              </w:rPr>
              <w:t>,</w:t>
            </w:r>
            <w:r w:rsidRPr="0056554F">
              <w:rPr>
                <w:rFonts w:ascii="Times New Roman" w:hAnsi="Times New Roman" w:cs="Times New Roman"/>
                <w:sz w:val="24"/>
                <w:szCs w:val="24"/>
                <w:lang w:val="kk-KZ"/>
              </w:rPr>
              <w:t>6</w:t>
            </w:r>
          </w:p>
        </w:tc>
        <w:tc>
          <w:tcPr>
            <w:tcW w:w="1275" w:type="dxa"/>
            <w:vAlign w:val="center"/>
          </w:tcPr>
          <w:p w14:paraId="73EE1139" w14:textId="0A41B692"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3</w:t>
            </w:r>
            <w:r w:rsidR="00101C67" w:rsidRPr="0056554F">
              <w:rPr>
                <w:rFonts w:ascii="Times New Roman" w:eastAsia="Times New Roman" w:hAnsi="Times New Roman" w:cs="Times New Roman"/>
                <w:sz w:val="24"/>
                <w:szCs w:val="24"/>
                <w:lang w:val="kk-KZ" w:eastAsia="ru-RU"/>
              </w:rPr>
              <w:t> </w:t>
            </w:r>
            <w:r w:rsidRPr="0056554F">
              <w:rPr>
                <w:rFonts w:ascii="Times New Roman" w:eastAsia="Times New Roman" w:hAnsi="Times New Roman" w:cs="Times New Roman"/>
                <w:sz w:val="24"/>
                <w:szCs w:val="24"/>
                <w:lang w:val="kk-KZ" w:eastAsia="ru-RU"/>
              </w:rPr>
              <w:t>425</w:t>
            </w:r>
            <w:r w:rsidR="00101C67" w:rsidRPr="0056554F">
              <w:rPr>
                <w:rFonts w:ascii="Times New Roman" w:eastAsia="Times New Roman" w:hAnsi="Times New Roman" w:cs="Times New Roman"/>
                <w:sz w:val="24"/>
                <w:szCs w:val="24"/>
                <w:lang w:val="kk-KZ" w:eastAsia="ru-RU"/>
              </w:rPr>
              <w:t>,</w:t>
            </w:r>
            <w:r w:rsidRPr="0056554F">
              <w:rPr>
                <w:rFonts w:ascii="Times New Roman" w:eastAsia="Times New Roman" w:hAnsi="Times New Roman" w:cs="Times New Roman"/>
                <w:sz w:val="24"/>
                <w:szCs w:val="24"/>
                <w:lang w:val="kk-KZ" w:eastAsia="ru-RU"/>
              </w:rPr>
              <w:t>4</w:t>
            </w:r>
          </w:p>
        </w:tc>
        <w:tc>
          <w:tcPr>
            <w:tcW w:w="1985" w:type="dxa"/>
            <w:shd w:val="clear" w:color="auto" w:fill="auto"/>
            <w:vAlign w:val="bottom"/>
          </w:tcPr>
          <w:p w14:paraId="0F17A8B4" w14:textId="6E33D0C3"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117</w:t>
            </w:r>
            <w:r w:rsidR="00101C67" w:rsidRPr="0056554F">
              <w:rPr>
                <w:rFonts w:ascii="Times New Roman" w:hAnsi="Times New Roman" w:cs="Times New Roman"/>
                <w:sz w:val="24"/>
                <w:szCs w:val="24"/>
                <w:lang w:val="kk-KZ"/>
              </w:rPr>
              <w:t>,</w:t>
            </w:r>
            <w:r w:rsidRPr="0056554F">
              <w:rPr>
                <w:rFonts w:ascii="Times New Roman" w:hAnsi="Times New Roman" w:cs="Times New Roman"/>
                <w:sz w:val="24"/>
                <w:szCs w:val="24"/>
                <w:lang w:val="kk-KZ"/>
              </w:rPr>
              <w:t>9</w:t>
            </w:r>
          </w:p>
        </w:tc>
      </w:tr>
      <w:tr w:rsidR="003F01F7" w:rsidRPr="0056554F" w14:paraId="0929EEA6" w14:textId="77777777" w:rsidTr="00E02C2B">
        <w:trPr>
          <w:trHeight w:val="306"/>
          <w:jc w:val="center"/>
        </w:trPr>
        <w:tc>
          <w:tcPr>
            <w:tcW w:w="4594" w:type="dxa"/>
            <w:vAlign w:val="center"/>
          </w:tcPr>
          <w:p w14:paraId="043C0004" w14:textId="77777777" w:rsidR="003F01F7" w:rsidRPr="0056554F" w:rsidRDefault="003F01F7" w:rsidP="003F01F7">
            <w:pP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 xml:space="preserve">  кәсіпорындардың меншікті қаражаттары</w:t>
            </w:r>
          </w:p>
        </w:tc>
        <w:tc>
          <w:tcPr>
            <w:tcW w:w="1615" w:type="dxa"/>
            <w:shd w:val="clear" w:color="auto" w:fill="auto"/>
            <w:vAlign w:val="center"/>
          </w:tcPr>
          <w:p w14:paraId="0CD941FE" w14:textId="723F9366"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9</w:t>
            </w:r>
            <w:r w:rsidR="00101C67" w:rsidRPr="0056554F">
              <w:rPr>
                <w:rFonts w:ascii="Times New Roman" w:hAnsi="Times New Roman" w:cs="Times New Roman"/>
                <w:sz w:val="24"/>
                <w:szCs w:val="24"/>
                <w:lang w:val="kk-KZ"/>
              </w:rPr>
              <w:t> </w:t>
            </w:r>
            <w:r w:rsidRPr="0056554F">
              <w:rPr>
                <w:rFonts w:ascii="Times New Roman" w:hAnsi="Times New Roman" w:cs="Times New Roman"/>
                <w:sz w:val="24"/>
                <w:szCs w:val="24"/>
                <w:lang w:val="kk-KZ"/>
              </w:rPr>
              <w:t>362</w:t>
            </w:r>
            <w:r w:rsidR="00101C67" w:rsidRPr="0056554F">
              <w:rPr>
                <w:rFonts w:ascii="Times New Roman" w:hAnsi="Times New Roman" w:cs="Times New Roman"/>
                <w:sz w:val="24"/>
                <w:szCs w:val="24"/>
                <w:lang w:val="kk-KZ"/>
              </w:rPr>
              <w:t>,</w:t>
            </w:r>
            <w:r w:rsidRPr="0056554F">
              <w:rPr>
                <w:rFonts w:ascii="Times New Roman" w:hAnsi="Times New Roman" w:cs="Times New Roman"/>
                <w:sz w:val="24"/>
                <w:szCs w:val="24"/>
                <w:lang w:val="kk-KZ"/>
              </w:rPr>
              <w:t>6</w:t>
            </w:r>
          </w:p>
        </w:tc>
        <w:tc>
          <w:tcPr>
            <w:tcW w:w="1275" w:type="dxa"/>
            <w:vAlign w:val="center"/>
          </w:tcPr>
          <w:p w14:paraId="05C56B05" w14:textId="77777777"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9 262,8</w:t>
            </w:r>
          </w:p>
        </w:tc>
        <w:tc>
          <w:tcPr>
            <w:tcW w:w="1985" w:type="dxa"/>
            <w:shd w:val="clear" w:color="auto" w:fill="auto"/>
            <w:vAlign w:val="bottom"/>
          </w:tcPr>
          <w:p w14:paraId="01A745B5" w14:textId="3527DC06"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98</w:t>
            </w:r>
            <w:r w:rsidR="00101C67" w:rsidRPr="0056554F">
              <w:rPr>
                <w:rFonts w:ascii="Times New Roman" w:hAnsi="Times New Roman" w:cs="Times New Roman"/>
                <w:sz w:val="24"/>
                <w:szCs w:val="24"/>
                <w:lang w:val="kk-KZ"/>
              </w:rPr>
              <w:t>,</w:t>
            </w:r>
            <w:r w:rsidRPr="0056554F">
              <w:rPr>
                <w:rFonts w:ascii="Times New Roman" w:hAnsi="Times New Roman" w:cs="Times New Roman"/>
                <w:sz w:val="24"/>
                <w:szCs w:val="24"/>
                <w:lang w:val="kk-KZ"/>
              </w:rPr>
              <w:t>9</w:t>
            </w:r>
          </w:p>
        </w:tc>
      </w:tr>
      <w:tr w:rsidR="003F01F7" w:rsidRPr="0056554F" w14:paraId="41A36EAE" w14:textId="77777777" w:rsidTr="00E02C2B">
        <w:trPr>
          <w:jc w:val="center"/>
        </w:trPr>
        <w:tc>
          <w:tcPr>
            <w:tcW w:w="4594" w:type="dxa"/>
            <w:vAlign w:val="center"/>
          </w:tcPr>
          <w:p w14:paraId="28B50B22" w14:textId="77777777" w:rsidR="003F01F7" w:rsidRPr="0056554F" w:rsidRDefault="003F01F7" w:rsidP="003F01F7">
            <w:pP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 xml:space="preserve">  банк несиелері</w:t>
            </w:r>
          </w:p>
        </w:tc>
        <w:tc>
          <w:tcPr>
            <w:tcW w:w="1615" w:type="dxa"/>
            <w:shd w:val="clear" w:color="auto" w:fill="auto"/>
            <w:vAlign w:val="center"/>
          </w:tcPr>
          <w:p w14:paraId="4478D880" w14:textId="77777777"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30,5</w:t>
            </w:r>
          </w:p>
        </w:tc>
        <w:tc>
          <w:tcPr>
            <w:tcW w:w="1275" w:type="dxa"/>
            <w:vAlign w:val="center"/>
          </w:tcPr>
          <w:p w14:paraId="6B169115" w14:textId="7152A2F0"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3</w:t>
            </w:r>
            <w:r w:rsidR="00101C67" w:rsidRPr="0056554F">
              <w:rPr>
                <w:rFonts w:ascii="Times New Roman" w:eastAsia="Times New Roman" w:hAnsi="Times New Roman" w:cs="Times New Roman"/>
                <w:sz w:val="24"/>
                <w:szCs w:val="24"/>
                <w:lang w:val="kk-KZ" w:eastAsia="ru-RU"/>
              </w:rPr>
              <w:t xml:space="preserve"> </w:t>
            </w:r>
            <w:r w:rsidRPr="0056554F">
              <w:rPr>
                <w:rFonts w:ascii="Times New Roman" w:eastAsia="Times New Roman" w:hAnsi="Times New Roman" w:cs="Times New Roman"/>
                <w:sz w:val="24"/>
                <w:szCs w:val="24"/>
                <w:lang w:val="kk-KZ" w:eastAsia="ru-RU"/>
              </w:rPr>
              <w:t>714</w:t>
            </w:r>
            <w:r w:rsidR="00101C67" w:rsidRPr="0056554F">
              <w:rPr>
                <w:rFonts w:ascii="Times New Roman" w:eastAsia="Times New Roman" w:hAnsi="Times New Roman" w:cs="Times New Roman"/>
                <w:sz w:val="24"/>
                <w:szCs w:val="24"/>
                <w:lang w:val="kk-KZ" w:eastAsia="ru-RU"/>
              </w:rPr>
              <w:t>,</w:t>
            </w:r>
            <w:r w:rsidRPr="0056554F">
              <w:rPr>
                <w:rFonts w:ascii="Times New Roman" w:eastAsia="Times New Roman" w:hAnsi="Times New Roman" w:cs="Times New Roman"/>
                <w:sz w:val="24"/>
                <w:szCs w:val="24"/>
                <w:lang w:val="kk-KZ" w:eastAsia="ru-RU"/>
              </w:rPr>
              <w:t>0</w:t>
            </w:r>
          </w:p>
        </w:tc>
        <w:tc>
          <w:tcPr>
            <w:tcW w:w="1985" w:type="dxa"/>
            <w:shd w:val="clear" w:color="auto" w:fill="auto"/>
            <w:vAlign w:val="bottom"/>
          </w:tcPr>
          <w:p w14:paraId="5BC8CE69" w14:textId="36FDB0AA"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12</w:t>
            </w:r>
            <w:r w:rsidR="00101C67" w:rsidRPr="0056554F">
              <w:rPr>
                <w:rFonts w:ascii="Times New Roman" w:hAnsi="Times New Roman" w:cs="Times New Roman"/>
                <w:sz w:val="24"/>
                <w:szCs w:val="24"/>
                <w:lang w:val="kk-KZ"/>
              </w:rPr>
              <w:t> </w:t>
            </w:r>
            <w:r w:rsidRPr="0056554F">
              <w:rPr>
                <w:rFonts w:ascii="Times New Roman" w:hAnsi="Times New Roman" w:cs="Times New Roman"/>
                <w:sz w:val="24"/>
                <w:szCs w:val="24"/>
                <w:lang w:val="kk-KZ"/>
              </w:rPr>
              <w:t>177</w:t>
            </w:r>
            <w:r w:rsidR="00101C67" w:rsidRPr="0056554F">
              <w:rPr>
                <w:rFonts w:ascii="Times New Roman" w:hAnsi="Times New Roman" w:cs="Times New Roman"/>
                <w:sz w:val="24"/>
                <w:szCs w:val="24"/>
                <w:lang w:val="kk-KZ"/>
              </w:rPr>
              <w:t>,</w:t>
            </w:r>
            <w:r w:rsidRPr="0056554F">
              <w:rPr>
                <w:rFonts w:ascii="Times New Roman" w:hAnsi="Times New Roman" w:cs="Times New Roman"/>
                <w:sz w:val="24"/>
                <w:szCs w:val="24"/>
                <w:lang w:val="kk-KZ"/>
              </w:rPr>
              <w:t>0</w:t>
            </w:r>
          </w:p>
        </w:tc>
      </w:tr>
      <w:tr w:rsidR="003F01F7" w:rsidRPr="0056554F" w14:paraId="349D65EF" w14:textId="77777777" w:rsidTr="00E02C2B">
        <w:trPr>
          <w:jc w:val="center"/>
        </w:trPr>
        <w:tc>
          <w:tcPr>
            <w:tcW w:w="4594" w:type="dxa"/>
            <w:vAlign w:val="center"/>
          </w:tcPr>
          <w:p w14:paraId="35D9EF90" w14:textId="77777777" w:rsidR="003F01F7" w:rsidRPr="0056554F" w:rsidRDefault="003F01F7" w:rsidP="003F01F7">
            <w:pPr>
              <w:rPr>
                <w:rFonts w:ascii="Times New Roman" w:eastAsia="Times New Roman" w:hAnsi="Times New Roman" w:cs="Times New Roman"/>
                <w:i/>
                <w:sz w:val="24"/>
                <w:szCs w:val="24"/>
                <w:lang w:val="kk-KZ" w:eastAsia="ru-RU"/>
              </w:rPr>
            </w:pPr>
            <w:r w:rsidRPr="0056554F">
              <w:rPr>
                <w:rFonts w:ascii="Times New Roman" w:eastAsia="Times New Roman" w:hAnsi="Times New Roman" w:cs="Times New Roman"/>
                <w:i/>
                <w:sz w:val="24"/>
                <w:szCs w:val="24"/>
                <w:lang w:val="kk-KZ" w:eastAsia="ru-RU"/>
              </w:rPr>
              <w:t>оның ішінде: шетелдік банктер</w:t>
            </w:r>
          </w:p>
        </w:tc>
        <w:tc>
          <w:tcPr>
            <w:tcW w:w="1615" w:type="dxa"/>
            <w:shd w:val="clear" w:color="auto" w:fill="auto"/>
            <w:vAlign w:val="center"/>
          </w:tcPr>
          <w:p w14:paraId="04C845CD" w14:textId="77777777" w:rsidR="003F01F7" w:rsidRPr="0056554F" w:rsidRDefault="003F01F7" w:rsidP="003F01F7">
            <w:pPr>
              <w:jc w:val="center"/>
              <w:rPr>
                <w:rFonts w:ascii="Times New Roman" w:eastAsia="Times New Roman" w:hAnsi="Times New Roman" w:cs="Times New Roman"/>
                <w:sz w:val="24"/>
                <w:szCs w:val="24"/>
                <w:lang w:val="kk-KZ"/>
              </w:rPr>
            </w:pPr>
            <w:r w:rsidRPr="0056554F">
              <w:rPr>
                <w:rFonts w:ascii="Times New Roman" w:eastAsia="Times New Roman" w:hAnsi="Times New Roman" w:cs="Times New Roman"/>
                <w:sz w:val="24"/>
                <w:szCs w:val="24"/>
                <w:lang w:val="kk-KZ"/>
              </w:rPr>
              <w:t>0</w:t>
            </w:r>
          </w:p>
        </w:tc>
        <w:tc>
          <w:tcPr>
            <w:tcW w:w="1275" w:type="dxa"/>
            <w:vAlign w:val="center"/>
          </w:tcPr>
          <w:p w14:paraId="122A7ED3" w14:textId="77777777" w:rsidR="003F01F7" w:rsidRPr="0056554F" w:rsidRDefault="003F01F7" w:rsidP="003F01F7">
            <w:pPr>
              <w:jc w:val="center"/>
              <w:rPr>
                <w:rFonts w:ascii="Times New Roman" w:eastAsia="Calibri" w:hAnsi="Times New Roman" w:cs="Times New Roman"/>
                <w:sz w:val="24"/>
                <w:szCs w:val="24"/>
                <w:lang w:val="kk-KZ"/>
              </w:rPr>
            </w:pPr>
            <w:r w:rsidRPr="0056554F">
              <w:rPr>
                <w:rFonts w:ascii="Times New Roman" w:eastAsia="Calibri" w:hAnsi="Times New Roman" w:cs="Times New Roman"/>
                <w:sz w:val="24"/>
                <w:szCs w:val="24"/>
                <w:lang w:val="kk-KZ"/>
              </w:rPr>
              <w:t>0</w:t>
            </w:r>
          </w:p>
        </w:tc>
        <w:tc>
          <w:tcPr>
            <w:tcW w:w="1985" w:type="dxa"/>
            <w:shd w:val="clear" w:color="auto" w:fill="auto"/>
            <w:vAlign w:val="bottom"/>
          </w:tcPr>
          <w:p w14:paraId="035024B8" w14:textId="77777777"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0</w:t>
            </w:r>
          </w:p>
        </w:tc>
      </w:tr>
      <w:tr w:rsidR="003F01F7" w:rsidRPr="0056554F" w14:paraId="21877BAB" w14:textId="77777777" w:rsidTr="00E02C2B">
        <w:trPr>
          <w:jc w:val="center"/>
        </w:trPr>
        <w:tc>
          <w:tcPr>
            <w:tcW w:w="4594" w:type="dxa"/>
            <w:vAlign w:val="center"/>
          </w:tcPr>
          <w:p w14:paraId="155C596C" w14:textId="77777777" w:rsidR="003F01F7" w:rsidRPr="0056554F" w:rsidRDefault="003F01F7" w:rsidP="003F01F7">
            <w:pP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 xml:space="preserve">  басқа да қарыз қаражаттары</w:t>
            </w:r>
          </w:p>
        </w:tc>
        <w:tc>
          <w:tcPr>
            <w:tcW w:w="1615" w:type="dxa"/>
            <w:shd w:val="clear" w:color="auto" w:fill="auto"/>
            <w:vAlign w:val="center"/>
          </w:tcPr>
          <w:p w14:paraId="12DF3551" w14:textId="18C9A570"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577</w:t>
            </w:r>
            <w:r w:rsidR="00101C67" w:rsidRPr="0056554F">
              <w:rPr>
                <w:rFonts w:ascii="Times New Roman" w:hAnsi="Times New Roman" w:cs="Times New Roman"/>
                <w:sz w:val="24"/>
                <w:szCs w:val="24"/>
                <w:lang w:val="kk-KZ"/>
              </w:rPr>
              <w:t>,</w:t>
            </w:r>
            <w:r w:rsidRPr="0056554F">
              <w:rPr>
                <w:rFonts w:ascii="Times New Roman" w:hAnsi="Times New Roman" w:cs="Times New Roman"/>
                <w:sz w:val="24"/>
                <w:szCs w:val="24"/>
                <w:lang w:val="kk-KZ"/>
              </w:rPr>
              <w:t>8</w:t>
            </w:r>
          </w:p>
        </w:tc>
        <w:tc>
          <w:tcPr>
            <w:tcW w:w="1275" w:type="dxa"/>
            <w:vAlign w:val="center"/>
          </w:tcPr>
          <w:p w14:paraId="180D16EE" w14:textId="4A5D0023" w:rsidR="003F01F7" w:rsidRPr="0056554F" w:rsidRDefault="00101C67" w:rsidP="003F01F7">
            <w:pPr>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4 </w:t>
            </w:r>
            <w:r w:rsidR="003F01F7" w:rsidRPr="0056554F">
              <w:rPr>
                <w:rFonts w:ascii="Times New Roman" w:eastAsia="Times New Roman" w:hAnsi="Times New Roman" w:cs="Times New Roman"/>
                <w:sz w:val="24"/>
                <w:szCs w:val="24"/>
                <w:lang w:val="kk-KZ" w:eastAsia="ru-RU"/>
              </w:rPr>
              <w:t>339</w:t>
            </w:r>
            <w:r w:rsidRPr="0056554F">
              <w:rPr>
                <w:rFonts w:ascii="Times New Roman" w:eastAsia="Times New Roman" w:hAnsi="Times New Roman" w:cs="Times New Roman"/>
                <w:sz w:val="24"/>
                <w:szCs w:val="24"/>
                <w:lang w:val="kk-KZ" w:eastAsia="ru-RU"/>
              </w:rPr>
              <w:t>,</w:t>
            </w:r>
            <w:r w:rsidR="003F01F7" w:rsidRPr="0056554F">
              <w:rPr>
                <w:rFonts w:ascii="Times New Roman" w:eastAsia="Times New Roman" w:hAnsi="Times New Roman" w:cs="Times New Roman"/>
                <w:sz w:val="24"/>
                <w:szCs w:val="24"/>
                <w:lang w:val="kk-KZ" w:eastAsia="ru-RU"/>
              </w:rPr>
              <w:t>0</w:t>
            </w:r>
          </w:p>
        </w:tc>
        <w:tc>
          <w:tcPr>
            <w:tcW w:w="1985" w:type="dxa"/>
            <w:shd w:val="clear" w:color="auto" w:fill="auto"/>
            <w:vAlign w:val="bottom"/>
          </w:tcPr>
          <w:p w14:paraId="49356C45" w14:textId="441C51D4"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hAnsi="Times New Roman" w:cs="Times New Roman"/>
                <w:sz w:val="24"/>
                <w:szCs w:val="24"/>
                <w:lang w:val="kk-KZ"/>
              </w:rPr>
              <w:t>75</w:t>
            </w:r>
            <w:r w:rsidR="00101C67" w:rsidRPr="0056554F">
              <w:rPr>
                <w:rFonts w:ascii="Times New Roman" w:hAnsi="Times New Roman" w:cs="Times New Roman"/>
                <w:sz w:val="24"/>
                <w:szCs w:val="24"/>
                <w:lang w:val="kk-KZ"/>
              </w:rPr>
              <w:t>,3</w:t>
            </w:r>
            <w:r w:rsidRPr="0056554F">
              <w:rPr>
                <w:rFonts w:ascii="Times New Roman" w:hAnsi="Times New Roman" w:cs="Times New Roman"/>
                <w:sz w:val="24"/>
                <w:szCs w:val="24"/>
                <w:lang w:val="kk-KZ"/>
              </w:rPr>
              <w:t>9</w:t>
            </w:r>
          </w:p>
        </w:tc>
      </w:tr>
      <w:tr w:rsidR="003F01F7" w:rsidRPr="0056554F" w14:paraId="0017A45C" w14:textId="77777777" w:rsidTr="00E02C2B">
        <w:trPr>
          <w:jc w:val="center"/>
        </w:trPr>
        <w:tc>
          <w:tcPr>
            <w:tcW w:w="4594" w:type="dxa"/>
            <w:vAlign w:val="center"/>
          </w:tcPr>
          <w:p w14:paraId="65A01879" w14:textId="77777777" w:rsidR="003F01F7" w:rsidRPr="0056554F" w:rsidRDefault="003F01F7" w:rsidP="003F01F7">
            <w:pP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i/>
                <w:sz w:val="24"/>
                <w:szCs w:val="24"/>
                <w:lang w:val="kk-KZ" w:eastAsia="ru-RU"/>
              </w:rPr>
              <w:t>оның ішінде: резидент еместер</w:t>
            </w:r>
          </w:p>
        </w:tc>
        <w:tc>
          <w:tcPr>
            <w:tcW w:w="1615" w:type="dxa"/>
            <w:vAlign w:val="center"/>
          </w:tcPr>
          <w:p w14:paraId="49D7D37E" w14:textId="77777777"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w:t>
            </w:r>
          </w:p>
        </w:tc>
        <w:tc>
          <w:tcPr>
            <w:tcW w:w="1275" w:type="dxa"/>
            <w:vAlign w:val="center"/>
          </w:tcPr>
          <w:p w14:paraId="77D95413" w14:textId="77777777"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w:t>
            </w:r>
          </w:p>
        </w:tc>
        <w:tc>
          <w:tcPr>
            <w:tcW w:w="1985" w:type="dxa"/>
          </w:tcPr>
          <w:p w14:paraId="677B4BCB" w14:textId="77777777" w:rsidR="003F01F7" w:rsidRPr="0056554F" w:rsidRDefault="003F01F7" w:rsidP="003F01F7">
            <w:pPr>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w:t>
            </w:r>
          </w:p>
        </w:tc>
      </w:tr>
    </w:tbl>
    <w:p w14:paraId="26090955" w14:textId="77777777" w:rsidR="000B4A8D" w:rsidRPr="0056554F" w:rsidRDefault="000B4A8D" w:rsidP="003E20D9">
      <w:pPr>
        <w:spacing w:after="0" w:line="240" w:lineRule="auto"/>
        <w:ind w:firstLine="708"/>
        <w:jc w:val="both"/>
        <w:rPr>
          <w:rFonts w:ascii="Times New Roman" w:eastAsia="Calibri" w:hAnsi="Times New Roman" w:cs="Times New Roman"/>
          <w:sz w:val="28"/>
          <w:szCs w:val="28"/>
          <w:lang w:val="kk-KZ" w:eastAsia="ru-RU"/>
        </w:rPr>
      </w:pPr>
    </w:p>
    <w:p w14:paraId="43B7C64A" w14:textId="7CD14349" w:rsidR="007674D9" w:rsidRPr="0056554F" w:rsidRDefault="00C500AB" w:rsidP="00CF7946">
      <w:pPr>
        <w:spacing w:after="0" w:line="240" w:lineRule="auto"/>
        <w:ind w:firstLine="709"/>
        <w:jc w:val="both"/>
        <w:rPr>
          <w:rFonts w:ascii="Times New Roman" w:eastAsia="Times New Roman" w:hAnsi="Times New Roman" w:cs="Times New Roman"/>
          <w:sz w:val="28"/>
          <w:szCs w:val="28"/>
          <w:lang w:val="kk-KZ" w:eastAsia="kk-KZ"/>
        </w:rPr>
      </w:pPr>
      <w:r w:rsidRPr="0056554F">
        <w:rPr>
          <w:rFonts w:ascii="Times New Roman" w:eastAsia="Calibri" w:hAnsi="Times New Roman" w:cs="Times New Roman"/>
          <w:sz w:val="28"/>
          <w:szCs w:val="28"/>
          <w:lang w:val="kk-KZ" w:eastAsia="ru-RU"/>
        </w:rPr>
        <w:t xml:space="preserve">Сонымен қатар, «Негізгі капиталға инвестициялар көлемі» болжамдық көрсеткішінің орындалуы қамтамасыз етілмеген, </w:t>
      </w:r>
      <w:r w:rsidR="00FE5033" w:rsidRPr="0056554F">
        <w:rPr>
          <w:rFonts w:ascii="Times New Roman" w:eastAsia="Calibri" w:hAnsi="Times New Roman" w:cs="Times New Roman"/>
          <w:sz w:val="28"/>
          <w:szCs w:val="28"/>
          <w:lang w:val="kk-KZ" w:eastAsia="ru-RU"/>
        </w:rPr>
        <w:t>б</w:t>
      </w:r>
      <w:r w:rsidRPr="0056554F">
        <w:rPr>
          <w:rFonts w:ascii="Times New Roman" w:eastAsia="Times New Roman" w:hAnsi="Times New Roman" w:cs="Times New Roman"/>
          <w:sz w:val="28"/>
          <w:szCs w:val="28"/>
          <w:lang w:val="kk-KZ" w:eastAsia="kk-KZ"/>
        </w:rPr>
        <w:t xml:space="preserve">ұл көрсеткіш өткен жылғы көрсеткіштермен салыстырғанда 19 730,4 мың теңгеге өсті (жоспарланған 32 900,0 миллион теңгенің орнына жалпы инвестиция көлемі 21 129,5 миллион теңгені құрады). «AgroGreenConsortium» ЖШС-нің Бестоғай ауылында суару жүйесін салу сияқты жобалары инвестордың қаражатының жетіспеушілігіне байланысты жүзеге асырылмады. «BigFarm» ЖШС сонымен қатар Ерейментау </w:t>
      </w:r>
      <w:r w:rsidRPr="0056554F">
        <w:rPr>
          <w:rFonts w:ascii="Times New Roman" w:eastAsia="Times New Roman" w:hAnsi="Times New Roman" w:cs="Times New Roman"/>
          <w:sz w:val="28"/>
          <w:szCs w:val="28"/>
          <w:lang w:val="kk-KZ" w:eastAsia="kk-KZ"/>
        </w:rPr>
        <w:lastRenderedPageBreak/>
        <w:t>қаласында өсімдік шаруашылығы өнімдерін өңдеу және ет фермасын құру бойынша дайындық жұмыстарын аяқтаған жоқ. Құрылысқа арналған жер учаскесі жалға берілді, қазіргі уақытта жобалау-сметалық құжаттама әзірленуде.</w:t>
      </w:r>
    </w:p>
    <w:p w14:paraId="7C3EE623" w14:textId="77777777" w:rsidR="009900B2" w:rsidRPr="0056554F" w:rsidRDefault="009900B2" w:rsidP="00CF7946">
      <w:pPr>
        <w:spacing w:after="0" w:line="240" w:lineRule="auto"/>
        <w:ind w:firstLine="709"/>
        <w:jc w:val="both"/>
        <w:rPr>
          <w:rFonts w:ascii="Times New Roman" w:eastAsia="Calibri" w:hAnsi="Times New Roman" w:cs="Times New Roman"/>
          <w:bCs/>
          <w:i/>
          <w:sz w:val="28"/>
          <w:szCs w:val="28"/>
          <w:lang w:val="kk-KZ" w:eastAsia="ru-RU"/>
        </w:rPr>
      </w:pPr>
    </w:p>
    <w:p w14:paraId="140FC414" w14:textId="651E405D" w:rsidR="003E20D9" w:rsidRPr="0056554F" w:rsidRDefault="003E20D9" w:rsidP="00CF7946">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Calibri" w:hAnsi="Times New Roman" w:cs="Times New Roman"/>
          <w:bCs/>
          <w:i/>
          <w:sz w:val="28"/>
          <w:szCs w:val="28"/>
          <w:lang w:val="kk-KZ" w:eastAsia="ru-RU"/>
        </w:rPr>
        <w:t>Автом</w:t>
      </w:r>
      <w:r w:rsidR="00101C67" w:rsidRPr="0056554F">
        <w:rPr>
          <w:rFonts w:ascii="Times New Roman" w:eastAsia="Calibri" w:hAnsi="Times New Roman" w:cs="Times New Roman"/>
          <w:bCs/>
          <w:i/>
          <w:sz w:val="28"/>
          <w:szCs w:val="28"/>
          <w:lang w:val="kk-KZ" w:eastAsia="ru-RU"/>
        </w:rPr>
        <w:t>обиль жолдары</w:t>
      </w:r>
      <w:r w:rsidRPr="0056554F">
        <w:rPr>
          <w:rFonts w:ascii="Times New Roman" w:eastAsia="Calibri" w:hAnsi="Times New Roman" w:cs="Times New Roman"/>
          <w:bCs/>
          <w:i/>
          <w:sz w:val="28"/>
          <w:szCs w:val="28"/>
          <w:lang w:val="kk-KZ" w:eastAsia="ru-RU"/>
        </w:rPr>
        <w:t>.</w:t>
      </w:r>
      <w:r w:rsidRPr="0056554F">
        <w:rPr>
          <w:rFonts w:ascii="Times New Roman" w:eastAsia="Calibri" w:hAnsi="Times New Roman" w:cs="Times New Roman"/>
          <w:sz w:val="28"/>
          <w:szCs w:val="28"/>
          <w:lang w:val="kk-KZ" w:eastAsia="ru-RU"/>
        </w:rPr>
        <w:t xml:space="preserve"> </w:t>
      </w:r>
      <w:r w:rsidRPr="0056554F">
        <w:rPr>
          <w:rFonts w:ascii="Times New Roman" w:eastAsia="Times New Roman" w:hAnsi="Times New Roman" w:cs="Times New Roman"/>
          <w:sz w:val="28"/>
          <w:szCs w:val="28"/>
          <w:lang w:val="kk-KZ" w:eastAsia="ru-RU"/>
        </w:rPr>
        <w:t xml:space="preserve">Ерейментау ауданындағы аудандық жолдардың жалпы ұзындығы 273 км құрайды. 2026 жылдың 1 қаңтарындағы жағдай бойынша жақсы және қанағаттанарлық жағдайдағы жолдардың ұзындығы 162,9 км немесе 59,7% құрайды. 2024 жылы облыстық бюджеттен ішінара бөлінген қаражаттың арқасында Ақмырза </w:t>
      </w:r>
      <w:r w:rsidR="00FE503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3,5 км, Торғай </w:t>
      </w:r>
      <w:r w:rsidR="00FE503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2,9 км, Бозтал </w:t>
      </w:r>
      <w:r w:rsidR="00FE503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2,2 км, </w:t>
      </w:r>
      <w:r w:rsidR="002C0F19">
        <w:rPr>
          <w:rFonts w:ascii="Times New Roman" w:eastAsia="Times New Roman" w:hAnsi="Times New Roman" w:cs="Times New Roman"/>
          <w:sz w:val="28"/>
          <w:szCs w:val="28"/>
          <w:lang w:val="kk-KZ" w:eastAsia="ru-RU"/>
        </w:rPr>
        <w:t>Өлең</w:t>
      </w:r>
      <w:r w:rsidRPr="0056554F">
        <w:rPr>
          <w:rFonts w:ascii="Times New Roman" w:eastAsia="Times New Roman" w:hAnsi="Times New Roman" w:cs="Times New Roman"/>
          <w:sz w:val="28"/>
          <w:szCs w:val="28"/>
          <w:lang w:val="kk-KZ" w:eastAsia="ru-RU"/>
        </w:rPr>
        <w:t xml:space="preserve">ті </w:t>
      </w:r>
      <w:r w:rsidR="00FE503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4,4 км, Еркіншілік </w:t>
      </w:r>
      <w:r w:rsidR="00FE503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2,8 км, Малтабар </w:t>
      </w:r>
      <w:r w:rsidR="00FE503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1,5 км, Майлан </w:t>
      </w:r>
      <w:r w:rsidR="00FE503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2,6 км, барлығы 19,9 км ауылдарындағы жолдар жөнделді.</w:t>
      </w:r>
    </w:p>
    <w:p w14:paraId="3BE1F461" w14:textId="77777777" w:rsidR="00CF7946" w:rsidRPr="0056554F" w:rsidRDefault="00CF7946" w:rsidP="00CF7946">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Қалада, ауылдарда, кенттерде және ауылдық округтерде жолдарды күтіп ұстауға 118,8 миллион теңге бөлінді, оның ішінде Ерейментау қаласына 100,3 миллион теңге жұмсалды, оның 100,3 миллион теңгесі жұмсалды. Қар тазалауға және жолдарды тазалауға 21,0 миллион теңге, ал тегістеуге 8,9 миллион теңге жұмсалды.</w:t>
      </w:r>
    </w:p>
    <w:p w14:paraId="66690128" w14:textId="3692F488" w:rsidR="00CF7946" w:rsidRPr="0056554F" w:rsidRDefault="00CF7946" w:rsidP="00CF7946">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Келесі іс-шаралар аяқталды: 1 және 2 учаскелердегі көше жарықтандыруына жалпы сомасы 60,9 миллион теңгеге ағымдағы жөндеу жұмыстары аяқталды. 9,0 миллион теңгеге жол тосқауылдары жасалып, орнатылды. 10 стробоскопиялық шам және 46 жол белгісі орнатылды. Ерейментауда 40,5 миллион теңгеге ағымдағы шұңқырларды жөндеу жұмыстары аяқталды. Уәлиханов көшесіндегі 43 және 43</w:t>
      </w:r>
      <w:r w:rsidR="00101C67" w:rsidRPr="0056554F">
        <w:rPr>
          <w:rFonts w:ascii="Times New Roman" w:eastAsia="Calibri" w:hAnsi="Times New Roman" w:cs="Times New Roman"/>
          <w:bCs/>
          <w:sz w:val="28"/>
          <w:szCs w:val="28"/>
          <w:lang w:val="kk-KZ"/>
        </w:rPr>
        <w:t>В</w:t>
      </w:r>
      <w:r w:rsidRPr="0056554F">
        <w:rPr>
          <w:rFonts w:ascii="Times New Roman" w:eastAsia="Calibri" w:hAnsi="Times New Roman" w:cs="Times New Roman"/>
          <w:bCs/>
          <w:sz w:val="28"/>
          <w:szCs w:val="28"/>
          <w:lang w:val="kk-KZ"/>
        </w:rPr>
        <w:t xml:space="preserve"> үйлеріндегі ғимараттарға 48,5 миллион теңгеге, Бөгенбай көшесіндегі 97 үйге 53,1 миллион теңгеге, Уәлиханов көшесіндегі 45, 47 және 49 үйлерге 62,7 миллион теңгеге және вокзал алаңына қоғамдық қатысу бюджеті шеңберінде 19,7 миллион теңгеге жақсарту жұмыстары жүргізілді.</w:t>
      </w:r>
    </w:p>
    <w:p w14:paraId="655E4627" w14:textId="01A3CE6F" w:rsidR="00CF7946" w:rsidRPr="0056554F" w:rsidRDefault="00CF7946" w:rsidP="00CF7946">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 xml:space="preserve">«Ауыл </w:t>
      </w:r>
      <w:r w:rsidR="004F31B3" w:rsidRPr="0056554F">
        <w:rPr>
          <w:rFonts w:ascii="Times New Roman" w:eastAsia="Calibri" w:hAnsi="Times New Roman" w:cs="Times New Roman"/>
          <w:bCs/>
          <w:sz w:val="28"/>
          <w:szCs w:val="28"/>
          <w:lang w:val="kk-KZ"/>
        </w:rPr>
        <w:t>–</w:t>
      </w:r>
      <w:r w:rsidRPr="0056554F">
        <w:rPr>
          <w:rFonts w:ascii="Times New Roman" w:eastAsia="Calibri" w:hAnsi="Times New Roman" w:cs="Times New Roman"/>
          <w:bCs/>
          <w:sz w:val="28"/>
          <w:szCs w:val="28"/>
          <w:lang w:val="kk-KZ"/>
        </w:rPr>
        <w:t xml:space="preserve"> Ел бесігі» жобасын іске асыру аясында облыстық бюджеттен 1 121,5 миллион теңге бөлінді, оның ішінде Майлан ауылына</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215,8 миллион теңге, Ақмырза ауылына</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 xml:space="preserve">248,0 миллион теңге, Төменгі Торғай ауылына </w:t>
      </w:r>
      <w:r w:rsidR="004F31B3" w:rsidRPr="0056554F">
        <w:rPr>
          <w:rFonts w:ascii="Times New Roman" w:eastAsia="Calibri" w:hAnsi="Times New Roman" w:cs="Times New Roman"/>
          <w:bCs/>
          <w:sz w:val="28"/>
          <w:szCs w:val="28"/>
          <w:lang w:val="kk-KZ"/>
        </w:rPr>
        <w:t>–</w:t>
      </w:r>
      <w:r w:rsidRPr="0056554F">
        <w:rPr>
          <w:rFonts w:ascii="Times New Roman" w:eastAsia="Calibri" w:hAnsi="Times New Roman" w:cs="Times New Roman"/>
          <w:bCs/>
          <w:sz w:val="28"/>
          <w:szCs w:val="28"/>
          <w:lang w:val="kk-KZ"/>
        </w:rPr>
        <w:t xml:space="preserve"> 182,5 миллион теңге, Бозтал ауылына</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107,3 миллион теңге, Еркіншілік ауылына</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367,9 миллион теңге.</w:t>
      </w:r>
    </w:p>
    <w:p w14:paraId="6CB63236" w14:textId="5FC8D8E9" w:rsidR="00CF7946" w:rsidRPr="0056554F" w:rsidRDefault="00CF7946" w:rsidP="00CF7946">
      <w:pPr>
        <w:spacing w:after="0" w:line="240" w:lineRule="auto"/>
        <w:ind w:firstLine="567"/>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 xml:space="preserve">2026 жылдың 1 қаңтарындағы жағдай бойынша Майлан ауылында </w:t>
      </w:r>
      <w:r w:rsidR="00FE5033" w:rsidRPr="0056554F">
        <w:rPr>
          <w:rFonts w:ascii="Times New Roman" w:eastAsia="Times New Roman" w:hAnsi="Times New Roman" w:cs="Times New Roman"/>
          <w:sz w:val="28"/>
          <w:szCs w:val="28"/>
          <w:lang w:val="kk-KZ" w:eastAsia="ru-RU"/>
        </w:rPr>
        <w:t>–</w:t>
      </w:r>
      <w:r w:rsidRPr="0056554F">
        <w:rPr>
          <w:rFonts w:ascii="Times New Roman" w:eastAsia="Calibri" w:hAnsi="Times New Roman" w:cs="Times New Roman"/>
          <w:bCs/>
          <w:sz w:val="28"/>
          <w:szCs w:val="28"/>
          <w:lang w:val="kk-KZ"/>
        </w:rPr>
        <w:t xml:space="preserve"> 215,8 миллион теңге, Ақмырза </w:t>
      </w:r>
      <w:r w:rsidR="00FE5033" w:rsidRPr="0056554F">
        <w:rPr>
          <w:rFonts w:ascii="Times New Roman" w:eastAsia="Calibri" w:hAnsi="Times New Roman" w:cs="Times New Roman"/>
          <w:bCs/>
          <w:sz w:val="28"/>
          <w:szCs w:val="28"/>
          <w:lang w:val="kk-KZ"/>
        </w:rPr>
        <w:t>–</w:t>
      </w:r>
      <w:r w:rsidRPr="0056554F">
        <w:rPr>
          <w:rFonts w:ascii="Times New Roman" w:eastAsia="Calibri" w:hAnsi="Times New Roman" w:cs="Times New Roman"/>
          <w:bCs/>
          <w:sz w:val="28"/>
          <w:szCs w:val="28"/>
          <w:lang w:val="kk-KZ"/>
        </w:rPr>
        <w:t xml:space="preserve"> 248,0 миллион теңге, Төменгі Торғай </w:t>
      </w:r>
      <w:r w:rsidR="00FE5033" w:rsidRPr="0056554F">
        <w:rPr>
          <w:rFonts w:ascii="Times New Roman" w:eastAsia="Times New Roman" w:hAnsi="Times New Roman" w:cs="Times New Roman"/>
          <w:sz w:val="28"/>
          <w:szCs w:val="28"/>
          <w:lang w:val="kk-KZ" w:eastAsia="ru-RU"/>
        </w:rPr>
        <w:t>–</w:t>
      </w:r>
      <w:r w:rsidRPr="0056554F">
        <w:rPr>
          <w:rFonts w:ascii="Times New Roman" w:eastAsia="Calibri" w:hAnsi="Times New Roman" w:cs="Times New Roman"/>
          <w:bCs/>
          <w:sz w:val="28"/>
          <w:szCs w:val="28"/>
          <w:lang w:val="kk-KZ"/>
        </w:rPr>
        <w:t xml:space="preserve"> 182,5 миллион теңге, Бозтал </w:t>
      </w:r>
      <w:r w:rsidR="00FE5033" w:rsidRPr="0056554F">
        <w:rPr>
          <w:rFonts w:ascii="Times New Roman" w:eastAsia="Calibri" w:hAnsi="Times New Roman" w:cs="Times New Roman"/>
          <w:bCs/>
          <w:sz w:val="28"/>
          <w:szCs w:val="28"/>
          <w:lang w:val="kk-KZ"/>
        </w:rPr>
        <w:t>–</w:t>
      </w:r>
      <w:r w:rsidRPr="0056554F">
        <w:rPr>
          <w:rFonts w:ascii="Times New Roman" w:eastAsia="Calibri" w:hAnsi="Times New Roman" w:cs="Times New Roman"/>
          <w:bCs/>
          <w:sz w:val="28"/>
          <w:szCs w:val="28"/>
          <w:lang w:val="kk-KZ"/>
        </w:rPr>
        <w:t xml:space="preserve"> 107,3</w:t>
      </w:r>
      <w:r w:rsidR="00FE5033" w:rsidRPr="0056554F">
        <w:rPr>
          <w:rFonts w:ascii="Times New Roman" w:eastAsia="Calibri" w:hAnsi="Times New Roman" w:cs="Times New Roman"/>
          <w:bCs/>
          <w:sz w:val="28"/>
          <w:szCs w:val="28"/>
          <w:lang w:val="kk-KZ"/>
        </w:rPr>
        <w:t xml:space="preserve"> </w:t>
      </w:r>
      <w:r w:rsidRPr="0056554F">
        <w:rPr>
          <w:rFonts w:ascii="Times New Roman" w:eastAsia="Calibri" w:hAnsi="Times New Roman" w:cs="Times New Roman"/>
          <w:bCs/>
          <w:sz w:val="28"/>
          <w:szCs w:val="28"/>
          <w:lang w:val="kk-KZ"/>
        </w:rPr>
        <w:t xml:space="preserve">миллион теңге, Еркіншілік </w:t>
      </w:r>
      <w:r w:rsidR="00FE5033" w:rsidRPr="0056554F">
        <w:rPr>
          <w:rFonts w:ascii="Times New Roman" w:eastAsia="Times New Roman" w:hAnsi="Times New Roman" w:cs="Times New Roman"/>
          <w:sz w:val="28"/>
          <w:szCs w:val="28"/>
          <w:lang w:val="kk-KZ" w:eastAsia="ru-RU"/>
        </w:rPr>
        <w:t>–</w:t>
      </w:r>
      <w:r w:rsidRPr="0056554F">
        <w:rPr>
          <w:rFonts w:ascii="Times New Roman" w:eastAsia="Calibri" w:hAnsi="Times New Roman" w:cs="Times New Roman"/>
          <w:bCs/>
          <w:sz w:val="28"/>
          <w:szCs w:val="28"/>
          <w:lang w:val="kk-KZ"/>
        </w:rPr>
        <w:t xml:space="preserve"> 353,6 миллион теңге қаражат игерілді.</w:t>
      </w:r>
    </w:p>
    <w:p w14:paraId="24B13EF9" w14:textId="77777777" w:rsidR="00CF7946" w:rsidRPr="0056554F" w:rsidRDefault="00CF7946" w:rsidP="00C91134">
      <w:pPr>
        <w:pStyle w:val="a3"/>
        <w:ind w:firstLine="567"/>
        <w:jc w:val="both"/>
        <w:rPr>
          <w:rFonts w:ascii="Times New Roman" w:hAnsi="Times New Roman" w:cs="Times New Roman"/>
          <w:i/>
          <w:iCs/>
          <w:sz w:val="28"/>
          <w:szCs w:val="28"/>
          <w:lang w:val="kk-KZ"/>
        </w:rPr>
      </w:pPr>
    </w:p>
    <w:p w14:paraId="3EC9ABF3" w14:textId="77777777" w:rsidR="00C91134" w:rsidRPr="0056554F" w:rsidRDefault="00C91134" w:rsidP="00CF7946">
      <w:pPr>
        <w:pStyle w:val="a3"/>
        <w:ind w:firstLine="567"/>
        <w:jc w:val="both"/>
        <w:rPr>
          <w:rFonts w:ascii="Times New Roman" w:hAnsi="Times New Roman" w:cs="Times New Roman"/>
          <w:i/>
          <w:iCs/>
          <w:sz w:val="28"/>
          <w:szCs w:val="28"/>
          <w:lang w:val="kk-KZ"/>
        </w:rPr>
      </w:pPr>
      <w:r w:rsidRPr="0056554F">
        <w:rPr>
          <w:rFonts w:ascii="Times New Roman" w:hAnsi="Times New Roman" w:cs="Times New Roman"/>
          <w:i/>
          <w:iCs/>
          <w:sz w:val="28"/>
          <w:szCs w:val="28"/>
          <w:lang w:val="kk-KZ"/>
        </w:rPr>
        <w:t>Инфрақұрылымды дамыту және тұрғын үй-коммуналдық шаруашылық.</w:t>
      </w:r>
    </w:p>
    <w:p w14:paraId="59D66CC8" w14:textId="77777777" w:rsidR="00CF7946" w:rsidRPr="0056554F" w:rsidRDefault="00CF7946" w:rsidP="00CF7946">
      <w:pPr>
        <w:spacing w:after="0" w:line="240" w:lineRule="auto"/>
        <w:ind w:firstLine="567"/>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Аудандық бюджеттен елді мекендердегі көшелерді жарықтандыруға 112,6 миллион теңге көлемінде қаражат қарастырылған, оның ішінде Ерейментау қаласының көшелеріне 97,4 миллион теңге, оның 97,4 миллион теңгесі игерілген.</w:t>
      </w:r>
    </w:p>
    <w:p w14:paraId="121816E4" w14:textId="77777777" w:rsidR="00CF7946" w:rsidRPr="0056554F" w:rsidRDefault="00CF7946" w:rsidP="00CF7946">
      <w:pPr>
        <w:spacing w:after="0" w:line="240" w:lineRule="auto"/>
        <w:ind w:firstLine="567"/>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lastRenderedPageBreak/>
        <w:t>Елді мекендерде санитарлық тазалықты қамтамасыз етуге 77,4 миллион теңге бөлінді, оның ішінде Ерейментау қаласындағы санитарлық тазалық шараларына 16,4 миллион теңге бөлінді, оның 16,4 миллион теңгесі игерілді.</w:t>
      </w:r>
    </w:p>
    <w:p w14:paraId="4132E153" w14:textId="77777777" w:rsidR="00CF7946" w:rsidRPr="0056554F" w:rsidRDefault="00CF7946" w:rsidP="00CF7946">
      <w:pPr>
        <w:spacing w:after="0" w:line="240" w:lineRule="auto"/>
        <w:ind w:firstLine="567"/>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Жерлеу орындарын күтіп ұстауға және баспанасыздарды жерлеуге 3,5 миллион теңге бөлінді, 3,5 миллион теңге жұмсалды.</w:t>
      </w:r>
    </w:p>
    <w:p w14:paraId="57FB0558" w14:textId="77777777" w:rsidR="00CF7946" w:rsidRPr="0056554F" w:rsidRDefault="00CF7946" w:rsidP="00CF7946">
      <w:pPr>
        <w:pStyle w:val="a3"/>
        <w:ind w:firstLine="567"/>
        <w:jc w:val="both"/>
        <w:rPr>
          <w:rFonts w:ascii="Times New Roman" w:hAnsi="Times New Roman" w:cs="Times New Roman"/>
          <w:i/>
          <w:iCs/>
          <w:sz w:val="40"/>
          <w:szCs w:val="28"/>
          <w:lang w:val="kk-KZ"/>
        </w:rPr>
      </w:pPr>
      <w:r w:rsidRPr="0056554F">
        <w:rPr>
          <w:rFonts w:ascii="Times New Roman" w:eastAsia="Times New Roman" w:hAnsi="Times New Roman" w:cs="Times New Roman"/>
          <w:bCs/>
          <w:sz w:val="28"/>
          <w:szCs w:val="20"/>
          <w:lang w:val="kk-KZ"/>
        </w:rPr>
        <w:t>Елді мекендерді абаттандыру және көгалдандыру жұмыстарына барлығы 316,5 миллион теңге бөлінді, оның ішінде Ерейментау қаласын абаттандыруға 207,9 миллион теңге, оның 207,9 миллион теңгесі жұмсалды. Ауылдарды абаттандыруға барлығы 108,6 миллион теңге бөлінді.</w:t>
      </w:r>
    </w:p>
    <w:p w14:paraId="5408D2CA" w14:textId="77777777" w:rsidR="00CF7946" w:rsidRPr="0056554F" w:rsidRDefault="00CF7946" w:rsidP="003F5B05">
      <w:pPr>
        <w:pStyle w:val="a3"/>
        <w:ind w:firstLine="709"/>
        <w:jc w:val="both"/>
        <w:rPr>
          <w:rFonts w:ascii="Times New Roman" w:eastAsia="Times New Roman" w:hAnsi="Times New Roman" w:cs="Times New Roman"/>
          <w:bCs/>
          <w:sz w:val="28"/>
          <w:szCs w:val="28"/>
          <w:lang w:val="kk-KZ"/>
        </w:rPr>
      </w:pPr>
    </w:p>
    <w:p w14:paraId="718B76B5" w14:textId="77777777" w:rsidR="008017AD" w:rsidRPr="0056554F" w:rsidRDefault="00293C8E"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i/>
          <w:sz w:val="28"/>
          <w:szCs w:val="28"/>
          <w:lang w:val="kk-KZ" w:eastAsia="ru-RU"/>
        </w:rPr>
        <w:t>Салықтар.</w:t>
      </w:r>
      <w:r w:rsidR="00F0581B" w:rsidRPr="0056554F">
        <w:rPr>
          <w:rFonts w:ascii="Times New Roman" w:eastAsia="Calibri" w:hAnsi="Times New Roman" w:cs="Times New Roman"/>
          <w:sz w:val="28"/>
          <w:szCs w:val="28"/>
          <w:lang w:val="kk-KZ" w:eastAsia="ru-RU"/>
        </w:rPr>
        <w:t>2026 жылдың 1 қаңтарындағы жағдай бойынша жергілікті бюджетке салық түсімдері мен басқа да міндетті төлемдер 4 578,4 миллион теңгені құрады (жоспардың 106,4%-ы, оның ішінде аудандық бюджеттің кірістері 2 952,1 миллион теңгені немесе кезең жоспарының 109,8%-ын, ал 2024 жылдың осы кезеңіне 110,6%-ын құрады).</w:t>
      </w:r>
    </w:p>
    <w:p w14:paraId="0E55EA1B" w14:textId="77777777" w:rsidR="008017AD" w:rsidRPr="0056554F" w:rsidRDefault="008017AD"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Аудан бюджетінің кірістері трансферттерді қоса алғанда, барлығы 7 498,3 млн теңгені құрады (кезең жоспарының 103,7%), оның ішінде 39,4% немесе 2 952,1 млн теңге меншікті кірістер, 60,6% немесе 4 546,2 млн теңге трансферттер.</w:t>
      </w:r>
    </w:p>
    <w:p w14:paraId="1102B41A" w14:textId="77777777" w:rsidR="008017AD" w:rsidRPr="0056554F" w:rsidRDefault="008017AD"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Аудандық бюджеттің шығыс бөлігінің орындалуы 5 819,3 млн теңгені немесе жоспардың 98,8%-ын құрады.</w:t>
      </w:r>
    </w:p>
    <w:p w14:paraId="2FC3F5F4" w14:textId="77777777" w:rsidR="008017AD" w:rsidRPr="0056554F" w:rsidRDefault="00B82F82" w:rsidP="003F5B05">
      <w:pPr>
        <w:spacing w:after="0" w:line="240" w:lineRule="auto"/>
        <w:ind w:firstLine="709"/>
        <w:jc w:val="both"/>
        <w:rPr>
          <w:rFonts w:ascii="Times New Roman" w:eastAsia="Times New Roman" w:hAnsi="Times New Roman" w:cs="Times New Roman"/>
          <w:bCs/>
          <w:sz w:val="28"/>
          <w:szCs w:val="20"/>
          <w:lang w:val="kk-KZ"/>
        </w:rPr>
      </w:pPr>
      <w:r w:rsidRPr="0056554F">
        <w:rPr>
          <w:rFonts w:ascii="Times New Roman" w:eastAsia="Times New Roman" w:hAnsi="Times New Roman" w:cs="Times New Roman"/>
          <w:i/>
          <w:sz w:val="28"/>
          <w:szCs w:val="20"/>
          <w:lang w:val="kk-KZ" w:eastAsia="ru-RU"/>
        </w:rPr>
        <w:t>Шағын және орта бизнесті дамыту.</w:t>
      </w:r>
      <w:r w:rsidR="008017AD" w:rsidRPr="0056554F">
        <w:rPr>
          <w:rFonts w:ascii="Times New Roman" w:eastAsia="Times New Roman" w:hAnsi="Times New Roman" w:cs="Times New Roman"/>
          <w:bCs/>
          <w:sz w:val="28"/>
          <w:szCs w:val="20"/>
          <w:lang w:val="kk-KZ"/>
        </w:rPr>
        <w:t>2026 жылдың 1 қаңтарындағы статистикалық мәліметтерге сәйкес, ауданда 2005 кәсіпорын жұмыс істейді, оның ішінде 332 шағын және орта бизнес субъектісі, 1044 жеке кәсіпкер және 629 шаруа (фермер) қожалықтары бар.</w:t>
      </w:r>
    </w:p>
    <w:p w14:paraId="0BBF6770" w14:textId="639E9B08" w:rsidR="008017AD" w:rsidRPr="0056554F" w:rsidRDefault="008017AD" w:rsidP="003F5B05">
      <w:pPr>
        <w:spacing w:after="0" w:line="240" w:lineRule="auto"/>
        <w:ind w:firstLine="709"/>
        <w:jc w:val="both"/>
        <w:rPr>
          <w:rFonts w:ascii="Times New Roman" w:eastAsia="Times New Roman" w:hAnsi="Times New Roman" w:cs="Times New Roman"/>
          <w:bCs/>
          <w:sz w:val="28"/>
          <w:szCs w:val="20"/>
          <w:lang w:val="kk-KZ"/>
        </w:rPr>
      </w:pPr>
      <w:r w:rsidRPr="0056554F">
        <w:rPr>
          <w:rFonts w:ascii="Times New Roman" w:eastAsia="Times New Roman" w:hAnsi="Times New Roman" w:cs="Times New Roman"/>
          <w:bCs/>
          <w:sz w:val="28"/>
          <w:szCs w:val="20"/>
          <w:lang w:val="kk-KZ"/>
        </w:rPr>
        <w:t xml:space="preserve">Жыл басынан бері бөлшек сауда айналымының көлемі 5 847,9 мың теңгені немесе 2024 жылдың тиісті кезеңімен салыстырғанда 99,6%-ды құрады (01.01.2025 ж. жағдай бойынша </w:t>
      </w:r>
      <w:r w:rsidR="00FE5033"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bCs/>
          <w:sz w:val="28"/>
          <w:szCs w:val="20"/>
          <w:lang w:val="kk-KZ"/>
        </w:rPr>
        <w:t xml:space="preserve"> 5 371,8 мың теңге).</w:t>
      </w:r>
    </w:p>
    <w:p w14:paraId="48EFE657" w14:textId="77777777" w:rsidR="00C91134" w:rsidRPr="0056554F" w:rsidRDefault="00C91134" w:rsidP="008017AD">
      <w:pPr>
        <w:spacing w:after="0" w:line="240" w:lineRule="auto"/>
        <w:ind w:firstLine="709"/>
        <w:jc w:val="both"/>
        <w:rPr>
          <w:rFonts w:ascii="Times New Roman" w:eastAsia="Calibri" w:hAnsi="Times New Roman" w:cs="Times New Roman"/>
          <w:b/>
          <w:sz w:val="28"/>
          <w:szCs w:val="28"/>
          <w:lang w:val="kk-KZ"/>
        </w:rPr>
      </w:pPr>
    </w:p>
    <w:p w14:paraId="3664695A" w14:textId="72DB0D1F" w:rsidR="00AD0CFF" w:rsidRPr="0056554F" w:rsidRDefault="003E20D9" w:rsidP="003F5B05">
      <w:pPr>
        <w:pStyle w:val="a3"/>
        <w:ind w:firstLine="709"/>
        <w:jc w:val="both"/>
        <w:rPr>
          <w:rFonts w:ascii="Times New Roman" w:eastAsia="Times New Roman" w:hAnsi="Times New Roman" w:cs="Times New Roman"/>
          <w:bCs/>
          <w:iCs/>
          <w:sz w:val="28"/>
          <w:szCs w:val="28"/>
          <w:shd w:val="clear" w:color="auto" w:fill="FFFFFF"/>
          <w:lang w:val="kk-KZ"/>
        </w:rPr>
      </w:pPr>
      <w:r w:rsidRPr="0056554F">
        <w:rPr>
          <w:rFonts w:ascii="Times New Roman" w:eastAsia="Times New Roman" w:hAnsi="Times New Roman" w:cs="Times New Roman"/>
          <w:i/>
          <w:iCs/>
          <w:sz w:val="28"/>
          <w:szCs w:val="28"/>
          <w:shd w:val="clear" w:color="auto" w:fill="FFFFFF"/>
          <w:lang w:val="kk-KZ"/>
        </w:rPr>
        <w:t>Білім беру.</w:t>
      </w:r>
      <w:r w:rsidR="004F31B3" w:rsidRPr="0056554F">
        <w:rPr>
          <w:rFonts w:ascii="Times New Roman" w:eastAsia="Times New Roman" w:hAnsi="Times New Roman" w:cs="Times New Roman"/>
          <w:i/>
          <w:iCs/>
          <w:sz w:val="28"/>
          <w:szCs w:val="28"/>
          <w:shd w:val="clear" w:color="auto" w:fill="FFFFFF"/>
          <w:lang w:val="kk-KZ"/>
        </w:rPr>
        <w:t xml:space="preserve"> </w:t>
      </w:r>
      <w:r w:rsidR="00AD0CFF" w:rsidRPr="0056554F">
        <w:rPr>
          <w:rFonts w:ascii="Times New Roman" w:eastAsia="Times New Roman" w:hAnsi="Times New Roman" w:cs="Times New Roman"/>
          <w:bCs/>
          <w:iCs/>
          <w:sz w:val="28"/>
          <w:szCs w:val="28"/>
          <w:shd w:val="clear" w:color="auto" w:fill="FFFFFF"/>
          <w:lang w:val="kk-KZ"/>
        </w:rPr>
        <w:t>2025-2026 оқу жылында ауданда 23 жалпы білім беретін мектеп (17 орта мектеп, 5 негізгі мектеп және 1 бастауыш мектеп) бар. Мектепте барлығы 4618 оқушы оқыды.</w:t>
      </w:r>
    </w:p>
    <w:p w14:paraId="452A820E" w14:textId="77777777" w:rsidR="00AD0CFF" w:rsidRPr="0056554F" w:rsidRDefault="00AD0CFF" w:rsidP="003F5B05">
      <w:pPr>
        <w:pStyle w:val="a3"/>
        <w:ind w:firstLine="709"/>
        <w:jc w:val="both"/>
        <w:rPr>
          <w:rFonts w:ascii="Times New Roman" w:eastAsia="Times New Roman" w:hAnsi="Times New Roman" w:cs="Times New Roman"/>
          <w:bCs/>
          <w:iCs/>
          <w:sz w:val="28"/>
          <w:szCs w:val="28"/>
          <w:shd w:val="clear" w:color="auto" w:fill="FFFFFF"/>
          <w:lang w:val="kk-KZ"/>
        </w:rPr>
      </w:pPr>
      <w:r w:rsidRPr="0056554F">
        <w:rPr>
          <w:rFonts w:ascii="Times New Roman" w:eastAsia="Times New Roman" w:hAnsi="Times New Roman" w:cs="Times New Roman"/>
          <w:bCs/>
          <w:iCs/>
          <w:sz w:val="28"/>
          <w:szCs w:val="28"/>
          <w:shd w:val="clear" w:color="auto" w:fill="FFFFFF"/>
          <w:lang w:val="kk-KZ"/>
        </w:rPr>
        <w:t>Ауданда 25 мектепке дейінгі мекеме бар, оның ішінде 4 мемлекеттік, 9 жекеменшік және мектептер жанындағы 12 шағын орталық бар. 1 жастан 6 жасқа дейінгі 1717 баланың қамтылуы 96,9%, 2 жастан 6 жасқа дейінгі 1568 баланың қамтылуы 98,1% және 3 жастан 6 жасқа дейінгі 1246 баланың қамтылуы 100% құрайды.</w:t>
      </w:r>
    </w:p>
    <w:p w14:paraId="0ACC1D32" w14:textId="24C1D943" w:rsidR="002A26A1" w:rsidRPr="0056554F" w:rsidRDefault="00D57ADA" w:rsidP="003F5B05">
      <w:pPr>
        <w:pStyle w:val="a3"/>
        <w:ind w:firstLine="709"/>
        <w:jc w:val="both"/>
        <w:rPr>
          <w:rFonts w:ascii="Times New Roman" w:eastAsia="Times New Roman" w:hAnsi="Times New Roman" w:cs="Times New Roman"/>
          <w:bCs/>
          <w:iCs/>
          <w:sz w:val="28"/>
          <w:szCs w:val="28"/>
          <w:shd w:val="clear" w:color="auto" w:fill="FFFFFF"/>
          <w:lang w:val="kk-KZ"/>
        </w:rPr>
      </w:pPr>
      <w:r w:rsidRPr="0056554F">
        <w:rPr>
          <w:rFonts w:ascii="Times New Roman" w:eastAsia="Times New Roman" w:hAnsi="Times New Roman" w:cs="Times New Roman"/>
          <w:bCs/>
          <w:iCs/>
          <w:sz w:val="28"/>
          <w:szCs w:val="28"/>
          <w:shd w:val="clear" w:color="auto" w:fill="FFFFFF"/>
          <w:lang w:val="kk-KZ"/>
        </w:rPr>
        <w:t xml:space="preserve">«Ауыл </w:t>
      </w:r>
      <w:r w:rsidR="004F31B3" w:rsidRPr="0056554F">
        <w:rPr>
          <w:rFonts w:ascii="Times New Roman" w:eastAsia="Times New Roman" w:hAnsi="Times New Roman" w:cs="Times New Roman"/>
          <w:bCs/>
          <w:iCs/>
          <w:sz w:val="28"/>
          <w:szCs w:val="28"/>
          <w:shd w:val="clear" w:color="auto" w:fill="FFFFFF"/>
          <w:lang w:val="kk-KZ"/>
        </w:rPr>
        <w:t>–</w:t>
      </w:r>
      <w:r w:rsidRPr="0056554F">
        <w:rPr>
          <w:rFonts w:ascii="Times New Roman" w:eastAsia="Times New Roman" w:hAnsi="Times New Roman" w:cs="Times New Roman"/>
          <w:bCs/>
          <w:iCs/>
          <w:sz w:val="28"/>
          <w:szCs w:val="28"/>
          <w:shd w:val="clear" w:color="auto" w:fill="FFFFFF"/>
          <w:lang w:val="kk-KZ"/>
        </w:rPr>
        <w:t xml:space="preserve"> Ел бесігі» жобасы аясында 2024 жылы басталған </w:t>
      </w:r>
      <w:r w:rsidR="0001661E" w:rsidRPr="0056554F">
        <w:rPr>
          <w:rFonts w:ascii="Times New Roman" w:eastAsia="Times New Roman" w:hAnsi="Times New Roman" w:cs="Times New Roman"/>
          <w:bCs/>
          <w:iCs/>
          <w:sz w:val="28"/>
          <w:szCs w:val="28"/>
          <w:shd w:val="clear" w:color="auto" w:fill="FFFFFF"/>
          <w:lang w:val="kk-KZ"/>
        </w:rPr>
        <w:t xml:space="preserve">Өлеңті </w:t>
      </w:r>
      <w:r w:rsidRPr="0056554F">
        <w:rPr>
          <w:rFonts w:ascii="Times New Roman" w:eastAsia="Times New Roman" w:hAnsi="Times New Roman" w:cs="Times New Roman"/>
          <w:bCs/>
          <w:iCs/>
          <w:sz w:val="28"/>
          <w:szCs w:val="28"/>
          <w:shd w:val="clear" w:color="auto" w:fill="FFFFFF"/>
          <w:lang w:val="kk-KZ"/>
        </w:rPr>
        <w:t>орта мектебінің ғимаратын күрделі жөндеу жұмыстары аяқталды. Жобаның жалпы келісімшарттық құны 402,0 миллион теңгені құрайды (мердігер: «Айт-Мұс құрылыс» ЖШС). 2024 жылы облыстық бюджеттен 199,3 миллион теңге бөлініп, игерілді, ал 202,7 миллион теңге 2025 жылға бөлініп, толық игерілді. Жұмыстар аяқталып, нысан 2025 жылдың 26 тамызында пайдалануға берілді.</w:t>
      </w:r>
    </w:p>
    <w:p w14:paraId="5388ACED" w14:textId="77777777" w:rsidR="00D57ADA" w:rsidRPr="0056554F" w:rsidRDefault="00D57ADA" w:rsidP="003F5B05">
      <w:pPr>
        <w:pStyle w:val="a3"/>
        <w:ind w:firstLine="709"/>
        <w:jc w:val="both"/>
        <w:rPr>
          <w:rFonts w:ascii="Times New Roman" w:hAnsi="Times New Roman" w:cs="Times New Roman"/>
          <w:sz w:val="28"/>
          <w:szCs w:val="28"/>
          <w:lang w:val="kk-KZ"/>
        </w:rPr>
      </w:pPr>
    </w:p>
    <w:p w14:paraId="3D5EEEEB" w14:textId="28BF6EC4" w:rsidR="00032ECA" w:rsidRPr="0056554F" w:rsidRDefault="00032ECA" w:rsidP="003F5B05">
      <w:pPr>
        <w:pStyle w:val="a3"/>
        <w:ind w:firstLine="709"/>
        <w:jc w:val="both"/>
        <w:rPr>
          <w:rFonts w:eastAsia="Calibri"/>
          <w:bCs/>
          <w:szCs w:val="28"/>
          <w:lang w:val="kk-KZ" w:eastAsia="en-US"/>
        </w:rPr>
      </w:pPr>
      <w:r w:rsidRPr="0056554F">
        <w:rPr>
          <w:rFonts w:ascii="Times New Roman" w:eastAsia="Times New Roman" w:hAnsi="Times New Roman" w:cs="Times New Roman"/>
          <w:i/>
          <w:iCs/>
          <w:sz w:val="28"/>
          <w:szCs w:val="28"/>
          <w:shd w:val="clear" w:color="auto" w:fill="FFFFFF"/>
          <w:lang w:val="kk-KZ"/>
        </w:rPr>
        <w:lastRenderedPageBreak/>
        <w:t>Денсаулық сақтау.</w:t>
      </w:r>
      <w:r w:rsidR="0001661E" w:rsidRPr="0056554F">
        <w:rPr>
          <w:rFonts w:ascii="Times New Roman" w:eastAsia="Times New Roman" w:hAnsi="Times New Roman" w:cs="Times New Roman"/>
          <w:i/>
          <w:iCs/>
          <w:sz w:val="28"/>
          <w:szCs w:val="28"/>
          <w:shd w:val="clear" w:color="auto" w:fill="FFFFFF"/>
          <w:lang w:val="kk-KZ"/>
        </w:rPr>
        <w:t xml:space="preserve"> </w:t>
      </w:r>
      <w:r w:rsidRPr="0056554F">
        <w:rPr>
          <w:rFonts w:ascii="Times New Roman" w:eastAsia="Calibri" w:hAnsi="Times New Roman" w:cs="Times New Roman"/>
          <w:bCs/>
          <w:sz w:val="28"/>
          <w:szCs w:val="28"/>
          <w:lang w:val="kk-KZ" w:eastAsia="en-US"/>
        </w:rPr>
        <w:t>Ауданның денсаулық сақтау мекемелерінің желісіне: 78 төсектік Орталық аудандық аурухана және ауысымына 250 келуші қабылдайтын аудандық емхана, 7 дәрігерлік амбулатория, 2 фельдшерлік-акушерлік пункт және 17 медициналық пункт кіреді.</w:t>
      </w:r>
      <w:r w:rsidRPr="0056554F">
        <w:rPr>
          <w:rFonts w:eastAsia="Calibri"/>
          <w:bCs/>
          <w:sz w:val="28"/>
          <w:szCs w:val="28"/>
          <w:lang w:val="kk-KZ" w:eastAsia="en-US"/>
        </w:rPr>
        <w:t xml:space="preserve"> </w:t>
      </w:r>
    </w:p>
    <w:p w14:paraId="7E0079A5" w14:textId="77777777" w:rsidR="00032ECA" w:rsidRPr="0056554F" w:rsidRDefault="00032ECA"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2025 жылдың қаңтар-желтоқсан айларындағы соңғы статистикалық мәліметтер бойынша 86 бала дүниеге келді, жалпы өлім-жітім көрсеткіші 159 адамды құрады.</w:t>
      </w:r>
    </w:p>
    <w:p w14:paraId="7347ABB2" w14:textId="77777777" w:rsidR="00D57ADA" w:rsidRPr="0056554F" w:rsidRDefault="00D57ADA" w:rsidP="00D57ADA">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2025 жылы ана өлімі тіркелмеген (2024 жылға тіркелмеген).</w:t>
      </w:r>
    </w:p>
    <w:p w14:paraId="1F92B624" w14:textId="3C07136B" w:rsidR="00D57ADA" w:rsidRPr="0056554F" w:rsidRDefault="00D57ADA" w:rsidP="00D57ADA">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2025 жылы нәресте өлімі</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1 жағдай тіркелді (2024 жылға тіркелмеген).</w:t>
      </w:r>
    </w:p>
    <w:p w14:paraId="5A623AE6" w14:textId="77777777" w:rsidR="00D57ADA" w:rsidRPr="0056554F" w:rsidRDefault="00D57ADA" w:rsidP="00D57ADA">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Балалар арасындағы аурушаңдық деңгейі 2024 жылы 5136 жағдайды, ал 2025 жылы 5487 жағдайды құрады.</w:t>
      </w:r>
    </w:p>
    <w:p w14:paraId="057A6FC3" w14:textId="77777777" w:rsidR="00032ECA" w:rsidRPr="0056554F" w:rsidRDefault="00032ECA" w:rsidP="003F5B05">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Ерейментау ауданының Торғай ауылында ауысымына 25 келушіге арналған амбулаториялық-емхана құрылысы аяқталды. Сметалық құны 519,6 миллион теңге. Мемлекеттік рәсімдердің нәтижелері бойынша жобаның келісімшарттық құны 500,2 миллион теңгені құрайды (мердігер «ЕлҚұрылыс» ЖШС), 495,1 миллион теңге бөлінген, пайдалануға беру актісі 2025 жылдың 9 желтоқсанында жасалған.</w:t>
      </w:r>
    </w:p>
    <w:p w14:paraId="451E3606" w14:textId="77777777" w:rsidR="00D57ADA" w:rsidRPr="0056554F" w:rsidRDefault="00D57ADA" w:rsidP="003F5B05">
      <w:pPr>
        <w:spacing w:after="0" w:line="240" w:lineRule="auto"/>
        <w:ind w:firstLine="709"/>
        <w:jc w:val="both"/>
        <w:rPr>
          <w:rFonts w:ascii="Times New Roman" w:eastAsia="Calibri" w:hAnsi="Times New Roman" w:cs="Times New Roman"/>
          <w:bCs/>
          <w:sz w:val="28"/>
          <w:szCs w:val="28"/>
          <w:lang w:val="kk-KZ"/>
        </w:rPr>
      </w:pPr>
    </w:p>
    <w:p w14:paraId="330B6823" w14:textId="5309248D" w:rsidR="007C1994" w:rsidRPr="0056554F" w:rsidRDefault="007C1994" w:rsidP="003F5B05">
      <w:pPr>
        <w:pStyle w:val="a3"/>
        <w:ind w:firstLine="709"/>
        <w:jc w:val="both"/>
        <w:rPr>
          <w:rFonts w:ascii="Times New Roman" w:hAnsi="Times New Roman" w:cs="Times New Roman"/>
          <w:bCs/>
          <w:sz w:val="28"/>
          <w:lang w:val="kk-KZ"/>
        </w:rPr>
      </w:pPr>
      <w:r w:rsidRPr="0056554F">
        <w:rPr>
          <w:rFonts w:ascii="Times New Roman" w:hAnsi="Times New Roman" w:cs="Times New Roman"/>
          <w:bCs/>
          <w:i/>
          <w:sz w:val="28"/>
          <w:lang w:val="kk-KZ"/>
        </w:rPr>
        <w:t>Мәдениет.</w:t>
      </w:r>
      <w:r w:rsidR="0001661E" w:rsidRPr="0056554F">
        <w:rPr>
          <w:rFonts w:ascii="Times New Roman" w:hAnsi="Times New Roman" w:cs="Times New Roman"/>
          <w:bCs/>
          <w:i/>
          <w:sz w:val="28"/>
          <w:lang w:val="kk-KZ"/>
        </w:rPr>
        <w:t xml:space="preserve"> </w:t>
      </w:r>
      <w:r w:rsidRPr="0056554F">
        <w:rPr>
          <w:rFonts w:ascii="Times New Roman" w:hAnsi="Times New Roman" w:cs="Times New Roman"/>
          <w:bCs/>
          <w:sz w:val="28"/>
          <w:lang w:val="kk-KZ"/>
        </w:rPr>
        <w:t>Ауданда барлық меншік түріндегі 32 мәдениет нысаны бар, оның ішінде: 16 кітапхана, оның ішінде Еркіншілік ауылында және Олжабай батыр ауылында 2 модельді кітапхана, 16 клуб мекемесі, онда 1981 қатысушымен 197 клубтық құрылым жұмыс істейді, оның ішінде 1455 қатысушымен 153 ауылдық клубтық құрылым бар.</w:t>
      </w:r>
    </w:p>
    <w:p w14:paraId="57A6C607" w14:textId="77777777" w:rsidR="007C1994" w:rsidRPr="0056554F" w:rsidRDefault="007C1994" w:rsidP="003F5B05">
      <w:pPr>
        <w:pStyle w:val="a3"/>
        <w:ind w:firstLine="709"/>
        <w:jc w:val="both"/>
        <w:rPr>
          <w:rFonts w:ascii="Times New Roman" w:hAnsi="Times New Roman" w:cs="Times New Roman"/>
          <w:bCs/>
          <w:sz w:val="28"/>
          <w:lang w:val="kk-KZ"/>
        </w:rPr>
      </w:pPr>
      <w:r w:rsidRPr="0056554F">
        <w:rPr>
          <w:rFonts w:ascii="Times New Roman" w:hAnsi="Times New Roman" w:cs="Times New Roman"/>
          <w:bCs/>
          <w:sz w:val="28"/>
          <w:lang w:val="kk-KZ"/>
        </w:rPr>
        <w:t xml:space="preserve">2025 жылға дейін мәдени және демалыс іс-шараларын қолдауға 298,2 миллион теңге бөлінді; аудандық кітапханалардың жұмыс істеуіне 122,2 миллион теңге бөлініп, жұмсалды.    </w:t>
      </w:r>
    </w:p>
    <w:p w14:paraId="3407E70A" w14:textId="77777777" w:rsidR="00A94FCC" w:rsidRPr="0056554F" w:rsidRDefault="00A94FCC" w:rsidP="003F5B05">
      <w:pPr>
        <w:pStyle w:val="a3"/>
        <w:ind w:firstLine="709"/>
        <w:jc w:val="both"/>
        <w:rPr>
          <w:rFonts w:ascii="Times New Roman" w:hAnsi="Times New Roman" w:cs="Times New Roman"/>
          <w:bCs/>
          <w:sz w:val="28"/>
          <w:lang w:val="kk-KZ"/>
        </w:rPr>
      </w:pPr>
    </w:p>
    <w:p w14:paraId="2E374513" w14:textId="1324E1CB" w:rsidR="007C1994" w:rsidRPr="0056554F" w:rsidRDefault="007C1994" w:rsidP="003F5B05">
      <w:pPr>
        <w:pStyle w:val="a3"/>
        <w:ind w:firstLine="709"/>
        <w:jc w:val="both"/>
        <w:rPr>
          <w:rFonts w:ascii="Times New Roman" w:hAnsi="Times New Roman" w:cs="Times New Roman"/>
          <w:bCs/>
          <w:sz w:val="28"/>
          <w:lang w:val="kk-KZ"/>
        </w:rPr>
      </w:pPr>
      <w:r w:rsidRPr="0056554F">
        <w:rPr>
          <w:rFonts w:ascii="Times New Roman" w:hAnsi="Times New Roman" w:cs="Times New Roman"/>
          <w:bCs/>
          <w:i/>
          <w:sz w:val="28"/>
          <w:lang w:val="kk-KZ"/>
        </w:rPr>
        <w:t>Спорт.</w:t>
      </w:r>
      <w:r w:rsidR="0001661E" w:rsidRPr="0056554F">
        <w:rPr>
          <w:rFonts w:ascii="Times New Roman" w:hAnsi="Times New Roman" w:cs="Times New Roman"/>
          <w:bCs/>
          <w:i/>
          <w:sz w:val="28"/>
          <w:lang w:val="kk-KZ"/>
        </w:rPr>
        <w:t xml:space="preserve"> </w:t>
      </w:r>
      <w:r w:rsidRPr="0056554F">
        <w:rPr>
          <w:rFonts w:ascii="Times New Roman" w:hAnsi="Times New Roman" w:cs="Times New Roman"/>
          <w:bCs/>
          <w:sz w:val="28"/>
          <w:lang w:val="kk-KZ"/>
        </w:rPr>
        <w:t>Аудандық деңгейдегі спорттық жарыстарға 7,5 миллион теңге бөлінді. Аудандық құрама командалардың жаттығуына және аймақтық спорттық жарыстарға қатысуына 21,8 миллион теңге бөлінді. «Хрустальный колос» аудандық қысқы спартакиадасы, «Надежда» мүгедектерге арналған аудандық спартакиада және «Бірлік» мемлекеттік қызметшілерге арналған аудандық спартакиада өткізілді.</w:t>
      </w:r>
    </w:p>
    <w:p w14:paraId="1961A699" w14:textId="4C3B883B" w:rsidR="00032ECA" w:rsidRPr="0056554F" w:rsidRDefault="007C1994" w:rsidP="007C1994">
      <w:pPr>
        <w:spacing w:after="0" w:line="240" w:lineRule="auto"/>
        <w:ind w:firstLine="709"/>
        <w:jc w:val="both"/>
        <w:rPr>
          <w:rFonts w:ascii="Times New Roman" w:eastAsia="Calibri" w:hAnsi="Times New Roman" w:cs="Times New Roman"/>
          <w:bCs/>
          <w:sz w:val="28"/>
          <w:lang w:val="kk-KZ"/>
        </w:rPr>
      </w:pPr>
      <w:r w:rsidRPr="0056554F">
        <w:rPr>
          <w:rFonts w:ascii="Times New Roman" w:eastAsia="Calibri" w:hAnsi="Times New Roman" w:cs="Times New Roman"/>
          <w:bCs/>
          <w:sz w:val="28"/>
          <w:lang w:val="kk-KZ"/>
        </w:rPr>
        <w:t>Ақмола облыстық дене шынықтыру және спорт басқармасына қарасты мемлекеттік мекеме Ерейментау балалар мен жасөспірімдер спорт мектебі спорт резервін дайындайды. Онда 965 оқушы немесе мектеп оқушыларының 21,5%-ы оқиды. 10 спорт түрінен 68 топ бар: волейбол, баскетбол, шайбалы хоккей, дзюдо, қазақ күресі, шаңғы жарысы, футбол, тоғызқұ</w:t>
      </w:r>
      <w:r w:rsidR="0001661E" w:rsidRPr="0056554F">
        <w:rPr>
          <w:rFonts w:ascii="Times New Roman" w:eastAsia="Calibri" w:hAnsi="Times New Roman" w:cs="Times New Roman"/>
          <w:bCs/>
          <w:sz w:val="28"/>
          <w:lang w:val="kk-KZ"/>
        </w:rPr>
        <w:t>ма</w:t>
      </w:r>
      <w:r w:rsidRPr="0056554F">
        <w:rPr>
          <w:rFonts w:ascii="Times New Roman" w:eastAsia="Calibri" w:hAnsi="Times New Roman" w:cs="Times New Roman"/>
          <w:bCs/>
          <w:sz w:val="28"/>
          <w:lang w:val="kk-KZ"/>
        </w:rPr>
        <w:t>лақ, жүзу және аударыспақ.</w:t>
      </w:r>
    </w:p>
    <w:p w14:paraId="5240F401" w14:textId="77777777" w:rsidR="003F5B05" w:rsidRPr="0056554F" w:rsidRDefault="003F5B05" w:rsidP="007C1994">
      <w:pPr>
        <w:spacing w:after="0" w:line="240" w:lineRule="auto"/>
        <w:ind w:firstLine="709"/>
        <w:jc w:val="both"/>
        <w:rPr>
          <w:rFonts w:ascii="Times New Roman" w:eastAsia="Times New Roman" w:hAnsi="Times New Roman" w:cs="Times New Roman"/>
          <w:iCs/>
          <w:sz w:val="36"/>
          <w:szCs w:val="28"/>
          <w:shd w:val="clear" w:color="auto" w:fill="FFFFFF"/>
          <w:lang w:val="kk-KZ" w:eastAsia="ru-RU"/>
        </w:rPr>
      </w:pPr>
    </w:p>
    <w:p w14:paraId="20DD9B96" w14:textId="08F6F10E" w:rsidR="00AD0CFF" w:rsidRPr="0056554F" w:rsidRDefault="00645E9D" w:rsidP="00AD0CFF">
      <w:pPr>
        <w:pStyle w:val="a3"/>
        <w:ind w:firstLine="709"/>
        <w:jc w:val="both"/>
        <w:rPr>
          <w:rFonts w:ascii="Times New Roman" w:hAnsi="Times New Roman" w:cs="Times New Roman"/>
          <w:bCs/>
          <w:sz w:val="28"/>
          <w:szCs w:val="28"/>
          <w:lang w:val="kk-KZ"/>
        </w:rPr>
      </w:pPr>
      <w:r w:rsidRPr="0056554F">
        <w:rPr>
          <w:rFonts w:ascii="Times New Roman" w:hAnsi="Times New Roman" w:cs="Times New Roman"/>
          <w:bCs/>
          <w:i/>
          <w:iCs/>
          <w:sz w:val="28"/>
          <w:szCs w:val="28"/>
          <w:lang w:val="kk-KZ"/>
        </w:rPr>
        <w:t>Әлеуметтік сала.</w:t>
      </w:r>
      <w:r w:rsidR="0001661E" w:rsidRPr="0056554F">
        <w:rPr>
          <w:rFonts w:ascii="Times New Roman" w:hAnsi="Times New Roman" w:cs="Times New Roman"/>
          <w:bCs/>
          <w:i/>
          <w:iCs/>
          <w:sz w:val="28"/>
          <w:szCs w:val="28"/>
          <w:lang w:val="kk-KZ"/>
        </w:rPr>
        <w:t xml:space="preserve"> </w:t>
      </w:r>
      <w:r w:rsidRPr="0056554F">
        <w:rPr>
          <w:rFonts w:ascii="Times New Roman" w:hAnsi="Times New Roman" w:cs="Times New Roman"/>
          <w:sz w:val="28"/>
          <w:szCs w:val="28"/>
          <w:lang w:val="kk-KZ"/>
        </w:rPr>
        <w:t>Жұмыспен қамту органдарында 191 жұмыссыз азамат тіркелген, бұл 2024 жылғы деңгейден 77,6%-ға асып түсті (2025 жылғы 1 қаңтардағы жағдай бойынша 246 адам тіркелген). Ресми жұмыссыздық деңгейі 1,5%-ға дейін төмендеді (2025 жылғы 1 қаңтардағы жағдай бойынша 1,9%).</w:t>
      </w:r>
    </w:p>
    <w:p w14:paraId="70A69F6F" w14:textId="77777777" w:rsidR="00AD0CFF" w:rsidRPr="0056554F" w:rsidRDefault="00AD0CFF" w:rsidP="00AD0CFF">
      <w:pPr>
        <w:pStyle w:val="a3"/>
        <w:ind w:firstLine="709"/>
        <w:jc w:val="both"/>
        <w:rPr>
          <w:rFonts w:ascii="Times New Roman" w:hAnsi="Times New Roman" w:cs="Times New Roman"/>
          <w:bCs/>
          <w:sz w:val="28"/>
          <w:szCs w:val="28"/>
          <w:lang w:val="kk-KZ"/>
        </w:rPr>
      </w:pPr>
      <w:r w:rsidRPr="0056554F">
        <w:rPr>
          <w:rFonts w:ascii="Times New Roman" w:hAnsi="Times New Roman" w:cs="Times New Roman"/>
          <w:bCs/>
          <w:sz w:val="28"/>
          <w:szCs w:val="28"/>
          <w:lang w:val="kk-KZ"/>
        </w:rPr>
        <w:lastRenderedPageBreak/>
        <w:t>Жұмысқа орналасуға барлығы 1194 адам өтініш берді (2025 жылдың 1 қаңтарындағы жағдай бойынша 1139 адам). Олардың ішінде 740 адам жұмысқа орналасты, бұл жұмыспен қамту көрсеткішінің 62,0%-ын құрайды (2025 жылдың 1 қаңтарындағы жағдай бойынша 737 адам жұмыспен қамтылды, бұл жұмыспен қамту көрсеткішінің 64,7%-ын құрайды). Барлығы 1189 жұмыс орны құрылды, бұл 2024 жылмен салыстырғанда 3,0%-ға өсімді білдіреді (2025 жылдың 1 қаңтарындағы жағдай бойынша 1154 жұмыс орны құрылды).</w:t>
      </w:r>
    </w:p>
    <w:p w14:paraId="433F4C47" w14:textId="77777777" w:rsidR="00AD0CFF" w:rsidRPr="0056554F" w:rsidRDefault="00AD0CFF" w:rsidP="00AD0CFF">
      <w:pPr>
        <w:pStyle w:val="a3"/>
        <w:ind w:firstLine="709"/>
        <w:jc w:val="both"/>
        <w:rPr>
          <w:rFonts w:ascii="Times New Roman" w:hAnsi="Times New Roman" w:cs="Times New Roman"/>
          <w:bCs/>
          <w:sz w:val="28"/>
          <w:szCs w:val="28"/>
          <w:lang w:val="kk-KZ"/>
        </w:rPr>
      </w:pPr>
      <w:r w:rsidRPr="0056554F">
        <w:rPr>
          <w:rFonts w:ascii="Times New Roman" w:hAnsi="Times New Roman" w:cs="Times New Roman"/>
          <w:bCs/>
          <w:sz w:val="28"/>
          <w:szCs w:val="28"/>
          <w:lang w:val="kk-KZ"/>
        </w:rPr>
        <w:t>Соңғы статистикалық мәліметтерге сәйкес, орташа айлық номиналды жалақы 298 566 теңгені құрады, бұл 2024 жылғы осы көрсеткішпен (237 557 теңге) салыстырғанда 111,6%-ға өскен (облыс бойынша көрсеткіш 360 124 теңгені құрады).</w:t>
      </w:r>
    </w:p>
    <w:p w14:paraId="6E5E0972" w14:textId="77777777" w:rsidR="000130F6" w:rsidRPr="0056554F" w:rsidRDefault="000130F6" w:rsidP="003A53BD">
      <w:pPr>
        <w:pStyle w:val="a3"/>
        <w:ind w:firstLine="709"/>
        <w:jc w:val="both"/>
        <w:rPr>
          <w:rFonts w:ascii="Times New Roman" w:hAnsi="Times New Roman" w:cs="Times New Roman"/>
          <w:sz w:val="28"/>
          <w:szCs w:val="28"/>
          <w:lang w:val="kk-KZ"/>
        </w:rPr>
      </w:pPr>
    </w:p>
    <w:p w14:paraId="289D4976" w14:textId="22E62916" w:rsidR="003A53BD" w:rsidRPr="0056554F" w:rsidRDefault="00205889" w:rsidP="003A53BD">
      <w:pPr>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i/>
          <w:sz w:val="28"/>
          <w:szCs w:val="28"/>
          <w:lang w:val="kk-KZ"/>
        </w:rPr>
        <w:t>Туризмді дамыту.</w:t>
      </w:r>
      <w:r w:rsidR="0001661E" w:rsidRPr="0056554F">
        <w:rPr>
          <w:rFonts w:ascii="Times New Roman" w:eastAsia="Calibri" w:hAnsi="Times New Roman" w:cs="Times New Roman"/>
          <w:i/>
          <w:sz w:val="28"/>
          <w:szCs w:val="28"/>
          <w:lang w:val="kk-KZ"/>
        </w:rPr>
        <w:t xml:space="preserve"> </w:t>
      </w:r>
      <w:r w:rsidR="003A53BD" w:rsidRPr="0056554F">
        <w:rPr>
          <w:rFonts w:ascii="Times New Roman" w:eastAsia="Calibri" w:hAnsi="Times New Roman" w:cs="Times New Roman"/>
          <w:sz w:val="28"/>
          <w:szCs w:val="28"/>
          <w:lang w:val="kk-KZ"/>
        </w:rPr>
        <w:t>Бұйратау мемлекеттік ұлттық саябағы маңызды туристік нысан болып табылады. Ерейментау филиалында үш туристік бағыт жұмыс істейді: «Тоғыз шошақ», «Қарағайлы» және «Жүз бұлақ өлкесі». Саябақ экотуризмді дамытудың негізін қалайды.</w:t>
      </w:r>
    </w:p>
    <w:p w14:paraId="3517EED6" w14:textId="4729EED9" w:rsidR="003A53BD" w:rsidRPr="0056554F" w:rsidRDefault="003A53BD" w:rsidP="003A53BD">
      <w:pPr>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Статистикаға сәйкес, ауданда әртүрлі санаттағы сегіз орналастыру орны жұмыс істейді. Бөлмелердің жалпы саны</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77. Есепті кезеңде осы орналастыру орындары көрсеткен қызмет көлемі 59,3 миллион теңгені құрады (2024 жылы 45,5 миллион теңге); қызмет көрсетілген қонақтар саны 6715 адамды құрады (2024 жылы 5700). Алдыңғы кезеңдермен салыстырғанда, көрсетілген қызмет көлемінде оң үрдіс байқалады, бұл туризм саласындағы іскерлік белсенділіктің артуын және орналастыру орындарының толтырылу деңгейінің артуын көрсетеді.</w:t>
      </w:r>
    </w:p>
    <w:p w14:paraId="72325FB5" w14:textId="77777777" w:rsidR="003A53BD" w:rsidRPr="0056554F" w:rsidRDefault="003A53BD" w:rsidP="003A53BD">
      <w:pPr>
        <w:widowControl w:val="0"/>
        <w:spacing w:after="0" w:line="240" w:lineRule="auto"/>
        <w:ind w:firstLine="709"/>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Ерейментау ауданындағы қонақ үйлер мен орналастыру мекемелері eQonaq ақпараттық жүйесін орнату және тіркеу бойынша жұмыс істеп жатыр. Бұл жүйе туристік ағынды жинау және бақылау, сондай-ақ иммиграциялық бақылауды жеңілдету үшін жасалған.</w:t>
      </w:r>
    </w:p>
    <w:p w14:paraId="118E8609" w14:textId="77777777" w:rsidR="007674D9" w:rsidRPr="0056554F" w:rsidRDefault="007674D9" w:rsidP="003A53BD">
      <w:pPr>
        <w:widowControl w:val="0"/>
        <w:spacing w:after="0" w:line="240" w:lineRule="auto"/>
        <w:ind w:firstLine="709"/>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2025 жылы аудан әкімдігі Бұйратау мемлекеттік ұлттық паркімен бірлесіп, ұлттық паркті дамыту және туризм инфрақұрылымын дамыту тұжырымдамасын қарау бойынша жұмыс кездесулерін өткізді.</w:t>
      </w:r>
    </w:p>
    <w:p w14:paraId="23B8D4AC" w14:textId="77777777" w:rsidR="00205889" w:rsidRPr="0056554F" w:rsidRDefault="003A53BD" w:rsidP="008017AD">
      <w:pPr>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Дегенмен, туристік инфрақұрылымды дамыту, маршруттарды насихаттау немесе туристік бизнес қауымдастығымен өзара әрекеттесу бойынша ешқандай бақылау шаралары жоқ. Бұл жергілікті билік органдарының ұлттық деңгейде белгіленген мақсаттарды жүзеге асыруға қатысуының жеткіліксіздігін көрсетеді.</w:t>
      </w:r>
    </w:p>
    <w:p w14:paraId="04C39651" w14:textId="77777777" w:rsidR="009900B2" w:rsidRPr="0056554F" w:rsidRDefault="009900B2" w:rsidP="00C81E74">
      <w:pPr>
        <w:shd w:val="clear" w:color="auto" w:fill="FFFFFF"/>
        <w:spacing w:after="0" w:line="240" w:lineRule="auto"/>
        <w:ind w:firstLine="709"/>
        <w:jc w:val="both"/>
        <w:rPr>
          <w:rFonts w:ascii="Times New Roman" w:eastAsia="Calibri" w:hAnsi="Times New Roman" w:cs="Times New Roman"/>
          <w:bCs/>
          <w:i/>
          <w:sz w:val="28"/>
          <w:szCs w:val="28"/>
          <w:lang w:val="kk-KZ" w:eastAsia="ru-RU"/>
        </w:rPr>
      </w:pPr>
    </w:p>
    <w:p w14:paraId="5E6A4E02" w14:textId="0EF956E9" w:rsidR="00C81E74" w:rsidRPr="0056554F" w:rsidRDefault="003E20D9"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Calibri" w:hAnsi="Times New Roman" w:cs="Times New Roman"/>
          <w:bCs/>
          <w:i/>
          <w:sz w:val="28"/>
          <w:szCs w:val="28"/>
          <w:lang w:val="kk-KZ" w:eastAsia="ru-RU"/>
        </w:rPr>
        <w:t>Қоғамдық тәртіп.</w:t>
      </w:r>
      <w:r w:rsidRPr="0056554F">
        <w:rPr>
          <w:rFonts w:ascii="Times New Roman" w:eastAsia="Calibri" w:hAnsi="Times New Roman" w:cs="Times New Roman"/>
          <w:sz w:val="28"/>
          <w:szCs w:val="28"/>
          <w:lang w:val="kk-KZ" w:eastAsia="ru-RU"/>
        </w:rPr>
        <w:t xml:space="preserve"> </w:t>
      </w:r>
      <w:r w:rsidR="00C81E74" w:rsidRPr="0056554F">
        <w:rPr>
          <w:rFonts w:ascii="Times New Roman" w:eastAsia="Times New Roman" w:hAnsi="Times New Roman" w:cs="Times New Roman"/>
          <w:sz w:val="28"/>
          <w:szCs w:val="28"/>
          <w:lang w:val="kk-KZ" w:eastAsia="ru-RU"/>
        </w:rPr>
        <w:t>2025 жылдың 12 айында 94 қылмыстық құқық бұзушылық тіркелді (2024</w:t>
      </w:r>
      <w:r w:rsidR="004258D0" w:rsidRPr="0056554F">
        <w:rPr>
          <w:rFonts w:ascii="Times New Roman" w:eastAsia="Times New Roman" w:hAnsi="Times New Roman" w:cs="Times New Roman"/>
          <w:sz w:val="28"/>
          <w:szCs w:val="28"/>
          <w:lang w:val="kk-KZ" w:eastAsia="ru-RU"/>
        </w:rPr>
        <w:t xml:space="preserve"> – </w:t>
      </w:r>
      <w:r w:rsidR="00C81E74" w:rsidRPr="0056554F">
        <w:rPr>
          <w:rFonts w:ascii="Times New Roman" w:eastAsia="Times New Roman" w:hAnsi="Times New Roman" w:cs="Times New Roman"/>
          <w:sz w:val="28"/>
          <w:szCs w:val="28"/>
          <w:lang w:val="kk-KZ" w:eastAsia="ru-RU"/>
        </w:rPr>
        <w:t>122)</w:t>
      </w:r>
      <w:r w:rsidR="004258D0" w:rsidRPr="0056554F">
        <w:rPr>
          <w:rFonts w:ascii="Times New Roman" w:eastAsia="Times New Roman" w:hAnsi="Times New Roman" w:cs="Times New Roman"/>
          <w:sz w:val="28"/>
          <w:szCs w:val="28"/>
          <w:lang w:val="kk-KZ" w:eastAsia="ru-RU"/>
        </w:rPr>
        <w:t xml:space="preserve"> – </w:t>
      </w:r>
      <w:r w:rsidR="00C81E74" w:rsidRPr="0056554F">
        <w:rPr>
          <w:rFonts w:ascii="Times New Roman" w:eastAsia="Times New Roman" w:hAnsi="Times New Roman" w:cs="Times New Roman"/>
          <w:sz w:val="28"/>
          <w:szCs w:val="28"/>
          <w:lang w:val="kk-KZ" w:eastAsia="ru-RU"/>
        </w:rPr>
        <w:t>22,9%-ға төмендеу, оның ішінде 81 қылмыс (2024</w:t>
      </w:r>
      <w:r w:rsidR="004258D0" w:rsidRPr="0056554F">
        <w:rPr>
          <w:rFonts w:ascii="Times New Roman" w:eastAsia="Times New Roman" w:hAnsi="Times New Roman" w:cs="Times New Roman"/>
          <w:sz w:val="28"/>
          <w:szCs w:val="28"/>
          <w:lang w:val="kk-KZ" w:eastAsia="ru-RU"/>
        </w:rPr>
        <w:t xml:space="preserve"> – </w:t>
      </w:r>
      <w:r w:rsidR="00C81E74" w:rsidRPr="0056554F">
        <w:rPr>
          <w:rFonts w:ascii="Times New Roman" w:eastAsia="Times New Roman" w:hAnsi="Times New Roman" w:cs="Times New Roman"/>
          <w:sz w:val="28"/>
          <w:szCs w:val="28"/>
          <w:lang w:val="kk-KZ" w:eastAsia="ru-RU"/>
        </w:rPr>
        <w:t>108)</w:t>
      </w:r>
      <w:r w:rsidR="004258D0" w:rsidRPr="0056554F">
        <w:rPr>
          <w:rFonts w:ascii="Times New Roman" w:eastAsia="Times New Roman" w:hAnsi="Times New Roman" w:cs="Times New Roman"/>
          <w:sz w:val="28"/>
          <w:szCs w:val="28"/>
          <w:lang w:val="kk-KZ" w:eastAsia="ru-RU"/>
        </w:rPr>
        <w:t xml:space="preserve"> – </w:t>
      </w:r>
      <w:r w:rsidR="00C81E74" w:rsidRPr="0056554F">
        <w:rPr>
          <w:rFonts w:ascii="Times New Roman" w:eastAsia="Times New Roman" w:hAnsi="Times New Roman" w:cs="Times New Roman"/>
          <w:sz w:val="28"/>
          <w:szCs w:val="28"/>
          <w:lang w:val="kk-KZ" w:eastAsia="ru-RU"/>
        </w:rPr>
        <w:t>25%-ға төмендеу, 13 жеңіл қылмыс (2024</w:t>
      </w:r>
      <w:r w:rsidR="004258D0" w:rsidRPr="0056554F">
        <w:rPr>
          <w:rFonts w:ascii="Times New Roman" w:eastAsia="Times New Roman" w:hAnsi="Times New Roman" w:cs="Times New Roman"/>
          <w:sz w:val="28"/>
          <w:szCs w:val="28"/>
          <w:lang w:val="kk-KZ" w:eastAsia="ru-RU"/>
        </w:rPr>
        <w:t xml:space="preserve"> – </w:t>
      </w:r>
      <w:r w:rsidR="00C81E74" w:rsidRPr="0056554F">
        <w:rPr>
          <w:rFonts w:ascii="Times New Roman" w:eastAsia="Times New Roman" w:hAnsi="Times New Roman" w:cs="Times New Roman"/>
          <w:sz w:val="28"/>
          <w:szCs w:val="28"/>
          <w:lang w:val="kk-KZ" w:eastAsia="ru-RU"/>
        </w:rPr>
        <w:t>14)</w:t>
      </w:r>
      <w:r w:rsidR="004258D0" w:rsidRPr="0056554F">
        <w:rPr>
          <w:rFonts w:ascii="Times New Roman" w:eastAsia="Times New Roman" w:hAnsi="Times New Roman" w:cs="Times New Roman"/>
          <w:sz w:val="28"/>
          <w:szCs w:val="28"/>
          <w:lang w:val="kk-KZ" w:eastAsia="ru-RU"/>
        </w:rPr>
        <w:t xml:space="preserve"> – </w:t>
      </w:r>
      <w:r w:rsidR="00C81E74" w:rsidRPr="0056554F">
        <w:rPr>
          <w:rFonts w:ascii="Times New Roman" w:eastAsia="Times New Roman" w:hAnsi="Times New Roman" w:cs="Times New Roman"/>
          <w:sz w:val="28"/>
          <w:szCs w:val="28"/>
          <w:lang w:val="kk-KZ" w:eastAsia="ru-RU"/>
        </w:rPr>
        <w:t>7,2%-ға төмендеу.</w:t>
      </w:r>
    </w:p>
    <w:p w14:paraId="2F3F7F7D"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Олардың ішінде түрі бойынша:</w:t>
      </w:r>
    </w:p>
    <w:p w14:paraId="320AB34E"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аса ауыр қылмыстар санаты – төмендету (4-тен 0-ге дейін):</w:t>
      </w:r>
    </w:p>
    <w:p w14:paraId="5F8D8975"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lastRenderedPageBreak/>
        <w:t>ауыр қылмыстар санаты – төмендеу (19-дан 17-ге дейін), 10,5%-ға төмендеу:</w:t>
      </w:r>
    </w:p>
    <w:p w14:paraId="53DF2A57"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тонау – арту (0-ден 1-ге дейін);</w:t>
      </w:r>
    </w:p>
    <w:p w14:paraId="33682778"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мал ұрлығы – өсім (1-ден 4-ке дейін);</w:t>
      </w:r>
    </w:p>
    <w:p w14:paraId="3DBEF498"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Орташа ауырлық санаты (69-дан 42-ге дейін) – 39,2%-ға төмендеу:</w:t>
      </w:r>
    </w:p>
    <w:p w14:paraId="61BA486E"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қоғамдық орындарда жасалған әрекеттер – ұлғаю (0-ден 1-ге дейін);</w:t>
      </w:r>
    </w:p>
    <w:p w14:paraId="42797C4D"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басқа біреудің мүлкін қасақана жою немесе бүлдіру – арттыру (0-ден 1-ге дейін);</w:t>
      </w:r>
    </w:p>
    <w:p w14:paraId="49A275BB"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Қазақстан Республикасы Қылмыстық кодексінің 346-бабы бойынша – арттыру (3-тен 6-ға дейін);</w:t>
      </w:r>
    </w:p>
    <w:p w14:paraId="788B6604" w14:textId="77777777" w:rsidR="00C81E74" w:rsidRPr="0056554F" w:rsidRDefault="00C81E74" w:rsidP="00C81E74">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Жеңіл ауырлық санаты 16-дан 22 жағдайға дейін, яғни 37,5%-ға өсті.</w:t>
      </w:r>
    </w:p>
    <w:p w14:paraId="16D5948D" w14:textId="77777777" w:rsidR="00F879A6" w:rsidRPr="0056554F" w:rsidRDefault="00F879A6" w:rsidP="00C81E74">
      <w:pPr>
        <w:shd w:val="clear" w:color="auto" w:fill="FFFFFF"/>
        <w:spacing w:after="0" w:line="240" w:lineRule="auto"/>
        <w:ind w:firstLine="709"/>
        <w:jc w:val="both"/>
        <w:rPr>
          <w:rFonts w:ascii="Times New Roman" w:eastAsia="Times New Roman" w:hAnsi="Times New Roman" w:cs="Times New Roman"/>
          <w:color w:val="2C2D2E"/>
          <w:sz w:val="28"/>
          <w:szCs w:val="28"/>
          <w:lang w:val="kk-KZ" w:eastAsia="ru-RU"/>
        </w:rPr>
      </w:pPr>
    </w:p>
    <w:p w14:paraId="1AB0AAAF" w14:textId="5992356D" w:rsidR="00CE0C31" w:rsidRPr="0056554F" w:rsidRDefault="00CE0C31" w:rsidP="004F31B3">
      <w:pPr>
        <w:spacing w:after="0" w:line="240" w:lineRule="auto"/>
        <w:ind w:firstLine="708"/>
        <w:jc w:val="center"/>
        <w:rPr>
          <w:rFonts w:ascii="Times New Roman" w:eastAsia="Calibri" w:hAnsi="Times New Roman" w:cs="Times New Roman"/>
          <w:b/>
          <w:sz w:val="28"/>
          <w:szCs w:val="28"/>
          <w:lang w:val="kk-KZ" w:eastAsia="ru-RU"/>
        </w:rPr>
      </w:pPr>
      <w:r w:rsidRPr="0056554F">
        <w:rPr>
          <w:rFonts w:ascii="Times New Roman" w:eastAsia="Calibri" w:hAnsi="Times New Roman" w:cs="Times New Roman"/>
          <w:b/>
          <w:sz w:val="28"/>
          <w:szCs w:val="28"/>
          <w:lang w:val="kk-KZ" w:eastAsia="ru-RU"/>
        </w:rPr>
        <w:t xml:space="preserve">Ерейментау ауданының 2024-2025 жылдардағы </w:t>
      </w:r>
      <w:r w:rsidR="004F31B3" w:rsidRPr="0056554F">
        <w:rPr>
          <w:rFonts w:ascii="Times New Roman" w:eastAsia="Calibri" w:hAnsi="Times New Roman" w:cs="Times New Roman"/>
          <w:b/>
          <w:sz w:val="28"/>
          <w:szCs w:val="28"/>
          <w:lang w:val="kk-KZ" w:eastAsia="ru-RU"/>
        </w:rPr>
        <w:t>ӘЭД</w:t>
      </w:r>
      <w:r w:rsidRPr="0056554F">
        <w:rPr>
          <w:rFonts w:ascii="Times New Roman" w:eastAsia="Calibri" w:hAnsi="Times New Roman" w:cs="Times New Roman"/>
          <w:b/>
          <w:sz w:val="28"/>
          <w:szCs w:val="28"/>
          <w:lang w:val="kk-KZ" w:eastAsia="ru-RU"/>
        </w:rPr>
        <w:t xml:space="preserve"> негізгі көрсеткіштері</w:t>
      </w:r>
    </w:p>
    <w:p w14:paraId="0690BDAA" w14:textId="3D82A039" w:rsidR="00E02C2B" w:rsidRPr="0056554F" w:rsidRDefault="00E02C2B" w:rsidP="00E02C2B">
      <w:pPr>
        <w:tabs>
          <w:tab w:val="left" w:pos="-3969"/>
          <w:tab w:val="left" w:pos="1134"/>
        </w:tabs>
        <w:spacing w:after="0" w:line="240" w:lineRule="auto"/>
        <w:ind w:firstLine="567"/>
        <w:contextualSpacing/>
        <w:jc w:val="right"/>
        <w:rPr>
          <w:rFonts w:ascii="Times New Roman" w:eastAsia="Calibri" w:hAnsi="Times New Roman" w:cs="Times New Roman"/>
          <w:i/>
          <w:sz w:val="24"/>
          <w:szCs w:val="28"/>
          <w:lang w:val="kk-KZ" w:eastAsia="ru-RU"/>
        </w:rPr>
      </w:pPr>
      <w:r w:rsidRPr="0056554F">
        <w:rPr>
          <w:rFonts w:ascii="Times New Roman" w:eastAsia="Calibri" w:hAnsi="Times New Roman" w:cs="Times New Roman"/>
          <w:i/>
          <w:sz w:val="24"/>
          <w:szCs w:val="28"/>
          <w:lang w:val="kk-KZ" w:eastAsia="ru-RU"/>
        </w:rPr>
        <w:t xml:space="preserve">№2 </w:t>
      </w:r>
      <w:r w:rsidR="004F31B3" w:rsidRPr="0056554F">
        <w:rPr>
          <w:rFonts w:ascii="Times New Roman" w:eastAsia="Calibri" w:hAnsi="Times New Roman" w:cs="Times New Roman"/>
          <w:i/>
          <w:sz w:val="24"/>
          <w:szCs w:val="28"/>
          <w:lang w:val="kk-KZ" w:eastAsia="ru-RU"/>
        </w:rPr>
        <w:t>кесте</w:t>
      </w:r>
    </w:p>
    <w:tbl>
      <w:tblPr>
        <w:tblW w:w="963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3969"/>
        <w:gridCol w:w="1276"/>
        <w:gridCol w:w="1276"/>
        <w:gridCol w:w="1559"/>
        <w:gridCol w:w="993"/>
      </w:tblGrid>
      <w:tr w:rsidR="00293C8E" w:rsidRPr="0056554F" w14:paraId="6CBE0EA2" w14:textId="77777777" w:rsidTr="00B033E1">
        <w:trPr>
          <w:trHeight w:val="258"/>
        </w:trPr>
        <w:tc>
          <w:tcPr>
            <w:tcW w:w="562" w:type="dxa"/>
            <w:vMerge w:val="restart"/>
            <w:shd w:val="clear" w:color="auto" w:fill="auto"/>
            <w:vAlign w:val="center"/>
            <w:hideMark/>
          </w:tcPr>
          <w:p w14:paraId="79C8DE2C" w14:textId="77777777" w:rsidR="00293C8E" w:rsidRPr="0056554F" w:rsidRDefault="00293C8E" w:rsidP="003E4FE9">
            <w:pPr>
              <w:spacing w:after="0" w:line="240" w:lineRule="auto"/>
              <w:jc w:val="center"/>
              <w:rPr>
                <w:rFonts w:ascii="Times New Roman" w:eastAsia="Times New Roman" w:hAnsi="Times New Roman" w:cs="Times New Roman"/>
                <w:b/>
                <w:bCs/>
                <w:lang w:val="kk-KZ" w:eastAsia="kk-KZ"/>
              </w:rPr>
            </w:pPr>
            <w:r w:rsidRPr="0056554F">
              <w:rPr>
                <w:rFonts w:ascii="Times New Roman" w:eastAsia="Times New Roman" w:hAnsi="Times New Roman" w:cs="Times New Roman"/>
                <w:b/>
                <w:bCs/>
                <w:lang w:val="kk-KZ" w:eastAsia="kk-KZ"/>
              </w:rPr>
              <w:t>Тауар нөмірі</w:t>
            </w:r>
          </w:p>
        </w:tc>
        <w:tc>
          <w:tcPr>
            <w:tcW w:w="3969" w:type="dxa"/>
            <w:vMerge w:val="restart"/>
            <w:shd w:val="clear" w:color="auto" w:fill="auto"/>
            <w:noWrap/>
            <w:vAlign w:val="center"/>
            <w:hideMark/>
          </w:tcPr>
          <w:p w14:paraId="2A003FC3" w14:textId="77777777" w:rsidR="00293C8E" w:rsidRPr="0056554F" w:rsidRDefault="00293C8E" w:rsidP="00293C8E">
            <w:pPr>
              <w:spacing w:after="0" w:line="240" w:lineRule="auto"/>
              <w:jc w:val="center"/>
              <w:rPr>
                <w:rFonts w:ascii="Times New Roman" w:eastAsia="Times New Roman" w:hAnsi="Times New Roman" w:cs="Times New Roman"/>
                <w:b/>
                <w:bCs/>
                <w:lang w:val="kk-KZ" w:eastAsia="kk-KZ"/>
              </w:rPr>
            </w:pPr>
            <w:r w:rsidRPr="0056554F">
              <w:rPr>
                <w:rFonts w:ascii="Times New Roman" w:eastAsia="Times New Roman" w:hAnsi="Times New Roman" w:cs="Times New Roman"/>
                <w:b/>
                <w:bCs/>
                <w:lang w:val="kk-KZ" w:eastAsia="kk-KZ"/>
              </w:rPr>
              <w:t>Индикаторлар</w:t>
            </w:r>
          </w:p>
        </w:tc>
        <w:tc>
          <w:tcPr>
            <w:tcW w:w="1276" w:type="dxa"/>
            <w:vMerge w:val="restart"/>
            <w:shd w:val="clear" w:color="auto" w:fill="auto"/>
            <w:vAlign w:val="center"/>
            <w:hideMark/>
          </w:tcPr>
          <w:p w14:paraId="669AE664" w14:textId="28146E73" w:rsidR="00293C8E" w:rsidRPr="0056554F" w:rsidRDefault="00293C8E" w:rsidP="00F87E1C">
            <w:pPr>
              <w:spacing w:after="0" w:line="240" w:lineRule="auto"/>
              <w:jc w:val="center"/>
              <w:rPr>
                <w:rFonts w:ascii="Times New Roman" w:eastAsia="Times New Roman" w:hAnsi="Times New Roman" w:cs="Times New Roman"/>
                <w:b/>
                <w:bCs/>
                <w:lang w:val="kk-KZ" w:eastAsia="kk-KZ"/>
              </w:rPr>
            </w:pPr>
            <w:r w:rsidRPr="0056554F">
              <w:rPr>
                <w:rFonts w:ascii="Times New Roman" w:eastAsia="Times New Roman" w:hAnsi="Times New Roman" w:cs="Times New Roman"/>
                <w:b/>
                <w:bCs/>
                <w:lang w:val="kk-KZ" w:eastAsia="kk-KZ"/>
              </w:rPr>
              <w:t>202</w:t>
            </w:r>
            <w:r w:rsidR="004F31B3" w:rsidRPr="0056554F">
              <w:rPr>
                <w:rFonts w:ascii="Times New Roman" w:eastAsia="Times New Roman" w:hAnsi="Times New Roman" w:cs="Times New Roman"/>
                <w:b/>
                <w:bCs/>
                <w:lang w:val="kk-KZ" w:eastAsia="kk-KZ"/>
              </w:rPr>
              <w:t>4</w:t>
            </w:r>
            <w:r w:rsidRPr="0056554F">
              <w:rPr>
                <w:rFonts w:ascii="Times New Roman" w:eastAsia="Times New Roman" w:hAnsi="Times New Roman" w:cs="Times New Roman"/>
                <w:b/>
                <w:bCs/>
                <w:lang w:val="kk-KZ" w:eastAsia="kk-KZ"/>
              </w:rPr>
              <w:t xml:space="preserve"> жылғы факт.</w:t>
            </w:r>
          </w:p>
        </w:tc>
        <w:tc>
          <w:tcPr>
            <w:tcW w:w="2835" w:type="dxa"/>
            <w:gridSpan w:val="2"/>
            <w:shd w:val="clear" w:color="auto" w:fill="auto"/>
            <w:vAlign w:val="center"/>
            <w:hideMark/>
          </w:tcPr>
          <w:p w14:paraId="5F858043" w14:textId="09EC6F88" w:rsidR="00293C8E" w:rsidRPr="0056554F" w:rsidRDefault="00293C8E" w:rsidP="00F87E1C">
            <w:pPr>
              <w:spacing w:after="0" w:line="240" w:lineRule="auto"/>
              <w:jc w:val="center"/>
              <w:rPr>
                <w:rFonts w:ascii="Times New Roman" w:eastAsia="Times New Roman" w:hAnsi="Times New Roman" w:cs="Times New Roman"/>
                <w:b/>
                <w:bCs/>
                <w:lang w:val="kk-KZ" w:eastAsia="kk-KZ"/>
              </w:rPr>
            </w:pPr>
            <w:r w:rsidRPr="0056554F">
              <w:rPr>
                <w:rFonts w:ascii="Times New Roman" w:eastAsia="Times New Roman" w:hAnsi="Times New Roman" w:cs="Times New Roman"/>
                <w:b/>
                <w:bCs/>
                <w:lang w:val="kk-KZ" w:eastAsia="kk-KZ"/>
              </w:rPr>
              <w:t>202</w:t>
            </w:r>
            <w:r w:rsidR="004F31B3" w:rsidRPr="0056554F">
              <w:rPr>
                <w:rFonts w:ascii="Times New Roman" w:eastAsia="Times New Roman" w:hAnsi="Times New Roman" w:cs="Times New Roman"/>
                <w:b/>
                <w:bCs/>
                <w:lang w:val="kk-KZ" w:eastAsia="kk-KZ"/>
              </w:rPr>
              <w:t>5</w:t>
            </w:r>
            <w:r w:rsidRPr="0056554F">
              <w:rPr>
                <w:rFonts w:ascii="Times New Roman" w:eastAsia="Times New Roman" w:hAnsi="Times New Roman" w:cs="Times New Roman"/>
                <w:b/>
                <w:bCs/>
                <w:lang w:val="kk-KZ" w:eastAsia="kk-KZ"/>
              </w:rPr>
              <w:t xml:space="preserve"> жылғы бағалау</w:t>
            </w:r>
          </w:p>
        </w:tc>
        <w:tc>
          <w:tcPr>
            <w:tcW w:w="993" w:type="dxa"/>
            <w:vMerge w:val="restart"/>
            <w:shd w:val="clear" w:color="auto" w:fill="auto"/>
            <w:vAlign w:val="center"/>
            <w:hideMark/>
          </w:tcPr>
          <w:p w14:paraId="1F9686CC" w14:textId="77777777" w:rsidR="00293C8E" w:rsidRPr="0056554F" w:rsidRDefault="00293C8E" w:rsidP="00293C8E">
            <w:pPr>
              <w:spacing w:after="0" w:line="240" w:lineRule="auto"/>
              <w:jc w:val="center"/>
              <w:rPr>
                <w:rFonts w:ascii="Times New Roman" w:eastAsia="Times New Roman" w:hAnsi="Times New Roman" w:cs="Times New Roman"/>
                <w:b/>
                <w:bCs/>
                <w:lang w:val="kk-KZ" w:eastAsia="kk-KZ"/>
              </w:rPr>
            </w:pPr>
            <w:r w:rsidRPr="0056554F">
              <w:rPr>
                <w:rFonts w:ascii="Times New Roman" w:eastAsia="Times New Roman" w:hAnsi="Times New Roman" w:cs="Times New Roman"/>
                <w:b/>
                <w:bCs/>
                <w:lang w:val="kk-KZ" w:eastAsia="kk-KZ"/>
              </w:rPr>
              <w:t>Фактіні өшіру(+;-)</w:t>
            </w:r>
          </w:p>
        </w:tc>
      </w:tr>
      <w:tr w:rsidR="00293C8E" w:rsidRPr="0056554F" w14:paraId="56318EDB" w14:textId="77777777" w:rsidTr="00B033E1">
        <w:trPr>
          <w:trHeight w:val="365"/>
        </w:trPr>
        <w:tc>
          <w:tcPr>
            <w:tcW w:w="562" w:type="dxa"/>
            <w:vMerge/>
            <w:shd w:val="clear" w:color="auto" w:fill="auto"/>
            <w:vAlign w:val="center"/>
            <w:hideMark/>
          </w:tcPr>
          <w:p w14:paraId="5244447A" w14:textId="77777777" w:rsidR="00293C8E" w:rsidRPr="0056554F" w:rsidRDefault="00293C8E" w:rsidP="00293C8E">
            <w:pPr>
              <w:spacing w:after="0" w:line="240" w:lineRule="auto"/>
              <w:rPr>
                <w:rFonts w:ascii="Times New Roman" w:eastAsia="Times New Roman" w:hAnsi="Times New Roman" w:cs="Times New Roman"/>
                <w:b/>
                <w:bCs/>
                <w:color w:val="FF0000"/>
                <w:lang w:val="kk-KZ" w:eastAsia="kk-KZ"/>
              </w:rPr>
            </w:pPr>
          </w:p>
        </w:tc>
        <w:tc>
          <w:tcPr>
            <w:tcW w:w="3969" w:type="dxa"/>
            <w:vMerge/>
            <w:shd w:val="clear" w:color="auto" w:fill="auto"/>
            <w:vAlign w:val="center"/>
            <w:hideMark/>
          </w:tcPr>
          <w:p w14:paraId="2003DE41" w14:textId="77777777" w:rsidR="00293C8E" w:rsidRPr="0056554F" w:rsidRDefault="00293C8E" w:rsidP="00293C8E">
            <w:pPr>
              <w:spacing w:after="0" w:line="240" w:lineRule="auto"/>
              <w:rPr>
                <w:rFonts w:ascii="Times New Roman" w:eastAsia="Times New Roman" w:hAnsi="Times New Roman" w:cs="Times New Roman"/>
                <w:b/>
                <w:bCs/>
                <w:color w:val="FF0000"/>
                <w:lang w:val="kk-KZ" w:eastAsia="kk-KZ"/>
              </w:rPr>
            </w:pPr>
          </w:p>
        </w:tc>
        <w:tc>
          <w:tcPr>
            <w:tcW w:w="1276" w:type="dxa"/>
            <w:vMerge/>
            <w:shd w:val="clear" w:color="auto" w:fill="auto"/>
            <w:vAlign w:val="center"/>
            <w:hideMark/>
          </w:tcPr>
          <w:p w14:paraId="4F722699" w14:textId="77777777" w:rsidR="00293C8E" w:rsidRPr="0056554F" w:rsidRDefault="00293C8E" w:rsidP="00293C8E">
            <w:pPr>
              <w:spacing w:after="0" w:line="240" w:lineRule="auto"/>
              <w:rPr>
                <w:rFonts w:ascii="Times New Roman" w:eastAsia="Times New Roman" w:hAnsi="Times New Roman" w:cs="Times New Roman"/>
                <w:b/>
                <w:bCs/>
                <w:color w:val="FF0000"/>
                <w:lang w:val="kk-KZ" w:eastAsia="kk-KZ"/>
              </w:rPr>
            </w:pPr>
          </w:p>
        </w:tc>
        <w:tc>
          <w:tcPr>
            <w:tcW w:w="1276" w:type="dxa"/>
            <w:shd w:val="clear" w:color="auto" w:fill="auto"/>
            <w:vAlign w:val="center"/>
            <w:hideMark/>
          </w:tcPr>
          <w:p w14:paraId="693FA441" w14:textId="77777777" w:rsidR="00293C8E" w:rsidRPr="0056554F" w:rsidRDefault="00293C8E" w:rsidP="00293C8E">
            <w:pPr>
              <w:spacing w:after="0" w:line="240" w:lineRule="auto"/>
              <w:jc w:val="center"/>
              <w:rPr>
                <w:rFonts w:ascii="Times New Roman" w:eastAsia="Times New Roman" w:hAnsi="Times New Roman" w:cs="Times New Roman"/>
                <w:b/>
                <w:bCs/>
                <w:lang w:val="kk-KZ" w:eastAsia="kk-KZ"/>
              </w:rPr>
            </w:pPr>
            <w:r w:rsidRPr="0056554F">
              <w:rPr>
                <w:rFonts w:ascii="Times New Roman" w:eastAsia="Times New Roman" w:hAnsi="Times New Roman" w:cs="Times New Roman"/>
                <w:b/>
                <w:bCs/>
                <w:lang w:val="kk-KZ" w:eastAsia="kk-KZ"/>
              </w:rPr>
              <w:t>жоспар</w:t>
            </w:r>
          </w:p>
        </w:tc>
        <w:tc>
          <w:tcPr>
            <w:tcW w:w="1559" w:type="dxa"/>
            <w:shd w:val="clear" w:color="auto" w:fill="auto"/>
            <w:vAlign w:val="center"/>
            <w:hideMark/>
          </w:tcPr>
          <w:p w14:paraId="498D484D" w14:textId="77777777" w:rsidR="00293C8E" w:rsidRPr="0056554F" w:rsidRDefault="00293C8E" w:rsidP="00293C8E">
            <w:pPr>
              <w:spacing w:after="0" w:line="240" w:lineRule="auto"/>
              <w:jc w:val="center"/>
              <w:rPr>
                <w:rFonts w:ascii="Times New Roman" w:eastAsia="Times New Roman" w:hAnsi="Times New Roman" w:cs="Times New Roman"/>
                <w:b/>
                <w:bCs/>
                <w:color w:val="FF0000"/>
                <w:lang w:val="kk-KZ" w:eastAsia="kk-KZ"/>
              </w:rPr>
            </w:pPr>
            <w:r w:rsidRPr="0056554F">
              <w:rPr>
                <w:rFonts w:ascii="Times New Roman" w:eastAsia="Times New Roman" w:hAnsi="Times New Roman" w:cs="Times New Roman"/>
                <w:b/>
                <w:bCs/>
                <w:lang w:val="kk-KZ" w:eastAsia="kk-KZ"/>
              </w:rPr>
              <w:t>факт</w:t>
            </w:r>
          </w:p>
        </w:tc>
        <w:tc>
          <w:tcPr>
            <w:tcW w:w="993" w:type="dxa"/>
            <w:vMerge/>
            <w:shd w:val="clear" w:color="auto" w:fill="auto"/>
            <w:vAlign w:val="center"/>
            <w:hideMark/>
          </w:tcPr>
          <w:p w14:paraId="4C1B8106" w14:textId="77777777" w:rsidR="00293C8E" w:rsidRPr="0056554F" w:rsidRDefault="00293C8E" w:rsidP="00293C8E">
            <w:pPr>
              <w:spacing w:after="0" w:line="240" w:lineRule="auto"/>
              <w:rPr>
                <w:rFonts w:ascii="Times New Roman" w:eastAsia="Times New Roman" w:hAnsi="Times New Roman" w:cs="Times New Roman"/>
                <w:b/>
                <w:bCs/>
                <w:color w:val="FF0000"/>
                <w:lang w:val="kk-KZ" w:eastAsia="kk-KZ"/>
              </w:rPr>
            </w:pPr>
          </w:p>
        </w:tc>
      </w:tr>
      <w:tr w:rsidR="002471E0" w:rsidRPr="0056554F" w14:paraId="11F6A972" w14:textId="77777777" w:rsidTr="00EA6639">
        <w:trPr>
          <w:trHeight w:val="20"/>
        </w:trPr>
        <w:tc>
          <w:tcPr>
            <w:tcW w:w="562" w:type="dxa"/>
            <w:shd w:val="clear" w:color="auto" w:fill="auto"/>
            <w:noWrap/>
            <w:vAlign w:val="center"/>
            <w:hideMark/>
          </w:tcPr>
          <w:p w14:paraId="464252EE"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w:t>
            </w:r>
          </w:p>
        </w:tc>
        <w:tc>
          <w:tcPr>
            <w:tcW w:w="3969" w:type="dxa"/>
            <w:shd w:val="clear" w:color="auto" w:fill="auto"/>
            <w:vAlign w:val="center"/>
            <w:hideMark/>
          </w:tcPr>
          <w:p w14:paraId="79745976" w14:textId="77777777" w:rsidR="002471E0" w:rsidRPr="0056554F" w:rsidRDefault="002471E0" w:rsidP="002471E0">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Өнеркәсіп өнімінің көлемі, млн теңге</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8FE5F"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22 909,4</w:t>
            </w:r>
          </w:p>
        </w:tc>
        <w:tc>
          <w:tcPr>
            <w:tcW w:w="1276" w:type="dxa"/>
            <w:tcBorders>
              <w:top w:val="single" w:sz="4" w:space="0" w:color="000000"/>
              <w:left w:val="nil"/>
              <w:bottom w:val="single" w:sz="4" w:space="0" w:color="000000"/>
              <w:right w:val="single" w:sz="4" w:space="0" w:color="000000"/>
            </w:tcBorders>
            <w:shd w:val="clear" w:color="auto" w:fill="auto"/>
            <w:vAlign w:val="center"/>
          </w:tcPr>
          <w:p w14:paraId="2B63821E"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35 304,4</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23837944"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35 304,4</w:t>
            </w:r>
          </w:p>
        </w:tc>
        <w:tc>
          <w:tcPr>
            <w:tcW w:w="993" w:type="dxa"/>
            <w:shd w:val="clear" w:color="auto" w:fill="auto"/>
            <w:vAlign w:val="center"/>
          </w:tcPr>
          <w:p w14:paraId="05CFDA4F"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0</w:t>
            </w:r>
          </w:p>
        </w:tc>
      </w:tr>
      <w:tr w:rsidR="002471E0" w:rsidRPr="0056554F" w14:paraId="63B9EB15" w14:textId="77777777" w:rsidTr="00B033E1">
        <w:trPr>
          <w:trHeight w:val="20"/>
        </w:trPr>
        <w:tc>
          <w:tcPr>
            <w:tcW w:w="562" w:type="dxa"/>
            <w:shd w:val="clear" w:color="auto" w:fill="auto"/>
            <w:noWrap/>
            <w:vAlign w:val="center"/>
          </w:tcPr>
          <w:p w14:paraId="3ECF3C5A"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2</w:t>
            </w:r>
          </w:p>
        </w:tc>
        <w:tc>
          <w:tcPr>
            <w:tcW w:w="3969" w:type="dxa"/>
            <w:shd w:val="clear" w:color="auto" w:fill="auto"/>
            <w:vAlign w:val="center"/>
            <w:hideMark/>
          </w:tcPr>
          <w:p w14:paraId="2F4B1C8B" w14:textId="77777777" w:rsidR="002471E0" w:rsidRPr="0056554F" w:rsidRDefault="002471E0" w:rsidP="002471E0">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Тау-кен өнеркәсібіндегі өндіріс көлемі, млн теңге</w:t>
            </w:r>
          </w:p>
        </w:tc>
        <w:tc>
          <w:tcPr>
            <w:tcW w:w="1276" w:type="dxa"/>
            <w:shd w:val="clear" w:color="auto" w:fill="auto"/>
            <w:vAlign w:val="center"/>
          </w:tcPr>
          <w:p w14:paraId="6F92BDC9"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6 227.2</w:t>
            </w:r>
          </w:p>
        </w:tc>
        <w:tc>
          <w:tcPr>
            <w:tcW w:w="1276" w:type="dxa"/>
            <w:shd w:val="clear" w:color="auto" w:fill="auto"/>
            <w:vAlign w:val="center"/>
          </w:tcPr>
          <w:p w14:paraId="6B87B82F"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16 563,9</w:t>
            </w:r>
          </w:p>
        </w:tc>
        <w:tc>
          <w:tcPr>
            <w:tcW w:w="1559" w:type="dxa"/>
            <w:shd w:val="clear" w:color="auto" w:fill="auto"/>
            <w:vAlign w:val="center"/>
          </w:tcPr>
          <w:p w14:paraId="50B1E021"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16 563,9</w:t>
            </w:r>
          </w:p>
        </w:tc>
        <w:tc>
          <w:tcPr>
            <w:tcW w:w="993" w:type="dxa"/>
            <w:shd w:val="clear" w:color="auto" w:fill="auto"/>
            <w:vAlign w:val="center"/>
          </w:tcPr>
          <w:p w14:paraId="52F031F8"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0</w:t>
            </w:r>
          </w:p>
        </w:tc>
      </w:tr>
      <w:tr w:rsidR="002471E0" w:rsidRPr="0056554F" w14:paraId="7FC87EE9" w14:textId="77777777" w:rsidTr="00B033E1">
        <w:trPr>
          <w:trHeight w:val="20"/>
        </w:trPr>
        <w:tc>
          <w:tcPr>
            <w:tcW w:w="562" w:type="dxa"/>
            <w:shd w:val="clear" w:color="auto" w:fill="auto"/>
            <w:noWrap/>
            <w:vAlign w:val="center"/>
          </w:tcPr>
          <w:p w14:paraId="6E7C655C"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3</w:t>
            </w:r>
          </w:p>
        </w:tc>
        <w:tc>
          <w:tcPr>
            <w:tcW w:w="3969" w:type="dxa"/>
            <w:shd w:val="clear" w:color="auto" w:fill="auto"/>
            <w:vAlign w:val="center"/>
            <w:hideMark/>
          </w:tcPr>
          <w:p w14:paraId="3549675E" w14:textId="77777777" w:rsidR="002471E0" w:rsidRPr="0056554F" w:rsidRDefault="002471E0" w:rsidP="002471E0">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Өңдеу өнеркәсібінің көлемі, млн теңге</w:t>
            </w:r>
          </w:p>
        </w:tc>
        <w:tc>
          <w:tcPr>
            <w:tcW w:w="1276" w:type="dxa"/>
            <w:shd w:val="clear" w:color="auto" w:fill="auto"/>
            <w:vAlign w:val="center"/>
          </w:tcPr>
          <w:p w14:paraId="5C0F5F2F"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5 858,2</w:t>
            </w:r>
          </w:p>
        </w:tc>
        <w:tc>
          <w:tcPr>
            <w:tcW w:w="1276" w:type="dxa"/>
            <w:shd w:val="clear" w:color="auto" w:fill="auto"/>
            <w:vAlign w:val="center"/>
          </w:tcPr>
          <w:p w14:paraId="54C36657"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6 008.0</w:t>
            </w:r>
          </w:p>
        </w:tc>
        <w:tc>
          <w:tcPr>
            <w:tcW w:w="1559" w:type="dxa"/>
            <w:shd w:val="clear" w:color="auto" w:fill="auto"/>
            <w:vAlign w:val="center"/>
          </w:tcPr>
          <w:p w14:paraId="6739F065"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6 008.0</w:t>
            </w:r>
          </w:p>
        </w:tc>
        <w:tc>
          <w:tcPr>
            <w:tcW w:w="993" w:type="dxa"/>
            <w:shd w:val="clear" w:color="auto" w:fill="auto"/>
            <w:vAlign w:val="center"/>
          </w:tcPr>
          <w:p w14:paraId="34C835E6"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0</w:t>
            </w:r>
          </w:p>
        </w:tc>
      </w:tr>
      <w:tr w:rsidR="002471E0" w:rsidRPr="0056554F" w14:paraId="758AE0E6" w14:textId="77777777" w:rsidTr="00B033E1">
        <w:trPr>
          <w:trHeight w:val="20"/>
        </w:trPr>
        <w:tc>
          <w:tcPr>
            <w:tcW w:w="562" w:type="dxa"/>
            <w:shd w:val="clear" w:color="auto" w:fill="auto"/>
            <w:noWrap/>
            <w:vAlign w:val="center"/>
          </w:tcPr>
          <w:p w14:paraId="49B99FFD"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4</w:t>
            </w:r>
          </w:p>
        </w:tc>
        <w:tc>
          <w:tcPr>
            <w:tcW w:w="3969" w:type="dxa"/>
            <w:shd w:val="clear" w:color="auto" w:fill="auto"/>
            <w:vAlign w:val="center"/>
            <w:hideMark/>
          </w:tcPr>
          <w:p w14:paraId="713B83C0" w14:textId="77777777" w:rsidR="002471E0" w:rsidRPr="0056554F" w:rsidRDefault="002471E0" w:rsidP="002471E0">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 xml:space="preserve">Электр қуатымен, газбен, бумен жабдықтау және ауа баптау, млн теңге  </w:t>
            </w:r>
          </w:p>
        </w:tc>
        <w:tc>
          <w:tcPr>
            <w:tcW w:w="1276" w:type="dxa"/>
            <w:shd w:val="clear" w:color="auto" w:fill="auto"/>
            <w:vAlign w:val="center"/>
          </w:tcPr>
          <w:p w14:paraId="133A4A99"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10 570,3</w:t>
            </w:r>
          </w:p>
        </w:tc>
        <w:tc>
          <w:tcPr>
            <w:tcW w:w="1276" w:type="dxa"/>
            <w:shd w:val="clear" w:color="auto" w:fill="auto"/>
            <w:vAlign w:val="center"/>
          </w:tcPr>
          <w:p w14:paraId="3E4C8E26"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12 407,8</w:t>
            </w:r>
          </w:p>
        </w:tc>
        <w:tc>
          <w:tcPr>
            <w:tcW w:w="1559" w:type="dxa"/>
            <w:shd w:val="clear" w:color="auto" w:fill="auto"/>
            <w:vAlign w:val="center"/>
          </w:tcPr>
          <w:p w14:paraId="19F614FC"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12 407,8</w:t>
            </w:r>
          </w:p>
        </w:tc>
        <w:tc>
          <w:tcPr>
            <w:tcW w:w="993" w:type="dxa"/>
            <w:shd w:val="clear" w:color="auto" w:fill="auto"/>
            <w:vAlign w:val="center"/>
          </w:tcPr>
          <w:p w14:paraId="108FBE79"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0</w:t>
            </w:r>
          </w:p>
        </w:tc>
      </w:tr>
      <w:tr w:rsidR="002471E0" w:rsidRPr="0056554F" w14:paraId="10572861" w14:textId="77777777" w:rsidTr="00B033E1">
        <w:trPr>
          <w:trHeight w:val="20"/>
        </w:trPr>
        <w:tc>
          <w:tcPr>
            <w:tcW w:w="562" w:type="dxa"/>
            <w:shd w:val="clear" w:color="auto" w:fill="auto"/>
            <w:noWrap/>
            <w:vAlign w:val="center"/>
          </w:tcPr>
          <w:p w14:paraId="6BE2D98E"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5</w:t>
            </w:r>
          </w:p>
        </w:tc>
        <w:tc>
          <w:tcPr>
            <w:tcW w:w="3969" w:type="dxa"/>
            <w:shd w:val="clear" w:color="auto" w:fill="auto"/>
            <w:vAlign w:val="center"/>
            <w:hideMark/>
          </w:tcPr>
          <w:p w14:paraId="78C0FC1E" w14:textId="77777777" w:rsidR="002471E0" w:rsidRPr="0056554F" w:rsidRDefault="002471E0" w:rsidP="002471E0">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Ауыл шаруашылығының жалпы өнімі, млн теңге</w:t>
            </w:r>
          </w:p>
        </w:tc>
        <w:tc>
          <w:tcPr>
            <w:tcW w:w="1276" w:type="dxa"/>
            <w:shd w:val="clear" w:color="auto" w:fill="auto"/>
            <w:vAlign w:val="center"/>
          </w:tcPr>
          <w:p w14:paraId="1E94FB85"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27 876.0</w:t>
            </w:r>
          </w:p>
        </w:tc>
        <w:tc>
          <w:tcPr>
            <w:tcW w:w="1276" w:type="dxa"/>
            <w:shd w:val="clear" w:color="auto" w:fill="auto"/>
            <w:vAlign w:val="center"/>
          </w:tcPr>
          <w:p w14:paraId="5481D117"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37 857,2</w:t>
            </w:r>
          </w:p>
        </w:tc>
        <w:tc>
          <w:tcPr>
            <w:tcW w:w="1559" w:type="dxa"/>
            <w:shd w:val="clear" w:color="auto" w:fill="auto"/>
            <w:vAlign w:val="center"/>
          </w:tcPr>
          <w:p w14:paraId="133F4CE7"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37 857,2</w:t>
            </w:r>
          </w:p>
        </w:tc>
        <w:tc>
          <w:tcPr>
            <w:tcW w:w="993" w:type="dxa"/>
            <w:shd w:val="clear" w:color="auto" w:fill="auto"/>
            <w:vAlign w:val="center"/>
          </w:tcPr>
          <w:p w14:paraId="7E7602D2"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0</w:t>
            </w:r>
          </w:p>
        </w:tc>
      </w:tr>
      <w:tr w:rsidR="002471E0" w:rsidRPr="0056554F" w14:paraId="7EAC91BA" w14:textId="77777777" w:rsidTr="0097615A">
        <w:trPr>
          <w:trHeight w:val="20"/>
        </w:trPr>
        <w:tc>
          <w:tcPr>
            <w:tcW w:w="562" w:type="dxa"/>
            <w:shd w:val="clear" w:color="auto" w:fill="auto"/>
            <w:noWrap/>
            <w:vAlign w:val="center"/>
          </w:tcPr>
          <w:p w14:paraId="7AB4CEE7"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6</w:t>
            </w:r>
          </w:p>
        </w:tc>
        <w:tc>
          <w:tcPr>
            <w:tcW w:w="3969" w:type="dxa"/>
            <w:shd w:val="clear" w:color="auto" w:fill="auto"/>
            <w:vAlign w:val="center"/>
            <w:hideMark/>
          </w:tcPr>
          <w:p w14:paraId="05726091" w14:textId="77777777" w:rsidR="002471E0" w:rsidRPr="0056554F" w:rsidRDefault="002471E0" w:rsidP="002471E0">
            <w:pPr>
              <w:spacing w:after="0" w:line="240" w:lineRule="auto"/>
              <w:rPr>
                <w:rFonts w:ascii="Times New Roman" w:eastAsia="Times New Roman" w:hAnsi="Times New Roman" w:cs="Times New Roman"/>
                <w:lang w:val="kk-KZ" w:eastAsia="kk-KZ"/>
              </w:rPr>
            </w:pPr>
            <w:bookmarkStart w:id="5" w:name="_Hlk99567478"/>
            <w:r w:rsidRPr="0056554F">
              <w:rPr>
                <w:rFonts w:ascii="Times New Roman" w:eastAsia="Times New Roman" w:hAnsi="Times New Roman" w:cs="Times New Roman"/>
                <w:lang w:val="kk-KZ" w:eastAsia="kk-KZ"/>
              </w:rPr>
              <w:t>Негізгі капиталға салынған инвестициялар көлемі, млн теңге</w:t>
            </w:r>
            <w:bookmarkEnd w:id="5"/>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EF5CD7" w14:textId="77777777" w:rsidR="002471E0" w:rsidRPr="0056554F" w:rsidRDefault="002471E0" w:rsidP="002471E0">
            <w:pPr>
              <w:jc w:val="center"/>
              <w:rPr>
                <w:rFonts w:ascii="Times New Roman" w:hAnsi="Times New Roman" w:cs="Times New Roman"/>
                <w:color w:val="000000"/>
                <w:lang w:val="kk-KZ"/>
              </w:rPr>
            </w:pPr>
            <w:r w:rsidRPr="0056554F">
              <w:rPr>
                <w:rFonts w:ascii="Times New Roman" w:hAnsi="Times New Roman" w:cs="Times New Roman"/>
                <w:color w:val="000000"/>
                <w:lang w:val="kk-KZ"/>
              </w:rPr>
              <w:t>13 169,6</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C9667D" w14:textId="77777777" w:rsidR="002471E0" w:rsidRPr="0056554F" w:rsidRDefault="002471E0" w:rsidP="002471E0">
            <w:pPr>
              <w:jc w:val="center"/>
              <w:rPr>
                <w:rFonts w:ascii="Times New Roman" w:hAnsi="Times New Roman" w:cs="Times New Roman"/>
                <w:lang w:val="kk-KZ"/>
              </w:rPr>
            </w:pPr>
            <w:r w:rsidRPr="0056554F">
              <w:rPr>
                <w:rFonts w:ascii="Times New Roman" w:hAnsi="Times New Roman" w:cs="Times New Roman"/>
                <w:color w:val="000000"/>
                <w:lang w:val="kk-KZ"/>
              </w:rPr>
              <w:t>32 900.0</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056DC712" w14:textId="77777777" w:rsidR="002471E0" w:rsidRPr="0056554F" w:rsidRDefault="002471E0" w:rsidP="002471E0">
            <w:pPr>
              <w:jc w:val="center"/>
              <w:rPr>
                <w:rFonts w:ascii="Times New Roman" w:hAnsi="Times New Roman" w:cs="Times New Roman"/>
                <w:lang w:val="kk-KZ"/>
              </w:rPr>
            </w:pPr>
            <w:r w:rsidRPr="0056554F">
              <w:rPr>
                <w:rFonts w:ascii="Times New Roman" w:hAnsi="Times New Roman" w:cs="Times New Roman"/>
                <w:color w:val="000000"/>
                <w:lang w:val="kk-KZ"/>
              </w:rPr>
              <w:t>21 129,5</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F7AA22D" w14:textId="77777777" w:rsidR="002471E0" w:rsidRPr="0056554F" w:rsidRDefault="002471E0" w:rsidP="002471E0">
            <w:pPr>
              <w:ind w:right="-109"/>
              <w:jc w:val="center"/>
              <w:rPr>
                <w:rFonts w:ascii="Times New Roman" w:hAnsi="Times New Roman" w:cs="Times New Roman"/>
                <w:lang w:val="kk-KZ"/>
              </w:rPr>
            </w:pPr>
            <w:r w:rsidRPr="0056554F">
              <w:rPr>
                <w:rFonts w:ascii="Times New Roman" w:hAnsi="Times New Roman" w:cs="Times New Roman"/>
                <w:color w:val="000000"/>
                <w:lang w:val="kk-KZ"/>
              </w:rPr>
              <w:t>11 770,5</w:t>
            </w:r>
          </w:p>
        </w:tc>
      </w:tr>
      <w:tr w:rsidR="002471E0" w:rsidRPr="0056554F" w14:paraId="767FFEE0" w14:textId="77777777" w:rsidTr="00B033E1">
        <w:trPr>
          <w:trHeight w:val="20"/>
        </w:trPr>
        <w:tc>
          <w:tcPr>
            <w:tcW w:w="562" w:type="dxa"/>
            <w:shd w:val="clear" w:color="auto" w:fill="auto"/>
            <w:noWrap/>
            <w:vAlign w:val="center"/>
          </w:tcPr>
          <w:p w14:paraId="3D5F96AA"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7</w:t>
            </w:r>
          </w:p>
        </w:tc>
        <w:tc>
          <w:tcPr>
            <w:tcW w:w="3969" w:type="dxa"/>
            <w:shd w:val="clear" w:color="auto" w:fill="auto"/>
            <w:vAlign w:val="center"/>
            <w:hideMark/>
          </w:tcPr>
          <w:p w14:paraId="1723C89C" w14:textId="77777777" w:rsidR="002471E0" w:rsidRPr="0056554F" w:rsidRDefault="002471E0" w:rsidP="002471E0">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Құрылыс жұмыстарының көлемі, млн теңге</w:t>
            </w:r>
          </w:p>
        </w:tc>
        <w:tc>
          <w:tcPr>
            <w:tcW w:w="1276" w:type="dxa"/>
            <w:shd w:val="clear" w:color="auto" w:fill="auto"/>
            <w:vAlign w:val="center"/>
          </w:tcPr>
          <w:p w14:paraId="52D3BBC6"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11 277,3</w:t>
            </w:r>
          </w:p>
        </w:tc>
        <w:tc>
          <w:tcPr>
            <w:tcW w:w="1276" w:type="dxa"/>
            <w:shd w:val="clear" w:color="auto" w:fill="auto"/>
            <w:vAlign w:val="center"/>
          </w:tcPr>
          <w:p w14:paraId="1FD77020"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13 098,7</w:t>
            </w:r>
          </w:p>
        </w:tc>
        <w:tc>
          <w:tcPr>
            <w:tcW w:w="1559" w:type="dxa"/>
            <w:shd w:val="clear" w:color="auto" w:fill="auto"/>
            <w:vAlign w:val="center"/>
          </w:tcPr>
          <w:p w14:paraId="26F54342"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13 098,7</w:t>
            </w:r>
          </w:p>
        </w:tc>
        <w:tc>
          <w:tcPr>
            <w:tcW w:w="993" w:type="dxa"/>
            <w:shd w:val="clear" w:color="auto" w:fill="auto"/>
            <w:vAlign w:val="center"/>
          </w:tcPr>
          <w:p w14:paraId="2A220755"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eastAsia="Calibri" w:hAnsi="Times New Roman" w:cs="Times New Roman"/>
                <w:color w:val="000000"/>
                <w:lang w:val="kk-KZ"/>
              </w:rPr>
              <w:t>0</w:t>
            </w:r>
          </w:p>
        </w:tc>
      </w:tr>
      <w:tr w:rsidR="002471E0" w:rsidRPr="0056554F" w14:paraId="61C7E329" w14:textId="77777777" w:rsidTr="00B033E1">
        <w:trPr>
          <w:trHeight w:val="20"/>
        </w:trPr>
        <w:tc>
          <w:tcPr>
            <w:tcW w:w="562" w:type="dxa"/>
            <w:shd w:val="clear" w:color="auto" w:fill="auto"/>
            <w:noWrap/>
            <w:vAlign w:val="center"/>
          </w:tcPr>
          <w:p w14:paraId="2761BDA7"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8</w:t>
            </w:r>
          </w:p>
        </w:tc>
        <w:tc>
          <w:tcPr>
            <w:tcW w:w="3969" w:type="dxa"/>
            <w:shd w:val="clear" w:color="auto" w:fill="auto"/>
            <w:vAlign w:val="center"/>
            <w:hideMark/>
          </w:tcPr>
          <w:p w14:paraId="6BB58742" w14:textId="77777777" w:rsidR="002471E0" w:rsidRPr="0056554F" w:rsidRDefault="002471E0" w:rsidP="002471E0">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Құрылыс жұмыстарының табыс салығының мөлшерлемесі, өткен жылға %</w:t>
            </w:r>
          </w:p>
        </w:tc>
        <w:tc>
          <w:tcPr>
            <w:tcW w:w="1276" w:type="dxa"/>
            <w:shd w:val="clear" w:color="auto" w:fill="auto"/>
            <w:vAlign w:val="center"/>
          </w:tcPr>
          <w:p w14:paraId="2E12D5C8"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121.7</w:t>
            </w:r>
          </w:p>
        </w:tc>
        <w:tc>
          <w:tcPr>
            <w:tcW w:w="1276" w:type="dxa"/>
            <w:shd w:val="clear" w:color="auto" w:fill="auto"/>
            <w:vAlign w:val="center"/>
          </w:tcPr>
          <w:p w14:paraId="23A0153A"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125,5</w:t>
            </w:r>
          </w:p>
        </w:tc>
        <w:tc>
          <w:tcPr>
            <w:tcW w:w="1559" w:type="dxa"/>
            <w:shd w:val="clear" w:color="auto" w:fill="auto"/>
            <w:vAlign w:val="center"/>
          </w:tcPr>
          <w:p w14:paraId="4F5B150E"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125,5</w:t>
            </w:r>
          </w:p>
        </w:tc>
        <w:tc>
          <w:tcPr>
            <w:tcW w:w="993" w:type="dxa"/>
            <w:shd w:val="clear" w:color="auto" w:fill="auto"/>
            <w:vAlign w:val="center"/>
          </w:tcPr>
          <w:p w14:paraId="7443A2C2"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eastAsia="Calibri" w:hAnsi="Times New Roman" w:cs="Times New Roman"/>
                <w:color w:val="000000"/>
                <w:lang w:val="kk-KZ"/>
              </w:rPr>
              <w:t>0</w:t>
            </w:r>
          </w:p>
        </w:tc>
      </w:tr>
      <w:tr w:rsidR="002471E0" w:rsidRPr="0056554F" w14:paraId="0CE5D0A7" w14:textId="77777777" w:rsidTr="00B033E1">
        <w:trPr>
          <w:trHeight w:val="20"/>
        </w:trPr>
        <w:tc>
          <w:tcPr>
            <w:tcW w:w="562" w:type="dxa"/>
            <w:shd w:val="clear" w:color="auto" w:fill="auto"/>
            <w:noWrap/>
            <w:vAlign w:val="center"/>
          </w:tcPr>
          <w:p w14:paraId="4C62914F"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9</w:t>
            </w:r>
          </w:p>
        </w:tc>
        <w:tc>
          <w:tcPr>
            <w:tcW w:w="3969" w:type="dxa"/>
            <w:shd w:val="clear" w:color="auto" w:fill="auto"/>
            <w:vAlign w:val="center"/>
            <w:hideMark/>
          </w:tcPr>
          <w:p w14:paraId="7C6D4F60" w14:textId="77777777" w:rsidR="002471E0" w:rsidRPr="0056554F" w:rsidRDefault="002471E0" w:rsidP="002471E0">
            <w:pPr>
              <w:spacing w:after="0" w:line="240" w:lineRule="auto"/>
              <w:rPr>
                <w:rFonts w:ascii="Times New Roman" w:eastAsia="Times New Roman" w:hAnsi="Times New Roman" w:cs="Times New Roman"/>
                <w:lang w:val="kk-KZ" w:eastAsia="kk-KZ"/>
              </w:rPr>
            </w:pPr>
            <w:bookmarkStart w:id="6" w:name="_Hlk99567599"/>
            <w:r w:rsidRPr="0056554F">
              <w:rPr>
                <w:rFonts w:ascii="Times New Roman" w:eastAsia="Times New Roman" w:hAnsi="Times New Roman" w:cs="Times New Roman"/>
                <w:lang w:val="kk-KZ" w:eastAsia="kk-KZ"/>
              </w:rPr>
              <w:t>Барлық қаржыландыру көздерін пайдалана отырып, тұрғын үйді пайдалануға беру, шаршы метр.</w:t>
            </w:r>
            <w:bookmarkEnd w:id="6"/>
          </w:p>
        </w:tc>
        <w:tc>
          <w:tcPr>
            <w:tcW w:w="1276" w:type="dxa"/>
            <w:shd w:val="clear" w:color="auto" w:fill="auto"/>
            <w:vAlign w:val="center"/>
          </w:tcPr>
          <w:p w14:paraId="088B0140"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4.9</w:t>
            </w:r>
          </w:p>
        </w:tc>
        <w:tc>
          <w:tcPr>
            <w:tcW w:w="1276" w:type="dxa"/>
            <w:shd w:val="clear" w:color="auto" w:fill="auto"/>
            <w:vAlign w:val="center"/>
          </w:tcPr>
          <w:p w14:paraId="57BBB2F7"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4.9</w:t>
            </w:r>
          </w:p>
        </w:tc>
        <w:tc>
          <w:tcPr>
            <w:tcW w:w="1559" w:type="dxa"/>
            <w:shd w:val="clear" w:color="auto" w:fill="auto"/>
            <w:vAlign w:val="center"/>
          </w:tcPr>
          <w:p w14:paraId="56CD88D8"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4.9</w:t>
            </w:r>
          </w:p>
        </w:tc>
        <w:tc>
          <w:tcPr>
            <w:tcW w:w="993" w:type="dxa"/>
            <w:shd w:val="clear" w:color="auto" w:fill="auto"/>
            <w:vAlign w:val="center"/>
          </w:tcPr>
          <w:p w14:paraId="26079B84"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eastAsia="Calibri" w:hAnsi="Times New Roman" w:cs="Times New Roman"/>
                <w:color w:val="000000"/>
                <w:lang w:val="kk-KZ"/>
              </w:rPr>
              <w:t>0</w:t>
            </w:r>
          </w:p>
        </w:tc>
      </w:tr>
      <w:tr w:rsidR="002471E0" w:rsidRPr="0056554F" w14:paraId="7D56CB0B" w14:textId="77777777" w:rsidTr="00E02C2B">
        <w:trPr>
          <w:trHeight w:val="20"/>
        </w:trPr>
        <w:tc>
          <w:tcPr>
            <w:tcW w:w="562" w:type="dxa"/>
            <w:shd w:val="clear" w:color="auto" w:fill="auto"/>
            <w:noWrap/>
            <w:vAlign w:val="center"/>
          </w:tcPr>
          <w:p w14:paraId="678244E6"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10</w:t>
            </w:r>
          </w:p>
        </w:tc>
        <w:tc>
          <w:tcPr>
            <w:tcW w:w="3969" w:type="dxa"/>
            <w:shd w:val="clear" w:color="auto" w:fill="auto"/>
            <w:vAlign w:val="center"/>
            <w:hideMark/>
          </w:tcPr>
          <w:p w14:paraId="0B9A082B" w14:textId="77777777" w:rsidR="002471E0" w:rsidRPr="0056554F" w:rsidRDefault="002471E0" w:rsidP="002471E0">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Бөлшек сауда айналымының көлемі, млн теңге</w:t>
            </w:r>
          </w:p>
        </w:tc>
        <w:tc>
          <w:tcPr>
            <w:tcW w:w="1276" w:type="dxa"/>
            <w:shd w:val="clear" w:color="auto" w:fill="auto"/>
            <w:vAlign w:val="center"/>
          </w:tcPr>
          <w:p w14:paraId="2F382094"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5 371,8</w:t>
            </w:r>
          </w:p>
        </w:tc>
        <w:tc>
          <w:tcPr>
            <w:tcW w:w="1276" w:type="dxa"/>
            <w:shd w:val="clear" w:color="auto" w:fill="auto"/>
            <w:vAlign w:val="center"/>
          </w:tcPr>
          <w:p w14:paraId="1746A822" w14:textId="7F3E3575" w:rsidR="002471E0" w:rsidRPr="0056554F" w:rsidRDefault="00396217"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қарастырылмаған</w:t>
            </w:r>
          </w:p>
        </w:tc>
        <w:tc>
          <w:tcPr>
            <w:tcW w:w="1559" w:type="dxa"/>
            <w:shd w:val="clear" w:color="auto" w:fill="auto"/>
            <w:vAlign w:val="center"/>
          </w:tcPr>
          <w:p w14:paraId="0CACD614"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5 847,9</w:t>
            </w:r>
          </w:p>
        </w:tc>
        <w:tc>
          <w:tcPr>
            <w:tcW w:w="993" w:type="dxa"/>
            <w:shd w:val="clear" w:color="auto" w:fill="auto"/>
            <w:vAlign w:val="center"/>
          </w:tcPr>
          <w:p w14:paraId="5D9D79CE"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eastAsia="Calibri" w:hAnsi="Times New Roman" w:cs="Times New Roman"/>
                <w:color w:val="000000"/>
                <w:lang w:val="kk-KZ"/>
              </w:rPr>
              <w:t>0</w:t>
            </w:r>
          </w:p>
        </w:tc>
      </w:tr>
      <w:tr w:rsidR="002471E0" w:rsidRPr="0056554F" w14:paraId="6DF21F44" w14:textId="77777777" w:rsidTr="00B033E1">
        <w:trPr>
          <w:trHeight w:val="20"/>
        </w:trPr>
        <w:tc>
          <w:tcPr>
            <w:tcW w:w="562" w:type="dxa"/>
            <w:shd w:val="clear" w:color="auto" w:fill="auto"/>
            <w:noWrap/>
            <w:vAlign w:val="center"/>
          </w:tcPr>
          <w:p w14:paraId="05B864D4" w14:textId="77777777" w:rsidR="002471E0" w:rsidRPr="0056554F" w:rsidRDefault="002471E0" w:rsidP="002471E0">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11</w:t>
            </w:r>
          </w:p>
        </w:tc>
        <w:tc>
          <w:tcPr>
            <w:tcW w:w="3969" w:type="dxa"/>
            <w:shd w:val="clear" w:color="auto" w:fill="auto"/>
            <w:vAlign w:val="center"/>
            <w:hideMark/>
          </w:tcPr>
          <w:p w14:paraId="0E00C800" w14:textId="77777777" w:rsidR="002471E0" w:rsidRPr="0056554F" w:rsidRDefault="002471E0" w:rsidP="002471E0">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Бөлшек сауда айналымының индексі, өткен жылға %</w:t>
            </w:r>
          </w:p>
        </w:tc>
        <w:tc>
          <w:tcPr>
            <w:tcW w:w="1276" w:type="dxa"/>
            <w:shd w:val="clear" w:color="auto" w:fill="auto"/>
            <w:vAlign w:val="center"/>
          </w:tcPr>
          <w:p w14:paraId="4F055734"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90.4</w:t>
            </w:r>
          </w:p>
        </w:tc>
        <w:tc>
          <w:tcPr>
            <w:tcW w:w="1276" w:type="dxa"/>
            <w:shd w:val="clear" w:color="auto" w:fill="auto"/>
            <w:vAlign w:val="center"/>
          </w:tcPr>
          <w:p w14:paraId="1AEF505E"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99.6</w:t>
            </w:r>
          </w:p>
        </w:tc>
        <w:tc>
          <w:tcPr>
            <w:tcW w:w="1559" w:type="dxa"/>
            <w:shd w:val="clear" w:color="auto" w:fill="auto"/>
            <w:vAlign w:val="center"/>
          </w:tcPr>
          <w:p w14:paraId="69EADDE5"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99.6</w:t>
            </w:r>
          </w:p>
        </w:tc>
        <w:tc>
          <w:tcPr>
            <w:tcW w:w="993" w:type="dxa"/>
            <w:shd w:val="clear" w:color="auto" w:fill="auto"/>
            <w:vAlign w:val="center"/>
          </w:tcPr>
          <w:p w14:paraId="724F796C" w14:textId="77777777" w:rsidR="002471E0" w:rsidRPr="0056554F" w:rsidRDefault="002471E0" w:rsidP="002471E0">
            <w:pPr>
              <w:spacing w:after="160" w:line="240" w:lineRule="auto"/>
              <w:jc w:val="center"/>
              <w:rPr>
                <w:rFonts w:ascii="Times New Roman" w:eastAsia="Calibri" w:hAnsi="Times New Roman" w:cs="Times New Roman"/>
                <w:color w:val="000000"/>
                <w:lang w:val="kk-KZ"/>
              </w:rPr>
            </w:pPr>
            <w:r w:rsidRPr="0056554F">
              <w:rPr>
                <w:rFonts w:ascii="Times New Roman" w:eastAsia="Calibri" w:hAnsi="Times New Roman" w:cs="Times New Roman"/>
                <w:color w:val="000000"/>
                <w:lang w:val="kk-KZ"/>
              </w:rPr>
              <w:t>0</w:t>
            </w:r>
          </w:p>
        </w:tc>
      </w:tr>
      <w:tr w:rsidR="00396217" w:rsidRPr="0056554F" w14:paraId="4A02B97C" w14:textId="77777777" w:rsidTr="0010646E">
        <w:trPr>
          <w:trHeight w:val="20"/>
        </w:trPr>
        <w:tc>
          <w:tcPr>
            <w:tcW w:w="562" w:type="dxa"/>
            <w:shd w:val="clear" w:color="auto" w:fill="auto"/>
            <w:noWrap/>
            <w:vAlign w:val="center"/>
          </w:tcPr>
          <w:p w14:paraId="7CA6576E" w14:textId="77777777" w:rsidR="00396217" w:rsidRPr="0056554F" w:rsidRDefault="00396217" w:rsidP="00396217">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12</w:t>
            </w:r>
          </w:p>
        </w:tc>
        <w:tc>
          <w:tcPr>
            <w:tcW w:w="3969" w:type="dxa"/>
            <w:shd w:val="clear" w:color="auto" w:fill="auto"/>
            <w:vAlign w:val="center"/>
            <w:hideMark/>
          </w:tcPr>
          <w:p w14:paraId="14750E2D" w14:textId="77777777" w:rsidR="00396217" w:rsidRPr="0056554F" w:rsidRDefault="00396217" w:rsidP="00396217">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Көтерме сауда айналымы, млн теңге</w:t>
            </w:r>
          </w:p>
        </w:tc>
        <w:tc>
          <w:tcPr>
            <w:tcW w:w="1276" w:type="dxa"/>
            <w:shd w:val="clear" w:color="auto" w:fill="auto"/>
            <w:vAlign w:val="center"/>
          </w:tcPr>
          <w:p w14:paraId="69AD8785" w14:textId="77777777"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18 030,4</w:t>
            </w:r>
          </w:p>
        </w:tc>
        <w:tc>
          <w:tcPr>
            <w:tcW w:w="1276" w:type="dxa"/>
            <w:shd w:val="clear" w:color="auto" w:fill="auto"/>
          </w:tcPr>
          <w:p w14:paraId="4134FBD7" w14:textId="41B5E652"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қарастырылмаған</w:t>
            </w:r>
          </w:p>
        </w:tc>
        <w:tc>
          <w:tcPr>
            <w:tcW w:w="1559" w:type="dxa"/>
            <w:shd w:val="clear" w:color="auto" w:fill="auto"/>
            <w:vAlign w:val="center"/>
          </w:tcPr>
          <w:p w14:paraId="28AE50FB" w14:textId="77777777"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7 228,8</w:t>
            </w:r>
          </w:p>
        </w:tc>
        <w:tc>
          <w:tcPr>
            <w:tcW w:w="993" w:type="dxa"/>
            <w:shd w:val="clear" w:color="auto" w:fill="auto"/>
            <w:vAlign w:val="center"/>
          </w:tcPr>
          <w:p w14:paraId="426579E9" w14:textId="77777777" w:rsidR="00396217" w:rsidRPr="0056554F" w:rsidRDefault="00396217" w:rsidP="00396217">
            <w:pPr>
              <w:spacing w:after="160" w:line="240" w:lineRule="auto"/>
              <w:jc w:val="center"/>
              <w:rPr>
                <w:rFonts w:ascii="Times New Roman" w:eastAsia="Calibri" w:hAnsi="Times New Roman" w:cs="Times New Roman"/>
                <w:lang w:val="kk-KZ"/>
              </w:rPr>
            </w:pPr>
          </w:p>
        </w:tc>
      </w:tr>
      <w:tr w:rsidR="00396217" w:rsidRPr="0056554F" w14:paraId="5D66A8A7" w14:textId="77777777" w:rsidTr="0010646E">
        <w:trPr>
          <w:trHeight w:val="20"/>
        </w:trPr>
        <w:tc>
          <w:tcPr>
            <w:tcW w:w="562" w:type="dxa"/>
            <w:shd w:val="clear" w:color="auto" w:fill="auto"/>
            <w:noWrap/>
            <w:vAlign w:val="center"/>
          </w:tcPr>
          <w:p w14:paraId="65929BB7" w14:textId="77777777" w:rsidR="00396217" w:rsidRPr="0056554F" w:rsidRDefault="00396217" w:rsidP="00396217">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13</w:t>
            </w:r>
          </w:p>
        </w:tc>
        <w:tc>
          <w:tcPr>
            <w:tcW w:w="3969" w:type="dxa"/>
            <w:shd w:val="clear" w:color="auto" w:fill="auto"/>
            <w:vAlign w:val="center"/>
            <w:hideMark/>
          </w:tcPr>
          <w:p w14:paraId="446CBB3C" w14:textId="77777777" w:rsidR="00396217" w:rsidRPr="0056554F" w:rsidRDefault="00396217" w:rsidP="00396217">
            <w:pPr>
              <w:spacing w:after="0" w:line="240" w:lineRule="auto"/>
              <w:rPr>
                <w:rFonts w:ascii="Times New Roman" w:eastAsia="Times New Roman" w:hAnsi="Times New Roman" w:cs="Times New Roman"/>
                <w:lang w:val="kk-KZ" w:eastAsia="kk-KZ"/>
              </w:rPr>
            </w:pPr>
            <w:bookmarkStart w:id="7" w:name="_Hlk99567743"/>
            <w:r w:rsidRPr="0056554F">
              <w:rPr>
                <w:rFonts w:ascii="Times New Roman" w:eastAsia="Times New Roman" w:hAnsi="Times New Roman" w:cs="Times New Roman"/>
                <w:lang w:val="kk-KZ" w:eastAsia="kk-KZ"/>
              </w:rPr>
              <w:t>Көтерме тауар айналымының НКИ, өткен жылға %</w:t>
            </w:r>
            <w:bookmarkEnd w:id="7"/>
          </w:p>
        </w:tc>
        <w:tc>
          <w:tcPr>
            <w:tcW w:w="1276" w:type="dxa"/>
            <w:shd w:val="clear" w:color="auto" w:fill="auto"/>
            <w:vAlign w:val="center"/>
          </w:tcPr>
          <w:p w14:paraId="1A57BB06" w14:textId="77777777"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107.1</w:t>
            </w:r>
          </w:p>
        </w:tc>
        <w:tc>
          <w:tcPr>
            <w:tcW w:w="1276" w:type="dxa"/>
            <w:shd w:val="clear" w:color="auto" w:fill="auto"/>
          </w:tcPr>
          <w:p w14:paraId="32AEA0EF" w14:textId="2AE1A19E"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қарастырылмаған</w:t>
            </w:r>
          </w:p>
        </w:tc>
        <w:tc>
          <w:tcPr>
            <w:tcW w:w="1559" w:type="dxa"/>
            <w:shd w:val="clear" w:color="auto" w:fill="auto"/>
            <w:vAlign w:val="center"/>
          </w:tcPr>
          <w:p w14:paraId="7060BCCD" w14:textId="77777777"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39.8</w:t>
            </w:r>
          </w:p>
        </w:tc>
        <w:tc>
          <w:tcPr>
            <w:tcW w:w="993" w:type="dxa"/>
            <w:shd w:val="clear" w:color="auto" w:fill="auto"/>
            <w:vAlign w:val="center"/>
          </w:tcPr>
          <w:p w14:paraId="4A37E55B" w14:textId="77777777" w:rsidR="00396217" w:rsidRPr="0056554F" w:rsidRDefault="00396217" w:rsidP="00396217">
            <w:pPr>
              <w:spacing w:after="160" w:line="240" w:lineRule="auto"/>
              <w:jc w:val="center"/>
              <w:rPr>
                <w:rFonts w:ascii="Times New Roman" w:eastAsia="Calibri" w:hAnsi="Times New Roman" w:cs="Times New Roman"/>
                <w:lang w:val="kk-KZ"/>
              </w:rPr>
            </w:pPr>
          </w:p>
        </w:tc>
      </w:tr>
      <w:tr w:rsidR="00396217" w:rsidRPr="0056554F" w14:paraId="75BD22A7" w14:textId="77777777" w:rsidTr="00EA6639">
        <w:trPr>
          <w:trHeight w:val="20"/>
        </w:trPr>
        <w:tc>
          <w:tcPr>
            <w:tcW w:w="562" w:type="dxa"/>
            <w:shd w:val="clear" w:color="auto" w:fill="auto"/>
            <w:noWrap/>
            <w:vAlign w:val="center"/>
          </w:tcPr>
          <w:p w14:paraId="4660EB47" w14:textId="77777777" w:rsidR="00396217" w:rsidRPr="0056554F" w:rsidRDefault="00396217" w:rsidP="00396217">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14</w:t>
            </w:r>
          </w:p>
        </w:tc>
        <w:tc>
          <w:tcPr>
            <w:tcW w:w="3969" w:type="dxa"/>
            <w:shd w:val="clear" w:color="auto" w:fill="auto"/>
            <w:vAlign w:val="center"/>
            <w:hideMark/>
          </w:tcPr>
          <w:p w14:paraId="0F2EF01E" w14:textId="77777777" w:rsidR="00396217" w:rsidRPr="0056554F" w:rsidRDefault="00396217" w:rsidP="00396217">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Жыл басындағы халық саны, мың адам</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6BE62E7" w14:textId="5255B721" w:rsidR="00396217" w:rsidRPr="0056554F" w:rsidRDefault="00396217" w:rsidP="00396217">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24,6</w:t>
            </w:r>
          </w:p>
        </w:tc>
        <w:tc>
          <w:tcPr>
            <w:tcW w:w="1276" w:type="dxa"/>
            <w:tcBorders>
              <w:top w:val="single" w:sz="4" w:space="0" w:color="000000"/>
              <w:left w:val="nil"/>
              <w:bottom w:val="single" w:sz="4" w:space="0" w:color="000000"/>
              <w:right w:val="single" w:sz="4" w:space="0" w:color="000000"/>
            </w:tcBorders>
            <w:shd w:val="clear" w:color="000000" w:fill="FFFFFF"/>
            <w:vAlign w:val="center"/>
          </w:tcPr>
          <w:p w14:paraId="20E4EDA5" w14:textId="0A5E0E01"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23,7</w:t>
            </w:r>
          </w:p>
        </w:tc>
        <w:tc>
          <w:tcPr>
            <w:tcW w:w="1559" w:type="dxa"/>
            <w:tcBorders>
              <w:top w:val="single" w:sz="4" w:space="0" w:color="000000"/>
              <w:left w:val="nil"/>
              <w:bottom w:val="single" w:sz="4" w:space="0" w:color="000000"/>
              <w:right w:val="single" w:sz="4" w:space="0" w:color="000000"/>
            </w:tcBorders>
            <w:shd w:val="clear" w:color="000000" w:fill="FFFFFF"/>
            <w:vAlign w:val="center"/>
          </w:tcPr>
          <w:p w14:paraId="097D8F7D" w14:textId="5BA4AF24" w:rsidR="00396217" w:rsidRPr="0056554F" w:rsidRDefault="00396217" w:rsidP="00396217">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23,7</w:t>
            </w:r>
          </w:p>
        </w:tc>
        <w:tc>
          <w:tcPr>
            <w:tcW w:w="993" w:type="dxa"/>
            <w:shd w:val="clear" w:color="auto" w:fill="auto"/>
            <w:vAlign w:val="center"/>
          </w:tcPr>
          <w:p w14:paraId="30F658E5" w14:textId="77777777" w:rsidR="00396217" w:rsidRPr="0056554F" w:rsidRDefault="00396217" w:rsidP="00396217">
            <w:pPr>
              <w:spacing w:after="160" w:line="240" w:lineRule="auto"/>
              <w:jc w:val="center"/>
              <w:rPr>
                <w:rFonts w:ascii="Times New Roman" w:eastAsia="Calibri" w:hAnsi="Times New Roman" w:cs="Times New Roman"/>
                <w:color w:val="000000"/>
                <w:lang w:val="kk-KZ"/>
              </w:rPr>
            </w:pPr>
            <w:r w:rsidRPr="0056554F">
              <w:rPr>
                <w:rFonts w:ascii="Times New Roman" w:eastAsia="Calibri" w:hAnsi="Times New Roman" w:cs="Times New Roman"/>
                <w:color w:val="000000"/>
                <w:lang w:val="kk-KZ"/>
              </w:rPr>
              <w:t>0</w:t>
            </w:r>
          </w:p>
        </w:tc>
      </w:tr>
      <w:tr w:rsidR="00396217" w:rsidRPr="0056554F" w14:paraId="03FC3EBA" w14:textId="77777777" w:rsidTr="00EA6639">
        <w:trPr>
          <w:trHeight w:val="20"/>
        </w:trPr>
        <w:tc>
          <w:tcPr>
            <w:tcW w:w="562" w:type="dxa"/>
            <w:shd w:val="clear" w:color="auto" w:fill="auto"/>
            <w:noWrap/>
            <w:vAlign w:val="center"/>
          </w:tcPr>
          <w:p w14:paraId="73E75C39" w14:textId="77777777" w:rsidR="00396217" w:rsidRPr="0056554F" w:rsidRDefault="00396217" w:rsidP="00396217">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lastRenderedPageBreak/>
              <w:t>15</w:t>
            </w:r>
          </w:p>
        </w:tc>
        <w:tc>
          <w:tcPr>
            <w:tcW w:w="3969" w:type="dxa"/>
            <w:shd w:val="clear" w:color="auto" w:fill="auto"/>
            <w:vAlign w:val="center"/>
            <w:hideMark/>
          </w:tcPr>
          <w:p w14:paraId="0DC9E4C8" w14:textId="77777777" w:rsidR="00396217" w:rsidRPr="0056554F" w:rsidRDefault="00396217" w:rsidP="00396217">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Экономикалық белсенді халық саны, мың адам</w:t>
            </w:r>
          </w:p>
        </w:tc>
        <w:tc>
          <w:tcPr>
            <w:tcW w:w="1276" w:type="dxa"/>
            <w:tcBorders>
              <w:top w:val="nil"/>
              <w:left w:val="single" w:sz="4" w:space="0" w:color="000000"/>
              <w:bottom w:val="single" w:sz="4" w:space="0" w:color="000000"/>
              <w:right w:val="single" w:sz="4" w:space="0" w:color="000000"/>
            </w:tcBorders>
            <w:shd w:val="clear" w:color="000000" w:fill="FFFFFF"/>
            <w:vAlign w:val="center"/>
          </w:tcPr>
          <w:p w14:paraId="155A79B1" w14:textId="72F32286" w:rsidR="00396217" w:rsidRPr="0056554F" w:rsidRDefault="00396217" w:rsidP="00396217">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12,8</w:t>
            </w:r>
          </w:p>
        </w:tc>
        <w:tc>
          <w:tcPr>
            <w:tcW w:w="1276" w:type="dxa"/>
            <w:tcBorders>
              <w:top w:val="nil"/>
              <w:left w:val="nil"/>
              <w:bottom w:val="single" w:sz="4" w:space="0" w:color="000000"/>
              <w:right w:val="single" w:sz="4" w:space="0" w:color="000000"/>
            </w:tcBorders>
            <w:shd w:val="clear" w:color="000000" w:fill="FFFFFF"/>
            <w:vAlign w:val="center"/>
          </w:tcPr>
          <w:p w14:paraId="4AFB3525" w14:textId="7E3EC504" w:rsidR="00396217" w:rsidRPr="0056554F" w:rsidRDefault="00396217" w:rsidP="00396217">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12,9</w:t>
            </w:r>
          </w:p>
        </w:tc>
        <w:tc>
          <w:tcPr>
            <w:tcW w:w="1559" w:type="dxa"/>
            <w:tcBorders>
              <w:top w:val="nil"/>
              <w:left w:val="nil"/>
              <w:bottom w:val="single" w:sz="4" w:space="0" w:color="000000"/>
              <w:right w:val="single" w:sz="4" w:space="0" w:color="000000"/>
            </w:tcBorders>
            <w:shd w:val="clear" w:color="000000" w:fill="FFFFFF"/>
            <w:vAlign w:val="center"/>
          </w:tcPr>
          <w:p w14:paraId="2232AEF9" w14:textId="633BDB29" w:rsidR="00396217" w:rsidRPr="0056554F" w:rsidRDefault="00396217" w:rsidP="00396217">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12,9</w:t>
            </w:r>
          </w:p>
        </w:tc>
        <w:tc>
          <w:tcPr>
            <w:tcW w:w="993" w:type="dxa"/>
            <w:shd w:val="clear" w:color="auto" w:fill="auto"/>
            <w:vAlign w:val="center"/>
          </w:tcPr>
          <w:p w14:paraId="0D6F5AD4" w14:textId="77777777" w:rsidR="00396217" w:rsidRPr="0056554F" w:rsidRDefault="00396217" w:rsidP="00396217">
            <w:pPr>
              <w:spacing w:after="160" w:line="240" w:lineRule="auto"/>
              <w:jc w:val="center"/>
              <w:rPr>
                <w:rFonts w:ascii="Times New Roman" w:eastAsia="Calibri" w:hAnsi="Times New Roman" w:cs="Times New Roman"/>
                <w:color w:val="000000"/>
                <w:lang w:val="kk-KZ"/>
              </w:rPr>
            </w:pPr>
            <w:r w:rsidRPr="0056554F">
              <w:rPr>
                <w:rFonts w:ascii="Times New Roman" w:eastAsia="Calibri" w:hAnsi="Times New Roman" w:cs="Times New Roman"/>
                <w:color w:val="000000"/>
                <w:lang w:val="kk-KZ"/>
              </w:rPr>
              <w:t>0</w:t>
            </w:r>
          </w:p>
        </w:tc>
      </w:tr>
      <w:tr w:rsidR="00396217" w:rsidRPr="0056554F" w14:paraId="1CE5C45A" w14:textId="77777777" w:rsidTr="00EA6639">
        <w:trPr>
          <w:trHeight w:val="20"/>
        </w:trPr>
        <w:tc>
          <w:tcPr>
            <w:tcW w:w="562" w:type="dxa"/>
            <w:shd w:val="clear" w:color="auto" w:fill="auto"/>
            <w:noWrap/>
            <w:vAlign w:val="center"/>
          </w:tcPr>
          <w:p w14:paraId="7EFF1286" w14:textId="77777777" w:rsidR="00396217" w:rsidRPr="0056554F" w:rsidRDefault="00396217" w:rsidP="00396217">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16</w:t>
            </w:r>
          </w:p>
        </w:tc>
        <w:tc>
          <w:tcPr>
            <w:tcW w:w="3969" w:type="dxa"/>
            <w:shd w:val="clear" w:color="auto" w:fill="auto"/>
            <w:vAlign w:val="center"/>
            <w:hideMark/>
          </w:tcPr>
          <w:p w14:paraId="1A769E49" w14:textId="77777777" w:rsidR="00396217" w:rsidRPr="0056554F" w:rsidRDefault="00396217" w:rsidP="00396217">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Жұмыспен қамтылғандар саны</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53A316E2" w14:textId="42ECD168"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12,3</w:t>
            </w:r>
          </w:p>
        </w:tc>
        <w:tc>
          <w:tcPr>
            <w:tcW w:w="1276" w:type="dxa"/>
            <w:tcBorders>
              <w:top w:val="single" w:sz="4" w:space="0" w:color="000000"/>
              <w:left w:val="nil"/>
              <w:bottom w:val="single" w:sz="4" w:space="0" w:color="000000"/>
              <w:right w:val="single" w:sz="4" w:space="0" w:color="000000"/>
            </w:tcBorders>
            <w:shd w:val="clear" w:color="000000" w:fill="FFFFFF"/>
            <w:vAlign w:val="center"/>
          </w:tcPr>
          <w:p w14:paraId="32B1B711" w14:textId="004F58FF"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12,3</w:t>
            </w:r>
          </w:p>
        </w:tc>
        <w:tc>
          <w:tcPr>
            <w:tcW w:w="1559" w:type="dxa"/>
            <w:tcBorders>
              <w:top w:val="single" w:sz="4" w:space="0" w:color="000000"/>
              <w:left w:val="nil"/>
              <w:bottom w:val="single" w:sz="4" w:space="0" w:color="000000"/>
              <w:right w:val="single" w:sz="4" w:space="0" w:color="000000"/>
            </w:tcBorders>
            <w:shd w:val="clear" w:color="000000" w:fill="FFFFFF"/>
            <w:vAlign w:val="center"/>
          </w:tcPr>
          <w:p w14:paraId="66C8CE48" w14:textId="03C17909"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12,3</w:t>
            </w:r>
          </w:p>
        </w:tc>
        <w:tc>
          <w:tcPr>
            <w:tcW w:w="993" w:type="dxa"/>
            <w:shd w:val="clear" w:color="auto" w:fill="auto"/>
            <w:vAlign w:val="center"/>
          </w:tcPr>
          <w:p w14:paraId="409E8875" w14:textId="77777777"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0</w:t>
            </w:r>
          </w:p>
        </w:tc>
      </w:tr>
      <w:tr w:rsidR="00396217" w:rsidRPr="0056554F" w14:paraId="7154E4C6" w14:textId="77777777" w:rsidTr="00B033E1">
        <w:trPr>
          <w:trHeight w:val="20"/>
        </w:trPr>
        <w:tc>
          <w:tcPr>
            <w:tcW w:w="562" w:type="dxa"/>
            <w:shd w:val="clear" w:color="auto" w:fill="auto"/>
            <w:noWrap/>
            <w:vAlign w:val="center"/>
          </w:tcPr>
          <w:p w14:paraId="35AA6DFD" w14:textId="77777777" w:rsidR="00396217" w:rsidRPr="0056554F" w:rsidRDefault="00396217" w:rsidP="00396217">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17</w:t>
            </w:r>
          </w:p>
        </w:tc>
        <w:tc>
          <w:tcPr>
            <w:tcW w:w="3969" w:type="dxa"/>
            <w:shd w:val="clear" w:color="auto" w:fill="auto"/>
            <w:vAlign w:val="center"/>
            <w:hideMark/>
          </w:tcPr>
          <w:p w14:paraId="664A4CB6" w14:textId="77777777" w:rsidR="00396217" w:rsidRPr="0056554F" w:rsidRDefault="00396217" w:rsidP="00396217">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Жұмыссыздар саны, адам</w:t>
            </w:r>
          </w:p>
        </w:tc>
        <w:tc>
          <w:tcPr>
            <w:tcW w:w="1276" w:type="dxa"/>
            <w:shd w:val="clear" w:color="auto" w:fill="auto"/>
          </w:tcPr>
          <w:p w14:paraId="4B6DDF19" w14:textId="1354A490"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0,7</w:t>
            </w:r>
          </w:p>
        </w:tc>
        <w:tc>
          <w:tcPr>
            <w:tcW w:w="1276" w:type="dxa"/>
            <w:shd w:val="clear" w:color="auto" w:fill="auto"/>
            <w:vAlign w:val="center"/>
          </w:tcPr>
          <w:p w14:paraId="51149B05" w14:textId="1799F90D"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0,7</w:t>
            </w:r>
          </w:p>
        </w:tc>
        <w:tc>
          <w:tcPr>
            <w:tcW w:w="1559" w:type="dxa"/>
            <w:shd w:val="clear" w:color="auto" w:fill="auto"/>
            <w:vAlign w:val="center"/>
          </w:tcPr>
          <w:p w14:paraId="1E8BFFF6" w14:textId="1B3F5D1C"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0,7</w:t>
            </w:r>
          </w:p>
        </w:tc>
        <w:tc>
          <w:tcPr>
            <w:tcW w:w="993" w:type="dxa"/>
            <w:shd w:val="clear" w:color="auto" w:fill="auto"/>
            <w:vAlign w:val="center"/>
          </w:tcPr>
          <w:p w14:paraId="7BE73E7B" w14:textId="77777777"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0</w:t>
            </w:r>
          </w:p>
        </w:tc>
      </w:tr>
      <w:tr w:rsidR="00396217" w:rsidRPr="0056554F" w14:paraId="6836598A" w14:textId="77777777" w:rsidTr="00B033E1">
        <w:trPr>
          <w:trHeight w:val="20"/>
        </w:trPr>
        <w:tc>
          <w:tcPr>
            <w:tcW w:w="562" w:type="dxa"/>
            <w:shd w:val="clear" w:color="auto" w:fill="auto"/>
            <w:noWrap/>
            <w:vAlign w:val="center"/>
          </w:tcPr>
          <w:p w14:paraId="60D975F1" w14:textId="77777777" w:rsidR="00396217" w:rsidRPr="0056554F" w:rsidRDefault="00396217" w:rsidP="00396217">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18</w:t>
            </w:r>
          </w:p>
        </w:tc>
        <w:tc>
          <w:tcPr>
            <w:tcW w:w="3969" w:type="dxa"/>
            <w:shd w:val="clear" w:color="auto" w:fill="auto"/>
            <w:vAlign w:val="center"/>
            <w:hideMark/>
          </w:tcPr>
          <w:p w14:paraId="118E7BB1" w14:textId="77777777" w:rsidR="00396217" w:rsidRPr="0056554F" w:rsidRDefault="00396217" w:rsidP="00396217">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Жұмыссыздық деңгейі, экономикалық белсенді халықтың пайызы</w:t>
            </w:r>
          </w:p>
        </w:tc>
        <w:tc>
          <w:tcPr>
            <w:tcW w:w="1276" w:type="dxa"/>
            <w:shd w:val="clear" w:color="auto" w:fill="auto"/>
            <w:vAlign w:val="center"/>
          </w:tcPr>
          <w:p w14:paraId="222BE050" w14:textId="05A3BA75"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5,2</w:t>
            </w:r>
          </w:p>
        </w:tc>
        <w:tc>
          <w:tcPr>
            <w:tcW w:w="1276" w:type="dxa"/>
            <w:shd w:val="clear" w:color="auto" w:fill="auto"/>
            <w:vAlign w:val="center"/>
          </w:tcPr>
          <w:p w14:paraId="08491A95" w14:textId="06D19C38"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5,2</w:t>
            </w:r>
          </w:p>
        </w:tc>
        <w:tc>
          <w:tcPr>
            <w:tcW w:w="1559" w:type="dxa"/>
            <w:shd w:val="clear" w:color="auto" w:fill="auto"/>
            <w:vAlign w:val="center"/>
          </w:tcPr>
          <w:p w14:paraId="778D7E79" w14:textId="13D68BC1"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hAnsi="Times New Roman" w:cs="Times New Roman"/>
                <w:color w:val="000000"/>
                <w:lang w:val="kk-KZ"/>
              </w:rPr>
              <w:t>5,2</w:t>
            </w:r>
          </w:p>
        </w:tc>
        <w:tc>
          <w:tcPr>
            <w:tcW w:w="993" w:type="dxa"/>
            <w:shd w:val="clear" w:color="auto" w:fill="auto"/>
            <w:vAlign w:val="center"/>
          </w:tcPr>
          <w:p w14:paraId="0A39D894" w14:textId="77777777"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0</w:t>
            </w:r>
          </w:p>
        </w:tc>
      </w:tr>
      <w:tr w:rsidR="002103DC" w:rsidRPr="0056554F" w14:paraId="652E552F" w14:textId="77777777" w:rsidTr="00EA6639">
        <w:trPr>
          <w:trHeight w:val="20"/>
        </w:trPr>
        <w:tc>
          <w:tcPr>
            <w:tcW w:w="562" w:type="dxa"/>
            <w:shd w:val="clear" w:color="auto" w:fill="auto"/>
            <w:noWrap/>
            <w:vAlign w:val="center"/>
          </w:tcPr>
          <w:p w14:paraId="0815F0AF" w14:textId="77777777" w:rsidR="002103DC" w:rsidRPr="0056554F" w:rsidRDefault="002103DC" w:rsidP="002103DC">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19</w:t>
            </w:r>
          </w:p>
        </w:tc>
        <w:tc>
          <w:tcPr>
            <w:tcW w:w="3969" w:type="dxa"/>
            <w:shd w:val="clear" w:color="auto" w:fill="auto"/>
            <w:vAlign w:val="center"/>
            <w:hideMark/>
          </w:tcPr>
          <w:p w14:paraId="4CBF0C1E" w14:textId="77777777" w:rsidR="002103DC" w:rsidRPr="0056554F" w:rsidRDefault="002103DC" w:rsidP="002103DC">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Орташа айлық жалақы, теңге</w:t>
            </w:r>
          </w:p>
        </w:tc>
        <w:tc>
          <w:tcPr>
            <w:tcW w:w="1276" w:type="dxa"/>
            <w:shd w:val="clear" w:color="auto" w:fill="auto"/>
            <w:vAlign w:val="center"/>
          </w:tcPr>
          <w:p w14:paraId="5840AA9F" w14:textId="77777777" w:rsidR="002103DC" w:rsidRPr="0056554F" w:rsidRDefault="002103DC" w:rsidP="002103DC">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237 287.0</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DE79CB" w14:textId="77777777" w:rsidR="002103DC" w:rsidRPr="0056554F" w:rsidRDefault="002103DC" w:rsidP="002103DC">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298 566,0</w:t>
            </w:r>
          </w:p>
        </w:tc>
        <w:tc>
          <w:tcPr>
            <w:tcW w:w="1559" w:type="dxa"/>
            <w:tcBorders>
              <w:top w:val="single" w:sz="4" w:space="0" w:color="000000"/>
              <w:left w:val="nil"/>
              <w:bottom w:val="single" w:sz="4" w:space="0" w:color="000000"/>
              <w:right w:val="single" w:sz="4" w:space="0" w:color="000000"/>
            </w:tcBorders>
            <w:shd w:val="clear" w:color="auto" w:fill="auto"/>
            <w:vAlign w:val="center"/>
          </w:tcPr>
          <w:p w14:paraId="48F32707" w14:textId="77777777" w:rsidR="002103DC" w:rsidRPr="0056554F" w:rsidRDefault="002103DC" w:rsidP="002103DC">
            <w:pPr>
              <w:spacing w:after="160" w:line="240" w:lineRule="auto"/>
              <w:jc w:val="center"/>
              <w:rPr>
                <w:rFonts w:ascii="Times New Roman" w:eastAsia="Calibri" w:hAnsi="Times New Roman" w:cs="Times New Roman"/>
                <w:color w:val="000000"/>
                <w:lang w:val="kk-KZ"/>
              </w:rPr>
            </w:pPr>
            <w:r w:rsidRPr="0056554F">
              <w:rPr>
                <w:rFonts w:ascii="Times New Roman" w:hAnsi="Times New Roman" w:cs="Times New Roman"/>
                <w:color w:val="000000"/>
                <w:lang w:val="kk-KZ"/>
              </w:rPr>
              <w:t>298 566,0</w:t>
            </w:r>
          </w:p>
        </w:tc>
        <w:tc>
          <w:tcPr>
            <w:tcW w:w="993" w:type="dxa"/>
            <w:shd w:val="clear" w:color="auto" w:fill="auto"/>
            <w:vAlign w:val="center"/>
          </w:tcPr>
          <w:p w14:paraId="332D1FEB" w14:textId="77777777" w:rsidR="002103DC" w:rsidRPr="0056554F" w:rsidRDefault="002103DC" w:rsidP="002103DC">
            <w:pPr>
              <w:spacing w:after="160" w:line="240" w:lineRule="auto"/>
              <w:jc w:val="center"/>
              <w:rPr>
                <w:rFonts w:ascii="Times New Roman" w:eastAsia="Calibri" w:hAnsi="Times New Roman" w:cs="Times New Roman"/>
                <w:color w:val="000000"/>
                <w:lang w:val="kk-KZ"/>
              </w:rPr>
            </w:pPr>
            <w:r w:rsidRPr="0056554F">
              <w:rPr>
                <w:rFonts w:ascii="Times New Roman" w:eastAsia="Calibri" w:hAnsi="Times New Roman" w:cs="Times New Roman"/>
                <w:color w:val="000000"/>
                <w:lang w:val="kk-KZ"/>
              </w:rPr>
              <w:t>0</w:t>
            </w:r>
          </w:p>
        </w:tc>
      </w:tr>
      <w:tr w:rsidR="00396217" w:rsidRPr="0056554F" w14:paraId="06D1D80B" w14:textId="77777777" w:rsidTr="00B033E1">
        <w:trPr>
          <w:trHeight w:val="20"/>
        </w:trPr>
        <w:tc>
          <w:tcPr>
            <w:tcW w:w="562" w:type="dxa"/>
            <w:shd w:val="clear" w:color="auto" w:fill="auto"/>
            <w:noWrap/>
            <w:vAlign w:val="center"/>
          </w:tcPr>
          <w:p w14:paraId="3D86CB9C" w14:textId="77777777" w:rsidR="00396217" w:rsidRPr="0056554F" w:rsidRDefault="00396217" w:rsidP="00396217">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20</w:t>
            </w:r>
          </w:p>
        </w:tc>
        <w:tc>
          <w:tcPr>
            <w:tcW w:w="3969" w:type="dxa"/>
            <w:shd w:val="clear" w:color="auto" w:fill="auto"/>
            <w:vAlign w:val="center"/>
            <w:hideMark/>
          </w:tcPr>
          <w:p w14:paraId="773DE9D9" w14:textId="77777777" w:rsidR="00396217" w:rsidRPr="0056554F" w:rsidRDefault="00396217" w:rsidP="00396217">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Номиналды орташа айлық жалақының өзгеруі, өткен жылмен салыстырғанда %</w:t>
            </w:r>
          </w:p>
        </w:tc>
        <w:tc>
          <w:tcPr>
            <w:tcW w:w="1276" w:type="dxa"/>
            <w:shd w:val="clear" w:color="auto" w:fill="auto"/>
            <w:vAlign w:val="center"/>
          </w:tcPr>
          <w:p w14:paraId="1D41234B" w14:textId="3CF3004E"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106,1</w:t>
            </w:r>
          </w:p>
        </w:tc>
        <w:tc>
          <w:tcPr>
            <w:tcW w:w="1276" w:type="dxa"/>
            <w:shd w:val="clear" w:color="auto" w:fill="auto"/>
            <w:vAlign w:val="center"/>
          </w:tcPr>
          <w:p w14:paraId="66F3B8A7" w14:textId="77777777" w:rsidR="00396217" w:rsidRPr="0056554F" w:rsidRDefault="00396217" w:rsidP="00396217">
            <w:pPr>
              <w:spacing w:after="160" w:line="240" w:lineRule="auto"/>
              <w:jc w:val="center"/>
              <w:rPr>
                <w:rFonts w:ascii="Times New Roman" w:eastAsia="Calibri" w:hAnsi="Times New Roman" w:cs="Times New Roman"/>
                <w:lang w:val="kk-KZ"/>
              </w:rPr>
            </w:pPr>
          </w:p>
        </w:tc>
        <w:tc>
          <w:tcPr>
            <w:tcW w:w="1559" w:type="dxa"/>
            <w:shd w:val="clear" w:color="auto" w:fill="auto"/>
            <w:vAlign w:val="center"/>
          </w:tcPr>
          <w:p w14:paraId="2EFFD8A7" w14:textId="59DD0B2A"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125,8</w:t>
            </w:r>
          </w:p>
        </w:tc>
        <w:tc>
          <w:tcPr>
            <w:tcW w:w="993" w:type="dxa"/>
            <w:shd w:val="clear" w:color="auto" w:fill="auto"/>
            <w:vAlign w:val="center"/>
          </w:tcPr>
          <w:p w14:paraId="28274D6B" w14:textId="77777777" w:rsidR="00396217" w:rsidRPr="0056554F" w:rsidRDefault="00396217" w:rsidP="00396217">
            <w:pPr>
              <w:spacing w:after="160" w:line="240" w:lineRule="auto"/>
              <w:jc w:val="center"/>
              <w:rPr>
                <w:rFonts w:ascii="Times New Roman" w:eastAsia="Calibri" w:hAnsi="Times New Roman" w:cs="Times New Roman"/>
                <w:lang w:val="kk-KZ"/>
              </w:rPr>
            </w:pPr>
          </w:p>
        </w:tc>
      </w:tr>
      <w:tr w:rsidR="00396217" w:rsidRPr="0056554F" w14:paraId="52409461" w14:textId="77777777" w:rsidTr="00B033E1">
        <w:trPr>
          <w:trHeight w:val="20"/>
        </w:trPr>
        <w:tc>
          <w:tcPr>
            <w:tcW w:w="562" w:type="dxa"/>
            <w:shd w:val="clear" w:color="auto" w:fill="auto"/>
            <w:noWrap/>
            <w:vAlign w:val="center"/>
          </w:tcPr>
          <w:p w14:paraId="3B59CD20" w14:textId="77777777" w:rsidR="00396217" w:rsidRPr="0056554F" w:rsidRDefault="00396217" w:rsidP="00396217">
            <w:pPr>
              <w:spacing w:after="0" w:line="240" w:lineRule="auto"/>
              <w:jc w:val="center"/>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21</w:t>
            </w:r>
          </w:p>
        </w:tc>
        <w:tc>
          <w:tcPr>
            <w:tcW w:w="3969" w:type="dxa"/>
            <w:shd w:val="clear" w:color="auto" w:fill="auto"/>
            <w:vAlign w:val="center"/>
            <w:hideMark/>
          </w:tcPr>
          <w:p w14:paraId="7F1F2820" w14:textId="77777777" w:rsidR="00396217" w:rsidRPr="0056554F" w:rsidRDefault="00396217" w:rsidP="00396217">
            <w:pPr>
              <w:spacing w:after="0" w:line="240" w:lineRule="auto"/>
              <w:rPr>
                <w:rFonts w:ascii="Times New Roman" w:eastAsia="Times New Roman" w:hAnsi="Times New Roman" w:cs="Times New Roman"/>
                <w:lang w:val="kk-KZ" w:eastAsia="kk-KZ"/>
              </w:rPr>
            </w:pPr>
            <w:r w:rsidRPr="0056554F">
              <w:rPr>
                <w:rFonts w:ascii="Times New Roman" w:eastAsia="Times New Roman" w:hAnsi="Times New Roman" w:cs="Times New Roman"/>
                <w:lang w:val="kk-KZ" w:eastAsia="kk-KZ"/>
              </w:rPr>
              <w:t>Нақты орташа айлық жалақының өткен жылмен салыстырғандағы өзгерісі, %</w:t>
            </w:r>
          </w:p>
        </w:tc>
        <w:tc>
          <w:tcPr>
            <w:tcW w:w="1276" w:type="dxa"/>
            <w:shd w:val="clear" w:color="auto" w:fill="auto"/>
            <w:vAlign w:val="center"/>
          </w:tcPr>
          <w:p w14:paraId="69535C38" w14:textId="3EE1B13A"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106,7</w:t>
            </w:r>
          </w:p>
        </w:tc>
        <w:tc>
          <w:tcPr>
            <w:tcW w:w="1276" w:type="dxa"/>
            <w:shd w:val="clear" w:color="auto" w:fill="auto"/>
            <w:vAlign w:val="center"/>
          </w:tcPr>
          <w:p w14:paraId="3E05AF47" w14:textId="77777777" w:rsidR="00396217" w:rsidRPr="0056554F" w:rsidRDefault="00396217" w:rsidP="00396217">
            <w:pPr>
              <w:spacing w:after="160" w:line="240" w:lineRule="auto"/>
              <w:jc w:val="center"/>
              <w:rPr>
                <w:rFonts w:ascii="Times New Roman" w:eastAsia="Calibri" w:hAnsi="Times New Roman" w:cs="Times New Roman"/>
                <w:lang w:val="kk-KZ"/>
              </w:rPr>
            </w:pPr>
          </w:p>
        </w:tc>
        <w:tc>
          <w:tcPr>
            <w:tcW w:w="1559" w:type="dxa"/>
            <w:shd w:val="clear" w:color="auto" w:fill="auto"/>
            <w:vAlign w:val="center"/>
          </w:tcPr>
          <w:p w14:paraId="7B2215F3" w14:textId="3109C6B5" w:rsidR="00396217" w:rsidRPr="0056554F" w:rsidRDefault="00396217" w:rsidP="00396217">
            <w:pPr>
              <w:spacing w:after="16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125,9</w:t>
            </w:r>
          </w:p>
        </w:tc>
        <w:tc>
          <w:tcPr>
            <w:tcW w:w="993" w:type="dxa"/>
            <w:shd w:val="clear" w:color="auto" w:fill="auto"/>
            <w:vAlign w:val="center"/>
          </w:tcPr>
          <w:p w14:paraId="65B0FF57" w14:textId="77777777" w:rsidR="00396217" w:rsidRPr="0056554F" w:rsidRDefault="00396217" w:rsidP="00396217">
            <w:pPr>
              <w:spacing w:after="160" w:line="240" w:lineRule="auto"/>
              <w:jc w:val="center"/>
              <w:rPr>
                <w:rFonts w:ascii="Times New Roman" w:eastAsia="Calibri" w:hAnsi="Times New Roman" w:cs="Times New Roman"/>
                <w:lang w:val="kk-KZ"/>
              </w:rPr>
            </w:pPr>
          </w:p>
        </w:tc>
      </w:tr>
    </w:tbl>
    <w:p w14:paraId="12893D09" w14:textId="3A6A59C4" w:rsidR="003561CC" w:rsidRPr="0056554F" w:rsidRDefault="00C500AB" w:rsidP="003F5B05">
      <w:pPr>
        <w:tabs>
          <w:tab w:val="left" w:pos="-3969"/>
          <w:tab w:val="left" w:pos="1134"/>
        </w:tabs>
        <w:spacing w:after="0" w:line="240" w:lineRule="auto"/>
        <w:ind w:firstLine="709"/>
        <w:contextualSpacing/>
        <w:jc w:val="both"/>
        <w:rPr>
          <w:rFonts w:ascii="Times New Roman" w:hAnsi="Times New Roman" w:cs="Times New Roman"/>
          <w:sz w:val="28"/>
          <w:szCs w:val="28"/>
          <w:lang w:val="kk-KZ"/>
        </w:rPr>
      </w:pPr>
      <w:r w:rsidRPr="0056554F">
        <w:rPr>
          <w:rFonts w:ascii="Times New Roman" w:hAnsi="Times New Roman" w:cs="Times New Roman"/>
          <w:sz w:val="28"/>
          <w:szCs w:val="28"/>
          <w:lang w:val="kk-KZ"/>
        </w:rPr>
        <w:t xml:space="preserve">Негізгі алаңдаушылықтардың бірі </w:t>
      </w:r>
      <w:r w:rsidR="0001661E" w:rsidRPr="0056554F">
        <w:rPr>
          <w:rFonts w:ascii="Times New Roman" w:hAnsi="Times New Roman" w:cs="Times New Roman"/>
          <w:sz w:val="28"/>
          <w:szCs w:val="28"/>
          <w:lang w:val="kk-KZ"/>
        </w:rPr>
        <w:t>–</w:t>
      </w:r>
      <w:r w:rsidRPr="0056554F">
        <w:rPr>
          <w:rFonts w:ascii="Times New Roman" w:hAnsi="Times New Roman" w:cs="Times New Roman"/>
          <w:sz w:val="28"/>
          <w:szCs w:val="28"/>
          <w:lang w:val="kk-KZ"/>
        </w:rPr>
        <w:t xml:space="preserve"> жоспарланған инвестиция көлемінің айтарлықтай орындалмауы: белгіленген 32,9 миллиард теңге жоспарымен іс жүзінде тек 21,1 миллиард теңге жұмсалды, яғни 11,8 миллиард теңгеге аз жұмсалды.</w:t>
      </w:r>
    </w:p>
    <w:p w14:paraId="35F7360C" w14:textId="77777777" w:rsidR="00324DF9" w:rsidRPr="0056554F" w:rsidRDefault="003561CC" w:rsidP="003F5B05">
      <w:pPr>
        <w:tabs>
          <w:tab w:val="left" w:pos="-3969"/>
          <w:tab w:val="left" w:pos="1134"/>
        </w:tabs>
        <w:spacing w:after="0" w:line="240" w:lineRule="auto"/>
        <w:ind w:firstLine="709"/>
        <w:contextualSpacing/>
        <w:jc w:val="both"/>
        <w:rPr>
          <w:rFonts w:ascii="Times New Roman" w:hAnsi="Times New Roman" w:cs="Times New Roman"/>
          <w:sz w:val="28"/>
          <w:szCs w:val="28"/>
          <w:lang w:val="kk-KZ"/>
        </w:rPr>
      </w:pPr>
      <w:r w:rsidRPr="0056554F">
        <w:rPr>
          <w:rFonts w:ascii="Times New Roman" w:hAnsi="Times New Roman" w:cs="Times New Roman"/>
          <w:sz w:val="28"/>
          <w:szCs w:val="28"/>
          <w:lang w:val="kk-KZ"/>
        </w:rPr>
        <w:t>Орташа айлық номиналды жалақы 237 287 теңгеден 298 566 теңгеге дейін өсті, ал нақты табыстар өсуде: егер 2024 жылы өсім небәрі 6,1% болса, 2025 жылы 25,8% болады. Тұтыну деңгейі де төмендеп келеді, бөлшек сауда айналымының индексі 99,6%-ға жетті. Сонымен қатар, еңбекке қабілетті халықтың кетуіне және көші-қонға байланысты халық саны 24 600-ден 23 700-ге дейін азайды (2026 жылы 25 500). Осы факторлардың барлығы бірге аймақтағы әлеуметтік шиеленістің және өмір сүру сапасының төмендеуінің белгілерін көрсетеді.</w:t>
      </w:r>
    </w:p>
    <w:p w14:paraId="67E1318A" w14:textId="77777777" w:rsidR="00D17402" w:rsidRPr="0056554F" w:rsidRDefault="00D17402" w:rsidP="00C500AB">
      <w:pPr>
        <w:tabs>
          <w:tab w:val="left" w:pos="-3969"/>
          <w:tab w:val="left" w:pos="1134"/>
        </w:tabs>
        <w:spacing w:after="0" w:line="240" w:lineRule="auto"/>
        <w:ind w:firstLine="567"/>
        <w:contextualSpacing/>
        <w:jc w:val="both"/>
        <w:rPr>
          <w:rFonts w:ascii="Times New Roman" w:hAnsi="Times New Roman" w:cs="Times New Roman"/>
          <w:sz w:val="28"/>
          <w:szCs w:val="28"/>
          <w:lang w:val="kk-KZ"/>
        </w:rPr>
      </w:pPr>
    </w:p>
    <w:p w14:paraId="45366A67" w14:textId="77777777" w:rsidR="00293C8E" w:rsidRPr="0056554F" w:rsidRDefault="00293C8E" w:rsidP="00293C8E">
      <w:pPr>
        <w:spacing w:after="0" w:line="240" w:lineRule="auto"/>
        <w:ind w:firstLine="708"/>
        <w:jc w:val="both"/>
        <w:rPr>
          <w:rFonts w:ascii="Times New Roman" w:eastAsia="Calibri" w:hAnsi="Times New Roman" w:cs="Times New Roman"/>
          <w:b/>
          <w:sz w:val="28"/>
          <w:szCs w:val="28"/>
          <w:lang w:val="kk-KZ"/>
        </w:rPr>
      </w:pPr>
      <w:r w:rsidRPr="0056554F">
        <w:rPr>
          <w:rFonts w:ascii="Times New Roman" w:eastAsia="Calibri" w:hAnsi="Times New Roman" w:cs="Times New Roman"/>
          <w:b/>
          <w:sz w:val="28"/>
          <w:szCs w:val="28"/>
          <w:lang w:val="kk-KZ"/>
        </w:rPr>
        <w:t>II БӨЛІМ. ЖЕРГІЛІКТІ БЮДЖЕТТІҢ ОРЫНДАЛУЫН ТАЛДАУ</w:t>
      </w:r>
    </w:p>
    <w:p w14:paraId="539CC124" w14:textId="77777777" w:rsidR="00293C8E" w:rsidRPr="0056554F" w:rsidRDefault="00293C8E" w:rsidP="00293C8E">
      <w:pPr>
        <w:spacing w:after="0" w:line="240" w:lineRule="auto"/>
        <w:ind w:firstLine="709"/>
        <w:jc w:val="both"/>
        <w:rPr>
          <w:rFonts w:ascii="Times New Roman" w:eastAsia="Calibri" w:hAnsi="Times New Roman" w:cs="Times New Roman"/>
          <w:b/>
          <w:bCs/>
          <w:sz w:val="28"/>
          <w:szCs w:val="28"/>
          <w:lang w:val="kk-KZ" w:eastAsia="ru-RU"/>
        </w:rPr>
      </w:pPr>
      <w:r w:rsidRPr="0056554F">
        <w:rPr>
          <w:rFonts w:ascii="Times New Roman" w:eastAsia="Calibri" w:hAnsi="Times New Roman" w:cs="Times New Roman"/>
          <w:b/>
          <w:bCs/>
          <w:sz w:val="28"/>
          <w:szCs w:val="28"/>
          <w:lang w:val="kk-KZ" w:eastAsia="ru-RU"/>
        </w:rPr>
        <w:t>2.1. Жергілікті бюджетке түсетін түсімдердің орындалуын бағалау</w:t>
      </w:r>
    </w:p>
    <w:p w14:paraId="3FAA661C" w14:textId="77777777" w:rsidR="00293C8E" w:rsidRPr="0056554F" w:rsidRDefault="00293C8E" w:rsidP="00293C8E">
      <w:pPr>
        <w:spacing w:after="0" w:line="240" w:lineRule="auto"/>
        <w:ind w:firstLine="709"/>
        <w:jc w:val="both"/>
        <w:rPr>
          <w:rFonts w:ascii="Times New Roman" w:eastAsia="Calibri" w:hAnsi="Times New Roman" w:cs="Times New Roman"/>
          <w:bCs/>
          <w:i/>
          <w:sz w:val="28"/>
          <w:szCs w:val="28"/>
          <w:lang w:val="kk-KZ" w:eastAsia="ru-RU"/>
        </w:rPr>
      </w:pPr>
      <w:r w:rsidRPr="0056554F">
        <w:rPr>
          <w:rFonts w:ascii="Times New Roman" w:eastAsia="Calibri" w:hAnsi="Times New Roman" w:cs="Times New Roman"/>
          <w:bCs/>
          <w:i/>
          <w:sz w:val="28"/>
          <w:szCs w:val="28"/>
          <w:lang w:val="kk-KZ" w:eastAsia="ru-RU"/>
        </w:rPr>
        <w:t>- кірістерді, бюджеттік несиелерді өтеу сомаларын, мемлекеттік қаржы активтерін сатудан түскен түсімдерді, несиелерді талдау.</w:t>
      </w:r>
    </w:p>
    <w:p w14:paraId="071C0675" w14:textId="77777777" w:rsidR="00293C8E" w:rsidRPr="0056554F" w:rsidRDefault="00293C8E" w:rsidP="00293C8E">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Ақмола облысы Ерейментау аудандық мәслихатының 2024 жылғы 23 желтоқсандағы № 8C-34/2-24 «2025-2027 жылдарға арналған аудандық бюджет туралы» шешімімен бюджет бекітілді.</w:t>
      </w:r>
      <w:r w:rsidRPr="0056554F">
        <w:rPr>
          <w:rFonts w:ascii="Calibri" w:eastAsia="Calibri" w:hAnsi="Calibri" w:cs="Times New Roman"/>
          <w:lang w:val="kk-KZ"/>
        </w:rPr>
        <w:t xml:space="preserve"> </w:t>
      </w:r>
      <w:r w:rsidRPr="0056554F">
        <w:rPr>
          <w:rFonts w:ascii="Times New Roman" w:eastAsia="Calibri" w:hAnsi="Times New Roman" w:cs="Times New Roman"/>
          <w:sz w:val="28"/>
          <w:szCs w:val="28"/>
          <w:lang w:val="kk-KZ"/>
        </w:rPr>
        <w:t>2025 жылға қарай келесі көлемдерде:</w:t>
      </w:r>
    </w:p>
    <w:p w14:paraId="59307884"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1) табыс – 5 006 618,0 мың теңге, оның ішінде:</w:t>
      </w:r>
    </w:p>
    <w:p w14:paraId="338C3AC4"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салық түсімдері – 2 080 233,0 мың теңге;</w:t>
      </w:r>
    </w:p>
    <w:p w14:paraId="25B750BD"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салықтық емес түсімдер – 16 736,0 мың теңге;</w:t>
      </w:r>
    </w:p>
    <w:p w14:paraId="04A12CD8"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негізгі құралдарды сатудан түскен түсім – 94 098,0 мың теңге;</w:t>
      </w:r>
    </w:p>
    <w:p w14:paraId="36420734"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аударым түсімдері – 2 815 551,0 мың теңге;</w:t>
      </w:r>
    </w:p>
    <w:p w14:paraId="1E1B1A3A"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2) шығындар – 5 006 618,0 мың теңге;</w:t>
      </w:r>
    </w:p>
    <w:p w14:paraId="10C9EFBA"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3) таза бюджеттік несиелеу – 8 252,0 мың теңге, оның ішінде:</w:t>
      </w:r>
    </w:p>
    <w:p w14:paraId="2DFE5F14"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бюджеттік несиелер – 31 456,0 мың теңге;</w:t>
      </w:r>
    </w:p>
    <w:p w14:paraId="12925810"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бюджеттік несиелерді өтеу – 23 204,0 мың теңге;</w:t>
      </w:r>
    </w:p>
    <w:p w14:paraId="13491078"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4) қаржы активтерімен операциялар бойынша қалдық – 0,0 мың теңге, оның ішінде:</w:t>
      </w:r>
    </w:p>
    <w:p w14:paraId="750976F9"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қаржы активтерін сатып алу – 0,0 мың теңге;</w:t>
      </w:r>
    </w:p>
    <w:p w14:paraId="0726352F"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5) бюджет тапшылығы (профициті) – -8 252,0 мың теңге;</w:t>
      </w:r>
    </w:p>
    <w:p w14:paraId="5FD2EFF7"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lastRenderedPageBreak/>
        <w:t>6) бюджет тапшылығын қаржыландыру (профицитті пайдалану) – 8 252,0 мың теңге.</w:t>
      </w:r>
    </w:p>
    <w:p w14:paraId="3A4CB0CC" w14:textId="77777777" w:rsidR="00293C8E" w:rsidRPr="0056554F" w:rsidRDefault="00293C8E"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3 нақтылау нәтижелері бойынша (Ақмола облысы Ерейментау аудандық мәслихатының 2025 жылғы 29 тамыздағы № 8C-43/2-25 қорытынды шешімі) 2025 жылға арналған бюджет келесі сомада нақтыланды:</w:t>
      </w:r>
    </w:p>
    <w:p w14:paraId="2B274253"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1) табыс – 5 481 608,9 мың теңге, оның ішінде:</w:t>
      </w:r>
    </w:p>
    <w:p w14:paraId="1C28372E"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салық түсімдері – 2 121 736,6 мың теңге;</w:t>
      </w:r>
    </w:p>
    <w:p w14:paraId="4DD9AF0F"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салықтық емес түсімдер – 16 736,0 мың теңге;</w:t>
      </w:r>
    </w:p>
    <w:p w14:paraId="331DBA00"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негізгі құралдарды сатудан түскен түсім – 94 098,0 мың теңге;</w:t>
      </w:r>
    </w:p>
    <w:p w14:paraId="16756CE4"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аударым түсімдері – 3 249 038,3 мың теңге;</w:t>
      </w:r>
    </w:p>
    <w:p w14:paraId="31DF26F8"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2) шығындар – 5 658 627,1 мың теңге;</w:t>
      </w:r>
    </w:p>
    <w:p w14:paraId="58E6BE27"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3) таза бюджеттік несиелеу – 8 252,2 мың теңге, оның ішінде:</w:t>
      </w:r>
    </w:p>
    <w:p w14:paraId="2719B1A4"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бюджеттік несиелер – 31 456,0 мың теңге;</w:t>
      </w:r>
    </w:p>
    <w:p w14:paraId="1FC0A165"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бюджеттік несиелерді өтеу – 23 203,8 мың теңге;</w:t>
      </w:r>
    </w:p>
    <w:p w14:paraId="3BFC57BD"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4) қаржы активтерімен операциялар бойынша қалдық – 0,0 мың теңге, оның ішінде:</w:t>
      </w:r>
    </w:p>
    <w:p w14:paraId="5ABEC267"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қаржы активтерін сатып алу – 0,0 мың теңге;</w:t>
      </w:r>
    </w:p>
    <w:p w14:paraId="6334D3F7"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5) бюджет тапшылығы (профициті) – -185 270,4 мың теңге;</w:t>
      </w:r>
    </w:p>
    <w:p w14:paraId="7CB48FCE" w14:textId="77777777" w:rsidR="00C95A72" w:rsidRPr="0056554F" w:rsidRDefault="00C95A72" w:rsidP="00C95A72">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6) бюджет тапшылығын қаржыландыру (профицитті пайдалану) – 185 270,4 мың теңге.</w:t>
      </w:r>
    </w:p>
    <w:p w14:paraId="35FDD350" w14:textId="77777777" w:rsidR="00293C8E" w:rsidRPr="0056554F" w:rsidRDefault="00293C8E" w:rsidP="0016446C">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Ақмола облысы Ерейментау аудандық мәслихатының 2024 жылғы 25 желтоқсандағы № 8C-35/2-24 «Ерейментау қаласының, ауылдардың және ауылдық округтердің 2025-2027 жылдарға арналған бюджеттері туралы» шешімімен Ерейментау қаласының 2025 жылға арналған бюджеті келесі көлемде бекітілді:</w:t>
      </w:r>
    </w:p>
    <w:p w14:paraId="65A0791B"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1) табыс – 240 710,0 мың теңге, оның ішінде:</w:t>
      </w:r>
    </w:p>
    <w:p w14:paraId="5852E0DE"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салық түсімдері – 182 482,0 мың теңге;</w:t>
      </w:r>
    </w:p>
    <w:p w14:paraId="7E89793D"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салықтық емес түсімдер – 0,0 мың теңге;</w:t>
      </w:r>
    </w:p>
    <w:p w14:paraId="7AFD1C22"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негізгі капиталды сатудан түскен түсім – 2 500,0 мың теңге;</w:t>
      </w:r>
    </w:p>
    <w:p w14:paraId="5B2D31AC"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аударым түсімдері – 55 728,0 мың теңге;</w:t>
      </w:r>
    </w:p>
    <w:p w14:paraId="6FD76DEC"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2) шығындар – 240 710,0 мың теңге;</w:t>
      </w:r>
    </w:p>
    <w:p w14:paraId="36A0D9CA" w14:textId="77777777" w:rsidR="00293C8E" w:rsidRPr="0056554F" w:rsidRDefault="00293C8E"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Жүргізілген 2 нақтылау нәтижелері бойынша</w:t>
      </w:r>
      <w:r w:rsidRPr="0056554F">
        <w:rPr>
          <w:rFonts w:ascii="Times New Roman" w:eastAsia="Calibri" w:hAnsi="Times New Roman" w:cs="Times New Roman"/>
          <w:i/>
          <w:sz w:val="24"/>
          <w:szCs w:val="28"/>
          <w:lang w:val="kk-KZ"/>
        </w:rPr>
        <w:t>(Ақмола облысы Ерейментау аудандық мәслихатының 2025 жылғы 2 қыркүйектегі № 8C-44/2-25 шешімі)</w:t>
      </w:r>
      <w:r w:rsidRPr="0056554F">
        <w:rPr>
          <w:rFonts w:ascii="Times New Roman" w:eastAsia="Calibri" w:hAnsi="Times New Roman" w:cs="Times New Roman"/>
          <w:sz w:val="28"/>
          <w:szCs w:val="28"/>
          <w:lang w:val="kk-KZ"/>
        </w:rPr>
        <w:t>Ерейментау қаласының 2025 жылға арналған бюджеті келесі көлемде нақтыланды:</w:t>
      </w:r>
    </w:p>
    <w:p w14:paraId="53CFF951"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1) табыс – 475 341,9 мың теңге, оның ішінде:</w:t>
      </w:r>
    </w:p>
    <w:p w14:paraId="6C9C7795"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салық түсімдері – 237 482,0 мың теңге;</w:t>
      </w:r>
    </w:p>
    <w:p w14:paraId="49A48331"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салықтық емес түсімдер – 0,0 мың теңге;</w:t>
      </w:r>
    </w:p>
    <w:p w14:paraId="4749D694"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негізгі капиталды сатудан түскен түсім – 2 500,0 мың теңге;</w:t>
      </w:r>
    </w:p>
    <w:p w14:paraId="76B9B531"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аударым түсімдері – 235 359,9 мың теңге;</w:t>
      </w:r>
    </w:p>
    <w:p w14:paraId="4D69194D"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2) шығындар – 489 709,6 мың теңге;</w:t>
      </w:r>
    </w:p>
    <w:p w14:paraId="53FC8C98"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3) таза бюджеттік несие – 0,0 мың теңге, оның ішінде:</w:t>
      </w:r>
    </w:p>
    <w:p w14:paraId="1AAA7318"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бюджеттік несиелер – 0,0 мың теңге;</w:t>
      </w:r>
    </w:p>
    <w:p w14:paraId="180E2B53"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бюджеттік несиелерді өтеу – 0,0 мың теңге;</w:t>
      </w:r>
    </w:p>
    <w:p w14:paraId="72A0CD31"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lastRenderedPageBreak/>
        <w:t>4) қаржы активтерімен операциялар бойынша қалдық – 0,0 мың теңге, оның ішінде:</w:t>
      </w:r>
    </w:p>
    <w:p w14:paraId="1DECB9ED"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қаржы активтерін сатып алу – 0,0 мың теңге;</w:t>
      </w:r>
    </w:p>
    <w:p w14:paraId="1DA58CF2"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5) бюджет тапшылығы (профициті) – -14 367,7 мың теңге;</w:t>
      </w:r>
    </w:p>
    <w:p w14:paraId="731CDD34" w14:textId="77777777" w:rsidR="00505963" w:rsidRPr="0056554F" w:rsidRDefault="00505963" w:rsidP="00505963">
      <w:pPr>
        <w:shd w:val="clear" w:color="auto" w:fill="FFFFFF"/>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6) бюджет тапшылығын қаржыландыру (профицитті пайдалану) – 14 367,7 мың теңге.</w:t>
      </w:r>
    </w:p>
    <w:p w14:paraId="355F040F" w14:textId="0E5C1432" w:rsidR="00A86920" w:rsidRPr="0056554F" w:rsidRDefault="00A86920" w:rsidP="00505963">
      <w:pPr>
        <w:shd w:val="clear" w:color="auto" w:fill="FFFFFF"/>
        <w:spacing w:after="0" w:line="240" w:lineRule="auto"/>
        <w:ind w:firstLine="708"/>
        <w:jc w:val="both"/>
        <w:rPr>
          <w:rFonts w:ascii="Arial" w:eastAsia="Calibri" w:hAnsi="Arial" w:cs="Arial"/>
          <w:sz w:val="19"/>
          <w:szCs w:val="19"/>
          <w:lang w:val="kk-KZ"/>
        </w:rPr>
      </w:pPr>
      <w:r w:rsidRPr="0056554F">
        <w:rPr>
          <w:rFonts w:ascii="Times New Roman" w:eastAsia="Calibri" w:hAnsi="Times New Roman" w:cs="Times New Roman"/>
          <w:i/>
          <w:sz w:val="28"/>
          <w:szCs w:val="28"/>
          <w:lang w:val="kk-KZ"/>
        </w:rPr>
        <w:t>Аудандық бюджет</w:t>
      </w:r>
      <w:r w:rsidRPr="0056554F">
        <w:rPr>
          <w:rFonts w:ascii="Times New Roman" w:eastAsia="Calibri" w:hAnsi="Times New Roman" w:cs="Times New Roman"/>
          <w:sz w:val="28"/>
          <w:szCs w:val="28"/>
          <w:lang w:val="kk-KZ"/>
        </w:rPr>
        <w:t>2025 жылға кірістер 7 550 817,6 мың теңге көлемінде орындалды, бұл 2024 жылғы бюджеттен 300 579,64 мың теңгеге (2024 жыл</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7 250 238,0 мың теңге) жоғары, оның ішінде:</w:t>
      </w:r>
    </w:p>
    <w:p w14:paraId="192B8A25" w14:textId="77777777" w:rsidR="00293C8E" w:rsidRPr="0056554F" w:rsidRDefault="00293C8E" w:rsidP="00293C8E">
      <w:pPr>
        <w:shd w:val="clear" w:color="auto" w:fill="FFFFFF"/>
        <w:spacing w:after="0" w:line="240" w:lineRule="auto"/>
        <w:ind w:firstLine="709"/>
        <w:jc w:val="both"/>
        <w:rPr>
          <w:rFonts w:ascii="Arial" w:eastAsia="Calibri" w:hAnsi="Arial" w:cs="Arial"/>
          <w:sz w:val="19"/>
          <w:szCs w:val="19"/>
          <w:lang w:val="kk-KZ"/>
        </w:rPr>
      </w:pPr>
      <w:r w:rsidRPr="0056554F">
        <w:rPr>
          <w:rFonts w:ascii="Times New Roman" w:eastAsia="Calibri" w:hAnsi="Times New Roman" w:cs="Times New Roman"/>
          <w:sz w:val="28"/>
          <w:szCs w:val="28"/>
          <w:lang w:val="kk-KZ"/>
        </w:rPr>
        <w:t>1) 7 498 301,7 мың теңге көлемінде табыс алынды, оның ішінде:</w:t>
      </w:r>
    </w:p>
    <w:p w14:paraId="365F66FD" w14:textId="77777777" w:rsidR="00293C8E" w:rsidRPr="0056554F" w:rsidRDefault="00293C8E" w:rsidP="00293C8E">
      <w:pPr>
        <w:shd w:val="clear" w:color="auto" w:fill="FFFFFF"/>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 салық түсімдері – 2 853 914,7 мың теңге;</w:t>
      </w:r>
      <w:r w:rsidRPr="0056554F">
        <w:rPr>
          <w:rFonts w:ascii="Calibri" w:eastAsia="Calibri" w:hAnsi="Calibri" w:cs="Times New Roman"/>
          <w:lang w:val="kk-KZ"/>
        </w:rPr>
        <w:t xml:space="preserve"> </w:t>
      </w:r>
    </w:p>
    <w:p w14:paraId="04FEBE92" w14:textId="77777777" w:rsidR="00293C8E" w:rsidRPr="0056554F" w:rsidRDefault="00293C8E" w:rsidP="00293C8E">
      <w:pPr>
        <w:shd w:val="clear" w:color="auto" w:fill="FFFFFF"/>
        <w:spacing w:after="0" w:line="240" w:lineRule="auto"/>
        <w:ind w:firstLine="709"/>
        <w:jc w:val="both"/>
        <w:rPr>
          <w:rFonts w:ascii="Arial" w:eastAsia="Calibri" w:hAnsi="Arial" w:cs="Arial"/>
          <w:sz w:val="19"/>
          <w:szCs w:val="19"/>
          <w:lang w:val="kk-KZ"/>
        </w:rPr>
      </w:pPr>
      <w:r w:rsidRPr="0056554F">
        <w:rPr>
          <w:rFonts w:ascii="Times New Roman" w:eastAsia="Calibri" w:hAnsi="Times New Roman" w:cs="Times New Roman"/>
          <w:sz w:val="28"/>
          <w:szCs w:val="28"/>
          <w:lang w:val="kk-KZ"/>
        </w:rPr>
        <w:t>- салықтық емес түсімдер – 28 713,2 мың теңге;</w:t>
      </w:r>
    </w:p>
    <w:p w14:paraId="3BE1A588" w14:textId="77777777" w:rsidR="00293C8E" w:rsidRPr="0056554F" w:rsidRDefault="00293C8E" w:rsidP="00293C8E">
      <w:pPr>
        <w:shd w:val="clear" w:color="auto" w:fill="FFFFFF"/>
        <w:spacing w:after="0" w:line="240" w:lineRule="auto"/>
        <w:ind w:firstLine="709"/>
        <w:jc w:val="both"/>
        <w:rPr>
          <w:rFonts w:ascii="Arial" w:eastAsia="Calibri" w:hAnsi="Arial" w:cs="Arial"/>
          <w:sz w:val="19"/>
          <w:szCs w:val="19"/>
          <w:lang w:val="kk-KZ"/>
        </w:rPr>
      </w:pPr>
      <w:r w:rsidRPr="0056554F">
        <w:rPr>
          <w:rFonts w:ascii="Times New Roman" w:eastAsia="Calibri" w:hAnsi="Times New Roman" w:cs="Times New Roman"/>
          <w:sz w:val="28"/>
          <w:szCs w:val="28"/>
          <w:lang w:val="kk-KZ"/>
        </w:rPr>
        <w:t>- негізгі капиталды сатудан түскен түсім – 69 461,1 мың теңге;</w:t>
      </w:r>
    </w:p>
    <w:p w14:paraId="5A98189D" w14:textId="77777777" w:rsidR="00293C8E" w:rsidRPr="0056554F" w:rsidRDefault="00293C8E" w:rsidP="00293C8E">
      <w:pPr>
        <w:shd w:val="clear" w:color="auto" w:fill="FFFFFF"/>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 аударым түсімдері – 4 546 212,6 мың теңге;</w:t>
      </w:r>
    </w:p>
    <w:p w14:paraId="17F52072" w14:textId="77777777" w:rsidR="00293C8E" w:rsidRPr="0056554F" w:rsidRDefault="00293C8E" w:rsidP="00293C8E">
      <w:pPr>
        <w:shd w:val="clear" w:color="auto" w:fill="FFFFFF"/>
        <w:spacing w:after="0" w:line="240" w:lineRule="auto"/>
        <w:ind w:firstLine="709"/>
        <w:jc w:val="both"/>
        <w:rPr>
          <w:rFonts w:ascii="Arial" w:eastAsia="Calibri" w:hAnsi="Arial" w:cs="Arial"/>
          <w:sz w:val="19"/>
          <w:szCs w:val="19"/>
          <w:lang w:val="kk-KZ"/>
        </w:rPr>
      </w:pPr>
      <w:r w:rsidRPr="0056554F">
        <w:rPr>
          <w:rFonts w:ascii="Times New Roman" w:eastAsia="Calibri" w:hAnsi="Times New Roman" w:cs="Times New Roman"/>
          <w:sz w:val="28"/>
          <w:szCs w:val="28"/>
          <w:lang w:val="kk-KZ"/>
        </w:rPr>
        <w:t>2) бюджеттік несиелерді өтеу – 20 392,6 мың теңге;</w:t>
      </w:r>
    </w:p>
    <w:p w14:paraId="31EA6DFC" w14:textId="77777777" w:rsidR="00293C8E" w:rsidRPr="0056554F" w:rsidRDefault="00293C8E" w:rsidP="00293C8E">
      <w:pPr>
        <w:shd w:val="clear" w:color="auto" w:fill="FFFFFF"/>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3) несиелер алу – 31 456,0 теңге;</w:t>
      </w:r>
    </w:p>
    <w:p w14:paraId="098A3BB6" w14:textId="77777777" w:rsidR="00293C8E" w:rsidRPr="0056554F" w:rsidRDefault="00293C8E" w:rsidP="00293C8E">
      <w:pPr>
        <w:shd w:val="clear" w:color="auto" w:fill="FFFFFF"/>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4) қаржы активтерін сатудан түскен түсім – 667,4 мың теңге.</w:t>
      </w:r>
    </w:p>
    <w:p w14:paraId="17215C75" w14:textId="77777777" w:rsidR="00F41947" w:rsidRPr="0056554F" w:rsidRDefault="00293C8E" w:rsidP="00F41947">
      <w:pPr>
        <w:spacing w:after="0" w:line="240" w:lineRule="auto"/>
        <w:ind w:firstLine="708"/>
        <w:jc w:val="both"/>
        <w:rPr>
          <w:rFonts w:ascii="Times New Roman" w:eastAsia="Times New Roman" w:hAnsi="Times New Roman" w:cs="Times New Roman"/>
          <w:color w:val="000000"/>
          <w:sz w:val="28"/>
          <w:szCs w:val="24"/>
          <w:lang w:val="kk-KZ" w:eastAsia="ru-RU"/>
        </w:rPr>
      </w:pPr>
      <w:r w:rsidRPr="0056554F">
        <w:rPr>
          <w:rFonts w:ascii="Times New Roman" w:eastAsia="Times New Roman" w:hAnsi="Times New Roman" w:cs="Times New Roman"/>
          <w:color w:val="000000"/>
          <w:sz w:val="28"/>
          <w:szCs w:val="24"/>
          <w:lang w:val="kk-KZ" w:eastAsia="ru-RU"/>
        </w:rPr>
        <w:t>Аудандық бюджет кірістерінің өсуінің негізгі себебі салық түсімдерінің көлемінің артуы болды.</w:t>
      </w:r>
    </w:p>
    <w:p w14:paraId="75E4B5D7" w14:textId="506B0CC7" w:rsidR="00293C8E" w:rsidRPr="0056554F" w:rsidRDefault="0048439B" w:rsidP="00293C8E">
      <w:pPr>
        <w:spacing w:after="0" w:line="240" w:lineRule="auto"/>
        <w:ind w:firstLine="708"/>
        <w:jc w:val="both"/>
        <w:rPr>
          <w:rFonts w:ascii="Times New Roman" w:eastAsia="Times New Roman" w:hAnsi="Times New Roman" w:cs="Times New Roman"/>
          <w:color w:val="000000"/>
          <w:sz w:val="28"/>
          <w:szCs w:val="24"/>
          <w:lang w:val="kk-KZ" w:eastAsia="ru-RU"/>
        </w:rPr>
      </w:pPr>
      <w:r w:rsidRPr="0056554F">
        <w:rPr>
          <w:rFonts w:ascii="Times New Roman" w:eastAsia="Times New Roman" w:hAnsi="Times New Roman" w:cs="Times New Roman"/>
          <w:color w:val="000000"/>
          <w:sz w:val="28"/>
          <w:szCs w:val="24"/>
          <w:lang w:val="kk-KZ" w:eastAsia="ru-RU"/>
        </w:rPr>
        <w:t>Кірістердің жалпы сомасындағы айтарлықтай үлесті облыстық бюджеттен бөлінген трансферттер құрайды</w:t>
      </w:r>
      <w:r w:rsidR="004258D0" w:rsidRPr="0056554F">
        <w:rPr>
          <w:rFonts w:ascii="Times New Roman" w:eastAsia="Times New Roman" w:hAnsi="Times New Roman" w:cs="Times New Roman"/>
          <w:color w:val="000000"/>
          <w:sz w:val="28"/>
          <w:szCs w:val="24"/>
          <w:lang w:val="kk-KZ" w:eastAsia="ru-RU"/>
        </w:rPr>
        <w:t xml:space="preserve"> – </w:t>
      </w:r>
      <w:r w:rsidRPr="0056554F">
        <w:rPr>
          <w:rFonts w:ascii="Times New Roman" w:eastAsia="Times New Roman" w:hAnsi="Times New Roman" w:cs="Times New Roman"/>
          <w:color w:val="000000"/>
          <w:sz w:val="28"/>
          <w:szCs w:val="24"/>
          <w:lang w:val="kk-KZ" w:eastAsia="ru-RU"/>
        </w:rPr>
        <w:t>2 751 646,6 мың теңге немесе 36,4%, ал өткен жылғы деректермен салыстырғанда төмендеу байқалды (2024 жыл</w:t>
      </w:r>
      <w:r w:rsidR="004258D0" w:rsidRPr="0056554F">
        <w:rPr>
          <w:rFonts w:ascii="Times New Roman" w:eastAsia="Times New Roman" w:hAnsi="Times New Roman" w:cs="Times New Roman"/>
          <w:color w:val="000000"/>
          <w:sz w:val="28"/>
          <w:szCs w:val="24"/>
          <w:lang w:val="kk-KZ" w:eastAsia="ru-RU"/>
        </w:rPr>
        <w:t xml:space="preserve"> – </w:t>
      </w:r>
      <w:r w:rsidRPr="0056554F">
        <w:rPr>
          <w:rFonts w:ascii="Times New Roman" w:eastAsia="Times New Roman" w:hAnsi="Times New Roman" w:cs="Times New Roman"/>
          <w:color w:val="000000"/>
          <w:sz w:val="28"/>
          <w:szCs w:val="24"/>
          <w:lang w:val="kk-KZ" w:eastAsia="ru-RU"/>
        </w:rPr>
        <w:t>41,0%).</w:t>
      </w:r>
    </w:p>
    <w:p w14:paraId="6220E1EE" w14:textId="77777777" w:rsidR="00293C8E" w:rsidRPr="0056554F" w:rsidRDefault="00D11334" w:rsidP="00293C8E">
      <w:pPr>
        <w:spacing w:after="0" w:line="240" w:lineRule="auto"/>
        <w:ind w:firstLine="708"/>
        <w:jc w:val="both"/>
        <w:rPr>
          <w:rFonts w:ascii="Times New Roman" w:eastAsia="Times New Roman" w:hAnsi="Times New Roman" w:cs="Times New Roman"/>
          <w:color w:val="000000"/>
          <w:sz w:val="28"/>
          <w:szCs w:val="24"/>
          <w:lang w:val="kk-KZ" w:eastAsia="ru-RU"/>
        </w:rPr>
      </w:pPr>
      <w:bookmarkStart w:id="8" w:name="_Hlk99831745"/>
      <w:r w:rsidRPr="0056554F">
        <w:rPr>
          <w:rFonts w:ascii="Times New Roman" w:eastAsia="Times New Roman" w:hAnsi="Times New Roman" w:cs="Times New Roman"/>
          <w:color w:val="000000"/>
          <w:sz w:val="28"/>
          <w:szCs w:val="24"/>
          <w:lang w:val="kk-KZ" w:eastAsia="ru-RU"/>
        </w:rPr>
        <w:t>Осылайша, меншікті кірістер 2 952 089,1 мың теңгені құраған кезде, бұл алдыңғы кезеңдегі деректерден (2024 ж. – 2 668 811,6 мың теңге) 283 277,5 мың теңгеге көп, трансферттік түсімдерге тәуелділік әлі де сақталуда.</w:t>
      </w:r>
    </w:p>
    <w:p w14:paraId="228845CC" w14:textId="77777777" w:rsidR="00293C8E" w:rsidRPr="0056554F" w:rsidRDefault="00293C8E" w:rsidP="00293C8E">
      <w:pPr>
        <w:spacing w:after="0" w:line="240" w:lineRule="auto"/>
        <w:ind w:firstLine="708"/>
        <w:jc w:val="both"/>
        <w:rPr>
          <w:rFonts w:ascii="Times New Roman" w:eastAsia="Times New Roman" w:hAnsi="Times New Roman" w:cs="Times New Roman"/>
          <w:color w:val="000000"/>
          <w:sz w:val="28"/>
          <w:szCs w:val="24"/>
          <w:lang w:val="kk-KZ" w:eastAsia="ru-RU"/>
        </w:rPr>
      </w:pPr>
      <w:r w:rsidRPr="0056554F">
        <w:rPr>
          <w:rFonts w:ascii="Times New Roman" w:eastAsia="Times New Roman" w:hAnsi="Times New Roman" w:cs="Times New Roman"/>
          <w:color w:val="000000"/>
          <w:sz w:val="28"/>
          <w:szCs w:val="24"/>
          <w:lang w:val="kk-KZ" w:eastAsia="ru-RU"/>
        </w:rPr>
        <w:t>Сонымен қатар, аймақта салық түсімдерін арттыруға арналған резервтер бар. Ақмола облыстық Мемлекеттік кіріс департаментінің мәліметтері бойынша, 2024 жылға арналған орташа айлық жалақы туралы статистикалық деректерге сүйене отырып, 2025 жылға арналған жалақы қорын арттыру үшін қосымша резервтер есептелді, олар 60 256 000 теңгені, жеке табыс салығы (ЖТС) бойынша – 1 281 000 теңгені және салық әкімшілігі бойынша – 109 610 000 теңгені құрады.</w:t>
      </w:r>
    </w:p>
    <w:p w14:paraId="60EA70E2" w14:textId="77777777" w:rsidR="00293C8E" w:rsidRPr="0056554F" w:rsidRDefault="00293C8E" w:rsidP="00293C8E">
      <w:pPr>
        <w:spacing w:after="0" w:line="240" w:lineRule="auto"/>
        <w:ind w:firstLine="708"/>
        <w:jc w:val="both"/>
        <w:rPr>
          <w:rFonts w:ascii="Times New Roman" w:eastAsia="Times New Roman" w:hAnsi="Times New Roman" w:cs="Times New Roman"/>
          <w:color w:val="000000"/>
          <w:sz w:val="28"/>
          <w:szCs w:val="24"/>
          <w:lang w:val="kk-KZ" w:eastAsia="ru-RU"/>
        </w:rPr>
      </w:pPr>
      <w:r w:rsidRPr="0056554F">
        <w:rPr>
          <w:rFonts w:ascii="Times New Roman" w:eastAsia="Times New Roman" w:hAnsi="Times New Roman" w:cs="Times New Roman"/>
          <w:color w:val="000000"/>
          <w:sz w:val="28"/>
          <w:szCs w:val="24"/>
          <w:lang w:val="kk-KZ" w:eastAsia="ru-RU"/>
        </w:rPr>
        <w:t>Жалпы, Мемлекеттік кіріс департаментінің мәліметтері бойынша, 2026 жылдың 1 қаңтарындағы жағдай бойынша жалақы қорының резерв сомалары тиісті түрде өңделген, себебі Ерейментау ауданында 116,1% өңделген (жоспар 60,3 млн теңге, факт 69,9 млн теңге).</w:t>
      </w:r>
    </w:p>
    <w:p w14:paraId="1CF97CC6" w14:textId="77777777" w:rsidR="00293C8E" w:rsidRPr="0056554F" w:rsidRDefault="00293C8E" w:rsidP="00293C8E">
      <w:pPr>
        <w:spacing w:after="0" w:line="240" w:lineRule="auto"/>
        <w:ind w:firstLine="708"/>
        <w:jc w:val="both"/>
        <w:rPr>
          <w:rFonts w:ascii="Times New Roman" w:eastAsia="Times New Roman" w:hAnsi="Times New Roman" w:cs="Times New Roman"/>
          <w:color w:val="000000"/>
          <w:sz w:val="28"/>
          <w:szCs w:val="24"/>
          <w:lang w:val="kk-KZ" w:eastAsia="ru-RU"/>
        </w:rPr>
      </w:pPr>
      <w:r w:rsidRPr="0056554F">
        <w:rPr>
          <w:rFonts w:ascii="Times New Roman" w:eastAsia="Times New Roman" w:hAnsi="Times New Roman" w:cs="Times New Roman"/>
          <w:color w:val="000000"/>
          <w:sz w:val="28"/>
          <w:szCs w:val="24"/>
          <w:lang w:val="kk-KZ" w:eastAsia="ru-RU"/>
        </w:rPr>
        <w:t>Жалақыны дамыту нәтижелері өткізілген жұмыс комиссияларының отырыстарының сапасы мен санына тікелей байланысты, онда 2025 жылдың соңына дейін жоспарланған 46 комиссия отырысының 45-і (97,8%) өткізілді.</w:t>
      </w:r>
    </w:p>
    <w:p w14:paraId="2A347646" w14:textId="77777777" w:rsidR="005C0552" w:rsidRPr="0056554F" w:rsidRDefault="00C93F0E" w:rsidP="00293C8E">
      <w:pPr>
        <w:spacing w:after="0" w:line="240" w:lineRule="auto"/>
        <w:ind w:firstLine="708"/>
        <w:jc w:val="both"/>
        <w:rPr>
          <w:rFonts w:ascii="Times New Roman" w:eastAsia="Times New Roman" w:hAnsi="Times New Roman" w:cs="Times New Roman"/>
          <w:color w:val="000000"/>
          <w:sz w:val="28"/>
          <w:szCs w:val="24"/>
          <w:lang w:val="kk-KZ" w:eastAsia="ru-RU"/>
        </w:rPr>
      </w:pPr>
      <w:bookmarkStart w:id="9" w:name="_Hlk99832837"/>
      <w:bookmarkEnd w:id="8"/>
      <w:r w:rsidRPr="0056554F">
        <w:rPr>
          <w:rFonts w:ascii="Times New Roman" w:eastAsia="Times New Roman" w:hAnsi="Times New Roman" w:cs="Times New Roman"/>
          <w:color w:val="000000"/>
          <w:sz w:val="28"/>
          <w:szCs w:val="24"/>
          <w:lang w:val="kk-KZ" w:eastAsia="ru-RU"/>
        </w:rPr>
        <w:t>Ұсынылған деректерге сәйкес, 2025 жылдың соңында жергілікті бюджетке берешегі 125 542,2 мың теңгені құрады, бұл өткен жылғы сомадан (188 671,8 мың теңге) 33,4%-ға аз, толық ақпарат төменде 3-кестеде көрсетілген.</w:t>
      </w:r>
    </w:p>
    <w:bookmarkEnd w:id="9"/>
    <w:p w14:paraId="39AA13B4" w14:textId="77777777" w:rsidR="00C93F0E" w:rsidRPr="0056554F" w:rsidRDefault="00C93F0E" w:rsidP="00C93F0E">
      <w:pPr>
        <w:spacing w:after="0" w:line="240" w:lineRule="auto"/>
        <w:ind w:firstLine="708"/>
        <w:jc w:val="center"/>
        <w:rPr>
          <w:rFonts w:ascii="Times New Roman" w:eastAsia="Times New Roman" w:hAnsi="Times New Roman" w:cs="Times New Roman"/>
          <w:i/>
          <w:iCs/>
          <w:color w:val="000000"/>
          <w:sz w:val="28"/>
          <w:szCs w:val="24"/>
          <w:lang w:val="kk-KZ" w:eastAsia="ru-RU"/>
        </w:rPr>
      </w:pPr>
      <w:r w:rsidRPr="0056554F">
        <w:rPr>
          <w:rFonts w:ascii="Times New Roman" w:eastAsia="Times New Roman" w:hAnsi="Times New Roman" w:cs="Times New Roman"/>
          <w:i/>
          <w:iCs/>
          <w:color w:val="000000"/>
          <w:sz w:val="28"/>
          <w:szCs w:val="24"/>
          <w:lang w:val="kk-KZ" w:eastAsia="ru-RU"/>
        </w:rPr>
        <w:lastRenderedPageBreak/>
        <w:t>Жергілікті бюджетке берешегі туралы ақпарат</w:t>
      </w:r>
    </w:p>
    <w:p w14:paraId="4CC2A3AD" w14:textId="78C33F05" w:rsidR="00293C8E" w:rsidRPr="0056554F" w:rsidRDefault="00E02C2B" w:rsidP="00E02C2B">
      <w:pPr>
        <w:spacing w:after="0" w:line="240" w:lineRule="auto"/>
        <w:ind w:firstLine="708"/>
        <w:jc w:val="right"/>
        <w:rPr>
          <w:rFonts w:ascii="Times New Roman" w:eastAsia="Times New Roman" w:hAnsi="Times New Roman" w:cs="Times New Roman"/>
          <w:i/>
          <w:iCs/>
          <w:color w:val="000000"/>
          <w:sz w:val="24"/>
          <w:szCs w:val="24"/>
          <w:lang w:val="kk-KZ" w:eastAsia="ru-RU"/>
        </w:rPr>
      </w:pPr>
      <w:r w:rsidRPr="0056554F">
        <w:rPr>
          <w:rFonts w:ascii="Times New Roman" w:eastAsia="Times New Roman" w:hAnsi="Times New Roman" w:cs="Times New Roman"/>
          <w:i/>
          <w:iCs/>
          <w:color w:val="000000"/>
          <w:sz w:val="24"/>
          <w:szCs w:val="24"/>
          <w:lang w:val="kk-KZ" w:eastAsia="ru-RU"/>
        </w:rPr>
        <w:t xml:space="preserve">№3 </w:t>
      </w:r>
      <w:r w:rsidR="004F31B3" w:rsidRPr="0056554F">
        <w:rPr>
          <w:rFonts w:ascii="Times New Roman" w:eastAsia="Times New Roman" w:hAnsi="Times New Roman" w:cs="Times New Roman"/>
          <w:i/>
          <w:iCs/>
          <w:color w:val="000000"/>
          <w:sz w:val="24"/>
          <w:szCs w:val="24"/>
          <w:lang w:val="kk-KZ" w:eastAsia="ru-RU"/>
        </w:rPr>
        <w:t>кесте</w:t>
      </w:r>
      <w:r w:rsidRPr="0056554F">
        <w:rPr>
          <w:rFonts w:ascii="Times New Roman" w:eastAsia="Times New Roman" w:hAnsi="Times New Roman" w:cs="Times New Roman"/>
          <w:i/>
          <w:iCs/>
          <w:color w:val="000000"/>
          <w:sz w:val="24"/>
          <w:szCs w:val="24"/>
          <w:lang w:val="kk-KZ" w:eastAsia="ru-RU"/>
        </w:rPr>
        <w:t>, мың теңге</w:t>
      </w:r>
    </w:p>
    <w:tbl>
      <w:tblPr>
        <w:tblW w:w="9779"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5126"/>
        <w:gridCol w:w="1134"/>
        <w:gridCol w:w="1105"/>
        <w:gridCol w:w="1134"/>
      </w:tblGrid>
      <w:tr w:rsidR="00293C8E" w:rsidRPr="0056554F" w14:paraId="6F683983" w14:textId="77777777" w:rsidTr="00725F3C">
        <w:trPr>
          <w:trHeight w:val="780"/>
        </w:trPr>
        <w:tc>
          <w:tcPr>
            <w:tcW w:w="1280" w:type="dxa"/>
            <w:shd w:val="clear" w:color="auto" w:fill="auto"/>
          </w:tcPr>
          <w:p w14:paraId="620E0208" w14:textId="77777777" w:rsidR="00293C8E" w:rsidRPr="0056554F" w:rsidRDefault="00293C8E" w:rsidP="00293C8E">
            <w:pPr>
              <w:spacing w:after="0" w:line="240" w:lineRule="auto"/>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Букмекерлік кеңсе коды</w:t>
            </w:r>
          </w:p>
        </w:tc>
        <w:tc>
          <w:tcPr>
            <w:tcW w:w="5126" w:type="dxa"/>
            <w:shd w:val="clear" w:color="auto" w:fill="auto"/>
          </w:tcPr>
          <w:p w14:paraId="4E70D31C" w14:textId="77777777" w:rsidR="00293C8E" w:rsidRPr="0056554F" w:rsidRDefault="00293C8E" w:rsidP="00293C8E">
            <w:pPr>
              <w:spacing w:after="0" w:line="240" w:lineRule="auto"/>
              <w:ind w:right="-343"/>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Аты</w:t>
            </w:r>
          </w:p>
        </w:tc>
        <w:tc>
          <w:tcPr>
            <w:tcW w:w="1134" w:type="dxa"/>
            <w:shd w:val="clear" w:color="auto" w:fill="auto"/>
          </w:tcPr>
          <w:p w14:paraId="595FA9B8" w14:textId="77777777" w:rsidR="00293C8E" w:rsidRPr="0056554F" w:rsidRDefault="00293C8E" w:rsidP="00293C8E">
            <w:pPr>
              <w:spacing w:after="0" w:line="240" w:lineRule="auto"/>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Жылдың басында</w:t>
            </w:r>
          </w:p>
        </w:tc>
        <w:tc>
          <w:tcPr>
            <w:tcW w:w="1105" w:type="dxa"/>
            <w:shd w:val="clear" w:color="auto" w:fill="auto"/>
          </w:tcPr>
          <w:p w14:paraId="45FEDBCC" w14:textId="77777777" w:rsidR="00293C8E" w:rsidRPr="0056554F" w:rsidRDefault="00293C8E" w:rsidP="00293C8E">
            <w:pPr>
              <w:spacing w:after="0" w:line="240" w:lineRule="auto"/>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Жыл соңында</w:t>
            </w:r>
          </w:p>
        </w:tc>
        <w:tc>
          <w:tcPr>
            <w:tcW w:w="1134" w:type="dxa"/>
            <w:shd w:val="clear" w:color="auto" w:fill="auto"/>
          </w:tcPr>
          <w:p w14:paraId="5D4306C9" w14:textId="77777777" w:rsidR="00293C8E" w:rsidRPr="0056554F" w:rsidRDefault="00293C8E" w:rsidP="00293C8E">
            <w:pPr>
              <w:spacing w:after="0" w:line="240" w:lineRule="auto"/>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Ауытқу</w:t>
            </w:r>
          </w:p>
        </w:tc>
      </w:tr>
      <w:tr w:rsidR="00396217" w:rsidRPr="0056554F" w14:paraId="6AB0316D" w14:textId="77777777" w:rsidTr="00DB1D05">
        <w:trPr>
          <w:trHeight w:val="454"/>
        </w:trPr>
        <w:tc>
          <w:tcPr>
            <w:tcW w:w="1280" w:type="dxa"/>
            <w:shd w:val="clear" w:color="auto" w:fill="auto"/>
          </w:tcPr>
          <w:p w14:paraId="0C735765"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101202</w:t>
            </w:r>
          </w:p>
        </w:tc>
        <w:tc>
          <w:tcPr>
            <w:tcW w:w="5126" w:type="dxa"/>
            <w:shd w:val="clear" w:color="auto" w:fill="auto"/>
          </w:tcPr>
          <w:p w14:paraId="3FEC7A75"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Салық салынбайтын табыс бойынша жеке табыс салығы</w:t>
            </w:r>
          </w:p>
        </w:tc>
        <w:tc>
          <w:tcPr>
            <w:tcW w:w="1134" w:type="dxa"/>
            <w:shd w:val="clear" w:color="auto" w:fill="auto"/>
            <w:vAlign w:val="center"/>
          </w:tcPr>
          <w:p w14:paraId="6E22C041" w14:textId="1E1CCF4D" w:rsidR="00396217" w:rsidRPr="0056554F" w:rsidRDefault="00396217" w:rsidP="00396217">
            <w:pPr>
              <w:spacing w:after="0" w:line="240" w:lineRule="auto"/>
              <w:ind w:right="-326"/>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5 857,0</w:t>
            </w:r>
          </w:p>
        </w:tc>
        <w:tc>
          <w:tcPr>
            <w:tcW w:w="1105" w:type="dxa"/>
            <w:shd w:val="clear" w:color="auto" w:fill="auto"/>
            <w:vAlign w:val="center"/>
          </w:tcPr>
          <w:p w14:paraId="46367114" w14:textId="6AFAC8F1"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8 674,3</w:t>
            </w:r>
          </w:p>
        </w:tc>
        <w:tc>
          <w:tcPr>
            <w:tcW w:w="1134" w:type="dxa"/>
            <w:shd w:val="clear" w:color="auto" w:fill="auto"/>
            <w:vAlign w:val="center"/>
          </w:tcPr>
          <w:p w14:paraId="319CE2A9" w14:textId="1F46783F"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2 817,3</w:t>
            </w:r>
          </w:p>
        </w:tc>
      </w:tr>
      <w:tr w:rsidR="00396217" w:rsidRPr="0056554F" w14:paraId="3A805029" w14:textId="77777777" w:rsidTr="0001661E">
        <w:trPr>
          <w:trHeight w:val="411"/>
        </w:trPr>
        <w:tc>
          <w:tcPr>
            <w:tcW w:w="1280" w:type="dxa"/>
            <w:shd w:val="clear" w:color="auto" w:fill="auto"/>
          </w:tcPr>
          <w:p w14:paraId="0465201B"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101111</w:t>
            </w:r>
          </w:p>
        </w:tc>
        <w:tc>
          <w:tcPr>
            <w:tcW w:w="5126" w:type="dxa"/>
            <w:shd w:val="clear" w:color="auto" w:fill="auto"/>
          </w:tcPr>
          <w:p w14:paraId="368D68CD" w14:textId="77777777" w:rsidR="00396217" w:rsidRPr="0056554F" w:rsidRDefault="00396217" w:rsidP="00396217">
            <w:pPr>
              <w:spacing w:after="0" w:line="240" w:lineRule="auto"/>
              <w:ind w:right="-221"/>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Заңды тұлғалардан алынатын корпоративтік салық</w:t>
            </w:r>
          </w:p>
        </w:tc>
        <w:tc>
          <w:tcPr>
            <w:tcW w:w="1134" w:type="dxa"/>
            <w:shd w:val="clear" w:color="auto" w:fill="auto"/>
            <w:vAlign w:val="center"/>
          </w:tcPr>
          <w:p w14:paraId="69FA54C4" w14:textId="5B8C0960" w:rsidR="00396217" w:rsidRPr="0056554F" w:rsidRDefault="00396217" w:rsidP="00396217">
            <w:pPr>
              <w:spacing w:after="0" w:line="240" w:lineRule="auto"/>
              <w:ind w:right="-221"/>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92 977,8</w:t>
            </w:r>
          </w:p>
        </w:tc>
        <w:tc>
          <w:tcPr>
            <w:tcW w:w="1105" w:type="dxa"/>
            <w:shd w:val="clear" w:color="auto" w:fill="auto"/>
            <w:vAlign w:val="center"/>
          </w:tcPr>
          <w:p w14:paraId="4392CA4E" w14:textId="79A9D9DB" w:rsidR="00396217" w:rsidRPr="0056554F" w:rsidRDefault="00396217" w:rsidP="00396217">
            <w:pPr>
              <w:spacing w:after="0" w:line="240" w:lineRule="auto"/>
              <w:ind w:right="-187"/>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58 913,6</w:t>
            </w:r>
          </w:p>
        </w:tc>
        <w:tc>
          <w:tcPr>
            <w:tcW w:w="1134" w:type="dxa"/>
            <w:shd w:val="clear" w:color="auto" w:fill="auto"/>
            <w:vAlign w:val="center"/>
          </w:tcPr>
          <w:p w14:paraId="7167E9C6" w14:textId="19E6DE48"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-34 064,2</w:t>
            </w:r>
          </w:p>
        </w:tc>
      </w:tr>
      <w:tr w:rsidR="00396217" w:rsidRPr="0056554F" w14:paraId="33AF585F" w14:textId="77777777" w:rsidTr="00DB1D05">
        <w:trPr>
          <w:trHeight w:val="20"/>
        </w:trPr>
        <w:tc>
          <w:tcPr>
            <w:tcW w:w="1280" w:type="dxa"/>
            <w:shd w:val="clear" w:color="auto" w:fill="auto"/>
          </w:tcPr>
          <w:p w14:paraId="678FF8DA"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103101</w:t>
            </w:r>
          </w:p>
        </w:tc>
        <w:tc>
          <w:tcPr>
            <w:tcW w:w="5126" w:type="dxa"/>
            <w:shd w:val="clear" w:color="auto" w:fill="auto"/>
          </w:tcPr>
          <w:p w14:paraId="194AB9BC" w14:textId="77777777" w:rsidR="00396217" w:rsidRPr="0056554F" w:rsidRDefault="00396217" w:rsidP="00396217">
            <w:pPr>
              <w:spacing w:after="0" w:line="240" w:lineRule="auto"/>
              <w:ind w:right="-343"/>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Әлеуметтік салық</w:t>
            </w:r>
          </w:p>
        </w:tc>
        <w:tc>
          <w:tcPr>
            <w:tcW w:w="1134" w:type="dxa"/>
            <w:shd w:val="clear" w:color="auto" w:fill="auto"/>
            <w:vAlign w:val="center"/>
          </w:tcPr>
          <w:p w14:paraId="62C42268" w14:textId="58CD7660" w:rsidR="00396217" w:rsidRPr="0056554F" w:rsidRDefault="00396217" w:rsidP="00396217">
            <w:pPr>
              <w:spacing w:after="0" w:line="240" w:lineRule="auto"/>
              <w:ind w:right="-326"/>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20 341,0</w:t>
            </w:r>
          </w:p>
        </w:tc>
        <w:tc>
          <w:tcPr>
            <w:tcW w:w="1105" w:type="dxa"/>
            <w:shd w:val="clear" w:color="auto" w:fill="auto"/>
            <w:vAlign w:val="center"/>
          </w:tcPr>
          <w:p w14:paraId="1968EA11" w14:textId="764FE304" w:rsidR="00396217" w:rsidRPr="0056554F" w:rsidRDefault="00396217" w:rsidP="00396217">
            <w:pPr>
              <w:spacing w:after="0" w:line="240" w:lineRule="auto"/>
              <w:ind w:right="-187"/>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16 894,1</w:t>
            </w:r>
          </w:p>
        </w:tc>
        <w:tc>
          <w:tcPr>
            <w:tcW w:w="1134" w:type="dxa"/>
            <w:shd w:val="clear" w:color="auto" w:fill="auto"/>
            <w:vAlign w:val="center"/>
          </w:tcPr>
          <w:p w14:paraId="68E8526F" w14:textId="2D3A1017"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-3 446,9</w:t>
            </w:r>
          </w:p>
        </w:tc>
      </w:tr>
      <w:tr w:rsidR="00396217" w:rsidRPr="0056554F" w14:paraId="617767F4" w14:textId="77777777" w:rsidTr="00DB1D05">
        <w:trPr>
          <w:trHeight w:val="20"/>
        </w:trPr>
        <w:tc>
          <w:tcPr>
            <w:tcW w:w="1280" w:type="dxa"/>
            <w:shd w:val="clear" w:color="auto" w:fill="auto"/>
          </w:tcPr>
          <w:p w14:paraId="68DE0B80"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104101</w:t>
            </w:r>
          </w:p>
        </w:tc>
        <w:tc>
          <w:tcPr>
            <w:tcW w:w="5126" w:type="dxa"/>
            <w:shd w:val="clear" w:color="auto" w:fill="auto"/>
          </w:tcPr>
          <w:p w14:paraId="296C2949"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Заңды тұлғалар мен жеке кәсіпкерлерге арналған мүлік салығы</w:t>
            </w:r>
          </w:p>
        </w:tc>
        <w:tc>
          <w:tcPr>
            <w:tcW w:w="1134" w:type="dxa"/>
            <w:shd w:val="clear" w:color="auto" w:fill="auto"/>
            <w:vAlign w:val="center"/>
          </w:tcPr>
          <w:p w14:paraId="35788BB2" w14:textId="2B74FE6D" w:rsidR="00396217" w:rsidRPr="0056554F" w:rsidRDefault="00396217" w:rsidP="00396217">
            <w:pPr>
              <w:spacing w:after="0" w:line="240" w:lineRule="auto"/>
              <w:ind w:right="-106"/>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2 390,0</w:t>
            </w:r>
          </w:p>
        </w:tc>
        <w:tc>
          <w:tcPr>
            <w:tcW w:w="1105" w:type="dxa"/>
            <w:shd w:val="clear" w:color="auto" w:fill="auto"/>
            <w:vAlign w:val="center"/>
          </w:tcPr>
          <w:p w14:paraId="6C93EBA7" w14:textId="451C9485" w:rsidR="00396217" w:rsidRPr="0056554F" w:rsidRDefault="00396217" w:rsidP="00396217">
            <w:pPr>
              <w:spacing w:after="0" w:line="240" w:lineRule="auto"/>
              <w:ind w:right="-102"/>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2 236,1</w:t>
            </w:r>
          </w:p>
        </w:tc>
        <w:tc>
          <w:tcPr>
            <w:tcW w:w="1134" w:type="dxa"/>
            <w:shd w:val="clear" w:color="auto" w:fill="auto"/>
            <w:vAlign w:val="center"/>
          </w:tcPr>
          <w:p w14:paraId="01C44428" w14:textId="1F118D2B"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-153,9</w:t>
            </w:r>
          </w:p>
        </w:tc>
      </w:tr>
      <w:tr w:rsidR="00396217" w:rsidRPr="0056554F" w14:paraId="3D6568BD" w14:textId="77777777" w:rsidTr="00DB1D05">
        <w:trPr>
          <w:trHeight w:val="20"/>
        </w:trPr>
        <w:tc>
          <w:tcPr>
            <w:tcW w:w="1280" w:type="dxa"/>
            <w:shd w:val="clear" w:color="auto" w:fill="auto"/>
          </w:tcPr>
          <w:p w14:paraId="3CDBE90A"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104102</w:t>
            </w:r>
          </w:p>
        </w:tc>
        <w:tc>
          <w:tcPr>
            <w:tcW w:w="5126" w:type="dxa"/>
            <w:shd w:val="clear" w:color="auto" w:fill="auto"/>
          </w:tcPr>
          <w:p w14:paraId="5B87F69A"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Жеке тұлғаларға арналған мүлік салығы</w:t>
            </w:r>
          </w:p>
        </w:tc>
        <w:tc>
          <w:tcPr>
            <w:tcW w:w="1134" w:type="dxa"/>
            <w:shd w:val="clear" w:color="auto" w:fill="auto"/>
            <w:vAlign w:val="center"/>
          </w:tcPr>
          <w:p w14:paraId="0A0C6736" w14:textId="569A28C9" w:rsidR="00396217" w:rsidRPr="0056554F" w:rsidRDefault="00396217" w:rsidP="00396217">
            <w:pPr>
              <w:spacing w:after="0" w:line="240" w:lineRule="auto"/>
              <w:ind w:right="-106"/>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0</w:t>
            </w:r>
          </w:p>
        </w:tc>
        <w:tc>
          <w:tcPr>
            <w:tcW w:w="1105" w:type="dxa"/>
            <w:shd w:val="clear" w:color="auto" w:fill="auto"/>
            <w:vAlign w:val="center"/>
          </w:tcPr>
          <w:p w14:paraId="18E0405C" w14:textId="036A2FBC" w:rsidR="00396217" w:rsidRPr="0056554F" w:rsidRDefault="00396217" w:rsidP="00396217">
            <w:pPr>
              <w:spacing w:after="0" w:line="240" w:lineRule="auto"/>
              <w:ind w:right="-102"/>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0</w:t>
            </w:r>
          </w:p>
        </w:tc>
        <w:tc>
          <w:tcPr>
            <w:tcW w:w="1134" w:type="dxa"/>
            <w:shd w:val="clear" w:color="auto" w:fill="auto"/>
            <w:vAlign w:val="center"/>
          </w:tcPr>
          <w:p w14:paraId="6E11D6AC" w14:textId="2B5B0831"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0,0</w:t>
            </w:r>
          </w:p>
        </w:tc>
      </w:tr>
      <w:tr w:rsidR="00396217" w:rsidRPr="0056554F" w14:paraId="18252A0B" w14:textId="77777777" w:rsidTr="00DB1D05">
        <w:trPr>
          <w:trHeight w:val="20"/>
        </w:trPr>
        <w:tc>
          <w:tcPr>
            <w:tcW w:w="1280" w:type="dxa"/>
            <w:shd w:val="clear" w:color="auto" w:fill="auto"/>
          </w:tcPr>
          <w:p w14:paraId="766FF5FF"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104302</w:t>
            </w:r>
          </w:p>
        </w:tc>
        <w:tc>
          <w:tcPr>
            <w:tcW w:w="5126" w:type="dxa"/>
            <w:shd w:val="clear" w:color="auto" w:fill="auto"/>
          </w:tcPr>
          <w:p w14:paraId="403D2196"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Елді мекендерге арналған жер салығы</w:t>
            </w:r>
          </w:p>
        </w:tc>
        <w:tc>
          <w:tcPr>
            <w:tcW w:w="1134" w:type="dxa"/>
            <w:shd w:val="clear" w:color="auto" w:fill="auto"/>
            <w:vAlign w:val="center"/>
          </w:tcPr>
          <w:p w14:paraId="043E4B57" w14:textId="2878B65F"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1 544,0</w:t>
            </w:r>
          </w:p>
        </w:tc>
        <w:tc>
          <w:tcPr>
            <w:tcW w:w="1105" w:type="dxa"/>
            <w:shd w:val="clear" w:color="auto" w:fill="auto"/>
            <w:vAlign w:val="center"/>
          </w:tcPr>
          <w:p w14:paraId="64DD05E5" w14:textId="270141E3"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1 555,1</w:t>
            </w:r>
          </w:p>
        </w:tc>
        <w:tc>
          <w:tcPr>
            <w:tcW w:w="1134" w:type="dxa"/>
            <w:shd w:val="clear" w:color="auto" w:fill="auto"/>
            <w:vAlign w:val="center"/>
          </w:tcPr>
          <w:p w14:paraId="0E38125D" w14:textId="7B59F906"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11,1</w:t>
            </w:r>
          </w:p>
        </w:tc>
      </w:tr>
      <w:tr w:rsidR="00396217" w:rsidRPr="0056554F" w14:paraId="778D9D25" w14:textId="77777777" w:rsidTr="00DB1D05">
        <w:trPr>
          <w:trHeight w:val="20"/>
        </w:trPr>
        <w:tc>
          <w:tcPr>
            <w:tcW w:w="1280" w:type="dxa"/>
            <w:shd w:val="clear" w:color="auto" w:fill="auto"/>
          </w:tcPr>
          <w:p w14:paraId="64CA9A92"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104401</w:t>
            </w:r>
          </w:p>
        </w:tc>
        <w:tc>
          <w:tcPr>
            <w:tcW w:w="5126" w:type="dxa"/>
            <w:shd w:val="clear" w:color="auto" w:fill="auto"/>
          </w:tcPr>
          <w:p w14:paraId="4B98C42E"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Заңды тұлғаларға арналған көлік салығы</w:t>
            </w:r>
          </w:p>
        </w:tc>
        <w:tc>
          <w:tcPr>
            <w:tcW w:w="1134" w:type="dxa"/>
            <w:shd w:val="clear" w:color="auto" w:fill="auto"/>
            <w:vAlign w:val="center"/>
          </w:tcPr>
          <w:p w14:paraId="3EAAFD31" w14:textId="0AC027A1"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969,0</w:t>
            </w:r>
          </w:p>
        </w:tc>
        <w:tc>
          <w:tcPr>
            <w:tcW w:w="1105" w:type="dxa"/>
            <w:shd w:val="clear" w:color="auto" w:fill="auto"/>
            <w:vAlign w:val="center"/>
          </w:tcPr>
          <w:p w14:paraId="40C00A88" w14:textId="587699E8"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687,5</w:t>
            </w:r>
          </w:p>
        </w:tc>
        <w:tc>
          <w:tcPr>
            <w:tcW w:w="1134" w:type="dxa"/>
            <w:shd w:val="clear" w:color="auto" w:fill="auto"/>
            <w:vAlign w:val="center"/>
          </w:tcPr>
          <w:p w14:paraId="2260D30F" w14:textId="38D952F1"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-281,5</w:t>
            </w:r>
          </w:p>
        </w:tc>
      </w:tr>
      <w:tr w:rsidR="00396217" w:rsidRPr="0056554F" w14:paraId="6CF5BE66" w14:textId="77777777" w:rsidTr="00DB1D05">
        <w:trPr>
          <w:trHeight w:val="20"/>
        </w:trPr>
        <w:tc>
          <w:tcPr>
            <w:tcW w:w="1280" w:type="dxa"/>
            <w:shd w:val="clear" w:color="auto" w:fill="auto"/>
          </w:tcPr>
          <w:p w14:paraId="0ED28536"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104402</w:t>
            </w:r>
          </w:p>
        </w:tc>
        <w:tc>
          <w:tcPr>
            <w:tcW w:w="5126" w:type="dxa"/>
            <w:shd w:val="clear" w:color="auto" w:fill="auto"/>
          </w:tcPr>
          <w:p w14:paraId="3D4D2A54"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Жеке тұлғаларға арналған көлік салығы</w:t>
            </w:r>
          </w:p>
        </w:tc>
        <w:tc>
          <w:tcPr>
            <w:tcW w:w="1134" w:type="dxa"/>
            <w:shd w:val="clear" w:color="auto" w:fill="auto"/>
            <w:vAlign w:val="center"/>
          </w:tcPr>
          <w:p w14:paraId="545DBDD1" w14:textId="01E91472"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0</w:t>
            </w:r>
          </w:p>
        </w:tc>
        <w:tc>
          <w:tcPr>
            <w:tcW w:w="1105" w:type="dxa"/>
            <w:shd w:val="clear" w:color="auto" w:fill="auto"/>
            <w:vAlign w:val="center"/>
          </w:tcPr>
          <w:p w14:paraId="2B47EAF2" w14:textId="5F7B43C1"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0</w:t>
            </w:r>
          </w:p>
        </w:tc>
        <w:tc>
          <w:tcPr>
            <w:tcW w:w="1134" w:type="dxa"/>
            <w:shd w:val="clear" w:color="auto" w:fill="auto"/>
            <w:vAlign w:val="center"/>
          </w:tcPr>
          <w:p w14:paraId="010D0E99" w14:textId="2178D2B6"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0,0</w:t>
            </w:r>
          </w:p>
        </w:tc>
      </w:tr>
      <w:tr w:rsidR="00396217" w:rsidRPr="0056554F" w14:paraId="1E0C36AD" w14:textId="77777777" w:rsidTr="00DB1D05">
        <w:trPr>
          <w:trHeight w:val="20"/>
        </w:trPr>
        <w:tc>
          <w:tcPr>
            <w:tcW w:w="1280" w:type="dxa"/>
            <w:shd w:val="clear" w:color="auto" w:fill="auto"/>
          </w:tcPr>
          <w:p w14:paraId="2A963F73"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104501</w:t>
            </w:r>
          </w:p>
        </w:tc>
        <w:tc>
          <w:tcPr>
            <w:tcW w:w="5126" w:type="dxa"/>
            <w:shd w:val="clear" w:color="auto" w:fill="auto"/>
          </w:tcPr>
          <w:p w14:paraId="610CEF79"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Бірыңғай жер салығы</w:t>
            </w:r>
          </w:p>
        </w:tc>
        <w:tc>
          <w:tcPr>
            <w:tcW w:w="1134" w:type="dxa"/>
            <w:shd w:val="clear" w:color="auto" w:fill="auto"/>
            <w:vAlign w:val="center"/>
          </w:tcPr>
          <w:p w14:paraId="484BE6D9" w14:textId="1434C57A"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0</w:t>
            </w:r>
          </w:p>
        </w:tc>
        <w:tc>
          <w:tcPr>
            <w:tcW w:w="1105" w:type="dxa"/>
            <w:shd w:val="clear" w:color="auto" w:fill="auto"/>
            <w:vAlign w:val="center"/>
          </w:tcPr>
          <w:p w14:paraId="22E3F045" w14:textId="5B241013"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249,3</w:t>
            </w:r>
          </w:p>
        </w:tc>
        <w:tc>
          <w:tcPr>
            <w:tcW w:w="1134" w:type="dxa"/>
            <w:shd w:val="clear" w:color="auto" w:fill="auto"/>
            <w:vAlign w:val="center"/>
          </w:tcPr>
          <w:p w14:paraId="1D854DF3" w14:textId="666BE209"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249,3</w:t>
            </w:r>
          </w:p>
        </w:tc>
      </w:tr>
      <w:tr w:rsidR="00396217" w:rsidRPr="0056554F" w14:paraId="5C4AD2E4" w14:textId="77777777" w:rsidTr="00DB1D05">
        <w:trPr>
          <w:trHeight w:val="20"/>
        </w:trPr>
        <w:tc>
          <w:tcPr>
            <w:tcW w:w="1280" w:type="dxa"/>
            <w:shd w:val="clear" w:color="auto" w:fill="auto"/>
          </w:tcPr>
          <w:p w14:paraId="559A44B1"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105315</w:t>
            </w:r>
          </w:p>
        </w:tc>
        <w:tc>
          <w:tcPr>
            <w:tcW w:w="5126" w:type="dxa"/>
            <w:shd w:val="clear" w:color="auto" w:fill="auto"/>
          </w:tcPr>
          <w:p w14:paraId="1A4A1CD6"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Жерді пайдалану ақысы</w:t>
            </w:r>
          </w:p>
        </w:tc>
        <w:tc>
          <w:tcPr>
            <w:tcW w:w="1134" w:type="dxa"/>
            <w:shd w:val="clear" w:color="auto" w:fill="auto"/>
            <w:vAlign w:val="center"/>
          </w:tcPr>
          <w:p w14:paraId="2840EBC0" w14:textId="3A7F2FA7"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63 171,0</w:t>
            </w:r>
          </w:p>
        </w:tc>
        <w:tc>
          <w:tcPr>
            <w:tcW w:w="1105" w:type="dxa"/>
            <w:shd w:val="clear" w:color="auto" w:fill="auto"/>
            <w:vAlign w:val="center"/>
          </w:tcPr>
          <w:p w14:paraId="5DA0EC74" w14:textId="7BDF91D3" w:rsidR="00396217" w:rsidRPr="0056554F" w:rsidRDefault="00396217" w:rsidP="00396217">
            <w:pPr>
              <w:spacing w:after="0" w:line="240" w:lineRule="auto"/>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33 389,9</w:t>
            </w:r>
          </w:p>
        </w:tc>
        <w:tc>
          <w:tcPr>
            <w:tcW w:w="1134" w:type="dxa"/>
            <w:shd w:val="clear" w:color="auto" w:fill="auto"/>
            <w:vAlign w:val="center"/>
          </w:tcPr>
          <w:p w14:paraId="019C17D4" w14:textId="1AF99076"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-29 781,1</w:t>
            </w:r>
          </w:p>
        </w:tc>
      </w:tr>
      <w:tr w:rsidR="00DB1D05" w:rsidRPr="0056554F" w14:paraId="60E8C5C5" w14:textId="77777777" w:rsidTr="00DB1D05">
        <w:trPr>
          <w:trHeight w:val="20"/>
        </w:trPr>
        <w:tc>
          <w:tcPr>
            <w:tcW w:w="1280" w:type="dxa"/>
            <w:shd w:val="clear" w:color="auto" w:fill="auto"/>
          </w:tcPr>
          <w:p w14:paraId="3D895B7B" w14:textId="77777777" w:rsidR="00DB1D05" w:rsidRPr="0056554F" w:rsidRDefault="00DB1D05" w:rsidP="00DB1D05">
            <w:pPr>
              <w:keepNext/>
              <w:spacing w:after="0" w:line="240" w:lineRule="auto"/>
              <w:outlineLvl w:val="1"/>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105430</w:t>
            </w:r>
          </w:p>
        </w:tc>
        <w:tc>
          <w:tcPr>
            <w:tcW w:w="5126" w:type="dxa"/>
            <w:shd w:val="clear" w:color="auto" w:fill="auto"/>
          </w:tcPr>
          <w:p w14:paraId="59875D24" w14:textId="77777777" w:rsidR="00DB1D05" w:rsidRPr="0056554F" w:rsidRDefault="00DB1D05" w:rsidP="00DB1D05">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Сыртқы жарнаманы орналастыру ақысы</w:t>
            </w:r>
          </w:p>
        </w:tc>
        <w:tc>
          <w:tcPr>
            <w:tcW w:w="1134" w:type="dxa"/>
            <w:shd w:val="clear" w:color="auto" w:fill="auto"/>
            <w:vAlign w:val="center"/>
          </w:tcPr>
          <w:p w14:paraId="390D17A7" w14:textId="77777777" w:rsidR="00DB1D05" w:rsidRPr="0056554F" w:rsidRDefault="00DB1D05" w:rsidP="00DB1D05">
            <w:pPr>
              <w:spacing w:after="0" w:line="240" w:lineRule="auto"/>
              <w:ind w:right="-106"/>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0</w:t>
            </w:r>
          </w:p>
        </w:tc>
        <w:tc>
          <w:tcPr>
            <w:tcW w:w="1105" w:type="dxa"/>
            <w:shd w:val="clear" w:color="auto" w:fill="auto"/>
            <w:vAlign w:val="center"/>
          </w:tcPr>
          <w:p w14:paraId="465138E2" w14:textId="77777777" w:rsidR="00DB1D05" w:rsidRPr="0056554F" w:rsidRDefault="00DB1D05" w:rsidP="00DB1D05">
            <w:pPr>
              <w:spacing w:after="0" w:line="240" w:lineRule="auto"/>
              <w:ind w:right="-102"/>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3.1</w:t>
            </w:r>
          </w:p>
        </w:tc>
        <w:tc>
          <w:tcPr>
            <w:tcW w:w="1134" w:type="dxa"/>
            <w:shd w:val="clear" w:color="auto" w:fill="auto"/>
            <w:vAlign w:val="center"/>
          </w:tcPr>
          <w:p w14:paraId="3500206D" w14:textId="77777777" w:rsidR="00DB1D05" w:rsidRPr="0056554F" w:rsidRDefault="00DB1D05" w:rsidP="00DB1D05">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3.1</w:t>
            </w:r>
          </w:p>
        </w:tc>
      </w:tr>
      <w:tr w:rsidR="00396217" w:rsidRPr="0056554F" w14:paraId="4AD57642" w14:textId="77777777" w:rsidTr="00DB1D05">
        <w:trPr>
          <w:trHeight w:val="20"/>
        </w:trPr>
        <w:tc>
          <w:tcPr>
            <w:tcW w:w="1280" w:type="dxa"/>
            <w:shd w:val="clear" w:color="auto" w:fill="auto"/>
          </w:tcPr>
          <w:p w14:paraId="5CF7FE0A" w14:textId="77777777" w:rsidR="00396217" w:rsidRPr="0056554F" w:rsidRDefault="00396217" w:rsidP="00396217">
            <w:pPr>
              <w:keepNext/>
              <w:spacing w:after="0" w:line="240" w:lineRule="auto"/>
              <w:outlineLvl w:val="1"/>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105434</w:t>
            </w:r>
          </w:p>
        </w:tc>
        <w:tc>
          <w:tcPr>
            <w:tcW w:w="5126" w:type="dxa"/>
            <w:shd w:val="clear" w:color="auto" w:fill="auto"/>
          </w:tcPr>
          <w:p w14:paraId="30D9BFEB"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Лицензиялардың кейбір түрлері үшін алым</w:t>
            </w:r>
          </w:p>
        </w:tc>
        <w:tc>
          <w:tcPr>
            <w:tcW w:w="1134" w:type="dxa"/>
            <w:shd w:val="clear" w:color="auto" w:fill="auto"/>
            <w:vAlign w:val="center"/>
          </w:tcPr>
          <w:p w14:paraId="2CA45EA2" w14:textId="2AE01DBC" w:rsidR="00396217" w:rsidRPr="0056554F" w:rsidRDefault="00396217" w:rsidP="00396217">
            <w:pPr>
              <w:spacing w:after="0" w:line="240" w:lineRule="auto"/>
              <w:ind w:right="-106"/>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1 422,0</w:t>
            </w:r>
          </w:p>
        </w:tc>
        <w:tc>
          <w:tcPr>
            <w:tcW w:w="1105" w:type="dxa"/>
            <w:shd w:val="clear" w:color="auto" w:fill="auto"/>
            <w:vAlign w:val="center"/>
          </w:tcPr>
          <w:p w14:paraId="38CF3289" w14:textId="4D94190E" w:rsidR="00396217" w:rsidRPr="0056554F" w:rsidRDefault="00396217" w:rsidP="00396217">
            <w:pPr>
              <w:spacing w:after="0" w:line="240" w:lineRule="auto"/>
              <w:ind w:right="-102"/>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1 265,3</w:t>
            </w:r>
          </w:p>
        </w:tc>
        <w:tc>
          <w:tcPr>
            <w:tcW w:w="1134" w:type="dxa"/>
            <w:shd w:val="clear" w:color="auto" w:fill="auto"/>
            <w:vAlign w:val="center"/>
          </w:tcPr>
          <w:p w14:paraId="7FD288C2" w14:textId="118E3B02"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-156,7</w:t>
            </w:r>
          </w:p>
        </w:tc>
      </w:tr>
      <w:tr w:rsidR="00396217" w:rsidRPr="0056554F" w14:paraId="7B8FBA87" w14:textId="77777777" w:rsidTr="00DB1D05">
        <w:trPr>
          <w:trHeight w:val="20"/>
        </w:trPr>
        <w:tc>
          <w:tcPr>
            <w:tcW w:w="1280" w:type="dxa"/>
            <w:shd w:val="clear" w:color="auto" w:fill="auto"/>
          </w:tcPr>
          <w:p w14:paraId="7A269E83" w14:textId="77777777" w:rsidR="00396217" w:rsidRPr="0056554F" w:rsidRDefault="00396217" w:rsidP="00396217">
            <w:pPr>
              <w:keepNext/>
              <w:spacing w:after="0" w:line="240" w:lineRule="auto"/>
              <w:outlineLvl w:val="1"/>
              <w:rPr>
                <w:rFonts w:ascii="Times New Roman" w:eastAsia="Times New Roman" w:hAnsi="Times New Roman" w:cs="Times New Roman"/>
                <w:b/>
                <w:sz w:val="24"/>
                <w:szCs w:val="24"/>
                <w:lang w:val="kk-KZ" w:eastAsia="ru-RU"/>
              </w:rPr>
            </w:pPr>
          </w:p>
        </w:tc>
        <w:tc>
          <w:tcPr>
            <w:tcW w:w="5126" w:type="dxa"/>
            <w:shd w:val="clear" w:color="auto" w:fill="auto"/>
          </w:tcPr>
          <w:p w14:paraId="369BEDF1" w14:textId="77777777" w:rsidR="00396217" w:rsidRPr="0056554F" w:rsidRDefault="00396217" w:rsidP="00396217">
            <w:pPr>
              <w:spacing w:after="0" w:line="240" w:lineRule="auto"/>
              <w:rPr>
                <w:rFonts w:ascii="Times New Roman" w:eastAsia="Times New Roman" w:hAnsi="Times New Roman" w:cs="Times New Roman"/>
                <w:sz w:val="24"/>
                <w:szCs w:val="24"/>
                <w:lang w:val="kk-KZ" w:eastAsia="ru-RU"/>
              </w:rPr>
            </w:pPr>
          </w:p>
        </w:tc>
        <w:tc>
          <w:tcPr>
            <w:tcW w:w="1134" w:type="dxa"/>
            <w:shd w:val="clear" w:color="auto" w:fill="auto"/>
            <w:vAlign w:val="center"/>
          </w:tcPr>
          <w:p w14:paraId="17041530" w14:textId="77777777" w:rsidR="00396217" w:rsidRPr="0056554F" w:rsidRDefault="00396217" w:rsidP="00396217">
            <w:pPr>
              <w:spacing w:after="0" w:line="240" w:lineRule="auto"/>
              <w:ind w:right="-106"/>
              <w:jc w:val="center"/>
              <w:rPr>
                <w:rFonts w:ascii="Times New Roman" w:eastAsia="Times New Roman" w:hAnsi="Times New Roman" w:cs="Times New Roman"/>
                <w:sz w:val="23"/>
                <w:szCs w:val="23"/>
                <w:lang w:val="kk-KZ" w:eastAsia="ru-RU"/>
              </w:rPr>
            </w:pPr>
          </w:p>
        </w:tc>
        <w:tc>
          <w:tcPr>
            <w:tcW w:w="1105" w:type="dxa"/>
            <w:shd w:val="clear" w:color="auto" w:fill="auto"/>
            <w:vAlign w:val="center"/>
          </w:tcPr>
          <w:p w14:paraId="12AD95BA" w14:textId="77777777" w:rsidR="00396217" w:rsidRPr="0056554F" w:rsidRDefault="00396217" w:rsidP="00396217">
            <w:pPr>
              <w:spacing w:after="0" w:line="240" w:lineRule="auto"/>
              <w:ind w:right="-102"/>
              <w:jc w:val="center"/>
              <w:rPr>
                <w:rFonts w:ascii="Times New Roman" w:eastAsia="Times New Roman" w:hAnsi="Times New Roman" w:cs="Times New Roman"/>
                <w:sz w:val="23"/>
                <w:szCs w:val="23"/>
                <w:highlight w:val="yellow"/>
                <w:lang w:val="kk-KZ" w:eastAsia="ru-RU"/>
              </w:rPr>
            </w:pPr>
          </w:p>
        </w:tc>
        <w:tc>
          <w:tcPr>
            <w:tcW w:w="1134" w:type="dxa"/>
            <w:shd w:val="clear" w:color="auto" w:fill="auto"/>
            <w:vAlign w:val="center"/>
          </w:tcPr>
          <w:p w14:paraId="2855B865" w14:textId="2F9B0670"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0,0</w:t>
            </w:r>
          </w:p>
        </w:tc>
      </w:tr>
      <w:tr w:rsidR="00396217" w:rsidRPr="0056554F" w14:paraId="15B5AB4D" w14:textId="77777777" w:rsidTr="00DB1D05">
        <w:trPr>
          <w:trHeight w:val="20"/>
        </w:trPr>
        <w:tc>
          <w:tcPr>
            <w:tcW w:w="1280" w:type="dxa"/>
            <w:shd w:val="clear" w:color="auto" w:fill="auto"/>
          </w:tcPr>
          <w:p w14:paraId="53F3C3F4" w14:textId="77777777" w:rsidR="00396217" w:rsidRPr="0056554F" w:rsidRDefault="00396217" w:rsidP="00396217">
            <w:pPr>
              <w:keepNext/>
              <w:spacing w:after="0" w:line="240" w:lineRule="auto"/>
              <w:outlineLvl w:val="1"/>
              <w:rPr>
                <w:rFonts w:ascii="Times New Roman" w:eastAsia="Times New Roman" w:hAnsi="Times New Roman" w:cs="Times New Roman"/>
                <w:sz w:val="24"/>
                <w:szCs w:val="24"/>
                <w:lang w:val="kk-KZ" w:eastAsia="ru-RU"/>
              </w:rPr>
            </w:pPr>
          </w:p>
        </w:tc>
        <w:tc>
          <w:tcPr>
            <w:tcW w:w="5126" w:type="dxa"/>
            <w:shd w:val="clear" w:color="auto" w:fill="auto"/>
          </w:tcPr>
          <w:p w14:paraId="49B14BAB" w14:textId="77777777" w:rsidR="00396217" w:rsidRPr="0056554F" w:rsidRDefault="00396217" w:rsidP="00396217">
            <w:pPr>
              <w:spacing w:after="0" w:line="240" w:lineRule="auto"/>
              <w:rPr>
                <w:rFonts w:ascii="Times New Roman" w:eastAsia="Times New Roman" w:hAnsi="Times New Roman" w:cs="Times New Roman"/>
                <w:b/>
                <w:sz w:val="24"/>
                <w:szCs w:val="24"/>
                <w:lang w:val="kk-KZ" w:eastAsia="ru-RU"/>
              </w:rPr>
            </w:pPr>
            <w:r w:rsidRPr="0056554F">
              <w:rPr>
                <w:rFonts w:ascii="Times New Roman" w:eastAsia="Times New Roman" w:hAnsi="Times New Roman" w:cs="Times New Roman"/>
                <w:b/>
                <w:sz w:val="24"/>
                <w:szCs w:val="24"/>
                <w:lang w:val="kk-KZ" w:eastAsia="ru-RU"/>
              </w:rPr>
              <w:t>Барлығы</w:t>
            </w:r>
          </w:p>
        </w:tc>
        <w:tc>
          <w:tcPr>
            <w:tcW w:w="1134" w:type="dxa"/>
            <w:shd w:val="clear" w:color="auto" w:fill="auto"/>
            <w:vAlign w:val="center"/>
          </w:tcPr>
          <w:p w14:paraId="31B0CBC5" w14:textId="2819A819" w:rsidR="00396217" w:rsidRPr="0056554F" w:rsidRDefault="00396217" w:rsidP="00396217">
            <w:pPr>
              <w:spacing w:after="0" w:line="240" w:lineRule="auto"/>
              <w:ind w:right="-106"/>
              <w:jc w:val="center"/>
              <w:rPr>
                <w:rFonts w:ascii="Times New Roman" w:eastAsia="Times New Roman" w:hAnsi="Times New Roman" w:cs="Times New Roman"/>
                <w:b/>
                <w:sz w:val="23"/>
                <w:szCs w:val="23"/>
                <w:lang w:val="kk-KZ" w:eastAsia="ru-RU"/>
              </w:rPr>
            </w:pPr>
            <w:r w:rsidRPr="0056554F">
              <w:rPr>
                <w:rFonts w:ascii="Times New Roman" w:eastAsia="Times New Roman" w:hAnsi="Times New Roman" w:cs="Times New Roman"/>
                <w:sz w:val="23"/>
                <w:szCs w:val="23"/>
                <w:lang w:val="kk-KZ" w:eastAsia="ru-RU"/>
              </w:rPr>
              <w:t>188 671,8</w:t>
            </w:r>
          </w:p>
        </w:tc>
        <w:tc>
          <w:tcPr>
            <w:tcW w:w="1105" w:type="dxa"/>
            <w:shd w:val="clear" w:color="auto" w:fill="auto"/>
            <w:vAlign w:val="center"/>
          </w:tcPr>
          <w:p w14:paraId="66860694" w14:textId="28BE3465" w:rsidR="00396217" w:rsidRPr="0056554F" w:rsidRDefault="00396217" w:rsidP="00396217">
            <w:pPr>
              <w:spacing w:after="0" w:line="240" w:lineRule="auto"/>
              <w:ind w:right="-102"/>
              <w:jc w:val="center"/>
              <w:rPr>
                <w:rFonts w:ascii="Times New Roman" w:eastAsia="Times New Roman" w:hAnsi="Times New Roman" w:cs="Times New Roman"/>
                <w:sz w:val="23"/>
                <w:szCs w:val="23"/>
                <w:lang w:val="kk-KZ" w:eastAsia="ru-RU"/>
              </w:rPr>
            </w:pPr>
            <w:r w:rsidRPr="0056554F">
              <w:rPr>
                <w:rFonts w:ascii="Times New Roman" w:eastAsia="Times New Roman" w:hAnsi="Times New Roman" w:cs="Times New Roman"/>
                <w:sz w:val="23"/>
                <w:szCs w:val="23"/>
                <w:lang w:val="kk-KZ" w:eastAsia="ru-RU"/>
              </w:rPr>
              <w:t>125 542,2</w:t>
            </w:r>
          </w:p>
        </w:tc>
        <w:tc>
          <w:tcPr>
            <w:tcW w:w="1134" w:type="dxa"/>
            <w:shd w:val="clear" w:color="auto" w:fill="auto"/>
            <w:vAlign w:val="center"/>
          </w:tcPr>
          <w:p w14:paraId="3EB73694" w14:textId="4FC52638" w:rsidR="00396217" w:rsidRPr="0056554F" w:rsidRDefault="00396217" w:rsidP="00396217">
            <w:pPr>
              <w:spacing w:after="0" w:line="240" w:lineRule="auto"/>
              <w:ind w:right="-99"/>
              <w:jc w:val="center"/>
              <w:rPr>
                <w:rFonts w:ascii="Times New Roman" w:eastAsia="Times New Roman" w:hAnsi="Times New Roman" w:cs="Times New Roman"/>
                <w:sz w:val="23"/>
                <w:szCs w:val="23"/>
                <w:highlight w:val="yellow"/>
                <w:lang w:val="kk-KZ" w:eastAsia="ru-RU"/>
              </w:rPr>
            </w:pPr>
            <w:r w:rsidRPr="0056554F">
              <w:rPr>
                <w:rFonts w:ascii="Times New Roman" w:hAnsi="Times New Roman" w:cs="Times New Roman"/>
                <w:lang w:val="kk-KZ"/>
              </w:rPr>
              <w:t>-63 129,6</w:t>
            </w:r>
          </w:p>
        </w:tc>
      </w:tr>
    </w:tbl>
    <w:p w14:paraId="75797326" w14:textId="77777777" w:rsidR="00293C8E" w:rsidRPr="0056554F" w:rsidRDefault="00293C8E" w:rsidP="00293C8E">
      <w:pPr>
        <w:spacing w:after="0" w:line="240" w:lineRule="auto"/>
        <w:ind w:firstLine="708"/>
        <w:jc w:val="both"/>
        <w:rPr>
          <w:rFonts w:ascii="Times New Roman" w:eastAsia="Times New Roman" w:hAnsi="Times New Roman" w:cs="Times New Roman"/>
          <w:color w:val="000000"/>
          <w:sz w:val="28"/>
          <w:szCs w:val="24"/>
          <w:lang w:val="kk-KZ" w:eastAsia="ru-RU"/>
        </w:rPr>
      </w:pPr>
      <w:r w:rsidRPr="0056554F">
        <w:rPr>
          <w:rFonts w:ascii="Times New Roman" w:eastAsia="Times New Roman" w:hAnsi="Times New Roman" w:cs="Times New Roman"/>
          <w:color w:val="000000"/>
          <w:sz w:val="28"/>
          <w:szCs w:val="24"/>
          <w:lang w:val="kk-KZ" w:eastAsia="ru-RU"/>
        </w:rPr>
        <w:t xml:space="preserve">Жоғарыдағы кестеге сүйене отырып, берешек 63 129,6 мың теңгеге азайды, бұл негізінен заңды тұлғалардан алынатын корпоративтік табыс салығы, жерді пайдалану ақысы және әлеуметтік салық бойынша берешектерге байланысты. Сонымен қатар, төлем көзінен салық салынбаған табыс бойынша жеке табыс салығы бойынша берешек өсті (2 817,3 мың теңгеге).  </w:t>
      </w:r>
    </w:p>
    <w:p w14:paraId="4F437243" w14:textId="77777777" w:rsidR="00293C8E" w:rsidRPr="0056554F" w:rsidRDefault="002649B2" w:rsidP="002649B2">
      <w:pPr>
        <w:spacing w:after="0" w:line="240" w:lineRule="auto"/>
        <w:ind w:firstLine="709"/>
        <w:jc w:val="both"/>
        <w:rPr>
          <w:rFonts w:ascii="Times New Roman" w:eastAsia="Times New Roman" w:hAnsi="Times New Roman" w:cs="Times New Roman"/>
          <w:color w:val="000000"/>
          <w:sz w:val="28"/>
          <w:szCs w:val="24"/>
          <w:lang w:val="kk-KZ" w:eastAsia="ru-RU"/>
        </w:rPr>
      </w:pPr>
      <w:r w:rsidRPr="0056554F">
        <w:rPr>
          <w:rFonts w:ascii="Times New Roman" w:eastAsia="Times New Roman" w:hAnsi="Times New Roman" w:cs="Times New Roman"/>
          <w:color w:val="000000"/>
          <w:sz w:val="28"/>
          <w:szCs w:val="24"/>
          <w:lang w:val="kk-KZ" w:eastAsia="ru-RU"/>
        </w:rPr>
        <w:t>Жалпы берешек сомасының айтарлықтай бөлігін мыналар құрайды: заңды тұлғалардан алынатын корпоративтік табыс салығы (46,9%), жерді пайдалану ақысы (26,6%) және әлеуметтік салық (13,5%).</w:t>
      </w:r>
    </w:p>
    <w:p w14:paraId="69835F1C" w14:textId="77777777" w:rsidR="00E02C2B" w:rsidRPr="0056554F" w:rsidRDefault="00E02C2B" w:rsidP="00293C8E">
      <w:pPr>
        <w:spacing w:after="0" w:line="240" w:lineRule="auto"/>
        <w:ind w:firstLine="708"/>
        <w:jc w:val="both"/>
        <w:rPr>
          <w:rFonts w:ascii="Times New Roman" w:eastAsia="Times New Roman" w:hAnsi="Times New Roman" w:cs="Times New Roman"/>
          <w:color w:val="000000"/>
          <w:sz w:val="28"/>
          <w:szCs w:val="24"/>
          <w:lang w:val="kk-KZ" w:eastAsia="ru-RU"/>
        </w:rPr>
      </w:pPr>
    </w:p>
    <w:p w14:paraId="6FE4AF27" w14:textId="77777777" w:rsidR="00293C8E" w:rsidRPr="0056554F" w:rsidRDefault="00293C8E" w:rsidP="00293C8E">
      <w:pPr>
        <w:spacing w:after="0" w:line="240" w:lineRule="auto"/>
        <w:ind w:firstLine="709"/>
        <w:jc w:val="both"/>
        <w:rPr>
          <w:rFonts w:ascii="Times New Roman" w:eastAsia="Calibri" w:hAnsi="Times New Roman" w:cs="Times New Roman"/>
          <w:b/>
          <w:bCs/>
          <w:color w:val="000000"/>
          <w:sz w:val="28"/>
          <w:szCs w:val="28"/>
          <w:lang w:val="kk-KZ"/>
        </w:rPr>
      </w:pPr>
      <w:r w:rsidRPr="0056554F">
        <w:rPr>
          <w:rFonts w:ascii="Times New Roman" w:eastAsia="Calibri" w:hAnsi="Times New Roman" w:cs="Times New Roman"/>
          <w:b/>
          <w:bCs/>
          <w:color w:val="000000"/>
          <w:sz w:val="28"/>
          <w:szCs w:val="28"/>
          <w:lang w:val="kk-KZ"/>
        </w:rPr>
        <w:t>2.2. Жергілікті бюджет кірістерінің орындалуын бағалау</w:t>
      </w:r>
    </w:p>
    <w:p w14:paraId="33206048" w14:textId="2C712971" w:rsidR="00293C8E" w:rsidRPr="0056554F" w:rsidRDefault="00293C8E" w:rsidP="00293C8E">
      <w:pPr>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Аудан бюджетінің кірістері 7 234 204,2 мың теңге жоспарына қарсы 103,7%-ға орындалды, 7 498 301,7 мың теңге түсті. Оның ішінде меншікті кірістер 109,8%-ға орындалды, 2 687 991,6 мың теңге жоспарына қарсы 2</w:t>
      </w:r>
      <w:r w:rsidR="0001661E" w:rsidRPr="0056554F">
        <w:rPr>
          <w:rFonts w:ascii="Times New Roman" w:eastAsia="Calibri" w:hAnsi="Times New Roman" w:cs="Times New Roman"/>
          <w:sz w:val="28"/>
          <w:szCs w:val="28"/>
          <w:lang w:val="kk-KZ"/>
        </w:rPr>
        <w:t> </w:t>
      </w:r>
      <w:r w:rsidRPr="0056554F">
        <w:rPr>
          <w:rFonts w:ascii="Times New Roman" w:eastAsia="Calibri" w:hAnsi="Times New Roman" w:cs="Times New Roman"/>
          <w:sz w:val="28"/>
          <w:szCs w:val="28"/>
          <w:lang w:val="kk-KZ"/>
        </w:rPr>
        <w:t>952</w:t>
      </w:r>
      <w:r w:rsidR="0001661E" w:rsidRPr="0056554F">
        <w:rPr>
          <w:rFonts w:ascii="Times New Roman" w:eastAsia="Calibri" w:hAnsi="Times New Roman" w:cs="Times New Roman"/>
          <w:sz w:val="28"/>
          <w:szCs w:val="28"/>
          <w:lang w:val="kk-KZ"/>
        </w:rPr>
        <w:t> </w:t>
      </w:r>
      <w:r w:rsidRPr="0056554F">
        <w:rPr>
          <w:rFonts w:ascii="Times New Roman" w:eastAsia="Calibri" w:hAnsi="Times New Roman" w:cs="Times New Roman"/>
          <w:sz w:val="28"/>
          <w:szCs w:val="28"/>
          <w:lang w:val="kk-KZ"/>
        </w:rPr>
        <w:t>089,1 мың теңге түсті, бұл жоспардан 264 097,5 мың теңгеге артық. Жеке кірістер көлемі 2024 жылмен салыстырғанда 283 277,5 мың теңгеге өсті.</w:t>
      </w:r>
    </w:p>
    <w:p w14:paraId="7C1A8065" w14:textId="77777777" w:rsidR="00E02C2B" w:rsidRPr="0056554F" w:rsidRDefault="00E02C2B" w:rsidP="00705C20">
      <w:pPr>
        <w:spacing w:after="0" w:line="240" w:lineRule="auto"/>
        <w:ind w:firstLine="708"/>
        <w:jc w:val="center"/>
        <w:rPr>
          <w:rFonts w:ascii="Times New Roman" w:eastAsia="Calibri" w:hAnsi="Times New Roman" w:cs="Times New Roman"/>
          <w:i/>
          <w:sz w:val="28"/>
          <w:szCs w:val="32"/>
          <w:lang w:val="kk-KZ"/>
        </w:rPr>
      </w:pPr>
    </w:p>
    <w:p w14:paraId="1FBCA585" w14:textId="77777777" w:rsidR="00705C20" w:rsidRPr="0056554F" w:rsidRDefault="00705C20" w:rsidP="00705C20">
      <w:pPr>
        <w:spacing w:after="0" w:line="240" w:lineRule="auto"/>
        <w:ind w:firstLine="708"/>
        <w:jc w:val="center"/>
        <w:rPr>
          <w:rFonts w:ascii="Times New Roman" w:eastAsia="Calibri" w:hAnsi="Times New Roman" w:cs="Times New Roman"/>
          <w:i/>
          <w:sz w:val="28"/>
          <w:szCs w:val="32"/>
          <w:lang w:val="kk-KZ"/>
        </w:rPr>
      </w:pPr>
      <w:r w:rsidRPr="0056554F">
        <w:rPr>
          <w:rFonts w:ascii="Times New Roman" w:eastAsia="Calibri" w:hAnsi="Times New Roman" w:cs="Times New Roman"/>
          <w:i/>
          <w:sz w:val="28"/>
          <w:szCs w:val="32"/>
          <w:lang w:val="kk-KZ"/>
        </w:rPr>
        <w:t>2022-2024 жылдардағы ауданның меншікті кірістерінің құрылымы</w:t>
      </w:r>
    </w:p>
    <w:p w14:paraId="2326987D" w14:textId="70D1CEC5" w:rsidR="00705C20" w:rsidRPr="0056554F" w:rsidRDefault="00E02C2B" w:rsidP="00E02C2B">
      <w:pPr>
        <w:spacing w:after="0" w:line="240" w:lineRule="auto"/>
        <w:ind w:left="5664" w:firstLine="708"/>
        <w:jc w:val="right"/>
        <w:rPr>
          <w:rFonts w:ascii="Times New Roman" w:eastAsia="Calibri" w:hAnsi="Times New Roman" w:cs="Times New Roman"/>
          <w:i/>
          <w:sz w:val="24"/>
          <w:szCs w:val="32"/>
          <w:lang w:val="kk-KZ"/>
        </w:rPr>
      </w:pPr>
      <w:r w:rsidRPr="0056554F">
        <w:rPr>
          <w:rFonts w:ascii="Times New Roman" w:eastAsia="Calibri" w:hAnsi="Times New Roman" w:cs="Times New Roman"/>
          <w:i/>
          <w:sz w:val="24"/>
          <w:szCs w:val="32"/>
          <w:lang w:val="kk-KZ"/>
        </w:rPr>
        <w:t xml:space="preserve">№4 </w:t>
      </w:r>
      <w:r w:rsidR="004F31B3" w:rsidRPr="0056554F">
        <w:rPr>
          <w:rFonts w:ascii="Times New Roman" w:eastAsia="Calibri" w:hAnsi="Times New Roman" w:cs="Times New Roman"/>
          <w:i/>
          <w:sz w:val="24"/>
          <w:szCs w:val="32"/>
          <w:lang w:val="kk-KZ"/>
        </w:rPr>
        <w:t>кесте</w:t>
      </w:r>
      <w:r w:rsidRPr="0056554F">
        <w:rPr>
          <w:rFonts w:ascii="Times New Roman" w:eastAsia="Calibri" w:hAnsi="Times New Roman" w:cs="Times New Roman"/>
          <w:i/>
          <w:sz w:val="24"/>
          <w:szCs w:val="32"/>
          <w:lang w:val="kk-KZ"/>
        </w:rPr>
        <w:t>, мың теңге</w:t>
      </w:r>
    </w:p>
    <w:tbl>
      <w:tblPr>
        <w:tblW w:w="9935"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8"/>
        <w:gridCol w:w="1843"/>
        <w:gridCol w:w="1276"/>
        <w:gridCol w:w="1275"/>
        <w:gridCol w:w="1276"/>
        <w:gridCol w:w="1276"/>
        <w:gridCol w:w="1276"/>
        <w:gridCol w:w="1105"/>
      </w:tblGrid>
      <w:tr w:rsidR="008E5B68" w:rsidRPr="0056554F" w14:paraId="037C59D0" w14:textId="77777777" w:rsidTr="00EA6639">
        <w:trPr>
          <w:trHeight w:val="227"/>
        </w:trPr>
        <w:tc>
          <w:tcPr>
            <w:tcW w:w="608" w:type="dxa"/>
            <w:vMerge w:val="restart"/>
            <w:vAlign w:val="center"/>
          </w:tcPr>
          <w:p w14:paraId="1AB4BD97"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Тауар нөмірі</w:t>
            </w:r>
          </w:p>
        </w:tc>
        <w:tc>
          <w:tcPr>
            <w:tcW w:w="1843" w:type="dxa"/>
            <w:vMerge w:val="restart"/>
            <w:vAlign w:val="center"/>
          </w:tcPr>
          <w:p w14:paraId="22DA1CF4"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Аты</w:t>
            </w:r>
          </w:p>
        </w:tc>
        <w:tc>
          <w:tcPr>
            <w:tcW w:w="2551" w:type="dxa"/>
            <w:gridSpan w:val="2"/>
          </w:tcPr>
          <w:p w14:paraId="249580FA"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2023 ж.</w:t>
            </w:r>
          </w:p>
        </w:tc>
        <w:tc>
          <w:tcPr>
            <w:tcW w:w="2552" w:type="dxa"/>
            <w:gridSpan w:val="2"/>
          </w:tcPr>
          <w:p w14:paraId="1681C37A"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2024 ж.</w:t>
            </w:r>
          </w:p>
        </w:tc>
        <w:tc>
          <w:tcPr>
            <w:tcW w:w="2381" w:type="dxa"/>
            <w:gridSpan w:val="2"/>
          </w:tcPr>
          <w:p w14:paraId="0B34CBD5"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2025 жыл</w:t>
            </w:r>
          </w:p>
        </w:tc>
      </w:tr>
      <w:tr w:rsidR="008E5B68" w:rsidRPr="0056554F" w14:paraId="704B6C1E" w14:textId="77777777" w:rsidTr="005D3D3C">
        <w:trPr>
          <w:trHeight w:val="227"/>
        </w:trPr>
        <w:tc>
          <w:tcPr>
            <w:tcW w:w="608" w:type="dxa"/>
            <w:vMerge/>
            <w:vAlign w:val="center"/>
          </w:tcPr>
          <w:p w14:paraId="548E3337" w14:textId="77777777" w:rsidR="008E5B68" w:rsidRPr="0056554F" w:rsidRDefault="008E5B68" w:rsidP="008E5B68">
            <w:pPr>
              <w:spacing w:after="0" w:line="240" w:lineRule="auto"/>
              <w:rPr>
                <w:rFonts w:ascii="Times New Roman" w:eastAsia="Calibri" w:hAnsi="Times New Roman" w:cs="Times New Roman"/>
                <w:lang w:val="kk-KZ"/>
              </w:rPr>
            </w:pPr>
          </w:p>
        </w:tc>
        <w:tc>
          <w:tcPr>
            <w:tcW w:w="1843" w:type="dxa"/>
            <w:vMerge/>
            <w:vAlign w:val="center"/>
          </w:tcPr>
          <w:p w14:paraId="6E4F96BA" w14:textId="77777777" w:rsidR="008E5B68" w:rsidRPr="0056554F" w:rsidRDefault="008E5B68" w:rsidP="008E5B68">
            <w:pPr>
              <w:spacing w:after="0" w:line="240" w:lineRule="auto"/>
              <w:rPr>
                <w:rFonts w:ascii="Times New Roman" w:eastAsia="Calibri" w:hAnsi="Times New Roman" w:cs="Times New Roman"/>
                <w:lang w:val="kk-KZ"/>
              </w:rPr>
            </w:pPr>
          </w:p>
        </w:tc>
        <w:tc>
          <w:tcPr>
            <w:tcW w:w="1276" w:type="dxa"/>
            <w:vAlign w:val="center"/>
          </w:tcPr>
          <w:p w14:paraId="7E563DED"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Жоспар</w:t>
            </w:r>
          </w:p>
        </w:tc>
        <w:tc>
          <w:tcPr>
            <w:tcW w:w="1275" w:type="dxa"/>
            <w:vAlign w:val="center"/>
          </w:tcPr>
          <w:p w14:paraId="4D929DB7"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Факт</w:t>
            </w:r>
          </w:p>
        </w:tc>
        <w:tc>
          <w:tcPr>
            <w:tcW w:w="1276" w:type="dxa"/>
            <w:vAlign w:val="center"/>
          </w:tcPr>
          <w:p w14:paraId="0CB94F9F"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Жоспар</w:t>
            </w:r>
          </w:p>
        </w:tc>
        <w:tc>
          <w:tcPr>
            <w:tcW w:w="1276" w:type="dxa"/>
            <w:vAlign w:val="center"/>
          </w:tcPr>
          <w:p w14:paraId="3C304DF2"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Факт</w:t>
            </w:r>
          </w:p>
        </w:tc>
        <w:tc>
          <w:tcPr>
            <w:tcW w:w="1276" w:type="dxa"/>
            <w:vAlign w:val="center"/>
          </w:tcPr>
          <w:p w14:paraId="242B05D2"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Жоспар</w:t>
            </w:r>
          </w:p>
        </w:tc>
        <w:tc>
          <w:tcPr>
            <w:tcW w:w="1105" w:type="dxa"/>
            <w:vAlign w:val="center"/>
          </w:tcPr>
          <w:p w14:paraId="218B1904"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Факт</w:t>
            </w:r>
          </w:p>
        </w:tc>
      </w:tr>
      <w:tr w:rsidR="008E5B68" w:rsidRPr="0056554F" w14:paraId="1E7CF634" w14:textId="77777777" w:rsidTr="004258D0">
        <w:trPr>
          <w:trHeight w:val="413"/>
        </w:trPr>
        <w:tc>
          <w:tcPr>
            <w:tcW w:w="608" w:type="dxa"/>
            <w:noWrap/>
            <w:vAlign w:val="center"/>
          </w:tcPr>
          <w:p w14:paraId="187FA78C"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1</w:t>
            </w:r>
          </w:p>
        </w:tc>
        <w:tc>
          <w:tcPr>
            <w:tcW w:w="1843" w:type="dxa"/>
            <w:shd w:val="clear" w:color="auto" w:fill="auto"/>
            <w:noWrap/>
            <w:vAlign w:val="center"/>
          </w:tcPr>
          <w:p w14:paraId="744B6805" w14:textId="77777777" w:rsidR="008E5B68" w:rsidRPr="0056554F" w:rsidRDefault="008E5B68" w:rsidP="004258D0">
            <w:pPr>
              <w:spacing w:after="0"/>
              <w:jc w:val="both"/>
              <w:rPr>
                <w:rFonts w:ascii="Times New Roman" w:eastAsia="Calibri" w:hAnsi="Times New Roman" w:cs="Times New Roman"/>
                <w:lang w:val="kk-KZ"/>
              </w:rPr>
            </w:pPr>
            <w:r w:rsidRPr="0056554F">
              <w:rPr>
                <w:rFonts w:ascii="Times New Roman" w:eastAsia="Calibri" w:hAnsi="Times New Roman" w:cs="Times New Roman"/>
                <w:lang w:val="kk-KZ"/>
              </w:rPr>
              <w:t>Салық түсімдері</w:t>
            </w:r>
          </w:p>
        </w:tc>
        <w:tc>
          <w:tcPr>
            <w:tcW w:w="1276" w:type="dxa"/>
            <w:noWrap/>
            <w:vAlign w:val="center"/>
          </w:tcPr>
          <w:p w14:paraId="0BE27092"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lang w:val="kk-KZ"/>
              </w:rPr>
              <w:t>1 819 071,8</w:t>
            </w:r>
          </w:p>
        </w:tc>
        <w:tc>
          <w:tcPr>
            <w:tcW w:w="1275" w:type="dxa"/>
            <w:noWrap/>
            <w:vAlign w:val="center"/>
          </w:tcPr>
          <w:p w14:paraId="0905421F"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lang w:val="kk-KZ"/>
              </w:rPr>
              <w:t>2 122 878,7</w:t>
            </w:r>
          </w:p>
        </w:tc>
        <w:tc>
          <w:tcPr>
            <w:tcW w:w="1276" w:type="dxa"/>
            <w:noWrap/>
            <w:vAlign w:val="center"/>
          </w:tcPr>
          <w:p w14:paraId="29C651C4"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bCs/>
                <w:lang w:val="kk-KZ"/>
              </w:rPr>
              <w:t>2 319 003,7</w:t>
            </w:r>
          </w:p>
        </w:tc>
        <w:tc>
          <w:tcPr>
            <w:tcW w:w="1276" w:type="dxa"/>
            <w:noWrap/>
            <w:vAlign w:val="center"/>
          </w:tcPr>
          <w:p w14:paraId="383B9004"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bCs/>
                <w:lang w:val="kk-KZ"/>
              </w:rPr>
              <w:t>2 507 200,4</w:t>
            </w:r>
          </w:p>
        </w:tc>
        <w:tc>
          <w:tcPr>
            <w:tcW w:w="1276" w:type="dxa"/>
            <w:shd w:val="clear" w:color="auto" w:fill="auto"/>
            <w:vAlign w:val="center"/>
          </w:tcPr>
          <w:p w14:paraId="6010ABB0"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eastAsia="Calibri" w:hAnsi="Times New Roman" w:cs="Times New Roman"/>
                <w:lang w:val="kk-KZ"/>
              </w:rPr>
              <w:t>2 622 858,8</w:t>
            </w:r>
          </w:p>
        </w:tc>
        <w:tc>
          <w:tcPr>
            <w:tcW w:w="1105" w:type="dxa"/>
            <w:shd w:val="clear" w:color="auto" w:fill="auto"/>
            <w:vAlign w:val="center"/>
          </w:tcPr>
          <w:p w14:paraId="7A976EA7"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eastAsia="Calibri" w:hAnsi="Times New Roman" w:cs="Times New Roman"/>
                <w:lang w:val="kk-KZ"/>
              </w:rPr>
              <w:t>2 853 914,7</w:t>
            </w:r>
          </w:p>
        </w:tc>
      </w:tr>
      <w:tr w:rsidR="008E5B68" w:rsidRPr="0056554F" w14:paraId="2FBB3B20" w14:textId="77777777" w:rsidTr="004258D0">
        <w:trPr>
          <w:trHeight w:val="227"/>
        </w:trPr>
        <w:tc>
          <w:tcPr>
            <w:tcW w:w="608" w:type="dxa"/>
            <w:noWrap/>
            <w:vAlign w:val="center"/>
          </w:tcPr>
          <w:p w14:paraId="3AFDF458"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t>2</w:t>
            </w:r>
          </w:p>
        </w:tc>
        <w:tc>
          <w:tcPr>
            <w:tcW w:w="1843" w:type="dxa"/>
            <w:shd w:val="clear" w:color="auto" w:fill="auto"/>
            <w:noWrap/>
            <w:vAlign w:val="center"/>
          </w:tcPr>
          <w:p w14:paraId="3B93AA70" w14:textId="77777777" w:rsidR="008E5B68" w:rsidRPr="0056554F" w:rsidRDefault="008E5B68" w:rsidP="004258D0">
            <w:pPr>
              <w:spacing w:after="0"/>
              <w:jc w:val="both"/>
              <w:rPr>
                <w:rFonts w:ascii="Times New Roman" w:eastAsia="Calibri" w:hAnsi="Times New Roman" w:cs="Times New Roman"/>
                <w:lang w:val="kk-KZ"/>
              </w:rPr>
            </w:pPr>
            <w:r w:rsidRPr="0056554F">
              <w:rPr>
                <w:rFonts w:ascii="Times New Roman" w:eastAsia="Calibri" w:hAnsi="Times New Roman" w:cs="Times New Roman"/>
                <w:lang w:val="kk-KZ"/>
              </w:rPr>
              <w:t>Салықтық емес түсімдер</w:t>
            </w:r>
          </w:p>
        </w:tc>
        <w:tc>
          <w:tcPr>
            <w:tcW w:w="1276" w:type="dxa"/>
            <w:noWrap/>
            <w:vAlign w:val="center"/>
          </w:tcPr>
          <w:p w14:paraId="2AFE55B1"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lang w:val="kk-KZ"/>
              </w:rPr>
              <w:t>31 077,3</w:t>
            </w:r>
          </w:p>
        </w:tc>
        <w:tc>
          <w:tcPr>
            <w:tcW w:w="1275" w:type="dxa"/>
            <w:noWrap/>
            <w:vAlign w:val="center"/>
          </w:tcPr>
          <w:p w14:paraId="7A2A3A51"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lang w:val="kk-KZ"/>
              </w:rPr>
              <w:t>34 097,4</w:t>
            </w:r>
          </w:p>
        </w:tc>
        <w:tc>
          <w:tcPr>
            <w:tcW w:w="1276" w:type="dxa"/>
            <w:noWrap/>
            <w:vAlign w:val="center"/>
          </w:tcPr>
          <w:p w14:paraId="410C3F85"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lang w:val="kk-KZ"/>
              </w:rPr>
              <w:t>10 658.0</w:t>
            </w:r>
          </w:p>
        </w:tc>
        <w:tc>
          <w:tcPr>
            <w:tcW w:w="1276" w:type="dxa"/>
            <w:noWrap/>
            <w:vAlign w:val="center"/>
          </w:tcPr>
          <w:p w14:paraId="0DEDA22B"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lang w:val="kk-KZ"/>
              </w:rPr>
              <w:t>25 403.3</w:t>
            </w:r>
          </w:p>
        </w:tc>
        <w:tc>
          <w:tcPr>
            <w:tcW w:w="1276" w:type="dxa"/>
            <w:shd w:val="clear" w:color="auto" w:fill="auto"/>
            <w:vAlign w:val="center"/>
          </w:tcPr>
          <w:p w14:paraId="7072FEB8"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eastAsia="Calibri" w:hAnsi="Times New Roman" w:cs="Times New Roman"/>
                <w:lang w:val="kk-KZ"/>
              </w:rPr>
              <w:t>19 170,7</w:t>
            </w:r>
          </w:p>
        </w:tc>
        <w:tc>
          <w:tcPr>
            <w:tcW w:w="1105" w:type="dxa"/>
            <w:shd w:val="clear" w:color="auto" w:fill="auto"/>
            <w:vAlign w:val="center"/>
          </w:tcPr>
          <w:p w14:paraId="06A2D468"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eastAsia="Calibri" w:hAnsi="Times New Roman" w:cs="Times New Roman"/>
                <w:lang w:val="kk-KZ"/>
              </w:rPr>
              <w:t>28 713,2</w:t>
            </w:r>
          </w:p>
        </w:tc>
      </w:tr>
      <w:tr w:rsidR="008E5B68" w:rsidRPr="0056554F" w14:paraId="30475CBF" w14:textId="77777777" w:rsidTr="004258D0">
        <w:trPr>
          <w:trHeight w:val="227"/>
        </w:trPr>
        <w:tc>
          <w:tcPr>
            <w:tcW w:w="608" w:type="dxa"/>
            <w:noWrap/>
            <w:vAlign w:val="center"/>
          </w:tcPr>
          <w:p w14:paraId="3CD80DF2" w14:textId="77777777" w:rsidR="008E5B68" w:rsidRPr="0056554F" w:rsidRDefault="008E5B68" w:rsidP="008E5B68">
            <w:pPr>
              <w:spacing w:after="0" w:line="240" w:lineRule="auto"/>
              <w:jc w:val="center"/>
              <w:rPr>
                <w:rFonts w:ascii="Times New Roman" w:eastAsia="Calibri" w:hAnsi="Times New Roman" w:cs="Times New Roman"/>
                <w:lang w:val="kk-KZ"/>
              </w:rPr>
            </w:pPr>
            <w:r w:rsidRPr="0056554F">
              <w:rPr>
                <w:rFonts w:ascii="Times New Roman" w:eastAsia="Calibri" w:hAnsi="Times New Roman" w:cs="Times New Roman"/>
                <w:lang w:val="kk-KZ"/>
              </w:rPr>
              <w:lastRenderedPageBreak/>
              <w:t>3</w:t>
            </w:r>
          </w:p>
        </w:tc>
        <w:tc>
          <w:tcPr>
            <w:tcW w:w="1843" w:type="dxa"/>
            <w:shd w:val="clear" w:color="auto" w:fill="auto"/>
            <w:vAlign w:val="center"/>
          </w:tcPr>
          <w:p w14:paraId="479BD627" w14:textId="77777777" w:rsidR="008E5B68" w:rsidRPr="0056554F" w:rsidRDefault="008E5B68" w:rsidP="004258D0">
            <w:pPr>
              <w:spacing w:after="0"/>
              <w:rPr>
                <w:rFonts w:ascii="Times New Roman" w:eastAsia="Calibri" w:hAnsi="Times New Roman" w:cs="Times New Roman"/>
                <w:lang w:val="kk-KZ"/>
              </w:rPr>
            </w:pPr>
            <w:r w:rsidRPr="0056554F">
              <w:rPr>
                <w:rFonts w:ascii="Times New Roman" w:eastAsia="Calibri" w:hAnsi="Times New Roman" w:cs="Times New Roman"/>
                <w:lang w:val="kk-KZ"/>
              </w:rPr>
              <w:t>Негізгі құралдарды сатудан түскен қаражат</w:t>
            </w:r>
          </w:p>
        </w:tc>
        <w:tc>
          <w:tcPr>
            <w:tcW w:w="1276" w:type="dxa"/>
            <w:noWrap/>
            <w:vAlign w:val="center"/>
          </w:tcPr>
          <w:p w14:paraId="40737CD2"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lang w:val="kk-KZ"/>
              </w:rPr>
              <w:t>152 898,4</w:t>
            </w:r>
          </w:p>
        </w:tc>
        <w:tc>
          <w:tcPr>
            <w:tcW w:w="1275" w:type="dxa"/>
            <w:noWrap/>
            <w:vAlign w:val="center"/>
          </w:tcPr>
          <w:p w14:paraId="29885849"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lang w:val="kk-KZ"/>
              </w:rPr>
              <w:t>131 126.5</w:t>
            </w:r>
          </w:p>
        </w:tc>
        <w:tc>
          <w:tcPr>
            <w:tcW w:w="1276" w:type="dxa"/>
            <w:noWrap/>
            <w:vAlign w:val="center"/>
          </w:tcPr>
          <w:p w14:paraId="6EAFB3BF"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bCs/>
                <w:lang w:val="kk-KZ"/>
              </w:rPr>
              <w:t>18 343,9</w:t>
            </w:r>
          </w:p>
        </w:tc>
        <w:tc>
          <w:tcPr>
            <w:tcW w:w="1276" w:type="dxa"/>
            <w:noWrap/>
            <w:vAlign w:val="center"/>
          </w:tcPr>
          <w:p w14:paraId="658F8E4F" w14:textId="7777777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hAnsi="Times New Roman" w:cs="Times New Roman"/>
                <w:bCs/>
                <w:lang w:val="kk-KZ"/>
              </w:rPr>
              <w:t>136 207,9</w:t>
            </w:r>
          </w:p>
        </w:tc>
        <w:tc>
          <w:tcPr>
            <w:tcW w:w="1276" w:type="dxa"/>
            <w:shd w:val="clear" w:color="auto" w:fill="auto"/>
            <w:vAlign w:val="center"/>
          </w:tcPr>
          <w:p w14:paraId="4F536A81" w14:textId="2E23DB17"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eastAsia="Calibri" w:hAnsi="Times New Roman" w:cs="Times New Roman"/>
                <w:lang w:val="kk-KZ"/>
              </w:rPr>
              <w:t>45</w:t>
            </w:r>
            <w:r w:rsidR="004258D0" w:rsidRPr="0056554F">
              <w:rPr>
                <w:rFonts w:ascii="Times New Roman" w:eastAsia="Calibri" w:hAnsi="Times New Roman" w:cs="Times New Roman"/>
                <w:lang w:val="kk-KZ"/>
              </w:rPr>
              <w:t> </w:t>
            </w:r>
            <w:r w:rsidRPr="0056554F">
              <w:rPr>
                <w:rFonts w:ascii="Times New Roman" w:eastAsia="Calibri" w:hAnsi="Times New Roman" w:cs="Times New Roman"/>
                <w:lang w:val="kk-KZ"/>
              </w:rPr>
              <w:t>962</w:t>
            </w:r>
            <w:r w:rsidR="004258D0" w:rsidRPr="0056554F">
              <w:rPr>
                <w:rFonts w:ascii="Times New Roman" w:eastAsia="Calibri" w:hAnsi="Times New Roman" w:cs="Times New Roman"/>
                <w:lang w:val="kk-KZ"/>
              </w:rPr>
              <w:t>,</w:t>
            </w:r>
            <w:r w:rsidRPr="0056554F">
              <w:rPr>
                <w:rFonts w:ascii="Times New Roman" w:eastAsia="Calibri" w:hAnsi="Times New Roman" w:cs="Times New Roman"/>
                <w:lang w:val="kk-KZ"/>
              </w:rPr>
              <w:t>1</w:t>
            </w:r>
          </w:p>
        </w:tc>
        <w:tc>
          <w:tcPr>
            <w:tcW w:w="1105" w:type="dxa"/>
            <w:shd w:val="clear" w:color="auto" w:fill="auto"/>
            <w:vAlign w:val="center"/>
          </w:tcPr>
          <w:p w14:paraId="4E29AFBA" w14:textId="70BBC77C" w:rsidR="008E5B68" w:rsidRPr="0056554F" w:rsidRDefault="008E5B68" w:rsidP="008E5B68">
            <w:pPr>
              <w:spacing w:after="0" w:line="240" w:lineRule="auto"/>
              <w:ind w:left="-108" w:right="-108"/>
              <w:jc w:val="center"/>
              <w:rPr>
                <w:rFonts w:ascii="Times New Roman" w:eastAsia="Calibri" w:hAnsi="Times New Roman" w:cs="Times New Roman"/>
                <w:lang w:val="kk-KZ"/>
              </w:rPr>
            </w:pPr>
            <w:r w:rsidRPr="0056554F">
              <w:rPr>
                <w:rFonts w:ascii="Times New Roman" w:eastAsia="Calibri" w:hAnsi="Times New Roman" w:cs="Times New Roman"/>
                <w:lang w:val="kk-KZ"/>
              </w:rPr>
              <w:t>69</w:t>
            </w:r>
            <w:r w:rsidR="004258D0" w:rsidRPr="0056554F">
              <w:rPr>
                <w:rFonts w:ascii="Times New Roman" w:eastAsia="Calibri" w:hAnsi="Times New Roman" w:cs="Times New Roman"/>
                <w:lang w:val="kk-KZ"/>
              </w:rPr>
              <w:t> </w:t>
            </w:r>
            <w:r w:rsidRPr="0056554F">
              <w:rPr>
                <w:rFonts w:ascii="Times New Roman" w:eastAsia="Calibri" w:hAnsi="Times New Roman" w:cs="Times New Roman"/>
                <w:lang w:val="kk-KZ"/>
              </w:rPr>
              <w:t>461</w:t>
            </w:r>
            <w:r w:rsidR="004258D0" w:rsidRPr="0056554F">
              <w:rPr>
                <w:rFonts w:ascii="Times New Roman" w:eastAsia="Calibri" w:hAnsi="Times New Roman" w:cs="Times New Roman"/>
                <w:lang w:val="kk-KZ"/>
              </w:rPr>
              <w:t>,</w:t>
            </w:r>
            <w:r w:rsidRPr="0056554F">
              <w:rPr>
                <w:rFonts w:ascii="Times New Roman" w:eastAsia="Calibri" w:hAnsi="Times New Roman" w:cs="Times New Roman"/>
                <w:lang w:val="kk-KZ"/>
              </w:rPr>
              <w:t>1</w:t>
            </w:r>
          </w:p>
        </w:tc>
      </w:tr>
      <w:tr w:rsidR="008E5B68" w:rsidRPr="0056554F" w14:paraId="17C1DB54" w14:textId="77777777" w:rsidTr="005D3D3C">
        <w:trPr>
          <w:trHeight w:val="227"/>
        </w:trPr>
        <w:tc>
          <w:tcPr>
            <w:tcW w:w="608" w:type="dxa"/>
            <w:noWrap/>
            <w:vAlign w:val="center"/>
          </w:tcPr>
          <w:p w14:paraId="3CBDCDA0" w14:textId="77777777" w:rsidR="008E5B68" w:rsidRPr="0056554F" w:rsidRDefault="008E5B68" w:rsidP="008E5B68">
            <w:pPr>
              <w:spacing w:after="0" w:line="240" w:lineRule="auto"/>
              <w:jc w:val="center"/>
              <w:rPr>
                <w:rFonts w:ascii="Times New Roman" w:eastAsia="Calibri" w:hAnsi="Times New Roman" w:cs="Times New Roman"/>
                <w:b/>
                <w:bCs/>
                <w:lang w:val="kk-KZ"/>
              </w:rPr>
            </w:pPr>
          </w:p>
        </w:tc>
        <w:tc>
          <w:tcPr>
            <w:tcW w:w="1843" w:type="dxa"/>
            <w:vAlign w:val="center"/>
          </w:tcPr>
          <w:p w14:paraId="58863C7B" w14:textId="77777777" w:rsidR="008E5B68" w:rsidRPr="0056554F" w:rsidRDefault="008E5B68" w:rsidP="008E5B68">
            <w:pPr>
              <w:spacing w:after="0" w:line="240" w:lineRule="auto"/>
              <w:rPr>
                <w:rFonts w:ascii="Times New Roman" w:eastAsia="Calibri" w:hAnsi="Times New Roman" w:cs="Times New Roman"/>
                <w:b/>
                <w:bCs/>
                <w:lang w:val="kk-KZ"/>
              </w:rPr>
            </w:pPr>
            <w:r w:rsidRPr="0056554F">
              <w:rPr>
                <w:rFonts w:ascii="Times New Roman" w:eastAsia="Calibri" w:hAnsi="Times New Roman" w:cs="Times New Roman"/>
                <w:b/>
                <w:bCs/>
                <w:lang w:val="kk-KZ"/>
              </w:rPr>
              <w:t>Жалпы меншікті табыс</w:t>
            </w:r>
          </w:p>
        </w:tc>
        <w:tc>
          <w:tcPr>
            <w:tcW w:w="1276" w:type="dxa"/>
            <w:noWrap/>
            <w:vAlign w:val="center"/>
          </w:tcPr>
          <w:p w14:paraId="30CB0DDB" w14:textId="77777777" w:rsidR="008E5B68" w:rsidRPr="0056554F" w:rsidRDefault="008E5B68" w:rsidP="008E5B68">
            <w:pPr>
              <w:spacing w:after="0" w:line="240" w:lineRule="auto"/>
              <w:ind w:left="-108" w:right="-108"/>
              <w:jc w:val="center"/>
              <w:rPr>
                <w:rFonts w:ascii="Times New Roman" w:eastAsia="Calibri" w:hAnsi="Times New Roman" w:cs="Times New Roman"/>
                <w:b/>
                <w:bCs/>
                <w:lang w:val="kk-KZ"/>
              </w:rPr>
            </w:pPr>
            <w:r w:rsidRPr="0056554F">
              <w:rPr>
                <w:rFonts w:ascii="Times New Roman" w:eastAsia="Calibri" w:hAnsi="Times New Roman" w:cs="Times New Roman"/>
                <w:b/>
                <w:bCs/>
                <w:lang w:val="kk-KZ"/>
              </w:rPr>
              <w:t>2 003 047,5</w:t>
            </w:r>
          </w:p>
        </w:tc>
        <w:tc>
          <w:tcPr>
            <w:tcW w:w="1275" w:type="dxa"/>
            <w:noWrap/>
            <w:vAlign w:val="center"/>
          </w:tcPr>
          <w:p w14:paraId="78DF55DC" w14:textId="77777777" w:rsidR="008E5B68" w:rsidRPr="0056554F" w:rsidRDefault="008E5B68" w:rsidP="008E5B68">
            <w:pPr>
              <w:spacing w:after="0" w:line="240" w:lineRule="auto"/>
              <w:ind w:left="-108" w:right="-108"/>
              <w:jc w:val="center"/>
              <w:rPr>
                <w:rFonts w:ascii="Times New Roman" w:eastAsia="Calibri" w:hAnsi="Times New Roman" w:cs="Times New Roman"/>
                <w:b/>
                <w:bCs/>
                <w:lang w:val="kk-KZ"/>
              </w:rPr>
            </w:pPr>
            <w:r w:rsidRPr="0056554F">
              <w:rPr>
                <w:rFonts w:ascii="Times New Roman" w:eastAsia="Calibri" w:hAnsi="Times New Roman" w:cs="Times New Roman"/>
                <w:b/>
                <w:bCs/>
                <w:lang w:val="kk-KZ"/>
              </w:rPr>
              <w:t>2 288 102,6</w:t>
            </w:r>
          </w:p>
        </w:tc>
        <w:tc>
          <w:tcPr>
            <w:tcW w:w="1276" w:type="dxa"/>
            <w:noWrap/>
            <w:vAlign w:val="center"/>
          </w:tcPr>
          <w:p w14:paraId="2AEDC7D1" w14:textId="77777777" w:rsidR="008E5B68" w:rsidRPr="0056554F" w:rsidRDefault="008E5B68" w:rsidP="008E5B68">
            <w:pPr>
              <w:spacing w:after="0" w:line="240" w:lineRule="auto"/>
              <w:ind w:left="-108" w:right="-108"/>
              <w:jc w:val="center"/>
              <w:rPr>
                <w:rFonts w:ascii="Times New Roman" w:eastAsia="Calibri" w:hAnsi="Times New Roman" w:cs="Times New Roman"/>
                <w:b/>
                <w:bCs/>
                <w:lang w:val="kk-KZ"/>
              </w:rPr>
            </w:pPr>
            <w:r w:rsidRPr="0056554F">
              <w:rPr>
                <w:rFonts w:ascii="Times New Roman" w:eastAsia="Calibri" w:hAnsi="Times New Roman" w:cs="Times New Roman"/>
                <w:b/>
                <w:bCs/>
                <w:lang w:val="kk-KZ"/>
              </w:rPr>
              <w:t>2 348 005,6</w:t>
            </w:r>
          </w:p>
        </w:tc>
        <w:tc>
          <w:tcPr>
            <w:tcW w:w="1276" w:type="dxa"/>
            <w:noWrap/>
            <w:vAlign w:val="center"/>
          </w:tcPr>
          <w:p w14:paraId="7F17702B" w14:textId="77777777" w:rsidR="008E5B68" w:rsidRPr="0056554F" w:rsidRDefault="008E5B68" w:rsidP="008E5B68">
            <w:pPr>
              <w:spacing w:after="0" w:line="240" w:lineRule="auto"/>
              <w:ind w:left="-108" w:right="-108"/>
              <w:jc w:val="center"/>
              <w:rPr>
                <w:rFonts w:ascii="Times New Roman" w:eastAsia="Calibri" w:hAnsi="Times New Roman" w:cs="Times New Roman"/>
                <w:b/>
                <w:bCs/>
                <w:lang w:val="kk-KZ"/>
              </w:rPr>
            </w:pPr>
            <w:r w:rsidRPr="0056554F">
              <w:rPr>
                <w:rFonts w:ascii="Times New Roman" w:eastAsia="Calibri" w:hAnsi="Times New Roman" w:cs="Times New Roman"/>
                <w:b/>
                <w:bCs/>
                <w:lang w:val="kk-KZ"/>
              </w:rPr>
              <w:t>2 668 811,6</w:t>
            </w:r>
          </w:p>
        </w:tc>
        <w:tc>
          <w:tcPr>
            <w:tcW w:w="1276" w:type="dxa"/>
            <w:vAlign w:val="center"/>
          </w:tcPr>
          <w:p w14:paraId="41371A42" w14:textId="77777777" w:rsidR="008E5B68" w:rsidRPr="0056554F" w:rsidRDefault="008E5B68" w:rsidP="008E5B68">
            <w:pPr>
              <w:spacing w:after="0" w:line="240" w:lineRule="auto"/>
              <w:ind w:left="-108" w:right="-108"/>
              <w:jc w:val="center"/>
              <w:rPr>
                <w:rFonts w:ascii="Times New Roman" w:eastAsia="Calibri" w:hAnsi="Times New Roman" w:cs="Times New Roman"/>
                <w:b/>
                <w:bCs/>
                <w:lang w:val="kk-KZ"/>
              </w:rPr>
            </w:pPr>
            <w:r w:rsidRPr="0056554F">
              <w:rPr>
                <w:rFonts w:ascii="Times New Roman" w:eastAsia="Calibri" w:hAnsi="Times New Roman" w:cs="Times New Roman"/>
                <w:b/>
                <w:bCs/>
                <w:lang w:val="kk-KZ"/>
              </w:rPr>
              <w:t>2 687 991,6</w:t>
            </w:r>
          </w:p>
        </w:tc>
        <w:tc>
          <w:tcPr>
            <w:tcW w:w="1105" w:type="dxa"/>
            <w:vAlign w:val="center"/>
          </w:tcPr>
          <w:p w14:paraId="79F71A88" w14:textId="77777777" w:rsidR="008E5B68" w:rsidRPr="0056554F" w:rsidRDefault="008E5B68" w:rsidP="008E5B68">
            <w:pPr>
              <w:spacing w:after="0" w:line="240" w:lineRule="auto"/>
              <w:ind w:left="-108" w:right="-108"/>
              <w:jc w:val="center"/>
              <w:rPr>
                <w:rFonts w:ascii="Times New Roman" w:eastAsia="Calibri" w:hAnsi="Times New Roman" w:cs="Times New Roman"/>
                <w:b/>
                <w:bCs/>
                <w:lang w:val="kk-KZ"/>
              </w:rPr>
            </w:pPr>
            <w:r w:rsidRPr="0056554F">
              <w:rPr>
                <w:rFonts w:ascii="Times New Roman" w:eastAsia="Calibri" w:hAnsi="Times New Roman" w:cs="Times New Roman"/>
                <w:b/>
                <w:bCs/>
                <w:lang w:val="kk-KZ"/>
              </w:rPr>
              <w:t>2 952 089,1</w:t>
            </w:r>
          </w:p>
        </w:tc>
      </w:tr>
    </w:tbl>
    <w:p w14:paraId="0307EC2D" w14:textId="77777777" w:rsidR="00293C8E" w:rsidRPr="0056554F" w:rsidRDefault="00293C8E" w:rsidP="00293C8E">
      <w:pPr>
        <w:spacing w:after="0" w:line="240" w:lineRule="auto"/>
        <w:ind w:firstLine="709"/>
        <w:jc w:val="both"/>
        <w:rPr>
          <w:rFonts w:ascii="Times New Roman" w:eastAsia="Calibri" w:hAnsi="Times New Roman" w:cs="Times New Roman"/>
          <w:sz w:val="28"/>
          <w:szCs w:val="28"/>
          <w:lang w:val="kk-KZ"/>
        </w:rPr>
      </w:pPr>
    </w:p>
    <w:p w14:paraId="61FC38D6" w14:textId="77777777" w:rsidR="00293C8E" w:rsidRPr="0056554F" w:rsidRDefault="00293C8E" w:rsidP="00293C8E">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4-ші деңгейдегі бюджет кірістерін бағалау келесіні көрсетті.</w:t>
      </w:r>
    </w:p>
    <w:p w14:paraId="241D5651" w14:textId="77777777" w:rsidR="00497F94" w:rsidRPr="0056554F" w:rsidRDefault="00293C8E" w:rsidP="00293C8E">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Осылайша, Ерейментау қаласында 485 251,9 мың теңге жоспармен 495 554,5 мың теңге немесе 102,1% нақты түсті. Оның ішінде 237 482,0 мың теңге жоспармен 235 586,7 мың теңге немесе 99,2% салық түсімдері бойынша нақты түсті. 0 теңге жоспармен салықтық емес түсімдер 840,9 мың теңгені құрады, негізгі капиталды сатудан түскен түсім 2 500,0 мың теңге жоспармен іс жүзінде 13 857,0 мың теңге немесе 554,3% көлемінде түсті. Кезең басындағы бюджет қаражатының бос қалдықтары 15 013,7 мың теңгені құрады, кезең соңында бұл сома 12 463,1 мың теңгеге дейін төмендеді. Трансферттер толық көлемде алынды, 245 269,9 мың теңге немесе жалпы кірістің 49,5%-ы. Жерді пайдалану салығы бойынша түсімдер жоспары орындалмады; жоспарланған 60 993,0 мың теңгенің 56 802,4 мың теңгесі (93,1%) түсті.</w:t>
      </w:r>
    </w:p>
    <w:p w14:paraId="1485337A" w14:textId="77777777" w:rsidR="00293C8E" w:rsidRPr="0056554F" w:rsidRDefault="00293C8E" w:rsidP="00293C8E">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Олжабай батыр атындағы ауылдық округте 34 818,3 мың теңге жоспармен 34 095,6 мың теңге немесе 97,9% нақты кіріс түсті, оның ішінде салық түсімдері 9 564,4 мың теңге жоспарына қарсы 8 841,7 мың теңге немесе 92,4% нақты түсті, ал негізгі капиталды сатудан түскен түсім 1 356,6 мың теңге жоспарына қарсы 1 356,6 мың теңге (100%) түсті. Салықтық емес кірістер жоспарға қарсы жоспарланбаған және түспеген. Бюджет тапшылығы -3 046,2 мың теңгені құрады, кезең соңында бос бюджет қалдықтары 461,4 мың теңгені құрады (кезең басында 3 507,6 мың теңге болды). Трансферттер толық көлемде алынды, 23 897 300 теңгені құрады, бұл жалпы кірістің 68,6%-ын құрайды (2024 жылы 71,1%). Жерді пайдалану ақысы жоспардан төмен болды (761 900 теңге немесе 58,3%).</w:t>
      </w:r>
    </w:p>
    <w:p w14:paraId="55147ED3" w14:textId="72166E96" w:rsidR="00293C8E" w:rsidRPr="0056554F" w:rsidRDefault="00CC6462" w:rsidP="00293C8E">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Бозтал ауылдық округінің бюджетінде жоспарға сәйкес</w:t>
      </w:r>
      <w:r w:rsidR="00293C8E" w:rsidRPr="0056554F">
        <w:rPr>
          <w:rFonts w:ascii="Calibri" w:eastAsia="Calibri" w:hAnsi="Calibri" w:cs="Times New Roman"/>
          <w:lang w:val="kk-KZ"/>
        </w:rPr>
        <w:t xml:space="preserve"> </w:t>
      </w:r>
      <w:r w:rsidR="001443E2" w:rsidRPr="0056554F">
        <w:rPr>
          <w:rFonts w:ascii="Times New Roman" w:eastAsia="Calibri" w:hAnsi="Times New Roman" w:cs="Times New Roman"/>
          <w:bCs/>
          <w:sz w:val="28"/>
          <w:szCs w:val="28"/>
          <w:lang w:val="kk-KZ"/>
        </w:rPr>
        <w:t>Нақты түсімдер 137 211,2 мың теңгені құрады</w:t>
      </w:r>
      <w:r w:rsidR="00293C8E" w:rsidRPr="0056554F">
        <w:rPr>
          <w:rFonts w:ascii="Calibri" w:eastAsia="Calibri" w:hAnsi="Calibri" w:cs="Times New Roman"/>
          <w:lang w:val="kk-KZ"/>
        </w:rPr>
        <w:t xml:space="preserve"> </w:t>
      </w:r>
      <w:r w:rsidR="001443E2" w:rsidRPr="0056554F">
        <w:rPr>
          <w:rFonts w:ascii="Times New Roman" w:eastAsia="Calibri" w:hAnsi="Times New Roman" w:cs="Times New Roman"/>
          <w:bCs/>
          <w:sz w:val="28"/>
          <w:szCs w:val="28"/>
          <w:lang w:val="kk-KZ"/>
        </w:rPr>
        <w:t>137 741,2 мың теңге (100,4%), оның ішінде 6 355,6 мың теңге жоспарына қарсы салық түсімдері іс жүзінде 6 818,1 мың теңге немесе 107,3%, негізгі капиталды сатудан түскен түсімдер 442,4 мың теңге жоспарына қарсы 442,6 мың теңге (100%), салықтық емес түсімдер 59,0 мың теңге жоспарына қарсы 126,2 мың теңге (214,0%) құрады. Салық түсімдерінің жоспары барлық бюджеттік жіктеу кодтары бойынша толық орындалды. Трансферттер 130 354,2 мың теңге сомасында толық көлемде алынды, бұл жалпы кірістің 94,6%-ын құрайды (2024</w:t>
      </w:r>
      <w:r w:rsidR="004258D0" w:rsidRPr="0056554F">
        <w:rPr>
          <w:rFonts w:ascii="Times New Roman" w:eastAsia="Calibri" w:hAnsi="Times New Roman" w:cs="Times New Roman"/>
          <w:bCs/>
          <w:sz w:val="28"/>
          <w:szCs w:val="28"/>
          <w:lang w:val="kk-KZ"/>
        </w:rPr>
        <w:t xml:space="preserve"> – </w:t>
      </w:r>
      <w:r w:rsidR="001443E2" w:rsidRPr="0056554F">
        <w:rPr>
          <w:rFonts w:ascii="Times New Roman" w:eastAsia="Calibri" w:hAnsi="Times New Roman" w:cs="Times New Roman"/>
          <w:bCs/>
          <w:sz w:val="28"/>
          <w:szCs w:val="28"/>
          <w:lang w:val="kk-KZ"/>
        </w:rPr>
        <w:t>96,9%). Бюджет тапшылығы -2 163,3 мың теңгені құрады, кезең соңындағы қалған бюджет қаражаты 615,2 мың теңгені құрады.</w:t>
      </w:r>
    </w:p>
    <w:p w14:paraId="0E5244A4" w14:textId="6D69CBE5" w:rsidR="00293C8E" w:rsidRPr="0056554F" w:rsidRDefault="002D265B" w:rsidP="00293C8E">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Бестоғай ауылдық округінің бюджетінде жоспарға сәйкес</w:t>
      </w:r>
      <w:r w:rsidR="00293C8E" w:rsidRPr="0056554F">
        <w:rPr>
          <w:rFonts w:ascii="Calibri" w:eastAsia="Calibri" w:hAnsi="Calibri" w:cs="Times New Roman"/>
          <w:lang w:val="kk-KZ"/>
        </w:rPr>
        <w:t xml:space="preserve"> </w:t>
      </w:r>
      <w:r w:rsidR="00283B61" w:rsidRPr="0056554F">
        <w:rPr>
          <w:rFonts w:ascii="Times New Roman" w:eastAsia="Calibri" w:hAnsi="Times New Roman" w:cs="Times New Roman"/>
          <w:bCs/>
          <w:sz w:val="28"/>
          <w:szCs w:val="28"/>
          <w:lang w:val="kk-KZ"/>
        </w:rPr>
        <w:t>Нақты түсімдер 38 076,0 мың теңгені құрады</w:t>
      </w:r>
      <w:r w:rsidR="00293C8E" w:rsidRPr="0056554F">
        <w:rPr>
          <w:rFonts w:ascii="Calibri" w:eastAsia="Calibri" w:hAnsi="Calibri" w:cs="Times New Roman"/>
          <w:lang w:val="kk-KZ"/>
        </w:rPr>
        <w:t xml:space="preserve"> </w:t>
      </w:r>
      <w:r w:rsidR="00283B61" w:rsidRPr="0056554F">
        <w:rPr>
          <w:rFonts w:ascii="Times New Roman" w:eastAsia="Calibri" w:hAnsi="Times New Roman" w:cs="Times New Roman"/>
          <w:bCs/>
          <w:sz w:val="28"/>
          <w:szCs w:val="28"/>
          <w:lang w:val="kk-KZ"/>
        </w:rPr>
        <w:t xml:space="preserve">37 741,1 мың теңге (99,1%), оның ішінде 17 005,2 мың теңге жоспарына қарсы салық түсімдері іс жүзінде 16 670,3 мың теңге немесе 98,0% көлемінде түсті. Көлік салығы бойынша түсімдер жоспары </w:t>
      </w:r>
      <w:r w:rsidR="00283B61" w:rsidRPr="0056554F">
        <w:rPr>
          <w:rFonts w:ascii="Times New Roman" w:eastAsia="Calibri" w:hAnsi="Times New Roman" w:cs="Times New Roman"/>
          <w:bCs/>
          <w:sz w:val="28"/>
          <w:szCs w:val="28"/>
          <w:lang w:val="kk-KZ"/>
        </w:rPr>
        <w:lastRenderedPageBreak/>
        <w:t>орындалмады, ал 2 702,7 мың теңге жоспарына қарсы 2 345,4 мың теңге (86,8%) түсті. Трансферттер толық көлемде 17 283,0 мың теңге көлемінде түсті, бұл кірістердің жалпы сомасының 45,8%-ын құрайды (2024 ж.</w:t>
      </w:r>
      <w:r w:rsidR="004258D0" w:rsidRPr="0056554F">
        <w:rPr>
          <w:rFonts w:ascii="Times New Roman" w:eastAsia="Calibri" w:hAnsi="Times New Roman" w:cs="Times New Roman"/>
          <w:bCs/>
          <w:sz w:val="28"/>
          <w:szCs w:val="28"/>
          <w:lang w:val="kk-KZ"/>
        </w:rPr>
        <w:t xml:space="preserve"> – </w:t>
      </w:r>
      <w:r w:rsidR="00283B61" w:rsidRPr="0056554F">
        <w:rPr>
          <w:rFonts w:ascii="Times New Roman" w:eastAsia="Calibri" w:hAnsi="Times New Roman" w:cs="Times New Roman"/>
          <w:bCs/>
          <w:sz w:val="28"/>
          <w:szCs w:val="28"/>
          <w:lang w:val="kk-KZ"/>
        </w:rPr>
        <w:t>56,5%). Негізгі құралдарды сатудан түскен түсім 0 жоспарлы көрсеткішке қарсы 341,9 мың теңгені құрады. Салықтық емес түсімдер 3 000,0 мың теңгені құрады (жеке және заңды тұлғалардың ерікті жарналары), бұл жоспарлы көрсеткіш 3 000,0 мың теңгеге қарсы. Қолжетімді қалдықтардан бюджет тапшылығын қаржыландыру -16 870,3 мың теңгені құрады.</w:t>
      </w:r>
    </w:p>
    <w:p w14:paraId="051FEED8" w14:textId="079773D3" w:rsidR="00E106D4" w:rsidRPr="0056554F" w:rsidRDefault="0060493E" w:rsidP="00941024">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Күншал</w:t>
      </w:r>
      <w:r w:rsidR="004258D0" w:rsidRPr="0056554F">
        <w:rPr>
          <w:rFonts w:ascii="Times New Roman" w:eastAsia="Calibri" w:hAnsi="Times New Roman" w:cs="Times New Roman"/>
          <w:bCs/>
          <w:sz w:val="28"/>
          <w:szCs w:val="28"/>
          <w:lang w:val="kk-KZ"/>
        </w:rPr>
        <w:t>ған</w:t>
      </w:r>
      <w:r w:rsidRPr="0056554F">
        <w:rPr>
          <w:rFonts w:ascii="Times New Roman" w:eastAsia="Calibri" w:hAnsi="Times New Roman" w:cs="Times New Roman"/>
          <w:bCs/>
          <w:sz w:val="28"/>
          <w:szCs w:val="28"/>
          <w:lang w:val="kk-KZ"/>
        </w:rPr>
        <w:t xml:space="preserve"> ауылдық округінің бюджетіне 37 680,2 мың теңге жоспарына қарсы 65 654,8 мың теңге немесе 174,2% кіріс түсті, оның ішінде 31 774,1 мың теңге немесе 3 857,0 мың теңге жоспарына қарсы 823,8% салық түсімдері іс жүзінде түсті. Жер учаскелерін пайдаланғаны үшін төлем жоспарының айтарлықтай асыра орындалуы байқалды, онда 1 182,3 мың теңге жоспарына қарсы 27 990,0 мың теңге (2 367,4%) түсті (жоспардың асыра орындалуының себебі «Ақдым-1» ЖШС қарызын өтеу, сондай-ақ аудит нәтижелері бойынша қосымша төлемдер болды). 33 823,2 мың теңге сомасында аударымдар толық түсті, бұл кірістердің жалпы сомасының 51,5%-ын құрайды. Кезең соңындағы бос бюджет қалдықтары 30 015,3 мың теңгені құрады.</w:t>
      </w:r>
    </w:p>
    <w:p w14:paraId="351A8ED7" w14:textId="77777777" w:rsidR="00293C8E" w:rsidRPr="0056554F" w:rsidRDefault="00D63748" w:rsidP="0049139E">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Майлан ауылының бюджетіне жоспар бойынша 286 907,1 мың теңге түсім түссе, іс жүзінде 290 883,8 мың теңге немесе 101,4% түсті.</w:t>
      </w:r>
      <w:r w:rsidR="00293C8E" w:rsidRPr="0056554F">
        <w:rPr>
          <w:rFonts w:ascii="Calibri" w:eastAsia="Calibri" w:hAnsi="Calibri" w:cs="Times New Roman"/>
          <w:lang w:val="kk-KZ"/>
        </w:rPr>
        <w:t xml:space="preserve"> </w:t>
      </w:r>
      <w:r w:rsidR="00293C8E" w:rsidRPr="0056554F">
        <w:rPr>
          <w:rFonts w:ascii="Times New Roman" w:eastAsia="Calibri" w:hAnsi="Times New Roman" w:cs="Times New Roman"/>
          <w:bCs/>
          <w:sz w:val="28"/>
          <w:szCs w:val="28"/>
          <w:lang w:val="kk-KZ"/>
        </w:rPr>
        <w:t>Оның ішінде жоспарланған сомасы 47 085,8 мың теңге болатын салық түсімдері іс жүзінде 47 217,9 мың теңге немесе 100,3% көлемінде түсті. Салық түсімдерінің жоспары барлық бюджеттік жіктеу кодтары бойынша толық орындалды. Негізгі құралдарды сатудан түскен түсімдер жоспарланған сомасы 11 896,3 мың теңге болатын түсімдер 15 740,8 мың теңге (132,8%) көлемінде түсті. Трансферттер 227 925,0 мың теңге көлемінде толық түсті, бұл жалпы кірістің 79,4%-ын құрайды. Бос бюджет қалдықтары 84 946,0 мың теңге көлемінде бюджет тапшылығын қаржыландыруға пайдаланылды.</w:t>
      </w:r>
    </w:p>
    <w:p w14:paraId="56E694B0" w14:textId="77777777" w:rsidR="00293C8E" w:rsidRPr="0056554F" w:rsidRDefault="0087666C" w:rsidP="00221483">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Ақсуат ауылының бюджетіне жоспарланған 29 007,6 мың теңге кірістің 31 239,6 мың теңгесі немесе 107,7%-ы түсті, оның ішінде салық түсімдері бойынша жоспарланған 3 579,0 мың теңгенің 5 373,6 мың теңгесі немесе 150,1%-ы. Салық түсімдерінің жоспары барлық бюджеттік жіктеу кодтары бойынша толық орындалды. Трансферттер толық көлемде түсті, 25 428,6 мың теңгені құрады, бұл жалпы кірістің 81,4%-ын құрайды. Негізгі құралдарды сатудан түскен түсімдер жоспарланбаған, бірақ 437,4 мың теңге көлемінде түсті. Бюджет профициті 2 147,6 мың теңгені құрады, ал кезең соңындағы қолжетімді бюджет қалдықтары 2 682,9 мың теңгені құрады.</w:t>
      </w:r>
    </w:p>
    <w:p w14:paraId="66E301D2" w14:textId="0DF6166E" w:rsidR="00293C8E" w:rsidRPr="0056554F" w:rsidRDefault="004258D0" w:rsidP="00F5089A">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Өлең</w:t>
      </w:r>
      <w:r w:rsidR="004F481B" w:rsidRPr="0056554F">
        <w:rPr>
          <w:rFonts w:ascii="Times New Roman" w:eastAsia="Calibri" w:hAnsi="Times New Roman" w:cs="Times New Roman"/>
          <w:bCs/>
          <w:sz w:val="28"/>
          <w:szCs w:val="28"/>
          <w:lang w:val="kk-KZ"/>
        </w:rPr>
        <w:t>ті ауылдық округінің бюджетіне 52 524,2 мың теңге жоспарының орнына 50 563,5 мың теңге немесе 96,3% кіріс түсті, оның ішінде 14 907,0 мың теңге немесе жоспардың 95,4% салық түсімдері іс жүзінде түсті. Жерді пайдалану ақысы бойынша түсімдер жоспары орындалмады</w:t>
      </w:r>
      <w:r w:rsidRPr="0056554F">
        <w:rPr>
          <w:rFonts w:ascii="Times New Roman" w:eastAsia="Calibri" w:hAnsi="Times New Roman" w:cs="Times New Roman"/>
          <w:bCs/>
          <w:sz w:val="28"/>
          <w:szCs w:val="28"/>
          <w:lang w:val="kk-KZ"/>
        </w:rPr>
        <w:t xml:space="preserve"> – </w:t>
      </w:r>
      <w:r w:rsidR="004F481B" w:rsidRPr="0056554F">
        <w:rPr>
          <w:rFonts w:ascii="Times New Roman" w:eastAsia="Calibri" w:hAnsi="Times New Roman" w:cs="Times New Roman"/>
          <w:bCs/>
          <w:sz w:val="28"/>
          <w:szCs w:val="28"/>
          <w:lang w:val="kk-KZ"/>
        </w:rPr>
        <w:t>6 200,0 мың теңге жоспарының орнына 3 479,1 мың теңге (56,1%), жер салығы бойынша</w:t>
      </w:r>
      <w:r w:rsidRPr="0056554F">
        <w:rPr>
          <w:rFonts w:ascii="Times New Roman" w:eastAsia="Calibri" w:hAnsi="Times New Roman" w:cs="Times New Roman"/>
          <w:bCs/>
          <w:sz w:val="28"/>
          <w:szCs w:val="28"/>
          <w:lang w:val="kk-KZ"/>
        </w:rPr>
        <w:t xml:space="preserve"> – </w:t>
      </w:r>
      <w:r w:rsidR="004F481B" w:rsidRPr="0056554F">
        <w:rPr>
          <w:rFonts w:ascii="Times New Roman" w:eastAsia="Calibri" w:hAnsi="Times New Roman" w:cs="Times New Roman"/>
          <w:bCs/>
          <w:sz w:val="28"/>
          <w:szCs w:val="28"/>
          <w:lang w:val="kk-KZ"/>
        </w:rPr>
        <w:t xml:space="preserve">600,0 мың теңге жоспарының орнына 132,9 мың теңге (22,2%). Негізгі құралдарды (жер учаскелерін) сатудан түскен кіріс 385,2 мың теңгені (25,7%) </w:t>
      </w:r>
      <w:r w:rsidR="004F481B" w:rsidRPr="0056554F">
        <w:rPr>
          <w:rFonts w:ascii="Times New Roman" w:eastAsia="Calibri" w:hAnsi="Times New Roman" w:cs="Times New Roman"/>
          <w:bCs/>
          <w:sz w:val="28"/>
          <w:szCs w:val="28"/>
          <w:lang w:val="kk-KZ"/>
        </w:rPr>
        <w:lastRenderedPageBreak/>
        <w:t>құрады, бұл жоспарланған 1 500 мың теңгеге қарсы. Трансферттер толық көлемде түсті, 35 957,2 мың теңгені құрады, бұл жалпы кірістің 71,1%-ын құрайды. Салықтық емес түсімдер жоспарланған 160 мың теңгемен салыстырғанда іс жүзінде түскен жоқ. Қолжетімді бюджет қалдықтары бюджет тапшылығын қаржыландыруға -5 829,2 мың теңге көлемінде пайдаланылды; жыл соңында олар 5 439,2 мың теңгені құрады.</w:t>
      </w:r>
    </w:p>
    <w:p w14:paraId="2DC9C5FC" w14:textId="54136BCD" w:rsidR="00902921" w:rsidRPr="0056554F" w:rsidRDefault="000F38B7" w:rsidP="00040C04">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Тайбай ауылдық округінің бюджетіне 90 812,8 мың теңге жоспарына қарсы 92 721,2 мың теңге немесе 102,1% кіріс түсті, оның ішінде салық түсімдері 15 428,5 мың теңгені немесе 15 530,0 мың теңге жоспарына қарсы 99,3% құрады. Жерді пайдалану ақысы бойынша түсімдер жоспары орындалмады</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3 123,6 мың теңге жоспарына қарсы (86,8%), жер салығы бойынша</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465,0 мың теңге жоспарына қарсы 82,4 мың теңге (17,7%), жеке тұлғалардан алынатын көлік салығы бойынша</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7 611,0 мың теңге жоспарына қарсы 6 981,8 мың теңге (91,7%). Салықтық емес түсімдер жоспарланған 400 000 теңгеге қарсы іс жүзінде 525 400 теңгені құрады. Жоспар болмағанына қарамастан, негізгі құралдарды (жерді) сатудан түскен түсім 1 884 500 теңгені құрады. Трансферттер толық көлемде алынды, 74 882 800 теңгені немесе жалпы кірістердің 81,1%-ын құрады. Қолжетімді бюджет қалдықтары 38 237 300 теңге көлемінде бюджет тапшылығын қаржыландыруға пайдаланылды; жыл соңында олар 4 277 500 теңгені құрады.</w:t>
      </w:r>
    </w:p>
    <w:p w14:paraId="30BD0F38" w14:textId="77777777" w:rsidR="00293C8E" w:rsidRPr="0056554F" w:rsidRDefault="007D7ED4" w:rsidP="00040C04">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Қойтас ауылдық округінің бюджетіне жоспар бойынша 25 757,3 мың теңге болғанда, іс жүзінде 28 674,3 мың теңге немесе 111,3% кіріс түсті.</w:t>
      </w:r>
      <w:r w:rsidR="00293C8E" w:rsidRPr="0056554F">
        <w:rPr>
          <w:rFonts w:ascii="Calibri" w:eastAsia="Calibri" w:hAnsi="Calibri" w:cs="Times New Roman"/>
          <w:lang w:val="kk-KZ"/>
        </w:rPr>
        <w:t xml:space="preserve"> </w:t>
      </w:r>
      <w:r w:rsidR="00293C8E" w:rsidRPr="0056554F">
        <w:rPr>
          <w:rFonts w:ascii="Times New Roman" w:eastAsia="Calibri" w:hAnsi="Times New Roman" w:cs="Times New Roman"/>
          <w:bCs/>
          <w:sz w:val="28"/>
          <w:szCs w:val="28"/>
          <w:lang w:val="kk-KZ"/>
        </w:rPr>
        <w:t>Оның ішінде салық түсімдері 9 843 200 теңгені немесе 137,7%-ды құрады, бұл жоспар 7 148 000 теңгеге қарсы. Жерді пайдалану ақысы бойынша жоспар 25,9%-ға асыра орындалды; жоспар 4 900 000 теңгеге қарсы нақты сома 6 169 100 теңгені құрады. Салықтық емес түсімдер жоспарланбаған және түспеген. Трансферттер 18 609 300 теңге көлемінде толық көлемде алынды, бұл жалпы кірістің 64,5%-ын құрайды. Бюджет тапшылығын пайдалануды қаржыландыру үшін 6 683 200 теңге көлемінде бос бюджет қалдықтары пайдаланылды.</w:t>
      </w:r>
    </w:p>
    <w:p w14:paraId="5FFD936F" w14:textId="4A08B6EC" w:rsidR="00293C8E" w:rsidRPr="0056554F" w:rsidRDefault="00D1765B" w:rsidP="00293C8E">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Еркіншілік ауылдық округінің бюджетіне 417 725,0 мың теңге жоспарына қарсы іс жүзінде 424 893,1 мың теңге немесе 101,7% кіріс түсті. Оның ішінде 16 845,0 мың теңге жоспарына қарсы салық түсімдері іс жүзінде 23 655,9 мың теңге немесе 140,4% түсті. Жоспар айтарлықтай асыра орындалды.</w:t>
      </w:r>
      <w:r w:rsidR="004258D0" w:rsidRPr="0056554F">
        <w:rPr>
          <w:rFonts w:ascii="Times New Roman" w:eastAsia="Calibri" w:hAnsi="Times New Roman" w:cs="Times New Roman"/>
          <w:bCs/>
          <w:sz w:val="28"/>
          <w:szCs w:val="28"/>
          <w:lang w:val="kk-KZ"/>
        </w:rPr>
        <w:t xml:space="preserve"> Ж</w:t>
      </w:r>
      <w:r w:rsidR="00B62D35" w:rsidRPr="0056554F">
        <w:rPr>
          <w:rFonts w:ascii="Times New Roman" w:eastAsia="Calibri" w:hAnsi="Times New Roman" w:cs="Times New Roman"/>
          <w:sz w:val="28"/>
          <w:szCs w:val="28"/>
          <w:lang w:val="kk-KZ"/>
        </w:rPr>
        <w:t xml:space="preserve">еке табыс салығы бойынша, онда 3 800,0 мың теңге жоспарына қарсы 9 603,6 мың теңге (252,7%) түсті. Жеке көлік салығы бойынша жоспар асыра орындалды: 7 100,0 мың теңге жоспарына қарсы 8 635,8 мың теңге түсті, бұл жоспардан 1 535,8 мың теңгеге (121,6%) жоғары. Жерді пайдалану ақысы бойынша жоспар орындалмады: 5 100,0 мың теңге жоспарына қарсы кірістер 4 353,7 мың теңгені (85,4%), сондай-ақ жер салығы бойынша (552,0 мың теңге жоспарына қарсы 105,0 мың теңге немесе 19,0%) құрады. Салықтық емес кірістер 392,0 мың теңге көлемінде жоспарланған, бірақ түскен жоқ. Негізгі құралдарды сатудан түскен түсім (жерді және материалдық емес активтерді сату) жоспарланған 32 000 теңгенің (2 441,2%) орнына 781 200 теңгені құрады. Трансферттер толық көлемде алынды, 400 456 000 теңгені немесе жалпы кірістің 94,2%-ын құрады. </w:t>
      </w:r>
      <w:r w:rsidR="00B62D35" w:rsidRPr="0056554F">
        <w:rPr>
          <w:rFonts w:ascii="Times New Roman" w:eastAsia="Calibri" w:hAnsi="Times New Roman" w:cs="Times New Roman"/>
          <w:sz w:val="28"/>
          <w:szCs w:val="28"/>
          <w:lang w:val="kk-KZ"/>
        </w:rPr>
        <w:lastRenderedPageBreak/>
        <w:t>Есепті кезеңнің соңындағы қолжетімді бюджет қалдықтары 8 767 400 теңгені құрады.</w:t>
      </w:r>
    </w:p>
    <w:p w14:paraId="1E0DFD17" w14:textId="77777777" w:rsidR="00293C8E" w:rsidRPr="0056554F" w:rsidRDefault="00540638" w:rsidP="00293C8E">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Торғай ауылдық округінің бюджетіне 231 963,7 мың теңге немесе 107,0% жоспар бойынша 231 995,9 мың теңге кіріс түсті, оның ішінде салық түсімдері 18 116,4 мың теңге немесе 17 900,0 мың теңге жоспар бойынша 101,5% құрады. Жеке тұлғалардан түсетін көлік салығынан түсетін түсімдер жоспары орындалмады, онда 6 500,0 мың теңге жоспар бойынша 6 139,0 теңге (94,4%) түсті. Салықтық емес түсімдер 142,0 мың теңге жоспар бойынша 144,4 мың теңгені құрады. Негізгі құралдарды сатудан түсетін жоспар орындалмады. 400 000 теңге көлеміндегі жоспарланған кіріс 149 000 теңгені (жер учаскелерінен) құраса, 2024 жылы жоспар асыра орындалды. Трансферттер толық көлемде алынды, бұл 213 553 900 теңгені немесе жалпы кірістің 92,1%-ын құрады. Бюджет тапшылығын қаржыландыруға 10 081 600 теңге көлемінде шектеусіз бюджет қаражаты пайдаланылды.</w:t>
      </w:r>
    </w:p>
    <w:p w14:paraId="19B32730" w14:textId="1F9A7E74" w:rsidR="00293C8E" w:rsidRPr="0056554F" w:rsidRDefault="004258D0" w:rsidP="00293C8E">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Сілеті</w:t>
      </w:r>
      <w:r w:rsidR="00483ECC" w:rsidRPr="0056554F">
        <w:rPr>
          <w:rFonts w:ascii="Times New Roman" w:eastAsia="Calibri" w:hAnsi="Times New Roman" w:cs="Times New Roman"/>
          <w:bCs/>
          <w:sz w:val="28"/>
          <w:szCs w:val="28"/>
          <w:lang w:val="kk-KZ"/>
        </w:rPr>
        <w:t xml:space="preserve"> ауылының бюджетіне 37 325,0 мың теңге немесе жоспардағы 39 896,0 мың теңгеге қарсы 93,6% кіріс түсті. Оның ішінде салық түсімдері іс жүзінде 12 812,9 мың теңге немесе жоспардағы 15 561,0 мың теңгеге қарсы 82,3% түсті. Жер учаскелерін пайдаланғаны үшін төлем жоспары орындалмады</w:t>
      </w:r>
      <w:r w:rsidRPr="0056554F">
        <w:rPr>
          <w:rFonts w:ascii="Times New Roman" w:eastAsia="Calibri" w:hAnsi="Times New Roman" w:cs="Times New Roman"/>
          <w:bCs/>
          <w:sz w:val="28"/>
          <w:szCs w:val="28"/>
          <w:lang w:val="kk-KZ"/>
        </w:rPr>
        <w:t xml:space="preserve"> – </w:t>
      </w:r>
      <w:r w:rsidR="00483ECC" w:rsidRPr="0056554F">
        <w:rPr>
          <w:rFonts w:ascii="Times New Roman" w:eastAsia="Calibri" w:hAnsi="Times New Roman" w:cs="Times New Roman"/>
          <w:bCs/>
          <w:sz w:val="28"/>
          <w:szCs w:val="28"/>
          <w:lang w:val="kk-KZ"/>
        </w:rPr>
        <w:t>жоспардағы 8 578,0 мың теңгеге қарсы 11 445,5 мың теңге немесе 74,9%. Салықтық емес түсімдер сол жоспарға қарсы 175,0 мың теңге көлемінде түсті. Негізгі капиталды сатудан түскен түсім 196,0 мың теңге жоспарға қарсы 373,1 мың теңге көлемінде түсті. Трансферттер толық көлемде түсті, 23 964 000 теңге немесе жалпы кірістің 64,2% құрады. Бюджет тапшылығын қаржыландыруға 15 457 000 теңге көлемінде шектеусіз бюджет қаражаты пайдаланылды.</w:t>
      </w:r>
    </w:p>
    <w:p w14:paraId="08F30906" w14:textId="4EEA5DE7" w:rsidR="00141EDA" w:rsidRPr="0056554F" w:rsidRDefault="000764C5" w:rsidP="00141EDA">
      <w:pPr>
        <w:spacing w:after="0" w:line="240" w:lineRule="auto"/>
        <w:ind w:firstLine="708"/>
        <w:contextualSpacing/>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Ақмырза ауылдық округінің бюджетіне іс жүзінде 309 978,7 мың теңге немесе жоспардағы 305 937,5 мың теңгеге қарсы 101,3% кіріс түсті. Оның ішінде салық түсімдері 19 391,7 мың теңге немесе жоспардағы 17 710,0 мың теңгеге қарсы 109,5% құрады. Салық түсімдері жоспары барлық бюджеттік жіктеу кодтары бойынша толық орындалды. Негізгі құралдарды (мемлекеттік мекемелердің жері мен мүлкін) сатудан түсетін кірістер жоспары асыра орындалды</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жоспардағы 1 416,0 мың теңге немесе 266,6% қарсы 3 775,5 мың теңге. Трансферттер 286 811,5 мың теңге толық көлемде түсті, бұл жалпы кірістің 92,5%-ын құрайды. Бос бюджеттік қаражат 2 862,7 мың теңгеден 5 513,2 мың теңгеге дейін өсті.</w:t>
      </w:r>
    </w:p>
    <w:p w14:paraId="6EADE193" w14:textId="31EEA628" w:rsidR="002B45F5" w:rsidRPr="0056554F" w:rsidRDefault="002B45F5" w:rsidP="00B721D9">
      <w:pPr>
        <w:spacing w:after="0" w:line="240" w:lineRule="auto"/>
        <w:ind w:firstLine="709"/>
        <w:contextualSpacing/>
        <w:jc w:val="both"/>
        <w:rPr>
          <w:rFonts w:ascii="Times New Roman" w:eastAsia="Calibri" w:hAnsi="Times New Roman" w:cs="Times New Roman"/>
          <w:bCs/>
          <w:i/>
          <w:sz w:val="28"/>
          <w:szCs w:val="28"/>
          <w:lang w:val="kk-KZ"/>
        </w:rPr>
      </w:pPr>
      <w:r w:rsidRPr="0056554F">
        <w:rPr>
          <w:rFonts w:ascii="Times New Roman" w:eastAsia="Calibri" w:hAnsi="Times New Roman" w:cs="Times New Roman"/>
          <w:bCs/>
          <w:sz w:val="28"/>
          <w:szCs w:val="28"/>
          <w:lang w:val="kk-KZ"/>
        </w:rPr>
        <w:t>Жалпы алғанда, төртінші деңгейдегі бюджеттердің жоғары деңгейдегі бюджеттерден келетін трансферттерге тәуелді болу үрдісі жалғасуда (орташа есеппен 45%-дан 94%-ға дейін). Жоспарланған құнның айтарлықтай асып кетуіне негізделген (</w:t>
      </w:r>
      <w:r w:rsidR="004911F3" w:rsidRPr="0056554F">
        <w:rPr>
          <w:rFonts w:ascii="Times New Roman" w:eastAsia="Calibri" w:hAnsi="Times New Roman" w:cs="Times New Roman"/>
          <w:bCs/>
          <w:i/>
          <w:sz w:val="24"/>
          <w:szCs w:val="28"/>
          <w:lang w:val="kk-KZ"/>
        </w:rPr>
        <w:t>К</w:t>
      </w:r>
      <w:r w:rsidR="004258D0" w:rsidRPr="0056554F">
        <w:rPr>
          <w:rFonts w:ascii="Times New Roman" w:eastAsia="Calibri" w:hAnsi="Times New Roman" w:cs="Times New Roman"/>
          <w:bCs/>
          <w:i/>
          <w:sz w:val="24"/>
          <w:szCs w:val="28"/>
          <w:lang w:val="kk-KZ"/>
        </w:rPr>
        <w:t>үншалған</w:t>
      </w:r>
      <w:r w:rsidR="004911F3" w:rsidRPr="0056554F">
        <w:rPr>
          <w:rFonts w:ascii="Times New Roman" w:eastAsia="Calibri" w:hAnsi="Times New Roman" w:cs="Times New Roman"/>
          <w:bCs/>
          <w:i/>
          <w:sz w:val="24"/>
          <w:szCs w:val="28"/>
          <w:lang w:val="kk-KZ"/>
        </w:rPr>
        <w:t xml:space="preserve"> ауылдық округі</w:t>
      </w:r>
      <w:r w:rsidR="004911F3" w:rsidRPr="0056554F">
        <w:rPr>
          <w:rFonts w:ascii="Times New Roman" w:eastAsia="Calibri" w:hAnsi="Times New Roman" w:cs="Times New Roman"/>
          <w:bCs/>
          <w:sz w:val="28"/>
          <w:szCs w:val="28"/>
          <w:lang w:val="kk-KZ"/>
        </w:rPr>
        <w:t>), сондай-ақ бірқатар 4-ші деңгейлі бюджеттерде жер учаскелерін пайдаланғаны үшін төлем жоспарының орындалмауы</w:t>
      </w:r>
      <w:r w:rsidR="004911F3" w:rsidRPr="0056554F">
        <w:rPr>
          <w:rFonts w:ascii="Times New Roman" w:eastAsia="Calibri" w:hAnsi="Times New Roman" w:cs="Times New Roman"/>
          <w:bCs/>
          <w:i/>
          <w:sz w:val="24"/>
          <w:szCs w:val="24"/>
          <w:lang w:val="kk-KZ"/>
        </w:rPr>
        <w:t xml:space="preserve">(Ерейментау, Олжабай батыр атындағы </w:t>
      </w:r>
      <w:r w:rsidR="004258D0" w:rsidRPr="0056554F">
        <w:rPr>
          <w:rFonts w:ascii="Times New Roman" w:eastAsia="Calibri" w:hAnsi="Times New Roman" w:cs="Times New Roman"/>
          <w:bCs/>
          <w:i/>
          <w:sz w:val="24"/>
          <w:szCs w:val="24"/>
          <w:lang w:val="kk-KZ"/>
        </w:rPr>
        <w:t>а</w:t>
      </w:r>
      <w:r w:rsidR="004911F3" w:rsidRPr="0056554F">
        <w:rPr>
          <w:rFonts w:ascii="Times New Roman" w:eastAsia="Calibri" w:hAnsi="Times New Roman" w:cs="Times New Roman"/>
          <w:bCs/>
          <w:i/>
          <w:sz w:val="24"/>
          <w:szCs w:val="24"/>
          <w:lang w:val="kk-KZ"/>
        </w:rPr>
        <w:t xml:space="preserve">/о, </w:t>
      </w:r>
      <w:r w:rsidR="004258D0" w:rsidRPr="0056554F">
        <w:rPr>
          <w:rFonts w:ascii="Times New Roman" w:eastAsia="Calibri" w:hAnsi="Times New Roman" w:cs="Times New Roman"/>
          <w:bCs/>
          <w:i/>
          <w:sz w:val="24"/>
          <w:szCs w:val="24"/>
          <w:lang w:val="kk-KZ"/>
        </w:rPr>
        <w:t>Өлеңті а</w:t>
      </w:r>
      <w:r w:rsidR="004911F3" w:rsidRPr="0056554F">
        <w:rPr>
          <w:rFonts w:ascii="Times New Roman" w:eastAsia="Calibri" w:hAnsi="Times New Roman" w:cs="Times New Roman"/>
          <w:bCs/>
          <w:i/>
          <w:sz w:val="24"/>
          <w:szCs w:val="24"/>
          <w:lang w:val="kk-KZ"/>
        </w:rPr>
        <w:t xml:space="preserve">/о, Тайбай </w:t>
      </w:r>
      <w:r w:rsidR="004258D0" w:rsidRPr="0056554F">
        <w:rPr>
          <w:rFonts w:ascii="Times New Roman" w:eastAsia="Calibri" w:hAnsi="Times New Roman" w:cs="Times New Roman"/>
          <w:bCs/>
          <w:i/>
          <w:sz w:val="24"/>
          <w:szCs w:val="24"/>
          <w:lang w:val="kk-KZ"/>
        </w:rPr>
        <w:t>а/о</w:t>
      </w:r>
      <w:r w:rsidR="004911F3" w:rsidRPr="0056554F">
        <w:rPr>
          <w:rFonts w:ascii="Times New Roman" w:eastAsia="Calibri" w:hAnsi="Times New Roman" w:cs="Times New Roman"/>
          <w:bCs/>
          <w:i/>
          <w:sz w:val="24"/>
          <w:szCs w:val="24"/>
          <w:lang w:val="kk-KZ"/>
        </w:rPr>
        <w:t>, Еркi</w:t>
      </w:r>
      <w:r w:rsidR="004258D0" w:rsidRPr="0056554F">
        <w:rPr>
          <w:rFonts w:ascii="Times New Roman" w:eastAsia="Calibri" w:hAnsi="Times New Roman" w:cs="Times New Roman"/>
          <w:bCs/>
          <w:i/>
          <w:sz w:val="24"/>
          <w:szCs w:val="24"/>
          <w:lang w:val="kk-KZ"/>
        </w:rPr>
        <w:t>н</w:t>
      </w:r>
      <w:r w:rsidR="004911F3" w:rsidRPr="0056554F">
        <w:rPr>
          <w:rFonts w:ascii="Times New Roman" w:eastAsia="Calibri" w:hAnsi="Times New Roman" w:cs="Times New Roman"/>
          <w:bCs/>
          <w:i/>
          <w:sz w:val="24"/>
          <w:szCs w:val="24"/>
          <w:lang w:val="kk-KZ"/>
        </w:rPr>
        <w:t xml:space="preserve">шiлiк </w:t>
      </w:r>
      <w:r w:rsidR="004258D0" w:rsidRPr="0056554F">
        <w:rPr>
          <w:rFonts w:ascii="Times New Roman" w:eastAsia="Calibri" w:hAnsi="Times New Roman" w:cs="Times New Roman"/>
          <w:bCs/>
          <w:i/>
          <w:sz w:val="24"/>
          <w:szCs w:val="24"/>
          <w:lang w:val="kk-KZ"/>
        </w:rPr>
        <w:t>а</w:t>
      </w:r>
      <w:r w:rsidR="004911F3" w:rsidRPr="0056554F">
        <w:rPr>
          <w:rFonts w:ascii="Times New Roman" w:eastAsia="Calibri" w:hAnsi="Times New Roman" w:cs="Times New Roman"/>
          <w:bCs/>
          <w:i/>
          <w:sz w:val="24"/>
          <w:szCs w:val="24"/>
          <w:lang w:val="kk-KZ"/>
        </w:rPr>
        <w:t>/о, С</w:t>
      </w:r>
      <w:r w:rsidR="004258D0" w:rsidRPr="0056554F">
        <w:rPr>
          <w:rFonts w:ascii="Times New Roman" w:eastAsia="Calibri" w:hAnsi="Times New Roman" w:cs="Times New Roman"/>
          <w:bCs/>
          <w:i/>
          <w:sz w:val="24"/>
          <w:szCs w:val="24"/>
          <w:lang w:val="kk-KZ"/>
        </w:rPr>
        <w:t>ілеті</w:t>
      </w:r>
      <w:r w:rsidR="004911F3" w:rsidRPr="0056554F">
        <w:rPr>
          <w:rFonts w:ascii="Times New Roman" w:eastAsia="Calibri" w:hAnsi="Times New Roman" w:cs="Times New Roman"/>
          <w:bCs/>
          <w:i/>
          <w:sz w:val="24"/>
          <w:szCs w:val="24"/>
          <w:lang w:val="kk-KZ"/>
        </w:rPr>
        <w:t xml:space="preserve"> а.)</w:t>
      </w:r>
      <w:r w:rsidR="004911F3" w:rsidRPr="0056554F">
        <w:rPr>
          <w:rFonts w:ascii="Times New Roman" w:eastAsia="Calibri" w:hAnsi="Times New Roman" w:cs="Times New Roman"/>
          <w:bCs/>
          <w:sz w:val="24"/>
          <w:szCs w:val="24"/>
          <w:lang w:val="kk-KZ"/>
        </w:rPr>
        <w:t xml:space="preserve"> </w:t>
      </w:r>
      <w:r w:rsidR="009A0185" w:rsidRPr="0056554F">
        <w:rPr>
          <w:rFonts w:ascii="Times New Roman" w:eastAsia="Calibri" w:hAnsi="Times New Roman" w:cs="Times New Roman"/>
          <w:bCs/>
          <w:sz w:val="28"/>
          <w:szCs w:val="28"/>
          <w:lang w:val="kk-KZ"/>
        </w:rPr>
        <w:t>салық түсімдерінің осы түрін дұрыс басқармау туралы қорытынды жасалды.</w:t>
      </w:r>
    </w:p>
    <w:p w14:paraId="1FB3BFA9" w14:textId="77777777" w:rsidR="00293C8E" w:rsidRPr="0056554F" w:rsidRDefault="00293C8E" w:rsidP="00293C8E">
      <w:pPr>
        <w:spacing w:after="0" w:line="240" w:lineRule="auto"/>
        <w:contextualSpacing/>
        <w:jc w:val="both"/>
        <w:rPr>
          <w:rFonts w:ascii="Times New Roman" w:eastAsia="Calibri" w:hAnsi="Times New Roman" w:cs="Times New Roman"/>
          <w:bCs/>
          <w:sz w:val="28"/>
          <w:szCs w:val="28"/>
          <w:lang w:val="kk-KZ"/>
        </w:rPr>
      </w:pPr>
    </w:p>
    <w:p w14:paraId="4DCC8897" w14:textId="77777777" w:rsidR="00293C8E" w:rsidRPr="0056554F" w:rsidRDefault="00293C8E" w:rsidP="00293C8E">
      <w:pPr>
        <w:spacing w:after="0" w:line="240" w:lineRule="auto"/>
        <w:ind w:firstLine="709"/>
        <w:jc w:val="both"/>
        <w:rPr>
          <w:rFonts w:ascii="Times New Roman" w:eastAsia="Calibri" w:hAnsi="Times New Roman" w:cs="Times New Roman"/>
          <w:b/>
          <w:bCs/>
          <w:sz w:val="28"/>
          <w:szCs w:val="28"/>
          <w:lang w:val="kk-KZ"/>
        </w:rPr>
      </w:pPr>
      <w:r w:rsidRPr="0056554F">
        <w:rPr>
          <w:rFonts w:ascii="Times New Roman" w:eastAsia="Calibri" w:hAnsi="Times New Roman" w:cs="Times New Roman"/>
          <w:b/>
          <w:bCs/>
          <w:sz w:val="28"/>
          <w:szCs w:val="28"/>
          <w:lang w:val="kk-KZ"/>
        </w:rPr>
        <w:t>2.2.1. Салық түсімдерін талдау</w:t>
      </w:r>
    </w:p>
    <w:p w14:paraId="3AA0ECA9" w14:textId="77777777" w:rsidR="00453F57" w:rsidRPr="0056554F" w:rsidRDefault="00293C8E" w:rsidP="00453F57">
      <w:pPr>
        <w:spacing w:after="0" w:line="240" w:lineRule="auto"/>
        <w:ind w:firstLine="708"/>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eastAsia="ar-SA"/>
        </w:rPr>
        <w:lastRenderedPageBreak/>
        <w:t>Есепті кезеңде салық түсімдері 2 853 914,7 мың теңгені немесе жоспарланған соманың (2 622 858,8 мың теңге) 108,8%-ын құрады, жоспарланған сомадан 231 055,9 мың теңге артық түсті. Барлық бюджеттік жіктеу кодтары бойынша кіріс жоспары орындалды.</w:t>
      </w:r>
    </w:p>
    <w:p w14:paraId="4AA3E723" w14:textId="77777777" w:rsidR="007E562E" w:rsidRPr="0056554F" w:rsidRDefault="00293C8E" w:rsidP="00293C8E">
      <w:pPr>
        <w:spacing w:after="0" w:line="240" w:lineRule="auto"/>
        <w:ind w:firstLine="708"/>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Сонымен қатар, жергілікті бюджет кірістерін жоспарлаудың жүргізілген талдауы бекітілген және қайта қаралған сомалар мен жеке кірістер бойынша нақты кірістер арасында айтарлықтай ауытқулардың бар екенін көрсетті.</w:t>
      </w:r>
    </w:p>
    <w:p w14:paraId="0CE6F818" w14:textId="77777777" w:rsidR="007E562E" w:rsidRPr="0056554F" w:rsidRDefault="007E562E" w:rsidP="007E562E">
      <w:pPr>
        <w:spacing w:after="0" w:line="240" w:lineRule="auto"/>
        <w:ind w:firstLine="708"/>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Сонымен</w:t>
      </w:r>
      <w:r w:rsidRPr="0056554F">
        <w:rPr>
          <w:rFonts w:ascii="Calibri" w:eastAsia="Calibri" w:hAnsi="Calibri" w:cs="Times New Roman"/>
          <w:lang w:val="kk-KZ"/>
        </w:rPr>
        <w:t xml:space="preserve"> </w:t>
      </w:r>
      <w:r w:rsidRPr="0056554F">
        <w:rPr>
          <w:rFonts w:ascii="Times New Roman" w:eastAsia="Calibri" w:hAnsi="Times New Roman" w:cs="Times New Roman"/>
          <w:sz w:val="28"/>
          <w:szCs w:val="28"/>
          <w:lang w:val="kk-KZ"/>
        </w:rPr>
        <w:t>101.111 «Ірі бизнес субъектілері мен мұнай секторы ұйымдарынан түсетін түсімдерді қоспағанда, заңды тұлғалардан алынатын корпоративтік табыс салығы» коды бойынша бекітілген жоспар 660 509,0 мың теңгені құрады. Түзетулерден кейін жоспар 628 509,0 мың теңгеге дейін төмендетілді, ал нақты түсімдер 695 265,2 мың теңгені немесе 110,6% құрады; қайта қаралған жоспардан 66 756,2 мың теңге артық түсті. «Бірінші жел электр станциясы» ЖШС жоспарды 604,1 миллион теңгеге асыра орындады, онда 2025 жылдың желтоқсанында КТС қайта есептеуіне байланысты артық төлем 140,8 миллион теңгені құрады.</w:t>
      </w:r>
    </w:p>
    <w:p w14:paraId="13C8640C" w14:textId="7BE9BF46" w:rsidR="001121BD" w:rsidRPr="0056554F" w:rsidRDefault="0018750D" w:rsidP="001121BD">
      <w:pPr>
        <w:spacing w:after="0" w:line="240" w:lineRule="auto"/>
        <w:ind w:firstLine="708"/>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Сонымен қатар, 101.202 «Төлем көзінен салық салынбайтын табыстан алынатын жеке табыс салығы» коды бойынша бекітілген жоспар 126 165,0 мың теңгені құрады. Түзетулерден кейін жоспар 178 250,4 мың теңгеге дейін түзетілді, ал нақты кірістер 234 943,3 мың теңгені немесе 131,8%-ды құрады. 2024 жылдың екінші жартысы мен 2025 жылдың бірінші жартысындағы ағымдағы төлемдер және үстелдік аудит жүргізу есебінен қайта қаралған жоспардан артық 56 692,9 мың теңге түсті. Өсім бөлшек сауда нүктелерінің төлемдерді электронды түрде қабылдайтындығына да байланысты. Артық орындалған қаражат Мақсат</w:t>
      </w:r>
      <w:r w:rsidR="004258D0" w:rsidRPr="0056554F">
        <w:rPr>
          <w:rFonts w:ascii="Times New Roman" w:eastAsia="Calibri" w:hAnsi="Times New Roman" w:cs="Times New Roman"/>
          <w:sz w:val="28"/>
          <w:szCs w:val="28"/>
          <w:lang w:val="kk-KZ"/>
        </w:rPr>
        <w:t xml:space="preserve"> ШҚ – </w:t>
      </w:r>
      <w:r w:rsidRPr="0056554F">
        <w:rPr>
          <w:rFonts w:ascii="Times New Roman" w:eastAsia="Calibri" w:hAnsi="Times New Roman" w:cs="Times New Roman"/>
          <w:sz w:val="28"/>
          <w:szCs w:val="28"/>
          <w:lang w:val="kk-KZ"/>
        </w:rPr>
        <w:t>22,5 млн. теңге, Карасен</w:t>
      </w:r>
      <w:r w:rsidR="004258D0" w:rsidRPr="0056554F">
        <w:rPr>
          <w:rFonts w:ascii="Times New Roman" w:eastAsia="Calibri" w:hAnsi="Times New Roman" w:cs="Times New Roman"/>
          <w:sz w:val="28"/>
          <w:szCs w:val="28"/>
          <w:lang w:val="kk-KZ"/>
        </w:rPr>
        <w:t>ц ЖК</w:t>
      </w:r>
      <w:r w:rsidRPr="0056554F">
        <w:rPr>
          <w:rFonts w:ascii="Times New Roman" w:eastAsia="Calibri" w:hAnsi="Times New Roman" w:cs="Times New Roman"/>
          <w:sz w:val="28"/>
          <w:szCs w:val="28"/>
          <w:lang w:val="kk-KZ"/>
        </w:rPr>
        <w:t xml:space="preserve"> </w:t>
      </w:r>
      <w:r w:rsidR="004258D0" w:rsidRPr="0056554F">
        <w:rPr>
          <w:rFonts w:ascii="Times New Roman" w:eastAsia="Calibri" w:hAnsi="Times New Roman" w:cs="Times New Roman"/>
          <w:sz w:val="28"/>
          <w:szCs w:val="28"/>
          <w:lang w:val="kk-KZ"/>
        </w:rPr>
        <w:t>–</w:t>
      </w:r>
      <w:r w:rsidRPr="0056554F">
        <w:rPr>
          <w:rFonts w:ascii="Times New Roman" w:eastAsia="Calibri" w:hAnsi="Times New Roman" w:cs="Times New Roman"/>
          <w:sz w:val="28"/>
          <w:szCs w:val="28"/>
          <w:lang w:val="kk-KZ"/>
        </w:rPr>
        <w:t xml:space="preserve"> 21,3 млн. теңге, Глазков</w:t>
      </w:r>
      <w:r w:rsidR="004258D0" w:rsidRPr="0056554F">
        <w:rPr>
          <w:rFonts w:ascii="Times New Roman" w:eastAsia="Calibri" w:hAnsi="Times New Roman" w:cs="Times New Roman"/>
          <w:sz w:val="28"/>
          <w:szCs w:val="28"/>
          <w:lang w:val="kk-KZ"/>
        </w:rPr>
        <w:t xml:space="preserve"> ЖК – </w:t>
      </w:r>
      <w:r w:rsidRPr="0056554F">
        <w:rPr>
          <w:rFonts w:ascii="Times New Roman" w:eastAsia="Calibri" w:hAnsi="Times New Roman" w:cs="Times New Roman"/>
          <w:sz w:val="28"/>
          <w:szCs w:val="28"/>
          <w:lang w:val="kk-KZ"/>
        </w:rPr>
        <w:t xml:space="preserve">1,1 млн. теңге, </w:t>
      </w:r>
      <w:r w:rsidR="004258D0" w:rsidRPr="0056554F">
        <w:rPr>
          <w:rFonts w:ascii="Times New Roman" w:eastAsia="Calibri" w:hAnsi="Times New Roman" w:cs="Times New Roman"/>
          <w:sz w:val="28"/>
          <w:szCs w:val="28"/>
          <w:lang w:val="kk-KZ"/>
        </w:rPr>
        <w:t xml:space="preserve">KKN Company </w:t>
      </w:r>
      <w:r w:rsidR="004258D0" w:rsidRPr="0056554F">
        <w:rPr>
          <w:rFonts w:ascii="Times New Roman" w:eastAsia="Calibri" w:hAnsi="Times New Roman" w:cs="Times New Roman"/>
          <w:sz w:val="28"/>
          <w:szCs w:val="28"/>
          <w:lang w:val="kk-KZ"/>
        </w:rPr>
        <w:t xml:space="preserve">ЖК – </w:t>
      </w:r>
      <w:r w:rsidRPr="0056554F">
        <w:rPr>
          <w:rFonts w:ascii="Times New Roman" w:eastAsia="Calibri" w:hAnsi="Times New Roman" w:cs="Times New Roman"/>
          <w:sz w:val="28"/>
          <w:szCs w:val="28"/>
          <w:lang w:val="kk-KZ"/>
        </w:rPr>
        <w:t>1,1 млн. теңге, Вел</w:t>
      </w:r>
      <w:r w:rsidR="004258D0" w:rsidRPr="0056554F">
        <w:rPr>
          <w:rFonts w:ascii="Times New Roman" w:eastAsia="Calibri" w:hAnsi="Times New Roman" w:cs="Times New Roman"/>
          <w:sz w:val="28"/>
          <w:szCs w:val="28"/>
          <w:lang w:val="kk-KZ"/>
        </w:rPr>
        <w:t>ь</w:t>
      </w:r>
      <w:r w:rsidRPr="0056554F">
        <w:rPr>
          <w:rFonts w:ascii="Times New Roman" w:eastAsia="Calibri" w:hAnsi="Times New Roman" w:cs="Times New Roman"/>
          <w:sz w:val="28"/>
          <w:szCs w:val="28"/>
          <w:lang w:val="kk-KZ"/>
        </w:rPr>
        <w:t>ке</w:t>
      </w:r>
      <w:r w:rsidR="004258D0" w:rsidRPr="0056554F">
        <w:rPr>
          <w:rFonts w:ascii="Times New Roman" w:eastAsia="Calibri" w:hAnsi="Times New Roman" w:cs="Times New Roman"/>
          <w:sz w:val="28"/>
          <w:szCs w:val="28"/>
          <w:lang w:val="kk-KZ"/>
        </w:rPr>
        <w:t xml:space="preserve"> ЖК –</w:t>
      </w:r>
      <w:r w:rsidRPr="0056554F">
        <w:rPr>
          <w:rFonts w:ascii="Times New Roman" w:eastAsia="Calibri" w:hAnsi="Times New Roman" w:cs="Times New Roman"/>
          <w:sz w:val="28"/>
          <w:szCs w:val="28"/>
          <w:lang w:val="kk-KZ"/>
        </w:rPr>
        <w:t xml:space="preserve"> 1,1 млн. теңге, Балабекова</w:t>
      </w:r>
      <w:r w:rsidR="004258D0" w:rsidRPr="0056554F">
        <w:rPr>
          <w:rFonts w:ascii="Times New Roman" w:eastAsia="Calibri" w:hAnsi="Times New Roman" w:cs="Times New Roman"/>
          <w:sz w:val="28"/>
          <w:szCs w:val="28"/>
          <w:lang w:val="kk-KZ"/>
        </w:rPr>
        <w:t xml:space="preserve"> ЖК – </w:t>
      </w:r>
      <w:r w:rsidRPr="0056554F">
        <w:rPr>
          <w:rFonts w:ascii="Times New Roman" w:eastAsia="Calibri" w:hAnsi="Times New Roman" w:cs="Times New Roman"/>
          <w:sz w:val="28"/>
          <w:szCs w:val="28"/>
          <w:lang w:val="kk-KZ"/>
        </w:rPr>
        <w:t>1,6 млн. теңге, Шахмет</w:t>
      </w:r>
      <w:r w:rsidR="004258D0" w:rsidRPr="0056554F">
        <w:rPr>
          <w:rFonts w:ascii="Times New Roman" w:eastAsia="Calibri" w:hAnsi="Times New Roman" w:cs="Times New Roman"/>
          <w:sz w:val="28"/>
          <w:szCs w:val="28"/>
          <w:lang w:val="kk-KZ"/>
        </w:rPr>
        <w:t xml:space="preserve"> ЖК – </w:t>
      </w:r>
      <w:r w:rsidRPr="0056554F">
        <w:rPr>
          <w:rFonts w:ascii="Times New Roman" w:eastAsia="Calibri" w:hAnsi="Times New Roman" w:cs="Times New Roman"/>
          <w:sz w:val="28"/>
          <w:szCs w:val="28"/>
          <w:lang w:val="kk-KZ"/>
        </w:rPr>
        <w:t xml:space="preserve">2,7 млн. теңге </w:t>
      </w:r>
      <w:r w:rsidR="004258D0" w:rsidRPr="0056554F">
        <w:rPr>
          <w:rFonts w:ascii="Times New Roman" w:eastAsia="Calibri" w:hAnsi="Times New Roman" w:cs="Times New Roman"/>
          <w:sz w:val="28"/>
          <w:szCs w:val="28"/>
          <w:lang w:val="kk-KZ"/>
        </w:rPr>
        <w:t>есебінен қалыптасты</w:t>
      </w:r>
      <w:r w:rsidRPr="0056554F">
        <w:rPr>
          <w:rFonts w:ascii="Times New Roman" w:eastAsia="Calibri" w:hAnsi="Times New Roman" w:cs="Times New Roman"/>
          <w:sz w:val="28"/>
          <w:szCs w:val="28"/>
          <w:lang w:val="kk-KZ"/>
        </w:rPr>
        <w:t>.</w:t>
      </w:r>
    </w:p>
    <w:p w14:paraId="09B2E419" w14:textId="77777777" w:rsidR="0018750D" w:rsidRPr="0056554F" w:rsidRDefault="0018750D" w:rsidP="0018750D">
      <w:pPr>
        <w:spacing w:after="0" w:line="240" w:lineRule="auto"/>
        <w:ind w:firstLine="708"/>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104.101 «Заңды тұлғалар мен жеке кәсіпкерлердің мүлік салығы» коды бойынша бекітілген жоспар 704 700,0 мың теңгені құрады, нақтылаулардан кейін жоспар 823 953,0 мың теңгеге дейін түзетілді, ал нақты түсімдер 868 357,5 мың теңгені немесе 105,4% құрады, нақтыланған жоспардан 44 404,5 мың теңге артық түсті, жоспардың артық орындалуының себебі «Қызылту» ЖШС есебінен 161,6 миллион теңге, «Қазақ электр желілерін басқару компаниясы» АҚ филиалынан 93,9 миллион теңге артық төлем болды.</w:t>
      </w:r>
    </w:p>
    <w:p w14:paraId="2EE54E5A" w14:textId="3169BA65" w:rsidR="00293C8E" w:rsidRPr="0056554F" w:rsidRDefault="00293C8E" w:rsidP="00293C8E">
      <w:pPr>
        <w:spacing w:after="0" w:line="240" w:lineRule="auto"/>
        <w:ind w:firstLine="708"/>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103.101 «Әлеуметтік салық» коды бойынша бекітілген жоспар 649 053,0 мың теңгені құрады, нақтылаулардан кейін жоспар 680 555,8 мың теңгеге дейін түзетілді, ал нақты түсімдер 705 535,5 мың теңгені немесе 103,7% құрады, нақтыланған жоспардан тыс 24 979,7 мың теңге түсті</w:t>
      </w:r>
      <w:r w:rsidR="00B61EEF" w:rsidRPr="0056554F">
        <w:rPr>
          <w:rFonts w:ascii="Times New Roman" w:eastAsia="Calibri" w:hAnsi="Times New Roman" w:cs="Times New Roman"/>
          <w:sz w:val="28"/>
          <w:szCs w:val="28"/>
          <w:lang w:val="kk-KZ"/>
        </w:rPr>
        <w:t>:</w:t>
      </w:r>
      <w:r w:rsidRPr="0056554F">
        <w:rPr>
          <w:rFonts w:ascii="Times New Roman" w:eastAsia="Calibri" w:hAnsi="Times New Roman" w:cs="Times New Roman"/>
          <w:sz w:val="28"/>
          <w:szCs w:val="28"/>
          <w:lang w:val="kk-KZ"/>
        </w:rPr>
        <w:t xml:space="preserve"> «Қызылту» ЖШС-не</w:t>
      </w:r>
      <w:r w:rsidR="00B61EEF" w:rsidRPr="0056554F">
        <w:rPr>
          <w:rFonts w:ascii="Times New Roman" w:eastAsia="Calibri" w:hAnsi="Times New Roman" w:cs="Times New Roman"/>
          <w:sz w:val="28"/>
          <w:szCs w:val="28"/>
          <w:lang w:val="kk-KZ"/>
        </w:rPr>
        <w:t>н</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42,5 млн теңге, «</w:t>
      </w:r>
      <w:r w:rsidR="00B61EEF" w:rsidRPr="0056554F">
        <w:rPr>
          <w:rFonts w:ascii="Times New Roman" w:eastAsia="Calibri" w:hAnsi="Times New Roman" w:cs="Times New Roman"/>
          <w:sz w:val="28"/>
          <w:szCs w:val="28"/>
          <w:lang w:val="kk-KZ"/>
        </w:rPr>
        <w:t>Первая ветровая электростанция</w:t>
      </w:r>
      <w:r w:rsidRPr="0056554F">
        <w:rPr>
          <w:rFonts w:ascii="Times New Roman" w:eastAsia="Calibri" w:hAnsi="Times New Roman" w:cs="Times New Roman"/>
          <w:sz w:val="28"/>
          <w:szCs w:val="28"/>
          <w:lang w:val="kk-KZ"/>
        </w:rPr>
        <w:t>» ЖШС-не</w:t>
      </w:r>
      <w:r w:rsidR="00B61EEF" w:rsidRPr="0056554F">
        <w:rPr>
          <w:rFonts w:ascii="Times New Roman" w:eastAsia="Calibri" w:hAnsi="Times New Roman" w:cs="Times New Roman"/>
          <w:sz w:val="28"/>
          <w:szCs w:val="28"/>
          <w:lang w:val="kk-KZ"/>
        </w:rPr>
        <w:t>н</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36,9 млн теңге, «811 Авторем</w:t>
      </w:r>
      <w:r w:rsidR="00FF05F7" w:rsidRPr="0056554F">
        <w:rPr>
          <w:rFonts w:ascii="Times New Roman" w:eastAsia="Calibri" w:hAnsi="Times New Roman" w:cs="Times New Roman"/>
          <w:sz w:val="28"/>
          <w:szCs w:val="28"/>
          <w:lang w:val="kk-KZ"/>
        </w:rPr>
        <w:t>о</w:t>
      </w:r>
      <w:r w:rsidRPr="0056554F">
        <w:rPr>
          <w:rFonts w:ascii="Times New Roman" w:eastAsia="Calibri" w:hAnsi="Times New Roman" w:cs="Times New Roman"/>
          <w:sz w:val="28"/>
          <w:szCs w:val="28"/>
          <w:lang w:val="kk-KZ"/>
        </w:rPr>
        <w:t>нтный завод КИ» АҚ-на</w:t>
      </w:r>
      <w:r w:rsidR="00B61EEF" w:rsidRPr="0056554F">
        <w:rPr>
          <w:rFonts w:ascii="Times New Roman" w:eastAsia="Calibri" w:hAnsi="Times New Roman" w:cs="Times New Roman"/>
          <w:sz w:val="28"/>
          <w:szCs w:val="28"/>
          <w:lang w:val="kk-KZ"/>
        </w:rPr>
        <w:t>н</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3,2 млн теңге, сондай-ақ өткен жылдардағы қарыздарды өтеуге байланысты: «Норд» ЖК-не</w:t>
      </w:r>
      <w:r w:rsidR="00B61EEF" w:rsidRPr="0056554F">
        <w:rPr>
          <w:rFonts w:ascii="Times New Roman" w:eastAsia="Calibri" w:hAnsi="Times New Roman" w:cs="Times New Roman"/>
          <w:sz w:val="28"/>
          <w:szCs w:val="28"/>
          <w:lang w:val="kk-KZ"/>
        </w:rPr>
        <w:t>н</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1,3 млн теңге, «Сияров» ЖК-не</w:t>
      </w:r>
      <w:r w:rsidR="00B61EEF" w:rsidRPr="0056554F">
        <w:rPr>
          <w:rFonts w:ascii="Times New Roman" w:eastAsia="Calibri" w:hAnsi="Times New Roman" w:cs="Times New Roman"/>
          <w:sz w:val="28"/>
          <w:szCs w:val="28"/>
          <w:lang w:val="kk-KZ"/>
        </w:rPr>
        <w:t>н</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546,4 мың теңге, «Төлеубаев» ЖК-не</w:t>
      </w:r>
      <w:r w:rsidR="00B61EEF" w:rsidRPr="0056554F">
        <w:rPr>
          <w:rFonts w:ascii="Times New Roman" w:eastAsia="Calibri" w:hAnsi="Times New Roman" w:cs="Times New Roman"/>
          <w:sz w:val="28"/>
          <w:szCs w:val="28"/>
          <w:lang w:val="kk-KZ"/>
        </w:rPr>
        <w:t>н</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945,5 мың теңге, Мустафин</w:t>
      </w:r>
      <w:r w:rsidR="004258D0" w:rsidRPr="0056554F">
        <w:rPr>
          <w:rFonts w:ascii="Times New Roman" w:eastAsia="Calibri" w:hAnsi="Times New Roman" w:cs="Times New Roman"/>
          <w:sz w:val="28"/>
          <w:szCs w:val="28"/>
          <w:lang w:val="kk-KZ"/>
        </w:rPr>
        <w:t xml:space="preserve"> </w:t>
      </w:r>
      <w:r w:rsidR="00B61EEF" w:rsidRPr="0056554F">
        <w:rPr>
          <w:rFonts w:ascii="Times New Roman" w:eastAsia="Calibri" w:hAnsi="Times New Roman" w:cs="Times New Roman"/>
          <w:sz w:val="28"/>
          <w:szCs w:val="28"/>
          <w:lang w:val="kk-KZ"/>
        </w:rPr>
        <w:t xml:space="preserve">ЖК-нен </w:t>
      </w:r>
      <w:r w:rsidR="004258D0" w:rsidRPr="0056554F">
        <w:rPr>
          <w:rFonts w:ascii="Times New Roman" w:eastAsia="Calibri" w:hAnsi="Times New Roman" w:cs="Times New Roman"/>
          <w:sz w:val="28"/>
          <w:szCs w:val="28"/>
          <w:lang w:val="kk-KZ"/>
        </w:rPr>
        <w:t xml:space="preserve">– </w:t>
      </w:r>
      <w:r w:rsidRPr="0056554F">
        <w:rPr>
          <w:rFonts w:ascii="Times New Roman" w:eastAsia="Calibri" w:hAnsi="Times New Roman" w:cs="Times New Roman"/>
          <w:sz w:val="28"/>
          <w:szCs w:val="28"/>
          <w:lang w:val="kk-KZ"/>
        </w:rPr>
        <w:t xml:space="preserve">811,5 мың теңге, </w:t>
      </w:r>
      <w:r w:rsidR="00B61EEF" w:rsidRPr="0056554F">
        <w:rPr>
          <w:rFonts w:ascii="Times New Roman" w:eastAsia="Calibri" w:hAnsi="Times New Roman" w:cs="Times New Roman"/>
          <w:sz w:val="28"/>
          <w:szCs w:val="28"/>
          <w:lang w:val="kk-KZ"/>
        </w:rPr>
        <w:t>RD</w:t>
      </w:r>
      <w:r w:rsidR="00B61EEF" w:rsidRPr="0056554F">
        <w:rPr>
          <w:rFonts w:ascii="Times New Roman" w:eastAsia="Calibri" w:hAnsi="Times New Roman" w:cs="Times New Roman"/>
          <w:sz w:val="28"/>
          <w:szCs w:val="28"/>
          <w:lang w:val="kk-KZ"/>
        </w:rPr>
        <w:t xml:space="preserve"> </w:t>
      </w:r>
      <w:r w:rsidR="00B61EEF" w:rsidRPr="0056554F">
        <w:rPr>
          <w:rFonts w:ascii="Times New Roman" w:eastAsia="Calibri" w:hAnsi="Times New Roman" w:cs="Times New Roman"/>
          <w:sz w:val="28"/>
          <w:szCs w:val="28"/>
          <w:lang w:val="kk-KZ"/>
        </w:rPr>
        <w:t>ЖК-нен</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223,0 мың теңге.</w:t>
      </w:r>
    </w:p>
    <w:p w14:paraId="2DFBA02C" w14:textId="0C410B44" w:rsidR="00F961F1" w:rsidRPr="0056554F" w:rsidRDefault="0018750D" w:rsidP="00AE6472">
      <w:pPr>
        <w:spacing w:after="0" w:line="240" w:lineRule="auto"/>
        <w:ind w:firstLine="709"/>
        <w:contextualSpacing/>
        <w:jc w:val="both"/>
        <w:rPr>
          <w:rFonts w:ascii="Times New Roman" w:eastAsia="Calibri" w:hAnsi="Times New Roman" w:cs="Times New Roman"/>
          <w:bCs/>
          <w:iCs/>
          <w:sz w:val="28"/>
          <w:szCs w:val="28"/>
          <w:highlight w:val="yellow"/>
          <w:lang w:val="kk-KZ"/>
        </w:rPr>
      </w:pPr>
      <w:r w:rsidRPr="0056554F">
        <w:rPr>
          <w:rFonts w:ascii="Times New Roman" w:eastAsia="Calibri" w:hAnsi="Times New Roman" w:cs="Times New Roman"/>
          <w:bCs/>
          <w:iCs/>
          <w:sz w:val="28"/>
          <w:szCs w:val="28"/>
          <w:lang w:val="kk-KZ"/>
        </w:rPr>
        <w:lastRenderedPageBreak/>
        <w:t xml:space="preserve">4-ші деңгейлі бюджеттер тұрғысынан салық түсімдерінің жоспары жерді пайдалану ақысы бойынша барлық дерлік бюджеттік жіктеу кодтары бойынша толық орындалды, бюджеттік жіктеу коды 105 315: Ерейментау қаласында жоспар 93,1%-ға, Олжабай батыр атындағы ауылдық округте 58,3%-ға, </w:t>
      </w:r>
      <w:r w:rsidR="00FF05F7" w:rsidRPr="0056554F">
        <w:rPr>
          <w:rFonts w:ascii="Times New Roman" w:eastAsia="Calibri" w:hAnsi="Times New Roman" w:cs="Times New Roman"/>
          <w:bCs/>
          <w:iCs/>
          <w:sz w:val="28"/>
          <w:szCs w:val="28"/>
          <w:lang w:val="kk-KZ"/>
        </w:rPr>
        <w:t xml:space="preserve"> Өлеңті</w:t>
      </w:r>
      <w:r w:rsidRPr="0056554F">
        <w:rPr>
          <w:rFonts w:ascii="Times New Roman" w:eastAsia="Calibri" w:hAnsi="Times New Roman" w:cs="Times New Roman"/>
          <w:bCs/>
          <w:iCs/>
          <w:sz w:val="28"/>
          <w:szCs w:val="28"/>
          <w:lang w:val="kk-KZ"/>
        </w:rPr>
        <w:t xml:space="preserve"> ауылдық округінде 56,1%-ға, Тайбай ауылдық округінде 86,8%-ға, Еркіншілік ауылдық округінде 85,4%-ға және Селетинское ауылында 74,9%-ға орындалды. Сондай-ақ, жеке тұлғалардан алынатын көлік құралдарына салынатын салық бойынша бюджеттік жіктеу коды 104 402 бойынша кіріс жоспары орындалмады: Тайбай ауылдық округінде 97,7%-ға, Еркіншілік ауылдық округінде 94,4%-ға; сондай-ақ жер салығы бойынша, БКК 104 302: </w:t>
      </w:r>
      <w:r w:rsidR="00FF05F7" w:rsidRPr="0056554F">
        <w:rPr>
          <w:rFonts w:ascii="Times New Roman" w:eastAsia="Calibri" w:hAnsi="Times New Roman" w:cs="Times New Roman"/>
          <w:bCs/>
          <w:iCs/>
          <w:sz w:val="28"/>
          <w:szCs w:val="28"/>
          <w:lang w:val="kk-KZ"/>
        </w:rPr>
        <w:t xml:space="preserve"> Өлеңті</w:t>
      </w:r>
      <w:r w:rsidRPr="0056554F">
        <w:rPr>
          <w:rFonts w:ascii="Times New Roman" w:eastAsia="Calibri" w:hAnsi="Times New Roman" w:cs="Times New Roman"/>
          <w:bCs/>
          <w:iCs/>
          <w:sz w:val="28"/>
          <w:szCs w:val="28"/>
          <w:lang w:val="kk-KZ"/>
        </w:rPr>
        <w:t xml:space="preserve"> ауылдық округінде</w:t>
      </w:r>
      <w:r w:rsidR="004258D0" w:rsidRPr="0056554F">
        <w:rPr>
          <w:rFonts w:ascii="Times New Roman" w:eastAsia="Calibri" w:hAnsi="Times New Roman" w:cs="Times New Roman"/>
          <w:bCs/>
          <w:iCs/>
          <w:sz w:val="28"/>
          <w:szCs w:val="28"/>
          <w:lang w:val="kk-KZ"/>
        </w:rPr>
        <w:t xml:space="preserve"> – </w:t>
      </w:r>
      <w:r w:rsidRPr="0056554F">
        <w:rPr>
          <w:rFonts w:ascii="Times New Roman" w:eastAsia="Calibri" w:hAnsi="Times New Roman" w:cs="Times New Roman"/>
          <w:bCs/>
          <w:iCs/>
          <w:sz w:val="28"/>
          <w:szCs w:val="28"/>
          <w:lang w:val="kk-KZ"/>
        </w:rPr>
        <w:t>22,2%, Тайбай ауылдық округінде</w:t>
      </w:r>
      <w:r w:rsidR="004258D0" w:rsidRPr="0056554F">
        <w:rPr>
          <w:rFonts w:ascii="Times New Roman" w:eastAsia="Calibri" w:hAnsi="Times New Roman" w:cs="Times New Roman"/>
          <w:bCs/>
          <w:iCs/>
          <w:sz w:val="28"/>
          <w:szCs w:val="28"/>
          <w:lang w:val="kk-KZ"/>
        </w:rPr>
        <w:t xml:space="preserve"> – </w:t>
      </w:r>
      <w:r w:rsidRPr="0056554F">
        <w:rPr>
          <w:rFonts w:ascii="Times New Roman" w:eastAsia="Calibri" w:hAnsi="Times New Roman" w:cs="Times New Roman"/>
          <w:bCs/>
          <w:iCs/>
          <w:sz w:val="28"/>
          <w:szCs w:val="28"/>
          <w:lang w:val="kk-KZ"/>
        </w:rPr>
        <w:t>17,7%, Еркіншілік ауылдық округінде</w:t>
      </w:r>
      <w:r w:rsidR="004258D0" w:rsidRPr="0056554F">
        <w:rPr>
          <w:rFonts w:ascii="Times New Roman" w:eastAsia="Calibri" w:hAnsi="Times New Roman" w:cs="Times New Roman"/>
          <w:bCs/>
          <w:iCs/>
          <w:sz w:val="28"/>
          <w:szCs w:val="28"/>
          <w:lang w:val="kk-KZ"/>
        </w:rPr>
        <w:t xml:space="preserve"> – </w:t>
      </w:r>
      <w:r w:rsidRPr="0056554F">
        <w:rPr>
          <w:rFonts w:ascii="Times New Roman" w:eastAsia="Calibri" w:hAnsi="Times New Roman" w:cs="Times New Roman"/>
          <w:bCs/>
          <w:iCs/>
          <w:sz w:val="28"/>
          <w:szCs w:val="28"/>
          <w:lang w:val="kk-KZ"/>
        </w:rPr>
        <w:t>19,0%.</w:t>
      </w:r>
    </w:p>
    <w:p w14:paraId="293C8AC8" w14:textId="16B01BF8" w:rsidR="002E2738" w:rsidRPr="0056554F" w:rsidRDefault="002E2738" w:rsidP="00D17402">
      <w:pPr>
        <w:spacing w:after="0" w:line="240" w:lineRule="auto"/>
        <w:ind w:firstLine="709"/>
        <w:contextualSpacing/>
        <w:jc w:val="both"/>
        <w:rPr>
          <w:rFonts w:ascii="Times New Roman" w:eastAsia="Calibri" w:hAnsi="Times New Roman" w:cs="Times New Roman"/>
          <w:bCs/>
          <w:iCs/>
          <w:sz w:val="28"/>
          <w:szCs w:val="28"/>
          <w:lang w:val="kk-KZ"/>
        </w:rPr>
      </w:pPr>
      <w:r w:rsidRPr="0056554F">
        <w:rPr>
          <w:rFonts w:ascii="Times New Roman" w:eastAsia="Calibri" w:hAnsi="Times New Roman" w:cs="Times New Roman"/>
          <w:bCs/>
          <w:iCs/>
          <w:sz w:val="28"/>
          <w:szCs w:val="28"/>
          <w:lang w:val="kk-KZ"/>
        </w:rPr>
        <w:t>Жерді пайдалану ақысы бойынша жоспардың айтарлықтай асыра орындалуы</w:t>
      </w:r>
      <w:r w:rsidR="00FF05F7" w:rsidRPr="0056554F">
        <w:rPr>
          <w:rFonts w:ascii="Times New Roman" w:eastAsia="Calibri" w:hAnsi="Times New Roman" w:cs="Times New Roman"/>
          <w:bCs/>
          <w:iCs/>
          <w:sz w:val="28"/>
          <w:szCs w:val="28"/>
          <w:lang w:val="kk-KZ"/>
        </w:rPr>
        <w:t xml:space="preserve"> Күншалған</w:t>
      </w:r>
      <w:r w:rsidRPr="0056554F">
        <w:rPr>
          <w:rFonts w:ascii="Times New Roman" w:eastAsia="Calibri" w:hAnsi="Times New Roman" w:cs="Times New Roman"/>
          <w:bCs/>
          <w:iCs/>
          <w:sz w:val="28"/>
          <w:szCs w:val="28"/>
          <w:lang w:val="kk-KZ"/>
        </w:rPr>
        <w:t xml:space="preserve"> ауылдық округінде – 2 367,4%; сондай-ақ Еркіншілік ауылдық округінде – салық салынбайтын табыстан түсетін жеке табыс салығы бойынша – 252,7%, жеке тұлғалардан алынатын көлік салығы бойынша – 121,6% байқалды.</w:t>
      </w:r>
    </w:p>
    <w:p w14:paraId="12A4E97C" w14:textId="77777777" w:rsidR="00AE7C0F" w:rsidRPr="0056554F" w:rsidRDefault="00AE7C0F" w:rsidP="00AE7C0F">
      <w:pPr>
        <w:spacing w:after="0" w:line="240" w:lineRule="auto"/>
        <w:ind w:firstLine="709"/>
        <w:contextualSpacing/>
        <w:jc w:val="both"/>
        <w:rPr>
          <w:rFonts w:ascii="Times New Roman" w:eastAsia="Calibri" w:hAnsi="Times New Roman" w:cs="Times New Roman"/>
          <w:bCs/>
          <w:iCs/>
          <w:sz w:val="28"/>
          <w:szCs w:val="28"/>
          <w:lang w:val="kk-KZ"/>
        </w:rPr>
      </w:pPr>
      <w:r w:rsidRPr="0056554F">
        <w:rPr>
          <w:rFonts w:ascii="Times New Roman" w:eastAsia="Calibri" w:hAnsi="Times New Roman" w:cs="Times New Roman"/>
          <w:bCs/>
          <w:iCs/>
          <w:sz w:val="28"/>
          <w:szCs w:val="28"/>
          <w:lang w:val="kk-KZ"/>
        </w:rPr>
        <w:t>Ерейментау ауданының салық базасы көпқырлы сипатпен сипатталады. Әлеуметтік салықтан басқа, мүлік және табыс салықтары айтарлықтай үлесті құрайды, бұл өнеркәсіптік қызмет пен жұмыспен қамтудың жоғары деңгейінің үйлесімді үйлесімін көрсетеді.</w:t>
      </w:r>
    </w:p>
    <w:p w14:paraId="5B9DF0D1" w14:textId="77777777" w:rsidR="00AE7C0F" w:rsidRPr="0056554F" w:rsidRDefault="00AE7C0F" w:rsidP="00AE7C0F">
      <w:pPr>
        <w:spacing w:after="0" w:line="240" w:lineRule="auto"/>
        <w:ind w:firstLine="709"/>
        <w:contextualSpacing/>
        <w:jc w:val="both"/>
        <w:rPr>
          <w:rFonts w:ascii="Times New Roman" w:eastAsia="Calibri" w:hAnsi="Times New Roman" w:cs="Times New Roman"/>
          <w:bCs/>
          <w:iCs/>
          <w:sz w:val="28"/>
          <w:szCs w:val="28"/>
          <w:lang w:val="kk-KZ"/>
        </w:rPr>
      </w:pPr>
      <w:r w:rsidRPr="0056554F">
        <w:rPr>
          <w:rFonts w:ascii="Times New Roman" w:eastAsia="Calibri" w:hAnsi="Times New Roman" w:cs="Times New Roman"/>
          <w:bCs/>
          <w:iCs/>
          <w:sz w:val="28"/>
          <w:szCs w:val="28"/>
          <w:lang w:val="kk-KZ"/>
        </w:rPr>
        <w:t>Аймақта әлі де жинау көрсеткіштерін, әсіресе тұрақсыз өсу қарқыны бар төлемдер бойынша жақсарту, сондай-ақ артық төлемдер мен берешектерді одан әрі азайту мүмкіндігі бар. Салық әкімшілігінің сапасын жақсарту проблемалық төлемдерді мақсатты түрде өңдеуді, іс-қимыл жоспарын салық базасының нақты динамикасымен сәйкестендіруді және корпоративтік табыс салығының, мүлік салығының және әлеуметтік салық түсімдерінің негізгі бөлігін құрайтын ірі салық төлеушілермен жұмысты жекешелендіруді талап етеді.</w:t>
      </w:r>
    </w:p>
    <w:p w14:paraId="552C79A9" w14:textId="77777777" w:rsidR="00293C8E" w:rsidRPr="0056554F" w:rsidRDefault="00293C8E" w:rsidP="00293C8E">
      <w:pPr>
        <w:spacing w:after="0" w:line="240" w:lineRule="auto"/>
        <w:ind w:firstLine="708"/>
        <w:contextualSpacing/>
        <w:jc w:val="both"/>
        <w:rPr>
          <w:rFonts w:ascii="Times New Roman" w:eastAsia="Calibri" w:hAnsi="Times New Roman" w:cs="Times New Roman"/>
          <w:bCs/>
          <w:sz w:val="28"/>
          <w:szCs w:val="28"/>
          <w:lang w:val="kk-KZ"/>
        </w:rPr>
      </w:pPr>
    </w:p>
    <w:p w14:paraId="26442C47" w14:textId="77777777" w:rsidR="00293C8E" w:rsidRPr="0056554F" w:rsidRDefault="00293C8E" w:rsidP="00293C8E">
      <w:pPr>
        <w:spacing w:after="0" w:line="240" w:lineRule="auto"/>
        <w:ind w:firstLine="709"/>
        <w:jc w:val="both"/>
        <w:rPr>
          <w:rFonts w:ascii="Times New Roman" w:eastAsia="Calibri" w:hAnsi="Times New Roman" w:cs="Times New Roman"/>
          <w:b/>
          <w:bCs/>
          <w:sz w:val="28"/>
          <w:szCs w:val="28"/>
          <w:lang w:val="kk-KZ"/>
        </w:rPr>
      </w:pPr>
      <w:r w:rsidRPr="0056554F">
        <w:rPr>
          <w:rFonts w:ascii="Times New Roman" w:eastAsia="Calibri" w:hAnsi="Times New Roman" w:cs="Times New Roman"/>
          <w:b/>
          <w:bCs/>
          <w:sz w:val="28"/>
          <w:szCs w:val="28"/>
          <w:lang w:val="kk-KZ"/>
        </w:rPr>
        <w:t>2.2.2. Салықтық емес кірістерді талдау</w:t>
      </w:r>
    </w:p>
    <w:p w14:paraId="20635824" w14:textId="2A847844" w:rsidR="00710861" w:rsidRPr="0056554F" w:rsidRDefault="00293C8E" w:rsidP="00293C8E">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Салықтық емес түсімдер бойынша жоспар 149,8%-ға орындалды: 19 170,7 мың теңге жоспармен іс жүзінде 28 713,2 мың теңге түсті (2024 жылы</w:t>
      </w:r>
      <w:r w:rsidR="004258D0" w:rsidRPr="0056554F">
        <w:rPr>
          <w:rFonts w:ascii="Times New Roman" w:eastAsia="Calibri" w:hAnsi="Times New Roman" w:cs="Times New Roman"/>
          <w:bCs/>
          <w:sz w:val="28"/>
          <w:szCs w:val="28"/>
          <w:lang w:val="kk-KZ"/>
        </w:rPr>
        <w:t xml:space="preserve"> – </w:t>
      </w:r>
      <w:r w:rsidRPr="0056554F">
        <w:rPr>
          <w:rFonts w:ascii="Times New Roman" w:eastAsia="Calibri" w:hAnsi="Times New Roman" w:cs="Times New Roman"/>
          <w:bCs/>
          <w:sz w:val="28"/>
          <w:szCs w:val="28"/>
          <w:lang w:val="kk-KZ"/>
        </w:rPr>
        <w:t>25 403,3 мың теңге). Есепті кезеңге арналған түзетілген жоспар 9 542,5 мың теңгеге асыра орындалды, бұл негізінен жергілікті бюджеттен бұрын алынған пайдаланылмаған қаражаттың қайтарылуына байланысты (ББК 206 107), онда 0 теңге жоспармен 6 038,4 мың теңге түсті, сондай-ақ 203.102 «Жергілікті бюджеттен қаржыландырылатын мемлекеттік мекемелер ұйымдастырған мемлекеттік сатып алудан түскен қаражаттың түсімдері» коды бойынша іс жүзінде 0 теңге жоспармен 2 497,6 мың теңге түсті.</w:t>
      </w:r>
    </w:p>
    <w:p w14:paraId="1E392756" w14:textId="11354719" w:rsidR="002B762D" w:rsidRPr="0056554F" w:rsidRDefault="00710861" w:rsidP="00293C8E">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Осыған байланысты, біз кірістерді кемітуге қатысты әкімшілік шаралардың жеткіліксіздігіне назар аударамыз.</w:t>
      </w:r>
      <w:r w:rsidR="002B762D" w:rsidRPr="0056554F">
        <w:rPr>
          <w:rFonts w:ascii="Calibri" w:eastAsia="Calibri" w:hAnsi="Calibri" w:cs="Times New Roman"/>
          <w:lang w:val="kk-KZ"/>
        </w:rPr>
        <w:t xml:space="preserve"> </w:t>
      </w:r>
      <w:r w:rsidR="002B762D" w:rsidRPr="0056554F">
        <w:rPr>
          <w:rFonts w:ascii="Times New Roman" w:eastAsia="Calibri" w:hAnsi="Times New Roman" w:cs="Times New Roman"/>
          <w:bCs/>
          <w:sz w:val="28"/>
          <w:szCs w:val="28"/>
          <w:lang w:val="kk-KZ"/>
        </w:rPr>
        <w:t>Бұл кемшіліктердің себебі</w:t>
      </w:r>
      <w:r w:rsidR="004258D0" w:rsidRPr="0056554F">
        <w:rPr>
          <w:rFonts w:ascii="Times New Roman" w:eastAsia="Calibri" w:hAnsi="Times New Roman" w:cs="Times New Roman"/>
          <w:bCs/>
          <w:sz w:val="28"/>
          <w:szCs w:val="28"/>
          <w:lang w:val="kk-KZ"/>
        </w:rPr>
        <w:t xml:space="preserve"> – </w:t>
      </w:r>
      <w:r w:rsidR="002B762D" w:rsidRPr="0056554F">
        <w:rPr>
          <w:rFonts w:ascii="Times New Roman" w:eastAsia="Calibri" w:hAnsi="Times New Roman" w:cs="Times New Roman"/>
          <w:bCs/>
          <w:sz w:val="28"/>
          <w:szCs w:val="28"/>
          <w:lang w:val="kk-KZ"/>
        </w:rPr>
        <w:t>бар кірістерді бақылаудың болмауы.</w:t>
      </w:r>
    </w:p>
    <w:p w14:paraId="11A6C1F2" w14:textId="77777777" w:rsidR="00560D37" w:rsidRPr="0056554F" w:rsidRDefault="00506E0D" w:rsidP="00293C8E">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 xml:space="preserve">Кірістер жоспары 201 713 «Жергілікті бюджеттен жеке тұлғаларға берілген бюджеттік несиелер бойынша сыйақы» бюджеттік жіктеу кодын </w:t>
      </w:r>
      <w:r w:rsidRPr="0056554F">
        <w:rPr>
          <w:rFonts w:ascii="Times New Roman" w:eastAsia="Calibri" w:hAnsi="Times New Roman" w:cs="Times New Roman"/>
          <w:bCs/>
          <w:sz w:val="28"/>
          <w:szCs w:val="28"/>
          <w:lang w:val="kk-KZ"/>
        </w:rPr>
        <w:lastRenderedPageBreak/>
        <w:t>қоспағанда, барлық дерлік бюджеттік жіктеу кодтары бойынша орындалды, ал орындалмаған сома салыстырмалы түрде аз болды – 45,7 мың теңге.</w:t>
      </w:r>
    </w:p>
    <w:p w14:paraId="4A53B4CD" w14:textId="77777777" w:rsidR="009900B2" w:rsidRPr="0056554F" w:rsidRDefault="009900B2" w:rsidP="00293C8E">
      <w:pPr>
        <w:spacing w:after="0" w:line="240" w:lineRule="auto"/>
        <w:ind w:firstLine="720"/>
        <w:jc w:val="both"/>
        <w:rPr>
          <w:rFonts w:ascii="Times New Roman" w:eastAsia="Calibri" w:hAnsi="Times New Roman" w:cs="Times New Roman"/>
          <w:bCs/>
          <w:sz w:val="28"/>
          <w:szCs w:val="28"/>
          <w:lang w:val="kk-KZ"/>
        </w:rPr>
      </w:pPr>
    </w:p>
    <w:p w14:paraId="084C0407" w14:textId="77777777" w:rsidR="00293C8E" w:rsidRPr="0056554F" w:rsidRDefault="00293C8E" w:rsidP="0097615A">
      <w:pPr>
        <w:spacing w:after="0" w:line="240" w:lineRule="auto"/>
        <w:ind w:firstLine="709"/>
        <w:jc w:val="both"/>
        <w:rPr>
          <w:rFonts w:ascii="Times New Roman" w:eastAsia="Calibri" w:hAnsi="Times New Roman" w:cs="Times New Roman"/>
          <w:b/>
          <w:bCs/>
          <w:sz w:val="28"/>
          <w:szCs w:val="28"/>
          <w:lang w:val="kk-KZ"/>
        </w:rPr>
      </w:pPr>
      <w:r w:rsidRPr="0056554F">
        <w:rPr>
          <w:rFonts w:ascii="Times New Roman" w:eastAsia="Calibri" w:hAnsi="Times New Roman" w:cs="Times New Roman"/>
          <w:b/>
          <w:bCs/>
          <w:sz w:val="28"/>
          <w:szCs w:val="28"/>
          <w:lang w:val="kk-KZ"/>
        </w:rPr>
        <w:t>2.2.3. Негізгі құралдарды сатудан түскен түсімді талдау</w:t>
      </w:r>
    </w:p>
    <w:p w14:paraId="67433511" w14:textId="59848255" w:rsidR="00293C8E" w:rsidRPr="0056554F" w:rsidRDefault="00293C8E" w:rsidP="0097615A">
      <w:pPr>
        <w:spacing w:after="0" w:line="240" w:lineRule="auto"/>
        <w:ind w:firstLine="709"/>
        <w:jc w:val="both"/>
        <w:rPr>
          <w:rFonts w:ascii="Times New Roman" w:eastAsia="Times New Roman" w:hAnsi="Times New Roman" w:cs="Times New Roman"/>
          <w:color w:val="000000"/>
          <w:sz w:val="28"/>
          <w:szCs w:val="16"/>
          <w:lang w:val="kk-KZ" w:eastAsia="ru-RU"/>
        </w:rPr>
      </w:pPr>
      <w:r w:rsidRPr="0056554F">
        <w:rPr>
          <w:rFonts w:ascii="Times New Roman" w:eastAsia="Calibri" w:hAnsi="Times New Roman" w:cs="Times New Roman"/>
          <w:sz w:val="28"/>
          <w:szCs w:val="28"/>
          <w:lang w:val="kk-KZ" w:eastAsia="ar-SA"/>
        </w:rPr>
        <w:t>Есепті кезеңде негізгі құралдарды сатудан түскен түсімнің орындалуы 151,1%-ды құрады, жоспарланған 45 962,1 мың теңгенің орнына 69 461,1 мың теңге түсті. Түсімнің көп бөлігі үш түрлі кірістен түсті:</w:t>
      </w:r>
      <w:r w:rsidR="00620407" w:rsidRPr="0056554F">
        <w:rPr>
          <w:rFonts w:ascii="Times New Roman" w:eastAsia="Calibri" w:hAnsi="Times New Roman" w:cs="Times New Roman"/>
          <w:sz w:val="28"/>
          <w:szCs w:val="28"/>
          <w:lang w:val="kk-KZ" w:eastAsia="ar-SA"/>
        </w:rPr>
        <w:t xml:space="preserve"> </w:t>
      </w:r>
      <w:r w:rsidR="00710861" w:rsidRPr="0056554F">
        <w:rPr>
          <w:rFonts w:ascii="Times New Roman" w:eastAsia="Times New Roman" w:hAnsi="Times New Roman" w:cs="Times New Roman"/>
          <w:color w:val="000000"/>
          <w:sz w:val="28"/>
          <w:szCs w:val="16"/>
          <w:lang w:val="kk-KZ" w:eastAsia="ru-RU"/>
        </w:rPr>
        <w:t>сатылымдардан</w:t>
      </w:r>
      <w:r w:rsidR="00620407" w:rsidRPr="0056554F">
        <w:rPr>
          <w:rFonts w:ascii="Times New Roman" w:eastAsia="Times New Roman" w:hAnsi="Times New Roman" w:cs="Times New Roman"/>
          <w:color w:val="000000"/>
          <w:sz w:val="28"/>
          <w:szCs w:val="16"/>
          <w:lang w:val="kk-KZ" w:eastAsia="ru-RU"/>
        </w:rPr>
        <w:t xml:space="preserve"> </w:t>
      </w:r>
      <w:r w:rsidR="00710861" w:rsidRPr="0056554F">
        <w:rPr>
          <w:rFonts w:ascii="Times New Roman" w:eastAsia="Calibri" w:hAnsi="Times New Roman" w:cs="Times New Roman"/>
          <w:sz w:val="28"/>
          <w:szCs w:val="28"/>
          <w:lang w:val="kk-KZ"/>
        </w:rPr>
        <w:t>пәтер иелерінен түскен қаражат, онда іс жүзінде 25 436,6 мың теңге (барлық салықтық емес түсімдердің 36,6%) түсті; жерді жалға алу құқығын сату үшін төлемдер</w:t>
      </w:r>
      <w:r w:rsidR="004258D0" w:rsidRPr="0056554F">
        <w:rPr>
          <w:rFonts w:ascii="Times New Roman" w:eastAsia="Calibri" w:hAnsi="Times New Roman" w:cs="Times New Roman"/>
          <w:sz w:val="28"/>
          <w:szCs w:val="28"/>
          <w:lang w:val="kk-KZ"/>
        </w:rPr>
        <w:t xml:space="preserve"> – </w:t>
      </w:r>
      <w:r w:rsidR="00710861" w:rsidRPr="0056554F">
        <w:rPr>
          <w:rFonts w:ascii="Times New Roman" w:eastAsia="Calibri" w:hAnsi="Times New Roman" w:cs="Times New Roman"/>
          <w:sz w:val="28"/>
          <w:szCs w:val="28"/>
          <w:lang w:val="kk-KZ"/>
        </w:rPr>
        <w:t>21 074,3 мың теңге (30,3%); жер учаскелерін сатудан түскен қаражат</w:t>
      </w:r>
      <w:r w:rsidR="004258D0" w:rsidRPr="0056554F">
        <w:rPr>
          <w:rFonts w:ascii="Times New Roman" w:eastAsia="Calibri" w:hAnsi="Times New Roman" w:cs="Times New Roman"/>
          <w:sz w:val="28"/>
          <w:szCs w:val="28"/>
          <w:lang w:val="kk-KZ"/>
        </w:rPr>
        <w:t xml:space="preserve"> – </w:t>
      </w:r>
      <w:r w:rsidR="00710861" w:rsidRPr="0056554F">
        <w:rPr>
          <w:rFonts w:ascii="Times New Roman" w:eastAsia="Calibri" w:hAnsi="Times New Roman" w:cs="Times New Roman"/>
          <w:sz w:val="28"/>
          <w:szCs w:val="28"/>
          <w:lang w:val="kk-KZ"/>
        </w:rPr>
        <w:t>19 351,2</w:t>
      </w:r>
      <w:r w:rsidR="0097615A" w:rsidRPr="0056554F">
        <w:rPr>
          <w:rFonts w:ascii="Times New Roman" w:eastAsia="Times New Roman" w:hAnsi="Times New Roman" w:cs="Times New Roman"/>
          <w:color w:val="000000"/>
          <w:sz w:val="28"/>
          <w:szCs w:val="16"/>
          <w:lang w:val="kk-KZ" w:eastAsia="ru-RU"/>
        </w:rPr>
        <w:t>жоспарға қарсы мың теңге (27,9%).</w:t>
      </w:r>
    </w:p>
    <w:p w14:paraId="1857B3AE" w14:textId="77777777" w:rsidR="0097615A" w:rsidRPr="0056554F" w:rsidRDefault="0097615A" w:rsidP="0097615A">
      <w:pPr>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Жоспар болмаған жағдайда 303.102 бюджеттік жіктеу коды бойынша «Жергілікті бюджеттен қаржыландырылатын мемлекеттік мекемелерге бекітілген мүлікті сатудан түскен түсімдер» бойынша түсімдер 4 040,6 мың теңгені құрады.</w:t>
      </w:r>
    </w:p>
    <w:p w14:paraId="7794E044" w14:textId="0EDE44CE" w:rsidR="00D06E50" w:rsidRPr="0056554F" w:rsidRDefault="00E030F9" w:rsidP="0097615A">
      <w:pPr>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Осылайша, бюджеттік сыныптаманың жекелеген кодтары бойынша түсімдер жоспарының төмендеуіне байланысты түсімдерді әкімшілендіру бойынша жұмыстардың жеткіліксіздігі байқалады</w:t>
      </w:r>
      <w:r w:rsidR="00D06E50" w:rsidRPr="0056554F">
        <w:rPr>
          <w:rFonts w:ascii="Times New Roman" w:eastAsia="Calibri" w:hAnsi="Times New Roman" w:cs="Times New Roman"/>
          <w:sz w:val="28"/>
          <w:szCs w:val="28"/>
          <w:lang w:val="kk-KZ"/>
        </w:rPr>
        <w:t>.</w:t>
      </w:r>
    </w:p>
    <w:p w14:paraId="500B9118" w14:textId="77777777" w:rsidR="00E02C2B" w:rsidRPr="0056554F" w:rsidRDefault="00E02C2B" w:rsidP="00293C8E">
      <w:pPr>
        <w:spacing w:after="0" w:line="240" w:lineRule="auto"/>
        <w:ind w:firstLine="709"/>
        <w:jc w:val="both"/>
        <w:rPr>
          <w:rFonts w:ascii="Times New Roman" w:eastAsia="Calibri" w:hAnsi="Times New Roman" w:cs="Times New Roman"/>
          <w:b/>
          <w:bCs/>
          <w:sz w:val="28"/>
          <w:szCs w:val="28"/>
          <w:lang w:val="kk-KZ"/>
        </w:rPr>
      </w:pPr>
    </w:p>
    <w:p w14:paraId="66CA3210" w14:textId="77777777" w:rsidR="00293C8E" w:rsidRPr="0056554F" w:rsidRDefault="00293C8E" w:rsidP="00293C8E">
      <w:pPr>
        <w:spacing w:after="0" w:line="240" w:lineRule="auto"/>
        <w:ind w:firstLine="709"/>
        <w:jc w:val="both"/>
        <w:rPr>
          <w:rFonts w:ascii="Times New Roman" w:eastAsia="Calibri" w:hAnsi="Times New Roman" w:cs="Times New Roman"/>
          <w:b/>
          <w:bCs/>
          <w:sz w:val="28"/>
          <w:szCs w:val="28"/>
          <w:lang w:val="kk-KZ"/>
        </w:rPr>
      </w:pPr>
      <w:r w:rsidRPr="0056554F">
        <w:rPr>
          <w:rFonts w:ascii="Times New Roman" w:eastAsia="Calibri" w:hAnsi="Times New Roman" w:cs="Times New Roman"/>
          <w:b/>
          <w:bCs/>
          <w:sz w:val="28"/>
          <w:szCs w:val="28"/>
          <w:lang w:val="kk-KZ"/>
        </w:rPr>
        <w:t>2.2.4. Аударым түсімдерін талдау</w:t>
      </w:r>
    </w:p>
    <w:p w14:paraId="75EF82AD" w14:textId="77777777" w:rsidR="00293C8E" w:rsidRPr="0056554F" w:rsidRDefault="00293C8E" w:rsidP="00293C8E">
      <w:pPr>
        <w:widowControl w:val="0"/>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2025 жылы алынған трансферттер сомасы 4 546 212,6 мың теңгені немесе түзетілген жоспардың 100%-ын құрады, оның ішінде: нысаналы ағымдағы трансферттер (облыстық бюджеттен) 1 367 161,6 мың теңге, дамуға арналған нысаналы трансферттер (облыстық бюджеттен) 984 911,0 мың теңге және облыстық бюджеттен 399 574,0 мың теңге субвенциялар, аудандық бюджеттен 1 445 059,9 мың теңге және аудандық бюджеттен субвенциялар 313 156,0 мың теңге.</w:t>
      </w:r>
    </w:p>
    <w:p w14:paraId="00751226" w14:textId="77777777" w:rsidR="00293C8E" w:rsidRPr="0056554F" w:rsidRDefault="00F563C0" w:rsidP="00293C8E">
      <w:pPr>
        <w:tabs>
          <w:tab w:val="left" w:pos="5507"/>
        </w:tabs>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Облыстық бюджеттен бөлінген трансферттер келесі іс-шараларды жүзеге асыруға бағытталған:</w:t>
      </w:r>
    </w:p>
    <w:p w14:paraId="2645F37A" w14:textId="77777777" w:rsidR="00E02C2B" w:rsidRPr="0056554F" w:rsidRDefault="00E02C2B" w:rsidP="00293C8E">
      <w:pPr>
        <w:tabs>
          <w:tab w:val="left" w:pos="5507"/>
        </w:tabs>
        <w:spacing w:after="0" w:line="240" w:lineRule="auto"/>
        <w:ind w:firstLine="709"/>
        <w:jc w:val="center"/>
        <w:rPr>
          <w:rFonts w:ascii="Times New Roman" w:eastAsia="Calibri" w:hAnsi="Times New Roman" w:cs="Times New Roman"/>
          <w:bCs/>
          <w:sz w:val="28"/>
          <w:szCs w:val="28"/>
          <w:lang w:val="kk-KZ"/>
        </w:rPr>
      </w:pPr>
    </w:p>
    <w:p w14:paraId="649A6796" w14:textId="77777777" w:rsidR="00F563C0" w:rsidRPr="0056554F" w:rsidRDefault="00F563C0" w:rsidP="00293C8E">
      <w:pPr>
        <w:tabs>
          <w:tab w:val="left" w:pos="5507"/>
        </w:tabs>
        <w:spacing w:after="0" w:line="240" w:lineRule="auto"/>
        <w:ind w:firstLine="709"/>
        <w:jc w:val="center"/>
        <w:rPr>
          <w:rFonts w:ascii="Times New Roman" w:eastAsia="Calibri" w:hAnsi="Times New Roman" w:cs="Times New Roman"/>
          <w:b/>
          <w:bCs/>
          <w:sz w:val="28"/>
          <w:szCs w:val="28"/>
          <w:lang w:val="kk-KZ"/>
        </w:rPr>
      </w:pPr>
      <w:r w:rsidRPr="0056554F">
        <w:rPr>
          <w:rFonts w:ascii="Times New Roman" w:eastAsia="Calibri" w:hAnsi="Times New Roman" w:cs="Times New Roman"/>
          <w:b/>
          <w:bCs/>
          <w:sz w:val="28"/>
          <w:szCs w:val="28"/>
          <w:lang w:val="kk-KZ"/>
        </w:rPr>
        <w:t>Облыстық бюджеттен трансферттерді бөлу</w:t>
      </w:r>
    </w:p>
    <w:p w14:paraId="1284C9C9" w14:textId="3DF17009" w:rsidR="00F563C0" w:rsidRPr="0056554F" w:rsidRDefault="00E02C2B" w:rsidP="00E02C2B">
      <w:pPr>
        <w:tabs>
          <w:tab w:val="left" w:pos="5507"/>
        </w:tabs>
        <w:spacing w:after="0" w:line="240" w:lineRule="auto"/>
        <w:ind w:firstLine="709"/>
        <w:jc w:val="right"/>
        <w:rPr>
          <w:rFonts w:ascii="Times New Roman" w:eastAsia="Calibri" w:hAnsi="Times New Roman" w:cs="Times New Roman"/>
          <w:bCs/>
          <w:i/>
          <w:sz w:val="24"/>
          <w:szCs w:val="28"/>
          <w:lang w:val="kk-KZ"/>
        </w:rPr>
      </w:pPr>
      <w:r w:rsidRPr="0056554F">
        <w:rPr>
          <w:rFonts w:ascii="Times New Roman" w:eastAsia="Calibri" w:hAnsi="Times New Roman" w:cs="Times New Roman"/>
          <w:bCs/>
          <w:i/>
          <w:sz w:val="24"/>
          <w:szCs w:val="28"/>
          <w:lang w:val="kk-KZ"/>
        </w:rPr>
        <w:t xml:space="preserve">№5 </w:t>
      </w:r>
      <w:r w:rsidR="004F31B3" w:rsidRPr="0056554F">
        <w:rPr>
          <w:rFonts w:ascii="Times New Roman" w:eastAsia="Calibri" w:hAnsi="Times New Roman" w:cs="Times New Roman"/>
          <w:bCs/>
          <w:i/>
          <w:sz w:val="24"/>
          <w:szCs w:val="28"/>
          <w:lang w:val="kk-KZ"/>
        </w:rPr>
        <w:t>кесте, мың теңге</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6458"/>
        <w:gridCol w:w="1418"/>
        <w:gridCol w:w="1417"/>
      </w:tblGrid>
      <w:tr w:rsidR="00293C8E" w:rsidRPr="0056554F" w14:paraId="169363D5" w14:textId="77777777" w:rsidTr="00EE440B">
        <w:trPr>
          <w:trHeight w:val="20"/>
        </w:trPr>
        <w:tc>
          <w:tcPr>
            <w:tcW w:w="503" w:type="dxa"/>
            <w:shd w:val="clear" w:color="auto" w:fill="auto"/>
            <w:vAlign w:val="center"/>
            <w:hideMark/>
          </w:tcPr>
          <w:p w14:paraId="0B3DEF8D"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Тауар нөмірі</w:t>
            </w:r>
          </w:p>
        </w:tc>
        <w:tc>
          <w:tcPr>
            <w:tcW w:w="6458" w:type="dxa"/>
            <w:shd w:val="clear" w:color="auto" w:fill="auto"/>
            <w:vAlign w:val="center"/>
            <w:hideMark/>
          </w:tcPr>
          <w:p w14:paraId="621BAB4B"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Аты</w:t>
            </w:r>
          </w:p>
        </w:tc>
        <w:tc>
          <w:tcPr>
            <w:tcW w:w="1418" w:type="dxa"/>
            <w:shd w:val="clear" w:color="auto" w:fill="auto"/>
            <w:vAlign w:val="center"/>
            <w:hideMark/>
          </w:tcPr>
          <w:p w14:paraId="5A87497E"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Түзетілген бюджет</w:t>
            </w:r>
          </w:p>
        </w:tc>
        <w:tc>
          <w:tcPr>
            <w:tcW w:w="1417" w:type="dxa"/>
            <w:shd w:val="clear" w:color="auto" w:fill="auto"/>
            <w:vAlign w:val="center"/>
            <w:hideMark/>
          </w:tcPr>
          <w:p w14:paraId="131B3A2C"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Төленген міндеттемелер</w:t>
            </w:r>
          </w:p>
        </w:tc>
      </w:tr>
      <w:tr w:rsidR="00293C8E" w:rsidRPr="0056554F" w14:paraId="0294714D" w14:textId="77777777" w:rsidTr="00EE440B">
        <w:trPr>
          <w:trHeight w:val="20"/>
        </w:trPr>
        <w:tc>
          <w:tcPr>
            <w:tcW w:w="503" w:type="dxa"/>
            <w:shd w:val="clear" w:color="auto" w:fill="auto"/>
            <w:noWrap/>
            <w:vAlign w:val="center"/>
            <w:hideMark/>
          </w:tcPr>
          <w:p w14:paraId="2F699E8C" w14:textId="77777777" w:rsidR="00293C8E" w:rsidRPr="0056554F" w:rsidRDefault="00293C8E" w:rsidP="00293C8E">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w:t>
            </w:r>
          </w:p>
        </w:tc>
        <w:tc>
          <w:tcPr>
            <w:tcW w:w="6458" w:type="dxa"/>
            <w:shd w:val="clear" w:color="auto" w:fill="auto"/>
            <w:noWrap/>
            <w:vAlign w:val="center"/>
            <w:hideMark/>
          </w:tcPr>
          <w:p w14:paraId="01F4353C" w14:textId="77777777" w:rsidR="00293C8E" w:rsidRPr="0056554F" w:rsidRDefault="00293C8E" w:rsidP="00293C8E">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2</w:t>
            </w:r>
          </w:p>
        </w:tc>
        <w:tc>
          <w:tcPr>
            <w:tcW w:w="1418" w:type="dxa"/>
            <w:shd w:val="clear" w:color="auto" w:fill="auto"/>
            <w:noWrap/>
            <w:vAlign w:val="center"/>
          </w:tcPr>
          <w:p w14:paraId="10AAE025" w14:textId="77777777" w:rsidR="00293C8E" w:rsidRPr="0056554F" w:rsidRDefault="00293C8E" w:rsidP="00293C8E">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3</w:t>
            </w:r>
          </w:p>
        </w:tc>
        <w:tc>
          <w:tcPr>
            <w:tcW w:w="1417" w:type="dxa"/>
            <w:shd w:val="clear" w:color="auto" w:fill="auto"/>
            <w:noWrap/>
            <w:vAlign w:val="center"/>
          </w:tcPr>
          <w:p w14:paraId="06659868" w14:textId="77777777" w:rsidR="00293C8E" w:rsidRPr="0056554F" w:rsidRDefault="00293C8E" w:rsidP="00293C8E">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4</w:t>
            </w:r>
          </w:p>
        </w:tc>
      </w:tr>
      <w:tr w:rsidR="00DD717C" w:rsidRPr="0056554F" w14:paraId="6E012835" w14:textId="77777777" w:rsidTr="00DD717C">
        <w:trPr>
          <w:trHeight w:val="299"/>
        </w:trPr>
        <w:tc>
          <w:tcPr>
            <w:tcW w:w="503" w:type="dxa"/>
            <w:shd w:val="clear" w:color="auto" w:fill="auto"/>
            <w:noWrap/>
            <w:vAlign w:val="center"/>
            <w:hideMark/>
          </w:tcPr>
          <w:p w14:paraId="13CB4E33"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p>
        </w:tc>
        <w:tc>
          <w:tcPr>
            <w:tcW w:w="6458" w:type="dxa"/>
            <w:shd w:val="clear" w:color="auto" w:fill="auto"/>
            <w:vAlign w:val="center"/>
            <w:hideMark/>
          </w:tcPr>
          <w:p w14:paraId="7983A8FB" w14:textId="77777777" w:rsidR="00DD717C" w:rsidRPr="0056554F" w:rsidRDefault="00DD717C" w:rsidP="00DD717C">
            <w:pPr>
              <w:spacing w:after="0" w:line="240" w:lineRule="auto"/>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ЖАЛПЫ СОМА, оның ішінде:</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AF6ADB4" w14:textId="77777777" w:rsidR="00DD717C" w:rsidRPr="0056554F" w:rsidRDefault="00DD717C" w:rsidP="00DD717C">
            <w:pPr>
              <w:spacing w:after="0" w:line="240" w:lineRule="auto"/>
              <w:jc w:val="center"/>
              <w:rPr>
                <w:rFonts w:ascii="Times New Roman" w:eastAsia="Times New Roman" w:hAnsi="Times New Roman" w:cs="Times New Roman"/>
                <w:b/>
                <w:bCs/>
                <w:i/>
                <w:iCs/>
                <w:lang w:val="kk-KZ"/>
              </w:rPr>
            </w:pPr>
            <w:r w:rsidRPr="0056554F">
              <w:rPr>
                <w:rFonts w:ascii="Times New Roman" w:hAnsi="Times New Roman" w:cs="Times New Roman"/>
                <w:b/>
                <w:bCs/>
                <w:color w:val="000000"/>
                <w:lang w:val="kk-KZ"/>
              </w:rPr>
              <w:t>1 989 849,8</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7472AA6E" w14:textId="77777777" w:rsidR="00DD717C" w:rsidRPr="0056554F" w:rsidRDefault="00DD717C" w:rsidP="00DD717C">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hAnsi="Times New Roman" w:cs="Times New Roman"/>
                <w:b/>
                <w:bCs/>
                <w:color w:val="000000"/>
                <w:lang w:val="kk-KZ"/>
              </w:rPr>
              <w:t>1 989 848,2</w:t>
            </w:r>
          </w:p>
        </w:tc>
      </w:tr>
      <w:tr w:rsidR="00DD717C" w:rsidRPr="0056554F" w14:paraId="3C38C53E" w14:textId="77777777" w:rsidTr="00DD717C">
        <w:trPr>
          <w:trHeight w:val="20"/>
        </w:trPr>
        <w:tc>
          <w:tcPr>
            <w:tcW w:w="503" w:type="dxa"/>
            <w:shd w:val="clear" w:color="auto" w:fill="auto"/>
            <w:noWrap/>
            <w:vAlign w:val="center"/>
            <w:hideMark/>
          </w:tcPr>
          <w:p w14:paraId="3D7068F9"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p>
        </w:tc>
        <w:tc>
          <w:tcPr>
            <w:tcW w:w="6458" w:type="dxa"/>
            <w:shd w:val="pct20" w:color="auto" w:fill="auto"/>
            <w:noWrap/>
            <w:vAlign w:val="bottom"/>
            <w:hideMark/>
          </w:tcPr>
          <w:p w14:paraId="1C77EBB4" w14:textId="77777777" w:rsidR="00DD717C" w:rsidRPr="0056554F" w:rsidRDefault="00DD717C" w:rsidP="00DD717C">
            <w:pPr>
              <w:spacing w:after="0" w:line="240" w:lineRule="auto"/>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ағымдағы</w:t>
            </w:r>
          </w:p>
        </w:tc>
        <w:tc>
          <w:tcPr>
            <w:tcW w:w="1418"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F9A2AAA" w14:textId="77777777" w:rsidR="00DD717C" w:rsidRPr="0056554F" w:rsidRDefault="00DD717C" w:rsidP="00DD717C">
            <w:pPr>
              <w:spacing w:after="0" w:line="240" w:lineRule="auto"/>
              <w:jc w:val="center"/>
              <w:rPr>
                <w:rFonts w:ascii="Times New Roman" w:eastAsia="Times New Roman" w:hAnsi="Times New Roman" w:cs="Times New Roman"/>
                <w:b/>
                <w:bCs/>
                <w:i/>
                <w:iCs/>
                <w:lang w:val="kk-KZ"/>
              </w:rPr>
            </w:pPr>
            <w:r w:rsidRPr="0056554F">
              <w:rPr>
                <w:rFonts w:ascii="Times New Roman" w:hAnsi="Times New Roman" w:cs="Times New Roman"/>
                <w:b/>
                <w:bCs/>
                <w:color w:val="000000"/>
                <w:lang w:val="kk-KZ"/>
              </w:rPr>
              <w:t>1 344 938,8</w:t>
            </w:r>
          </w:p>
        </w:tc>
        <w:tc>
          <w:tcPr>
            <w:tcW w:w="1417" w:type="dxa"/>
            <w:tcBorders>
              <w:top w:val="nil"/>
              <w:left w:val="nil"/>
              <w:bottom w:val="single" w:sz="4" w:space="0" w:color="auto"/>
              <w:right w:val="single" w:sz="4" w:space="0" w:color="auto"/>
            </w:tcBorders>
            <w:shd w:val="clear" w:color="auto" w:fill="D9D9D9" w:themeFill="background1" w:themeFillShade="D9"/>
            <w:noWrap/>
            <w:vAlign w:val="center"/>
          </w:tcPr>
          <w:p w14:paraId="1863802C" w14:textId="77777777" w:rsidR="00DD717C" w:rsidRPr="0056554F" w:rsidRDefault="00DD717C" w:rsidP="00DD717C">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hAnsi="Times New Roman" w:cs="Times New Roman"/>
                <w:b/>
                <w:bCs/>
                <w:color w:val="000000"/>
                <w:lang w:val="kk-KZ"/>
              </w:rPr>
              <w:t>1 344 937,2</w:t>
            </w:r>
          </w:p>
        </w:tc>
      </w:tr>
      <w:tr w:rsidR="00F42D26" w:rsidRPr="0056554F" w14:paraId="1A674804" w14:textId="77777777" w:rsidTr="00DD717C">
        <w:trPr>
          <w:trHeight w:val="20"/>
        </w:trPr>
        <w:tc>
          <w:tcPr>
            <w:tcW w:w="503" w:type="dxa"/>
            <w:shd w:val="clear" w:color="auto" w:fill="auto"/>
            <w:noWrap/>
            <w:vAlign w:val="center"/>
          </w:tcPr>
          <w:p w14:paraId="68F3AA45" w14:textId="77777777" w:rsidR="00F42D26" w:rsidRPr="0056554F" w:rsidRDefault="00F42D26" w:rsidP="00F42D26">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w:t>
            </w:r>
          </w:p>
        </w:tc>
        <w:tc>
          <w:tcPr>
            <w:tcW w:w="6458" w:type="dxa"/>
            <w:tcBorders>
              <w:top w:val="single" w:sz="4" w:space="0" w:color="auto"/>
              <w:left w:val="single" w:sz="4" w:space="0" w:color="auto"/>
              <w:bottom w:val="single" w:sz="4" w:space="0" w:color="auto"/>
              <w:right w:val="single" w:sz="4" w:space="0" w:color="auto"/>
            </w:tcBorders>
            <w:shd w:val="clear" w:color="auto" w:fill="auto"/>
            <w:vAlign w:val="center"/>
          </w:tcPr>
          <w:p w14:paraId="66D81598" w14:textId="77777777" w:rsidR="00F42D26" w:rsidRPr="0056554F" w:rsidRDefault="00F42D26" w:rsidP="00F42D26">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 xml:space="preserve">Кеңес әскерлерінің Ауғанстаннан шығарылған күнін мерекелеу үшін Ауған соғысының ардагерлеріне біржолғы әлеуметтік көмек көрсетуге  </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0AC16414" w14:textId="167C5CFC"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1 572,8</w:t>
            </w:r>
          </w:p>
        </w:tc>
        <w:tc>
          <w:tcPr>
            <w:tcW w:w="1417" w:type="dxa"/>
            <w:tcBorders>
              <w:top w:val="single" w:sz="4" w:space="0" w:color="949694"/>
              <w:left w:val="single" w:sz="4" w:space="0" w:color="949694"/>
              <w:bottom w:val="single" w:sz="4" w:space="0" w:color="949694"/>
              <w:right w:val="single" w:sz="4" w:space="0" w:color="949694"/>
            </w:tcBorders>
            <w:shd w:val="clear" w:color="auto" w:fill="auto"/>
            <w:noWrap/>
            <w:vAlign w:val="center"/>
          </w:tcPr>
          <w:p w14:paraId="38291068" w14:textId="19910155" w:rsidR="00F42D26" w:rsidRPr="0056554F" w:rsidRDefault="00F42D26" w:rsidP="00F42D26">
            <w:pPr>
              <w:spacing w:after="0" w:line="240" w:lineRule="auto"/>
              <w:jc w:val="center"/>
              <w:rPr>
                <w:rFonts w:ascii="Times New Roman" w:eastAsia="Times New Roman" w:hAnsi="Times New Roman" w:cs="Times New Roman"/>
                <w:color w:val="000000"/>
                <w:lang w:val="kk-KZ" w:eastAsia="ru-RU"/>
              </w:rPr>
            </w:pPr>
            <w:r w:rsidRPr="0056554F">
              <w:rPr>
                <w:rFonts w:ascii="Times New Roman" w:hAnsi="Times New Roman" w:cs="Times New Roman"/>
                <w:lang w:val="kk-KZ"/>
              </w:rPr>
              <w:t>1 572,8</w:t>
            </w:r>
          </w:p>
        </w:tc>
      </w:tr>
      <w:tr w:rsidR="00F42D26" w:rsidRPr="0056554F" w14:paraId="6B79E4B9" w14:textId="77777777" w:rsidTr="00DD717C">
        <w:trPr>
          <w:trHeight w:val="20"/>
        </w:trPr>
        <w:tc>
          <w:tcPr>
            <w:tcW w:w="503" w:type="dxa"/>
            <w:shd w:val="clear" w:color="auto" w:fill="auto"/>
            <w:noWrap/>
            <w:vAlign w:val="center"/>
          </w:tcPr>
          <w:p w14:paraId="074279F4" w14:textId="77777777" w:rsidR="00F42D26" w:rsidRPr="0056554F" w:rsidRDefault="00F42D26" w:rsidP="00F42D26">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2</w:t>
            </w:r>
          </w:p>
        </w:tc>
        <w:tc>
          <w:tcPr>
            <w:tcW w:w="6458" w:type="dxa"/>
            <w:tcBorders>
              <w:top w:val="nil"/>
              <w:left w:val="single" w:sz="4" w:space="0" w:color="auto"/>
              <w:bottom w:val="single" w:sz="4" w:space="0" w:color="auto"/>
              <w:right w:val="single" w:sz="4" w:space="0" w:color="auto"/>
            </w:tcBorders>
            <w:shd w:val="clear" w:color="auto" w:fill="auto"/>
            <w:vAlign w:val="center"/>
          </w:tcPr>
          <w:p w14:paraId="1C4D3778" w14:textId="77777777" w:rsidR="00F42D26" w:rsidRPr="0056554F" w:rsidRDefault="00F42D26" w:rsidP="00F42D26">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басқа елдердегі әскери операциялардың ардагерлеріне біржолғы әлеуметтік көмек төлеу үшін</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5955C86A" w14:textId="1A91A218"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688,1</w:t>
            </w:r>
          </w:p>
        </w:tc>
        <w:tc>
          <w:tcPr>
            <w:tcW w:w="1417" w:type="dxa"/>
            <w:tcBorders>
              <w:top w:val="nil"/>
              <w:left w:val="single" w:sz="4" w:space="0" w:color="949694"/>
              <w:bottom w:val="single" w:sz="4" w:space="0" w:color="949694"/>
              <w:right w:val="single" w:sz="4" w:space="0" w:color="949694"/>
            </w:tcBorders>
            <w:shd w:val="clear" w:color="auto" w:fill="auto"/>
            <w:noWrap/>
            <w:vAlign w:val="center"/>
          </w:tcPr>
          <w:p w14:paraId="4AF671D5" w14:textId="1C1188A1"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688,1</w:t>
            </w:r>
          </w:p>
        </w:tc>
      </w:tr>
      <w:tr w:rsidR="00F42D26" w:rsidRPr="0056554F" w14:paraId="4B8B90F1" w14:textId="77777777" w:rsidTr="00DD717C">
        <w:trPr>
          <w:trHeight w:val="20"/>
        </w:trPr>
        <w:tc>
          <w:tcPr>
            <w:tcW w:w="503" w:type="dxa"/>
            <w:shd w:val="clear" w:color="auto" w:fill="auto"/>
            <w:noWrap/>
            <w:vAlign w:val="center"/>
          </w:tcPr>
          <w:p w14:paraId="3E488013" w14:textId="77777777" w:rsidR="00F42D26" w:rsidRPr="0056554F" w:rsidRDefault="00F42D26" w:rsidP="00F42D26">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3</w:t>
            </w:r>
          </w:p>
        </w:tc>
        <w:tc>
          <w:tcPr>
            <w:tcW w:w="6458" w:type="dxa"/>
            <w:tcBorders>
              <w:top w:val="nil"/>
              <w:left w:val="single" w:sz="4" w:space="0" w:color="auto"/>
              <w:bottom w:val="single" w:sz="4" w:space="0" w:color="auto"/>
              <w:right w:val="single" w:sz="4" w:space="0" w:color="auto"/>
            </w:tcBorders>
            <w:shd w:val="clear" w:color="auto" w:fill="auto"/>
            <w:vAlign w:val="center"/>
          </w:tcPr>
          <w:p w14:paraId="7E661DE8" w14:textId="77777777" w:rsidR="00F42D26" w:rsidRPr="0056554F" w:rsidRDefault="00F42D26" w:rsidP="00F42D26">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 xml:space="preserve">Чернобыль атом электр станциясындағы апаттың салдарын </w:t>
            </w:r>
            <w:r w:rsidRPr="0056554F">
              <w:rPr>
                <w:rFonts w:ascii="Times New Roman" w:hAnsi="Times New Roman" w:cs="Times New Roman"/>
                <w:lang w:val="kk-KZ"/>
              </w:rPr>
              <w:lastRenderedPageBreak/>
              <w:t>жоюға қатысқан адамдарға біржолғы әлеуметтік көмек төлеу үшін</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2E9658A6" w14:textId="64326BD4"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lastRenderedPageBreak/>
              <w:t>884,7</w:t>
            </w:r>
          </w:p>
        </w:tc>
        <w:tc>
          <w:tcPr>
            <w:tcW w:w="1417" w:type="dxa"/>
            <w:tcBorders>
              <w:top w:val="nil"/>
              <w:left w:val="single" w:sz="4" w:space="0" w:color="949694"/>
              <w:bottom w:val="single" w:sz="4" w:space="0" w:color="949694"/>
              <w:right w:val="single" w:sz="4" w:space="0" w:color="949694"/>
            </w:tcBorders>
            <w:shd w:val="clear" w:color="auto" w:fill="auto"/>
            <w:noWrap/>
            <w:vAlign w:val="center"/>
          </w:tcPr>
          <w:p w14:paraId="58D3AC73" w14:textId="56BEE5F3"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884,7</w:t>
            </w:r>
          </w:p>
        </w:tc>
      </w:tr>
      <w:tr w:rsidR="00F42D26" w:rsidRPr="0056554F" w14:paraId="584D721E" w14:textId="77777777" w:rsidTr="00DD717C">
        <w:trPr>
          <w:trHeight w:val="20"/>
        </w:trPr>
        <w:tc>
          <w:tcPr>
            <w:tcW w:w="503" w:type="dxa"/>
            <w:shd w:val="clear" w:color="auto" w:fill="auto"/>
            <w:noWrap/>
            <w:vAlign w:val="center"/>
          </w:tcPr>
          <w:p w14:paraId="44444D3C" w14:textId="77777777" w:rsidR="00F42D26" w:rsidRPr="0056554F" w:rsidRDefault="00F42D26" w:rsidP="00F42D26">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4</w:t>
            </w:r>
          </w:p>
        </w:tc>
        <w:tc>
          <w:tcPr>
            <w:tcW w:w="6458" w:type="dxa"/>
            <w:tcBorders>
              <w:top w:val="nil"/>
              <w:left w:val="single" w:sz="4" w:space="0" w:color="auto"/>
              <w:bottom w:val="single" w:sz="4" w:space="0" w:color="auto"/>
              <w:right w:val="single" w:sz="4" w:space="0" w:color="auto"/>
            </w:tcBorders>
            <w:shd w:val="clear" w:color="auto" w:fill="auto"/>
            <w:vAlign w:val="center"/>
          </w:tcPr>
          <w:p w14:paraId="0B53CEEB" w14:textId="77777777" w:rsidR="00F42D26" w:rsidRPr="0056554F" w:rsidRDefault="00F42D26" w:rsidP="00F42D26">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басқа елдердегі әскери операциялар ардагерлеріне курорттық емдеу шығындарын өтеу үшін</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2935B1DD" w14:textId="332144A4"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39,4</w:t>
            </w:r>
          </w:p>
        </w:tc>
        <w:tc>
          <w:tcPr>
            <w:tcW w:w="1417" w:type="dxa"/>
            <w:tcBorders>
              <w:top w:val="nil"/>
              <w:left w:val="single" w:sz="4" w:space="0" w:color="949694"/>
              <w:bottom w:val="single" w:sz="4" w:space="0" w:color="949694"/>
              <w:right w:val="single" w:sz="4" w:space="0" w:color="949694"/>
            </w:tcBorders>
            <w:shd w:val="clear" w:color="auto" w:fill="auto"/>
            <w:noWrap/>
            <w:vAlign w:val="center"/>
          </w:tcPr>
          <w:p w14:paraId="0BF5305F" w14:textId="71E60934"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39,3</w:t>
            </w:r>
          </w:p>
        </w:tc>
      </w:tr>
      <w:tr w:rsidR="00F42D26" w:rsidRPr="0056554F" w14:paraId="5B1CDD96" w14:textId="77777777" w:rsidTr="00DD717C">
        <w:trPr>
          <w:trHeight w:val="20"/>
        </w:trPr>
        <w:tc>
          <w:tcPr>
            <w:tcW w:w="503" w:type="dxa"/>
            <w:shd w:val="clear" w:color="auto" w:fill="auto"/>
            <w:noWrap/>
            <w:vAlign w:val="center"/>
          </w:tcPr>
          <w:p w14:paraId="2E1FDF49" w14:textId="77777777" w:rsidR="00F42D26" w:rsidRPr="0056554F" w:rsidRDefault="00F42D26" w:rsidP="00F42D26">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5</w:t>
            </w:r>
          </w:p>
        </w:tc>
        <w:tc>
          <w:tcPr>
            <w:tcW w:w="6458" w:type="dxa"/>
            <w:tcBorders>
              <w:top w:val="nil"/>
              <w:left w:val="single" w:sz="4" w:space="0" w:color="auto"/>
              <w:bottom w:val="single" w:sz="4" w:space="0" w:color="auto"/>
              <w:right w:val="single" w:sz="4" w:space="0" w:color="auto"/>
            </w:tcBorders>
            <w:shd w:val="clear" w:color="auto" w:fill="auto"/>
            <w:vAlign w:val="center"/>
          </w:tcPr>
          <w:p w14:paraId="17C5CD10" w14:textId="77777777" w:rsidR="00F42D26" w:rsidRPr="0056554F" w:rsidRDefault="00F42D26" w:rsidP="00F42D26">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зейнеткерлерге курорттық емдеу шығындарын өтеу үшін</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1A58949D" w14:textId="7CA12CE6"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9 287,1</w:t>
            </w:r>
          </w:p>
        </w:tc>
        <w:tc>
          <w:tcPr>
            <w:tcW w:w="1417" w:type="dxa"/>
            <w:tcBorders>
              <w:top w:val="nil"/>
              <w:left w:val="single" w:sz="4" w:space="0" w:color="949694"/>
              <w:bottom w:val="single" w:sz="4" w:space="0" w:color="949694"/>
              <w:right w:val="single" w:sz="4" w:space="0" w:color="949694"/>
            </w:tcBorders>
            <w:shd w:val="clear" w:color="auto" w:fill="auto"/>
            <w:noWrap/>
            <w:vAlign w:val="center"/>
          </w:tcPr>
          <w:p w14:paraId="534A0E8B" w14:textId="337886E2"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9 287,0</w:t>
            </w:r>
          </w:p>
        </w:tc>
      </w:tr>
      <w:tr w:rsidR="00F42D26" w:rsidRPr="0056554F" w14:paraId="4ACEA7BE" w14:textId="77777777" w:rsidTr="00744FE4">
        <w:trPr>
          <w:trHeight w:val="20"/>
        </w:trPr>
        <w:tc>
          <w:tcPr>
            <w:tcW w:w="503" w:type="dxa"/>
            <w:shd w:val="clear" w:color="auto" w:fill="auto"/>
            <w:noWrap/>
            <w:vAlign w:val="center"/>
          </w:tcPr>
          <w:p w14:paraId="7D6D9D54" w14:textId="77777777" w:rsidR="00F42D26" w:rsidRPr="0056554F" w:rsidRDefault="00F42D26" w:rsidP="00F42D26">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6</w:t>
            </w:r>
          </w:p>
        </w:tc>
        <w:tc>
          <w:tcPr>
            <w:tcW w:w="6458" w:type="dxa"/>
            <w:tcBorders>
              <w:top w:val="nil"/>
              <w:left w:val="single" w:sz="4" w:space="0" w:color="auto"/>
              <w:bottom w:val="single" w:sz="4" w:space="0" w:color="auto"/>
              <w:right w:val="single" w:sz="4" w:space="0" w:color="auto"/>
            </w:tcBorders>
            <w:shd w:val="clear" w:color="auto" w:fill="auto"/>
            <w:vAlign w:val="center"/>
          </w:tcPr>
          <w:p w14:paraId="7139978C" w14:textId="77777777" w:rsidR="00F42D26" w:rsidRPr="0056554F" w:rsidRDefault="00F42D26" w:rsidP="00F42D26">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Ауылдық жерлерде тұратын мұғалімдерге отын сатып алу және коммуналдық қызметтерді төлеу үшін</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4977D5C3" w14:textId="45AF6515"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35 624,0</w:t>
            </w:r>
          </w:p>
        </w:tc>
        <w:tc>
          <w:tcPr>
            <w:tcW w:w="1417" w:type="dxa"/>
            <w:tcBorders>
              <w:top w:val="nil"/>
              <w:left w:val="single" w:sz="4" w:space="0" w:color="949694"/>
              <w:bottom w:val="single" w:sz="4" w:space="0" w:color="auto"/>
              <w:right w:val="single" w:sz="4" w:space="0" w:color="949694"/>
            </w:tcBorders>
            <w:shd w:val="clear" w:color="auto" w:fill="auto"/>
            <w:noWrap/>
            <w:vAlign w:val="center"/>
          </w:tcPr>
          <w:p w14:paraId="15507614" w14:textId="5CC83784" w:rsidR="00F42D26" w:rsidRPr="0056554F" w:rsidRDefault="00F42D26" w:rsidP="00F42D26">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35 623,9</w:t>
            </w:r>
          </w:p>
        </w:tc>
      </w:tr>
      <w:tr w:rsidR="00DD717C" w:rsidRPr="0056554F" w14:paraId="42A9B92E" w14:textId="77777777" w:rsidTr="00744FE4">
        <w:trPr>
          <w:trHeight w:val="20"/>
        </w:trPr>
        <w:tc>
          <w:tcPr>
            <w:tcW w:w="503" w:type="dxa"/>
            <w:shd w:val="clear" w:color="auto" w:fill="auto"/>
            <w:noWrap/>
            <w:vAlign w:val="center"/>
          </w:tcPr>
          <w:p w14:paraId="750612FD"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7</w:t>
            </w:r>
          </w:p>
        </w:tc>
        <w:tc>
          <w:tcPr>
            <w:tcW w:w="6458" w:type="dxa"/>
            <w:tcBorders>
              <w:top w:val="single" w:sz="4" w:space="0" w:color="auto"/>
              <w:left w:val="single" w:sz="4" w:space="0" w:color="auto"/>
              <w:bottom w:val="single" w:sz="4" w:space="0" w:color="auto"/>
              <w:right w:val="single" w:sz="4" w:space="0" w:color="auto"/>
            </w:tcBorders>
            <w:shd w:val="clear" w:color="auto" w:fill="auto"/>
            <w:vAlign w:val="center"/>
          </w:tcPr>
          <w:p w14:paraId="0513747E" w14:textId="77777777"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Мемлекеттік атаулы әлеуметтік көмек төлеу үшін</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68AD8F"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7 197,3</w:t>
            </w:r>
          </w:p>
        </w:tc>
        <w:tc>
          <w:tcPr>
            <w:tcW w:w="1417" w:type="dxa"/>
            <w:tcBorders>
              <w:top w:val="single" w:sz="4" w:space="0" w:color="auto"/>
              <w:left w:val="single" w:sz="4" w:space="0" w:color="949694"/>
              <w:bottom w:val="single" w:sz="4" w:space="0" w:color="auto"/>
              <w:right w:val="single" w:sz="4" w:space="0" w:color="auto"/>
            </w:tcBorders>
            <w:shd w:val="clear" w:color="auto" w:fill="auto"/>
            <w:noWrap/>
            <w:vAlign w:val="center"/>
          </w:tcPr>
          <w:p w14:paraId="08D7321A"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7 197,3</w:t>
            </w:r>
          </w:p>
        </w:tc>
      </w:tr>
      <w:tr w:rsidR="00DD717C" w:rsidRPr="0056554F" w14:paraId="6424BFA6" w14:textId="77777777" w:rsidTr="00744FE4">
        <w:trPr>
          <w:trHeight w:val="20"/>
        </w:trPr>
        <w:tc>
          <w:tcPr>
            <w:tcW w:w="503" w:type="dxa"/>
            <w:shd w:val="clear" w:color="auto" w:fill="auto"/>
            <w:noWrap/>
            <w:vAlign w:val="center"/>
          </w:tcPr>
          <w:p w14:paraId="0431FA39"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8</w:t>
            </w:r>
          </w:p>
        </w:tc>
        <w:tc>
          <w:tcPr>
            <w:tcW w:w="6458" w:type="dxa"/>
            <w:tcBorders>
              <w:top w:val="single" w:sz="4" w:space="0" w:color="auto"/>
              <w:left w:val="single" w:sz="4" w:space="0" w:color="auto"/>
              <w:bottom w:val="single" w:sz="4" w:space="0" w:color="auto"/>
              <w:right w:val="single" w:sz="4" w:space="0" w:color="auto"/>
            </w:tcBorders>
            <w:shd w:val="clear" w:color="auto" w:fill="auto"/>
            <w:vAlign w:val="center"/>
          </w:tcPr>
          <w:p w14:paraId="0C590E63" w14:textId="77777777"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Мүгедектерді әлеуметтік қорғау үшін</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89AFD9"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56 798,8</w:t>
            </w:r>
          </w:p>
        </w:tc>
        <w:tc>
          <w:tcPr>
            <w:tcW w:w="1417" w:type="dxa"/>
            <w:tcBorders>
              <w:top w:val="single" w:sz="4" w:space="0" w:color="auto"/>
              <w:left w:val="single" w:sz="4" w:space="0" w:color="949694"/>
              <w:bottom w:val="single" w:sz="4" w:space="0" w:color="949694"/>
              <w:right w:val="single" w:sz="4" w:space="0" w:color="949694"/>
            </w:tcBorders>
            <w:shd w:val="clear" w:color="auto" w:fill="auto"/>
            <w:noWrap/>
            <w:vAlign w:val="center"/>
          </w:tcPr>
          <w:p w14:paraId="702C0766"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56 798,8</w:t>
            </w:r>
          </w:p>
        </w:tc>
      </w:tr>
      <w:tr w:rsidR="00DD717C" w:rsidRPr="0056554F" w14:paraId="3CE3E29E" w14:textId="77777777" w:rsidTr="00DD717C">
        <w:trPr>
          <w:trHeight w:val="20"/>
        </w:trPr>
        <w:tc>
          <w:tcPr>
            <w:tcW w:w="503" w:type="dxa"/>
            <w:shd w:val="clear" w:color="auto" w:fill="auto"/>
            <w:noWrap/>
            <w:vAlign w:val="center"/>
          </w:tcPr>
          <w:p w14:paraId="70D93D36"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9</w:t>
            </w:r>
          </w:p>
        </w:tc>
        <w:tc>
          <w:tcPr>
            <w:tcW w:w="6458" w:type="dxa"/>
            <w:tcBorders>
              <w:top w:val="nil"/>
              <w:left w:val="single" w:sz="4" w:space="0" w:color="auto"/>
              <w:bottom w:val="single" w:sz="4" w:space="0" w:color="auto"/>
              <w:right w:val="single" w:sz="4" w:space="0" w:color="auto"/>
            </w:tcBorders>
            <w:shd w:val="clear" w:color="auto" w:fill="auto"/>
            <w:vAlign w:val="center"/>
          </w:tcPr>
          <w:p w14:paraId="590E2EC3" w14:textId="77777777"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Мемлекеттік емес ұйымдарда мемлекеттік әлеуметтік тапсырыстарды орналастыру туралы</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1024C948"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0.0</w:t>
            </w:r>
          </w:p>
        </w:tc>
        <w:tc>
          <w:tcPr>
            <w:tcW w:w="1417" w:type="dxa"/>
            <w:tcBorders>
              <w:top w:val="nil"/>
              <w:left w:val="single" w:sz="4" w:space="0" w:color="949694"/>
              <w:bottom w:val="single" w:sz="4" w:space="0" w:color="949694"/>
              <w:right w:val="single" w:sz="4" w:space="0" w:color="949694"/>
            </w:tcBorders>
            <w:shd w:val="clear" w:color="auto" w:fill="auto"/>
            <w:noWrap/>
            <w:vAlign w:val="center"/>
          </w:tcPr>
          <w:p w14:paraId="6E4A8BD8"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0.0</w:t>
            </w:r>
          </w:p>
        </w:tc>
      </w:tr>
      <w:tr w:rsidR="00DD717C" w:rsidRPr="0056554F" w14:paraId="1B009470" w14:textId="77777777" w:rsidTr="00DD717C">
        <w:trPr>
          <w:trHeight w:val="20"/>
        </w:trPr>
        <w:tc>
          <w:tcPr>
            <w:tcW w:w="503" w:type="dxa"/>
            <w:shd w:val="clear" w:color="auto" w:fill="auto"/>
            <w:noWrap/>
            <w:vAlign w:val="center"/>
          </w:tcPr>
          <w:p w14:paraId="0D7998B3"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10</w:t>
            </w:r>
          </w:p>
        </w:tc>
        <w:tc>
          <w:tcPr>
            <w:tcW w:w="6458" w:type="dxa"/>
            <w:tcBorders>
              <w:top w:val="nil"/>
              <w:left w:val="single" w:sz="4" w:space="0" w:color="auto"/>
              <w:bottom w:val="single" w:sz="4" w:space="0" w:color="auto"/>
              <w:right w:val="single" w:sz="4" w:space="0" w:color="auto"/>
            </w:tcBorders>
            <w:shd w:val="clear" w:color="auto" w:fill="auto"/>
            <w:vAlign w:val="center"/>
          </w:tcPr>
          <w:p w14:paraId="0CE3C194" w14:textId="77777777"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Көп балалы аналарға және көп балалы отбасылардан шыққан балаларға жеңілдікпен жол жүру мүмкіндігін беру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1886073C"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675.0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8D052AD"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675.0</w:t>
            </w:r>
          </w:p>
        </w:tc>
      </w:tr>
      <w:tr w:rsidR="00DD717C" w:rsidRPr="0056554F" w14:paraId="74E42081" w14:textId="77777777" w:rsidTr="00DD717C">
        <w:trPr>
          <w:trHeight w:val="20"/>
        </w:trPr>
        <w:tc>
          <w:tcPr>
            <w:tcW w:w="503" w:type="dxa"/>
            <w:shd w:val="clear" w:color="auto" w:fill="auto"/>
            <w:noWrap/>
            <w:vAlign w:val="center"/>
          </w:tcPr>
          <w:p w14:paraId="004B3B26"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11</w:t>
            </w:r>
          </w:p>
        </w:tc>
        <w:tc>
          <w:tcPr>
            <w:tcW w:w="6458" w:type="dxa"/>
            <w:tcBorders>
              <w:top w:val="nil"/>
              <w:left w:val="single" w:sz="4" w:space="0" w:color="auto"/>
              <w:bottom w:val="single" w:sz="4" w:space="0" w:color="auto"/>
              <w:right w:val="single" w:sz="4" w:space="0" w:color="auto"/>
            </w:tcBorders>
            <w:shd w:val="clear" w:color="auto" w:fill="auto"/>
            <w:vAlign w:val="center"/>
          </w:tcPr>
          <w:p w14:paraId="6128C598" w14:textId="62C6EBDD"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 xml:space="preserve">Ақмола облысы, </w:t>
            </w:r>
            <w:r w:rsidR="00F42D26" w:rsidRPr="0056554F">
              <w:rPr>
                <w:rFonts w:ascii="Times New Roman" w:hAnsi="Times New Roman" w:cs="Times New Roman"/>
                <w:lang w:val="kk-KZ"/>
              </w:rPr>
              <w:t>Ерейментау</w:t>
            </w:r>
            <w:r w:rsidRPr="0056554F">
              <w:rPr>
                <w:rFonts w:ascii="Times New Roman" w:hAnsi="Times New Roman" w:cs="Times New Roman"/>
                <w:lang w:val="kk-KZ"/>
              </w:rPr>
              <w:t xml:space="preserve"> ауданы, </w:t>
            </w:r>
            <w:r w:rsidR="00A2263D" w:rsidRPr="0056554F">
              <w:rPr>
                <w:rFonts w:ascii="Times New Roman" w:hAnsi="Times New Roman" w:cs="Times New Roman"/>
                <w:lang w:val="kk-KZ"/>
              </w:rPr>
              <w:t xml:space="preserve"> Ерейментау</w:t>
            </w:r>
            <w:r w:rsidRPr="0056554F">
              <w:rPr>
                <w:rFonts w:ascii="Times New Roman" w:hAnsi="Times New Roman" w:cs="Times New Roman"/>
                <w:lang w:val="kk-KZ"/>
              </w:rPr>
              <w:t xml:space="preserve"> қаласындағы жылу магистральдарын ағымдағы жөндеу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7431392D"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31 709,4</w:t>
            </w:r>
          </w:p>
        </w:tc>
        <w:tc>
          <w:tcPr>
            <w:tcW w:w="1417" w:type="dxa"/>
            <w:tcBorders>
              <w:top w:val="nil"/>
              <w:left w:val="nil"/>
              <w:bottom w:val="single" w:sz="4" w:space="0" w:color="auto"/>
              <w:right w:val="single" w:sz="4" w:space="0" w:color="auto"/>
            </w:tcBorders>
            <w:shd w:val="clear" w:color="auto" w:fill="auto"/>
            <w:noWrap/>
            <w:vAlign w:val="center"/>
          </w:tcPr>
          <w:p w14:paraId="1F6B5D39"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31 709,4</w:t>
            </w:r>
          </w:p>
        </w:tc>
      </w:tr>
      <w:tr w:rsidR="00DD717C" w:rsidRPr="0056554F" w14:paraId="5FF9DFC8" w14:textId="77777777" w:rsidTr="00DD717C">
        <w:trPr>
          <w:trHeight w:val="20"/>
        </w:trPr>
        <w:tc>
          <w:tcPr>
            <w:tcW w:w="503" w:type="dxa"/>
            <w:shd w:val="clear" w:color="auto" w:fill="auto"/>
            <w:noWrap/>
            <w:vAlign w:val="center"/>
          </w:tcPr>
          <w:p w14:paraId="6EBFFC08"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12</w:t>
            </w:r>
          </w:p>
        </w:tc>
        <w:tc>
          <w:tcPr>
            <w:tcW w:w="6458" w:type="dxa"/>
            <w:tcBorders>
              <w:top w:val="nil"/>
              <w:left w:val="single" w:sz="4" w:space="0" w:color="auto"/>
              <w:bottom w:val="single" w:sz="4" w:space="0" w:color="auto"/>
              <w:right w:val="single" w:sz="4" w:space="0" w:color="auto"/>
            </w:tcBorders>
            <w:shd w:val="clear" w:color="auto" w:fill="auto"/>
            <w:vAlign w:val="center"/>
          </w:tcPr>
          <w:p w14:paraId="5634B2D2" w14:textId="29BDB64C" w:rsidR="00DD717C" w:rsidRPr="0056554F" w:rsidRDefault="00F42D26"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Ерейментау</w:t>
            </w:r>
            <w:r w:rsidR="00DD717C" w:rsidRPr="0056554F">
              <w:rPr>
                <w:rFonts w:ascii="Times New Roman" w:hAnsi="Times New Roman" w:cs="Times New Roman"/>
                <w:lang w:val="kk-KZ"/>
              </w:rPr>
              <w:t xml:space="preserve"> қаласында кәріз құбырларын тазалау және шаю арқылы ағымдағы жөндеу жұмыстары</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3EBCFC21"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39 898,4</w:t>
            </w:r>
          </w:p>
        </w:tc>
        <w:tc>
          <w:tcPr>
            <w:tcW w:w="1417" w:type="dxa"/>
            <w:tcBorders>
              <w:top w:val="nil"/>
              <w:left w:val="nil"/>
              <w:bottom w:val="nil"/>
              <w:right w:val="single" w:sz="4" w:space="0" w:color="auto"/>
            </w:tcBorders>
            <w:shd w:val="clear" w:color="auto" w:fill="auto"/>
            <w:noWrap/>
            <w:vAlign w:val="center"/>
          </w:tcPr>
          <w:p w14:paraId="73214FA8"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39 898,4</w:t>
            </w:r>
          </w:p>
        </w:tc>
      </w:tr>
      <w:tr w:rsidR="00DD717C" w:rsidRPr="0056554F" w14:paraId="315FE27C" w14:textId="77777777" w:rsidTr="00F42D26">
        <w:trPr>
          <w:trHeight w:val="20"/>
        </w:trPr>
        <w:tc>
          <w:tcPr>
            <w:tcW w:w="503" w:type="dxa"/>
            <w:shd w:val="clear" w:color="auto" w:fill="auto"/>
            <w:noWrap/>
            <w:vAlign w:val="center"/>
          </w:tcPr>
          <w:p w14:paraId="100AF053"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13</w:t>
            </w:r>
          </w:p>
        </w:tc>
        <w:tc>
          <w:tcPr>
            <w:tcW w:w="6458" w:type="dxa"/>
            <w:tcBorders>
              <w:top w:val="nil"/>
              <w:left w:val="single" w:sz="4" w:space="0" w:color="auto"/>
              <w:bottom w:val="single" w:sz="4" w:space="0" w:color="auto"/>
              <w:right w:val="single" w:sz="4" w:space="0" w:color="auto"/>
            </w:tcBorders>
            <w:shd w:val="clear" w:color="auto" w:fill="auto"/>
            <w:vAlign w:val="bottom"/>
          </w:tcPr>
          <w:p w14:paraId="0EB24C83" w14:textId="7E1A4586"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Ақмола облысы Ерейментау ауданы Тайбай ауылдық округіне қарасты Малтабар ауылы Мәмбеталин, Қ.Қамысбаев, Е.Хамзин көшелерінің бойындағы жолды орташа жөндеу, 1,5 шақырым Ақмола облысы Ерейментау ауданы Тайбай ауылдық округі 0-0,665 шақырым 0-0,675 шақырым 0-0,16 шақырым.</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692E0572"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39 002.8</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593C7AC"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39 002.8</w:t>
            </w:r>
          </w:p>
        </w:tc>
      </w:tr>
      <w:tr w:rsidR="00DD717C" w:rsidRPr="0056554F" w14:paraId="2A40EDE3" w14:textId="77777777" w:rsidTr="00F42D26">
        <w:trPr>
          <w:trHeight w:val="20"/>
        </w:trPr>
        <w:tc>
          <w:tcPr>
            <w:tcW w:w="503" w:type="dxa"/>
            <w:shd w:val="clear" w:color="auto" w:fill="auto"/>
            <w:noWrap/>
            <w:vAlign w:val="center"/>
          </w:tcPr>
          <w:p w14:paraId="46807016"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14</w:t>
            </w:r>
          </w:p>
        </w:tc>
        <w:tc>
          <w:tcPr>
            <w:tcW w:w="6458" w:type="dxa"/>
            <w:tcBorders>
              <w:top w:val="nil"/>
              <w:left w:val="single" w:sz="4" w:space="0" w:color="auto"/>
              <w:bottom w:val="single" w:sz="4" w:space="0" w:color="auto"/>
              <w:right w:val="single" w:sz="4" w:space="0" w:color="auto"/>
            </w:tcBorders>
            <w:shd w:val="clear" w:color="auto" w:fill="auto"/>
            <w:vAlign w:val="center"/>
          </w:tcPr>
          <w:p w14:paraId="4858C8F2" w14:textId="09B52865"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Ерейментау ауданы, Ақмырза ауылындағы Ынтымақ, Бейбітшілік-Тәуелсіздік, Бимжанов, Жастар, Ынтымақ-Достар көшелеріндегі тас жолды «</w:t>
            </w:r>
            <w:r w:rsidR="00330CB9">
              <w:rPr>
                <w:rFonts w:ascii="Times New Roman" w:hAnsi="Times New Roman" w:cs="Times New Roman"/>
                <w:lang w:val="kk-KZ"/>
              </w:rPr>
              <w:t xml:space="preserve">Ауыл – Ел </w:t>
            </w:r>
            <w:r w:rsidRPr="0056554F">
              <w:rPr>
                <w:rFonts w:ascii="Times New Roman" w:hAnsi="Times New Roman" w:cs="Times New Roman"/>
                <w:lang w:val="kk-KZ"/>
              </w:rPr>
              <w:t>бесігі» жобасы аясында орташа жөндеу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1121B44C"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247 970.0</w:t>
            </w:r>
          </w:p>
        </w:tc>
        <w:tc>
          <w:tcPr>
            <w:tcW w:w="1417" w:type="dxa"/>
            <w:tcBorders>
              <w:top w:val="single" w:sz="4" w:space="0" w:color="auto"/>
              <w:left w:val="single" w:sz="4" w:space="0" w:color="949694"/>
              <w:bottom w:val="single" w:sz="4" w:space="0" w:color="auto"/>
              <w:right w:val="single" w:sz="4" w:space="0" w:color="auto"/>
            </w:tcBorders>
            <w:shd w:val="clear" w:color="auto" w:fill="auto"/>
            <w:noWrap/>
            <w:vAlign w:val="center"/>
          </w:tcPr>
          <w:p w14:paraId="550E8CEB"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247 969,7</w:t>
            </w:r>
          </w:p>
        </w:tc>
      </w:tr>
      <w:tr w:rsidR="00DD717C" w:rsidRPr="0056554F" w14:paraId="25F79228" w14:textId="77777777" w:rsidTr="00F42D26">
        <w:trPr>
          <w:trHeight w:val="20"/>
        </w:trPr>
        <w:tc>
          <w:tcPr>
            <w:tcW w:w="503" w:type="dxa"/>
            <w:shd w:val="clear" w:color="auto" w:fill="auto"/>
            <w:noWrap/>
            <w:vAlign w:val="center"/>
          </w:tcPr>
          <w:p w14:paraId="17F2E121"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15</w:t>
            </w:r>
          </w:p>
        </w:tc>
        <w:tc>
          <w:tcPr>
            <w:tcW w:w="6458" w:type="dxa"/>
            <w:tcBorders>
              <w:top w:val="nil"/>
              <w:left w:val="single" w:sz="4" w:space="0" w:color="auto"/>
              <w:bottom w:val="single" w:sz="4" w:space="0" w:color="auto"/>
              <w:right w:val="single" w:sz="4" w:space="0" w:color="auto"/>
            </w:tcBorders>
            <w:shd w:val="clear" w:color="auto" w:fill="auto"/>
            <w:vAlign w:val="center"/>
          </w:tcPr>
          <w:p w14:paraId="5BB36349" w14:textId="4BACE9CF"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Орташа жол жөндеу ст. Киселев – 2,73 км, С</w:t>
            </w:r>
            <w:r w:rsidR="00330CB9">
              <w:rPr>
                <w:rFonts w:ascii="Times New Roman" w:hAnsi="Times New Roman" w:cs="Times New Roman"/>
                <w:lang w:val="kk-KZ"/>
              </w:rPr>
              <w:t>ілеті ст.</w:t>
            </w:r>
            <w:r w:rsidRPr="0056554F">
              <w:rPr>
                <w:rFonts w:ascii="Times New Roman" w:hAnsi="Times New Roman" w:cs="Times New Roman"/>
                <w:lang w:val="kk-KZ"/>
              </w:rPr>
              <w:t xml:space="preserve"> – 2,10 км, көш. Достық – 1,26 км, ст. Целинная – 1,13 км, ст. Ардагер – 0,95 км, Жастар</w:t>
            </w:r>
            <w:r w:rsidR="00330CB9">
              <w:rPr>
                <w:rFonts w:ascii="Times New Roman" w:hAnsi="Times New Roman" w:cs="Times New Roman"/>
                <w:lang w:val="kk-KZ"/>
              </w:rPr>
              <w:t xml:space="preserve"> ст.</w:t>
            </w:r>
            <w:r w:rsidRPr="0056554F">
              <w:rPr>
                <w:rFonts w:ascii="Times New Roman" w:hAnsi="Times New Roman" w:cs="Times New Roman"/>
                <w:lang w:val="kk-KZ"/>
              </w:rPr>
              <w:t xml:space="preserve"> – «</w:t>
            </w:r>
            <w:r w:rsidR="00330CB9">
              <w:rPr>
                <w:rFonts w:ascii="Times New Roman" w:hAnsi="Times New Roman" w:cs="Times New Roman"/>
                <w:lang w:val="kk-KZ"/>
              </w:rPr>
              <w:t xml:space="preserve">Ауыл – Ел </w:t>
            </w:r>
            <w:r w:rsidRPr="0056554F">
              <w:rPr>
                <w:rFonts w:ascii="Times New Roman" w:hAnsi="Times New Roman" w:cs="Times New Roman"/>
                <w:lang w:val="kk-KZ"/>
              </w:rPr>
              <w:t>бесігі» жобасы аясында Ерейментау ауданы Майлан ауылында 0,72 км.</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0BF4DF7C"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215 830,0</w:t>
            </w:r>
          </w:p>
        </w:tc>
        <w:tc>
          <w:tcPr>
            <w:tcW w:w="1417" w:type="dxa"/>
            <w:tcBorders>
              <w:top w:val="single" w:sz="4" w:space="0" w:color="auto"/>
              <w:left w:val="single" w:sz="4" w:space="0" w:color="949694"/>
              <w:bottom w:val="single" w:sz="4" w:space="0" w:color="auto"/>
              <w:right w:val="single" w:sz="4" w:space="0" w:color="auto"/>
            </w:tcBorders>
            <w:shd w:val="clear" w:color="auto" w:fill="auto"/>
            <w:noWrap/>
            <w:vAlign w:val="center"/>
          </w:tcPr>
          <w:p w14:paraId="4C2E441B"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215 829,7</w:t>
            </w:r>
          </w:p>
        </w:tc>
      </w:tr>
      <w:tr w:rsidR="00DD717C" w:rsidRPr="0056554F" w14:paraId="254CF90B" w14:textId="77777777" w:rsidTr="00F42D26">
        <w:trPr>
          <w:trHeight w:val="20"/>
        </w:trPr>
        <w:tc>
          <w:tcPr>
            <w:tcW w:w="503" w:type="dxa"/>
            <w:shd w:val="clear" w:color="auto" w:fill="auto"/>
            <w:noWrap/>
            <w:vAlign w:val="center"/>
          </w:tcPr>
          <w:p w14:paraId="25AED3E9"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16</w:t>
            </w:r>
          </w:p>
        </w:tc>
        <w:tc>
          <w:tcPr>
            <w:tcW w:w="6458" w:type="dxa"/>
            <w:tcBorders>
              <w:top w:val="nil"/>
              <w:left w:val="single" w:sz="4" w:space="0" w:color="auto"/>
              <w:bottom w:val="single" w:sz="4" w:space="0" w:color="auto"/>
              <w:right w:val="single" w:sz="4" w:space="0" w:color="auto"/>
            </w:tcBorders>
            <w:shd w:val="clear" w:color="auto" w:fill="auto"/>
            <w:vAlign w:val="center"/>
          </w:tcPr>
          <w:p w14:paraId="3F046125" w14:textId="694769A0"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w:t>
            </w:r>
            <w:r w:rsidR="00330CB9">
              <w:rPr>
                <w:rFonts w:ascii="Times New Roman" w:hAnsi="Times New Roman" w:cs="Times New Roman"/>
                <w:lang w:val="kk-KZ"/>
              </w:rPr>
              <w:t xml:space="preserve">Ауыл – Ел </w:t>
            </w:r>
            <w:r w:rsidRPr="0056554F">
              <w:rPr>
                <w:rFonts w:ascii="Times New Roman" w:hAnsi="Times New Roman" w:cs="Times New Roman"/>
                <w:lang w:val="kk-KZ"/>
              </w:rPr>
              <w:t>бесігі» жобасы аясында Ерейментау ауданы, Достық көшелерінің 320 м, Тәуелсіздік -1900 м, Момышұлы -2800 м, Бозтал ауылына кіреберіс жолының ауылішілік тас жолын орташа жөндеу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260F9791"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107 334.0</w:t>
            </w:r>
          </w:p>
        </w:tc>
        <w:tc>
          <w:tcPr>
            <w:tcW w:w="1417" w:type="dxa"/>
            <w:tcBorders>
              <w:top w:val="single" w:sz="4" w:space="0" w:color="auto"/>
              <w:left w:val="single" w:sz="4" w:space="0" w:color="949694"/>
              <w:bottom w:val="single" w:sz="4" w:space="0" w:color="auto"/>
              <w:right w:val="single" w:sz="4" w:space="0" w:color="auto"/>
            </w:tcBorders>
            <w:shd w:val="clear" w:color="auto" w:fill="auto"/>
            <w:noWrap/>
            <w:vAlign w:val="center"/>
          </w:tcPr>
          <w:p w14:paraId="3F366852"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107 333,8</w:t>
            </w:r>
          </w:p>
        </w:tc>
      </w:tr>
      <w:tr w:rsidR="00DD717C" w:rsidRPr="0056554F" w14:paraId="0A8DFD2F" w14:textId="77777777" w:rsidTr="00F42D26">
        <w:trPr>
          <w:trHeight w:val="20"/>
        </w:trPr>
        <w:tc>
          <w:tcPr>
            <w:tcW w:w="503" w:type="dxa"/>
            <w:shd w:val="clear" w:color="auto" w:fill="auto"/>
            <w:noWrap/>
            <w:vAlign w:val="center"/>
          </w:tcPr>
          <w:p w14:paraId="14FADA04"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17</w:t>
            </w:r>
          </w:p>
        </w:tc>
        <w:tc>
          <w:tcPr>
            <w:tcW w:w="6458" w:type="dxa"/>
            <w:tcBorders>
              <w:top w:val="nil"/>
              <w:left w:val="single" w:sz="4" w:space="0" w:color="auto"/>
              <w:bottom w:val="single" w:sz="4" w:space="0" w:color="auto"/>
              <w:right w:val="single" w:sz="4" w:space="0" w:color="auto"/>
            </w:tcBorders>
            <w:shd w:val="clear" w:color="auto" w:fill="auto"/>
            <w:vAlign w:val="center"/>
          </w:tcPr>
          <w:p w14:paraId="768A75B6" w14:textId="2D3AAB30"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w:t>
            </w:r>
            <w:r w:rsidR="00330CB9">
              <w:rPr>
                <w:rFonts w:ascii="Times New Roman" w:hAnsi="Times New Roman" w:cs="Times New Roman"/>
                <w:lang w:val="kk-KZ"/>
              </w:rPr>
              <w:t xml:space="preserve">Ауыл – Ел </w:t>
            </w:r>
            <w:r w:rsidRPr="0056554F">
              <w:rPr>
                <w:rFonts w:ascii="Times New Roman" w:hAnsi="Times New Roman" w:cs="Times New Roman"/>
                <w:lang w:val="kk-KZ"/>
              </w:rPr>
              <w:t>бесігі» жобасы аясында Ерейментау ауданы, Олжабай батыр ауылындағы ауылішілік жолдарды орташа жөндеу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38D2B20A"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0.0</w:t>
            </w:r>
          </w:p>
        </w:tc>
        <w:tc>
          <w:tcPr>
            <w:tcW w:w="1417" w:type="dxa"/>
            <w:tcBorders>
              <w:top w:val="single" w:sz="4" w:space="0" w:color="auto"/>
              <w:left w:val="single" w:sz="4" w:space="0" w:color="949694"/>
              <w:bottom w:val="single" w:sz="4" w:space="0" w:color="auto"/>
              <w:right w:val="single" w:sz="4" w:space="0" w:color="auto"/>
            </w:tcBorders>
            <w:shd w:val="clear" w:color="auto" w:fill="auto"/>
            <w:noWrap/>
            <w:vAlign w:val="center"/>
          </w:tcPr>
          <w:p w14:paraId="06050B45"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0.0</w:t>
            </w:r>
          </w:p>
        </w:tc>
      </w:tr>
      <w:tr w:rsidR="00DD717C" w:rsidRPr="0056554F" w14:paraId="0F6DBF21" w14:textId="77777777" w:rsidTr="00F42D26">
        <w:trPr>
          <w:trHeight w:val="20"/>
        </w:trPr>
        <w:tc>
          <w:tcPr>
            <w:tcW w:w="503" w:type="dxa"/>
            <w:shd w:val="clear" w:color="auto" w:fill="auto"/>
            <w:noWrap/>
            <w:vAlign w:val="center"/>
          </w:tcPr>
          <w:p w14:paraId="0436A083"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18</w:t>
            </w:r>
          </w:p>
        </w:tc>
        <w:tc>
          <w:tcPr>
            <w:tcW w:w="6458" w:type="dxa"/>
            <w:tcBorders>
              <w:top w:val="nil"/>
              <w:left w:val="single" w:sz="4" w:space="0" w:color="auto"/>
              <w:bottom w:val="single" w:sz="4" w:space="0" w:color="auto"/>
              <w:right w:val="single" w:sz="4" w:space="0" w:color="auto"/>
            </w:tcBorders>
            <w:shd w:val="clear" w:color="auto" w:fill="auto"/>
            <w:vAlign w:val="center"/>
          </w:tcPr>
          <w:p w14:paraId="3EB86A0D" w14:textId="1B8F9C28"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Көшедегі ауылішілік жолдарды орташа жөндеу. Мұхтар Әуезов км0-1010, көш. Армандастар км 0-0,65, көш. Андрей Риммер км 0-0,42, ст. Ыбыра</w:t>
            </w:r>
            <w:r w:rsidR="00330CB9">
              <w:rPr>
                <w:rFonts w:ascii="Times New Roman" w:hAnsi="Times New Roman" w:cs="Times New Roman"/>
                <w:lang w:val="kk-KZ"/>
              </w:rPr>
              <w:t>й</w:t>
            </w:r>
            <w:r w:rsidRPr="0056554F">
              <w:rPr>
                <w:rFonts w:ascii="Times New Roman" w:hAnsi="Times New Roman" w:cs="Times New Roman"/>
                <w:lang w:val="kk-KZ"/>
              </w:rPr>
              <w:t xml:space="preserve"> Алтынсарин км 0-2,461, көш. Сарыжайлау км 0-2,050, ст. Күліш Досмағанбетов км -1,21 с. Еркіншілік, Ерейментау ауданы, Ақмола облысы</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43C951DC"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136 920,0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1D56364C"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136 920,0</w:t>
            </w:r>
          </w:p>
        </w:tc>
      </w:tr>
      <w:tr w:rsidR="00DD717C" w:rsidRPr="0056554F" w14:paraId="498BAF01" w14:textId="77777777" w:rsidTr="00F42D26">
        <w:trPr>
          <w:trHeight w:val="20"/>
        </w:trPr>
        <w:tc>
          <w:tcPr>
            <w:tcW w:w="503" w:type="dxa"/>
            <w:shd w:val="clear" w:color="auto" w:fill="auto"/>
            <w:noWrap/>
            <w:vAlign w:val="center"/>
          </w:tcPr>
          <w:p w14:paraId="004A0D57"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19</w:t>
            </w:r>
          </w:p>
        </w:tc>
        <w:tc>
          <w:tcPr>
            <w:tcW w:w="6458" w:type="dxa"/>
            <w:tcBorders>
              <w:top w:val="nil"/>
              <w:left w:val="single" w:sz="4" w:space="0" w:color="auto"/>
              <w:bottom w:val="single" w:sz="4" w:space="0" w:color="auto"/>
              <w:right w:val="single" w:sz="4" w:space="0" w:color="auto"/>
            </w:tcBorders>
            <w:shd w:val="clear" w:color="auto" w:fill="auto"/>
            <w:vAlign w:val="bottom"/>
          </w:tcPr>
          <w:p w14:paraId="33EE667F" w14:textId="6F66778E"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Хамзеұлы Жүніс көшесі 0-3,8, Атақоныс көшесі 0-1,89, Ынтымақ 0-1,1, Желтоқсан көшесі 0-0,695, Сағат Жекішев көшесі 0-2,36, Еркіншілік ауданы, Ереймен</w:t>
            </w:r>
            <w:r w:rsidR="00F42D26" w:rsidRPr="0056554F">
              <w:rPr>
                <w:rFonts w:ascii="Times New Roman" w:hAnsi="Times New Roman" w:cs="Times New Roman"/>
                <w:lang w:val="kk-KZ"/>
              </w:rPr>
              <w:t>тау</w:t>
            </w:r>
            <w:r w:rsidRPr="0056554F">
              <w:rPr>
                <w:rFonts w:ascii="Times New Roman" w:hAnsi="Times New Roman" w:cs="Times New Roman"/>
                <w:lang w:val="kk-KZ"/>
              </w:rPr>
              <w:t xml:space="preserve"> ауданы</w:t>
            </w:r>
            <w:r w:rsidR="00F42D26" w:rsidRPr="0056554F">
              <w:rPr>
                <w:rFonts w:ascii="Times New Roman" w:hAnsi="Times New Roman" w:cs="Times New Roman"/>
                <w:lang w:val="kk-KZ"/>
              </w:rPr>
              <w:t xml:space="preserve"> </w:t>
            </w:r>
            <w:r w:rsidRPr="0056554F">
              <w:rPr>
                <w:rFonts w:ascii="Times New Roman" w:hAnsi="Times New Roman" w:cs="Times New Roman"/>
                <w:lang w:val="kk-KZ"/>
              </w:rPr>
              <w:t>бойындағы ауылішілік жолдарды орташа жөндеу.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5BDEF033"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231 050.0</w:t>
            </w:r>
          </w:p>
        </w:tc>
        <w:tc>
          <w:tcPr>
            <w:tcW w:w="1417" w:type="dxa"/>
            <w:tcBorders>
              <w:top w:val="single" w:sz="4" w:space="0" w:color="auto"/>
              <w:left w:val="single" w:sz="4" w:space="0" w:color="949694"/>
              <w:bottom w:val="single" w:sz="4" w:space="0" w:color="949694"/>
              <w:right w:val="single" w:sz="4" w:space="0" w:color="949694"/>
            </w:tcBorders>
            <w:shd w:val="clear" w:color="auto" w:fill="auto"/>
            <w:noWrap/>
            <w:vAlign w:val="center"/>
          </w:tcPr>
          <w:p w14:paraId="12B1C97E"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231 049,6</w:t>
            </w:r>
          </w:p>
        </w:tc>
      </w:tr>
      <w:tr w:rsidR="00DD717C" w:rsidRPr="0056554F" w14:paraId="67072756" w14:textId="77777777" w:rsidTr="003C4847">
        <w:trPr>
          <w:trHeight w:val="20"/>
        </w:trPr>
        <w:tc>
          <w:tcPr>
            <w:tcW w:w="503" w:type="dxa"/>
            <w:shd w:val="clear" w:color="auto" w:fill="auto"/>
            <w:noWrap/>
            <w:vAlign w:val="center"/>
          </w:tcPr>
          <w:p w14:paraId="0EC5971A"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20</w:t>
            </w:r>
          </w:p>
        </w:tc>
        <w:tc>
          <w:tcPr>
            <w:tcW w:w="6458" w:type="dxa"/>
            <w:tcBorders>
              <w:top w:val="single" w:sz="4" w:space="0" w:color="auto"/>
              <w:left w:val="single" w:sz="4" w:space="0" w:color="auto"/>
              <w:bottom w:val="single" w:sz="4" w:space="0" w:color="auto"/>
              <w:right w:val="single" w:sz="4" w:space="0" w:color="auto"/>
            </w:tcBorders>
            <w:shd w:val="clear" w:color="auto" w:fill="auto"/>
            <w:vAlign w:val="center"/>
          </w:tcPr>
          <w:p w14:paraId="4D427CD6" w14:textId="534537FB" w:rsidR="00DD717C" w:rsidRPr="0056554F" w:rsidRDefault="00DD717C" w:rsidP="00DD717C">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w:t>
            </w:r>
            <w:r w:rsidR="00330CB9">
              <w:rPr>
                <w:rFonts w:ascii="Times New Roman" w:hAnsi="Times New Roman" w:cs="Times New Roman"/>
                <w:lang w:val="kk-KZ"/>
              </w:rPr>
              <w:t xml:space="preserve">Ауыл – Ел </w:t>
            </w:r>
            <w:r w:rsidRPr="0056554F">
              <w:rPr>
                <w:rFonts w:ascii="Times New Roman" w:hAnsi="Times New Roman" w:cs="Times New Roman"/>
                <w:lang w:val="kk-KZ"/>
              </w:rPr>
              <w:t>бесігі» жобасы аясында Ерейментау ауданы, Торғай ауылындағы Гагарин көшесінің (0,725 км), Сейфуллин көшесінің (0,75 км), Әділет көшесінің (1,2 км), Төменгі Торғай ауылындағы Достық көшесінің (3,1 км) жолдарын орташа жөндеу</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BC0705" w14:textId="77777777" w:rsidR="00DD717C" w:rsidRPr="0056554F" w:rsidRDefault="00DD717C" w:rsidP="00DD717C">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182 457,0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6A660628" w14:textId="77777777" w:rsidR="00DD717C" w:rsidRPr="0056554F" w:rsidRDefault="00DD717C" w:rsidP="00DD717C">
            <w:pPr>
              <w:spacing w:after="0" w:line="240" w:lineRule="auto"/>
              <w:jc w:val="center"/>
              <w:rPr>
                <w:rFonts w:ascii="Times New Roman" w:eastAsia="Times New Roman" w:hAnsi="Times New Roman" w:cs="Times New Roman"/>
                <w:color w:val="000000"/>
                <w:lang w:val="kk-KZ" w:eastAsia="ru-RU"/>
              </w:rPr>
            </w:pPr>
            <w:r w:rsidRPr="0056554F">
              <w:rPr>
                <w:rFonts w:ascii="Times New Roman" w:hAnsi="Times New Roman" w:cs="Times New Roman"/>
                <w:lang w:val="kk-KZ"/>
              </w:rPr>
              <w:t>182 457,0</w:t>
            </w:r>
          </w:p>
        </w:tc>
      </w:tr>
      <w:tr w:rsidR="00744FE4" w:rsidRPr="0056554F" w14:paraId="4ADF9DCA" w14:textId="77777777" w:rsidTr="00744FE4">
        <w:trPr>
          <w:trHeight w:val="309"/>
        </w:trPr>
        <w:tc>
          <w:tcPr>
            <w:tcW w:w="503" w:type="dxa"/>
            <w:shd w:val="clear" w:color="auto" w:fill="auto"/>
            <w:noWrap/>
            <w:vAlign w:val="center"/>
          </w:tcPr>
          <w:p w14:paraId="187D0348" w14:textId="77777777" w:rsidR="00744FE4" w:rsidRPr="0056554F" w:rsidRDefault="00744FE4" w:rsidP="00744FE4">
            <w:pPr>
              <w:spacing w:after="0" w:line="240" w:lineRule="auto"/>
              <w:jc w:val="center"/>
              <w:rPr>
                <w:rFonts w:ascii="Times New Roman" w:eastAsia="Times New Roman" w:hAnsi="Times New Roman" w:cs="Times New Roman"/>
                <w:color w:val="000000"/>
                <w:lang w:val="kk-KZ" w:eastAsia="ru-RU"/>
              </w:rPr>
            </w:pPr>
          </w:p>
        </w:tc>
        <w:tc>
          <w:tcPr>
            <w:tcW w:w="6458" w:type="dxa"/>
            <w:shd w:val="clear" w:color="auto" w:fill="F2F2F2" w:themeFill="background1" w:themeFillShade="F2"/>
            <w:vAlign w:val="center"/>
          </w:tcPr>
          <w:p w14:paraId="0EF3B05C" w14:textId="77777777" w:rsidR="00744FE4" w:rsidRPr="0056554F" w:rsidRDefault="00744FE4" w:rsidP="00744FE4">
            <w:pPr>
              <w:spacing w:after="0" w:line="240" w:lineRule="auto"/>
              <w:rPr>
                <w:rFonts w:ascii="Times New Roman" w:eastAsia="Calibri" w:hAnsi="Times New Roman" w:cs="Times New Roman"/>
                <w:lang w:val="kk-KZ"/>
              </w:rPr>
            </w:pPr>
            <w:r w:rsidRPr="0056554F">
              <w:rPr>
                <w:rFonts w:ascii="Times New Roman" w:eastAsia="Times New Roman" w:hAnsi="Times New Roman" w:cs="Times New Roman"/>
                <w:b/>
                <w:bCs/>
                <w:lang w:val="kk-KZ" w:eastAsia="ru-RU"/>
              </w:rPr>
              <w:t>Даму бағдарламалары</w:t>
            </w:r>
          </w:p>
        </w:tc>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35C16CAC" w14:textId="77777777" w:rsidR="00744FE4" w:rsidRPr="0056554F" w:rsidRDefault="00744FE4" w:rsidP="00744FE4">
            <w:pPr>
              <w:spacing w:after="0" w:line="240" w:lineRule="auto"/>
              <w:jc w:val="center"/>
              <w:rPr>
                <w:rFonts w:ascii="Times New Roman" w:eastAsia="Times New Roman" w:hAnsi="Times New Roman" w:cs="Times New Roman"/>
                <w:b/>
                <w:bCs/>
                <w:lang w:val="kk-KZ"/>
              </w:rPr>
            </w:pPr>
            <w:r w:rsidRPr="0056554F">
              <w:rPr>
                <w:rFonts w:ascii="Times New Roman" w:hAnsi="Times New Roman" w:cs="Times New Roman"/>
                <w:b/>
                <w:bCs/>
                <w:color w:val="000000"/>
                <w:lang w:val="kk-KZ"/>
              </w:rPr>
              <w:t>644 911.0</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872E59D" w14:textId="77777777" w:rsidR="00744FE4" w:rsidRPr="0056554F" w:rsidRDefault="00744FE4" w:rsidP="00744FE4">
            <w:pPr>
              <w:spacing w:after="0" w:line="240" w:lineRule="auto"/>
              <w:jc w:val="center"/>
              <w:rPr>
                <w:rFonts w:ascii="Times New Roman" w:eastAsia="Times New Roman" w:hAnsi="Times New Roman" w:cs="Times New Roman"/>
                <w:b/>
                <w:lang w:val="kk-KZ" w:eastAsia="ru-RU"/>
              </w:rPr>
            </w:pPr>
            <w:r w:rsidRPr="0056554F">
              <w:rPr>
                <w:rFonts w:ascii="Times New Roman" w:hAnsi="Times New Roman" w:cs="Times New Roman"/>
                <w:b/>
                <w:bCs/>
                <w:color w:val="000000"/>
                <w:lang w:val="kk-KZ"/>
              </w:rPr>
              <w:t>644 911.0</w:t>
            </w:r>
          </w:p>
        </w:tc>
      </w:tr>
      <w:tr w:rsidR="00744FE4" w:rsidRPr="0056554F" w14:paraId="5B3A0F81" w14:textId="77777777" w:rsidTr="00744FE4">
        <w:trPr>
          <w:trHeight w:val="20"/>
        </w:trPr>
        <w:tc>
          <w:tcPr>
            <w:tcW w:w="503" w:type="dxa"/>
            <w:shd w:val="clear" w:color="auto" w:fill="auto"/>
            <w:noWrap/>
            <w:vAlign w:val="center"/>
          </w:tcPr>
          <w:p w14:paraId="7FB51B7B" w14:textId="77777777" w:rsidR="00744FE4" w:rsidRPr="0056554F" w:rsidRDefault="00744FE4" w:rsidP="00744FE4">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w:t>
            </w:r>
          </w:p>
        </w:tc>
        <w:tc>
          <w:tcPr>
            <w:tcW w:w="6458" w:type="dxa"/>
            <w:tcBorders>
              <w:top w:val="single" w:sz="4" w:space="0" w:color="auto"/>
              <w:left w:val="single" w:sz="4" w:space="0" w:color="auto"/>
              <w:bottom w:val="single" w:sz="4" w:space="0" w:color="auto"/>
              <w:right w:val="single" w:sz="4" w:space="0" w:color="auto"/>
            </w:tcBorders>
            <w:shd w:val="clear" w:color="auto" w:fill="auto"/>
            <w:vAlign w:val="center"/>
          </w:tcPr>
          <w:p w14:paraId="61EC3A5D" w14:textId="77777777" w:rsidR="00744FE4" w:rsidRPr="0056554F" w:rsidRDefault="00744FE4" w:rsidP="00744FE4">
            <w:pPr>
              <w:spacing w:after="0" w:line="240" w:lineRule="auto"/>
              <w:rPr>
                <w:rFonts w:ascii="Times New Roman" w:eastAsia="Calibri" w:hAnsi="Times New Roman" w:cs="Times New Roman"/>
                <w:lang w:val="kk-KZ"/>
              </w:rPr>
            </w:pPr>
            <w:r w:rsidRPr="0056554F">
              <w:rPr>
                <w:rFonts w:ascii="Times New Roman" w:hAnsi="Times New Roman" w:cs="Times New Roman"/>
                <w:lang w:val="kk-KZ"/>
              </w:rPr>
              <w:t>Ақмола облысы, Ерейментау ауданы, Ерейментау қаласында 45 пәтерлі тұрғын үй құрылысы (3-позиция).</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3E87E537" w14:textId="77777777" w:rsidR="00744FE4" w:rsidRPr="0056554F" w:rsidRDefault="00744FE4" w:rsidP="00744FE4">
            <w:pPr>
              <w:spacing w:after="0" w:line="240" w:lineRule="auto"/>
              <w:jc w:val="center"/>
              <w:rPr>
                <w:rFonts w:ascii="Times New Roman" w:eastAsia="Calibri" w:hAnsi="Times New Roman" w:cs="Times New Roman"/>
                <w:lang w:val="kk-KZ"/>
              </w:rPr>
            </w:pPr>
            <w:r w:rsidRPr="0056554F">
              <w:rPr>
                <w:rFonts w:ascii="Times New Roman" w:hAnsi="Times New Roman" w:cs="Times New Roman"/>
                <w:lang w:val="kk-KZ"/>
              </w:rPr>
              <w:t>0.00</w:t>
            </w:r>
          </w:p>
        </w:tc>
        <w:tc>
          <w:tcPr>
            <w:tcW w:w="1417" w:type="dxa"/>
            <w:tcBorders>
              <w:top w:val="nil"/>
              <w:left w:val="nil"/>
              <w:bottom w:val="single" w:sz="4" w:space="0" w:color="auto"/>
              <w:right w:val="single" w:sz="4" w:space="0" w:color="auto"/>
            </w:tcBorders>
            <w:shd w:val="clear" w:color="auto" w:fill="auto"/>
            <w:noWrap/>
            <w:vAlign w:val="center"/>
          </w:tcPr>
          <w:p w14:paraId="7E714A3D" w14:textId="77777777" w:rsidR="00744FE4" w:rsidRPr="0056554F" w:rsidRDefault="00744FE4" w:rsidP="00744FE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0.0</w:t>
            </w:r>
          </w:p>
        </w:tc>
      </w:tr>
      <w:tr w:rsidR="00744FE4" w:rsidRPr="0056554F" w14:paraId="6655BEED" w14:textId="77777777" w:rsidTr="00744FE4">
        <w:trPr>
          <w:trHeight w:val="20"/>
        </w:trPr>
        <w:tc>
          <w:tcPr>
            <w:tcW w:w="503" w:type="dxa"/>
            <w:shd w:val="clear" w:color="auto" w:fill="auto"/>
            <w:noWrap/>
            <w:vAlign w:val="center"/>
          </w:tcPr>
          <w:p w14:paraId="5D719FC1" w14:textId="77777777" w:rsidR="00744FE4" w:rsidRPr="0056554F" w:rsidRDefault="00744FE4" w:rsidP="00744FE4">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2</w:t>
            </w:r>
          </w:p>
        </w:tc>
        <w:tc>
          <w:tcPr>
            <w:tcW w:w="6458" w:type="dxa"/>
            <w:tcBorders>
              <w:top w:val="nil"/>
              <w:left w:val="single" w:sz="4" w:space="0" w:color="auto"/>
              <w:bottom w:val="single" w:sz="4" w:space="0" w:color="auto"/>
              <w:right w:val="single" w:sz="4" w:space="0" w:color="auto"/>
            </w:tcBorders>
            <w:shd w:val="clear" w:color="auto" w:fill="auto"/>
            <w:vAlign w:val="center"/>
          </w:tcPr>
          <w:p w14:paraId="6B0A8B6C" w14:textId="27A37176" w:rsidR="00744FE4" w:rsidRPr="0056554F" w:rsidRDefault="00744FE4" w:rsidP="00744FE4">
            <w:pPr>
              <w:spacing w:after="0" w:line="240" w:lineRule="auto"/>
              <w:rPr>
                <w:rFonts w:ascii="Times New Roman" w:eastAsia="Calibri" w:hAnsi="Times New Roman" w:cs="Times New Roman"/>
                <w:lang w:val="kk-KZ"/>
              </w:rPr>
            </w:pPr>
            <w:r w:rsidRPr="0056554F">
              <w:rPr>
                <w:rFonts w:ascii="Times New Roman" w:hAnsi="Times New Roman" w:cs="Times New Roman"/>
                <w:lang w:val="kk-KZ"/>
              </w:rPr>
              <w:t xml:space="preserve">Ақмола облысының </w:t>
            </w:r>
            <w:r w:rsidR="00F42D26" w:rsidRPr="0056554F">
              <w:rPr>
                <w:rFonts w:ascii="Times New Roman" w:hAnsi="Times New Roman" w:cs="Times New Roman"/>
                <w:lang w:val="kk-KZ"/>
              </w:rPr>
              <w:t>Ерейментау</w:t>
            </w:r>
            <w:r w:rsidRPr="0056554F">
              <w:rPr>
                <w:rFonts w:ascii="Times New Roman" w:hAnsi="Times New Roman" w:cs="Times New Roman"/>
                <w:lang w:val="kk-KZ"/>
              </w:rPr>
              <w:t xml:space="preserve"> қаласындағы екі 45 пәтерлі тұрғын үйге инженерлік-коммуникациялық инфрақұрылым салу </w:t>
            </w:r>
            <w:r w:rsidRPr="0056554F">
              <w:rPr>
                <w:rFonts w:ascii="Times New Roman" w:hAnsi="Times New Roman" w:cs="Times New Roman"/>
                <w:lang w:val="kk-KZ"/>
              </w:rPr>
              <w:lastRenderedPageBreak/>
              <w:t>(3.4-позиция) (электрмен жабдықтау, сумен жабдықтау, кәріз, жылу және көгалдандыру)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0E93A60C" w14:textId="77777777" w:rsidR="00744FE4" w:rsidRPr="0056554F" w:rsidRDefault="00744FE4" w:rsidP="00744FE4">
            <w:pPr>
              <w:spacing w:after="0" w:line="240" w:lineRule="auto"/>
              <w:jc w:val="center"/>
              <w:rPr>
                <w:rFonts w:ascii="Times New Roman" w:eastAsia="Calibri" w:hAnsi="Times New Roman" w:cs="Times New Roman"/>
                <w:lang w:val="kk-KZ"/>
              </w:rPr>
            </w:pPr>
            <w:r w:rsidRPr="0056554F">
              <w:rPr>
                <w:rFonts w:ascii="Times New Roman" w:hAnsi="Times New Roman" w:cs="Times New Roman"/>
                <w:lang w:val="kk-KZ"/>
              </w:rPr>
              <w:lastRenderedPageBreak/>
              <w:t>25 677,5</w:t>
            </w:r>
          </w:p>
        </w:tc>
        <w:tc>
          <w:tcPr>
            <w:tcW w:w="1417" w:type="dxa"/>
            <w:tcBorders>
              <w:top w:val="nil"/>
              <w:left w:val="nil"/>
              <w:bottom w:val="single" w:sz="4" w:space="0" w:color="auto"/>
              <w:right w:val="single" w:sz="4" w:space="0" w:color="auto"/>
            </w:tcBorders>
            <w:shd w:val="clear" w:color="auto" w:fill="auto"/>
            <w:noWrap/>
            <w:vAlign w:val="center"/>
          </w:tcPr>
          <w:p w14:paraId="5155DEEB" w14:textId="77777777" w:rsidR="00744FE4" w:rsidRPr="0056554F" w:rsidRDefault="00744FE4" w:rsidP="00744FE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25 677,5</w:t>
            </w:r>
          </w:p>
        </w:tc>
      </w:tr>
      <w:tr w:rsidR="00744FE4" w:rsidRPr="0056554F" w14:paraId="6E8D9DA8" w14:textId="77777777" w:rsidTr="00744FE4">
        <w:trPr>
          <w:trHeight w:val="20"/>
        </w:trPr>
        <w:tc>
          <w:tcPr>
            <w:tcW w:w="503" w:type="dxa"/>
            <w:shd w:val="clear" w:color="auto" w:fill="auto"/>
            <w:noWrap/>
            <w:vAlign w:val="center"/>
          </w:tcPr>
          <w:p w14:paraId="028A76F9" w14:textId="77777777" w:rsidR="00744FE4" w:rsidRPr="0056554F" w:rsidRDefault="00744FE4" w:rsidP="00744FE4">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3</w:t>
            </w:r>
          </w:p>
        </w:tc>
        <w:tc>
          <w:tcPr>
            <w:tcW w:w="6458" w:type="dxa"/>
            <w:tcBorders>
              <w:top w:val="nil"/>
              <w:left w:val="single" w:sz="4" w:space="0" w:color="auto"/>
              <w:bottom w:val="single" w:sz="4" w:space="0" w:color="auto"/>
              <w:right w:val="single" w:sz="4" w:space="0" w:color="auto"/>
            </w:tcBorders>
            <w:shd w:val="clear" w:color="auto" w:fill="auto"/>
            <w:vAlign w:val="bottom"/>
          </w:tcPr>
          <w:p w14:paraId="1502DF03" w14:textId="77777777" w:rsidR="00744FE4" w:rsidRPr="0056554F" w:rsidRDefault="00744FE4" w:rsidP="00744FE4">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Ерейментау ауданының Селетинское ауылындағы су тарату желілерін қайта құру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2A32448B" w14:textId="77777777" w:rsidR="00744FE4" w:rsidRPr="0056554F" w:rsidRDefault="00744FE4" w:rsidP="00744FE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257 355,7</w:t>
            </w:r>
          </w:p>
        </w:tc>
        <w:tc>
          <w:tcPr>
            <w:tcW w:w="1417" w:type="dxa"/>
            <w:tcBorders>
              <w:top w:val="nil"/>
              <w:left w:val="nil"/>
              <w:bottom w:val="single" w:sz="4" w:space="0" w:color="auto"/>
              <w:right w:val="single" w:sz="4" w:space="0" w:color="auto"/>
            </w:tcBorders>
            <w:shd w:val="clear" w:color="auto" w:fill="auto"/>
            <w:noWrap/>
            <w:vAlign w:val="center"/>
          </w:tcPr>
          <w:p w14:paraId="657C59CB" w14:textId="77777777" w:rsidR="00744FE4" w:rsidRPr="0056554F" w:rsidRDefault="00744FE4" w:rsidP="00744FE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257 355,7</w:t>
            </w:r>
          </w:p>
        </w:tc>
      </w:tr>
      <w:tr w:rsidR="00744FE4" w:rsidRPr="0056554F" w14:paraId="779B413C" w14:textId="77777777" w:rsidTr="00744FE4">
        <w:trPr>
          <w:trHeight w:val="20"/>
        </w:trPr>
        <w:tc>
          <w:tcPr>
            <w:tcW w:w="503" w:type="dxa"/>
            <w:shd w:val="clear" w:color="auto" w:fill="auto"/>
            <w:noWrap/>
            <w:vAlign w:val="center"/>
          </w:tcPr>
          <w:p w14:paraId="49E618DD" w14:textId="77777777" w:rsidR="00744FE4" w:rsidRPr="0056554F" w:rsidRDefault="00744FE4" w:rsidP="00744FE4">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4</w:t>
            </w:r>
          </w:p>
        </w:tc>
        <w:tc>
          <w:tcPr>
            <w:tcW w:w="6458" w:type="dxa"/>
            <w:tcBorders>
              <w:top w:val="nil"/>
              <w:left w:val="single" w:sz="4" w:space="0" w:color="auto"/>
              <w:bottom w:val="single" w:sz="4" w:space="0" w:color="auto"/>
              <w:right w:val="single" w:sz="4" w:space="0" w:color="auto"/>
            </w:tcBorders>
            <w:shd w:val="clear" w:color="auto" w:fill="auto"/>
            <w:vAlign w:val="bottom"/>
          </w:tcPr>
          <w:p w14:paraId="1B54A03E" w14:textId="77777777" w:rsidR="00744FE4" w:rsidRPr="0056554F" w:rsidRDefault="00744FE4" w:rsidP="00744FE4">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Ақмола облысының Ерейментау ауданындағы Еркіншілік ауылына сумен жабдықтау жүйесі мен электр желілерін салу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189428B7" w14:textId="77777777" w:rsidR="00744FE4" w:rsidRPr="0056554F" w:rsidRDefault="00744FE4" w:rsidP="00744FE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220 000.0</w:t>
            </w:r>
          </w:p>
        </w:tc>
        <w:tc>
          <w:tcPr>
            <w:tcW w:w="1417" w:type="dxa"/>
            <w:tcBorders>
              <w:top w:val="nil"/>
              <w:left w:val="nil"/>
              <w:bottom w:val="single" w:sz="4" w:space="0" w:color="auto"/>
              <w:right w:val="single" w:sz="4" w:space="0" w:color="auto"/>
            </w:tcBorders>
            <w:shd w:val="clear" w:color="auto" w:fill="auto"/>
            <w:noWrap/>
            <w:vAlign w:val="center"/>
          </w:tcPr>
          <w:p w14:paraId="06EAC52F" w14:textId="77777777" w:rsidR="00744FE4" w:rsidRPr="0056554F" w:rsidRDefault="00744FE4" w:rsidP="00744FE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220 000.0</w:t>
            </w:r>
          </w:p>
        </w:tc>
      </w:tr>
      <w:tr w:rsidR="00744FE4" w:rsidRPr="0056554F" w14:paraId="04668B9E" w14:textId="77777777" w:rsidTr="00744FE4">
        <w:trPr>
          <w:trHeight w:val="20"/>
        </w:trPr>
        <w:tc>
          <w:tcPr>
            <w:tcW w:w="503" w:type="dxa"/>
            <w:shd w:val="clear" w:color="auto" w:fill="auto"/>
            <w:noWrap/>
            <w:vAlign w:val="center"/>
          </w:tcPr>
          <w:p w14:paraId="1A229E99" w14:textId="77777777" w:rsidR="00744FE4" w:rsidRPr="0056554F" w:rsidRDefault="00744FE4" w:rsidP="00744FE4">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5</w:t>
            </w:r>
          </w:p>
        </w:tc>
        <w:tc>
          <w:tcPr>
            <w:tcW w:w="6458" w:type="dxa"/>
            <w:tcBorders>
              <w:top w:val="single" w:sz="4" w:space="0" w:color="auto"/>
              <w:left w:val="single" w:sz="4" w:space="0" w:color="auto"/>
              <w:bottom w:val="single" w:sz="4" w:space="0" w:color="auto"/>
              <w:right w:val="single" w:sz="4" w:space="0" w:color="auto"/>
            </w:tcBorders>
            <w:shd w:val="clear" w:color="auto" w:fill="auto"/>
            <w:vAlign w:val="bottom"/>
          </w:tcPr>
          <w:p w14:paraId="3D2B1A8A" w14:textId="18AE8832" w:rsidR="00744FE4" w:rsidRPr="0056554F" w:rsidRDefault="00744FE4" w:rsidP="00744FE4">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 xml:space="preserve">Ақмола облысы </w:t>
            </w:r>
            <w:r w:rsidR="00F42D26" w:rsidRPr="0056554F">
              <w:rPr>
                <w:rFonts w:ascii="Times New Roman" w:hAnsi="Times New Roman" w:cs="Times New Roman"/>
                <w:lang w:val="kk-KZ"/>
              </w:rPr>
              <w:t>Ерейментау</w:t>
            </w:r>
            <w:r w:rsidRPr="0056554F">
              <w:rPr>
                <w:rFonts w:ascii="Times New Roman" w:hAnsi="Times New Roman" w:cs="Times New Roman"/>
                <w:lang w:val="kk-KZ"/>
              </w:rPr>
              <w:t xml:space="preserve"> қаласындағы сумен жабдықтау жүйесін қайта құру, негізгі желілерге қайта қосу</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A5FA7F" w14:textId="77777777" w:rsidR="00744FE4" w:rsidRPr="0056554F" w:rsidRDefault="00744FE4" w:rsidP="00744FE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F87B63A" w14:textId="77777777" w:rsidR="00744FE4" w:rsidRPr="0056554F" w:rsidRDefault="00744FE4" w:rsidP="00744FE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0.0</w:t>
            </w:r>
          </w:p>
        </w:tc>
      </w:tr>
      <w:tr w:rsidR="00744FE4" w:rsidRPr="0056554F" w14:paraId="142C1414" w14:textId="77777777" w:rsidTr="00744FE4">
        <w:trPr>
          <w:trHeight w:val="20"/>
        </w:trPr>
        <w:tc>
          <w:tcPr>
            <w:tcW w:w="503" w:type="dxa"/>
            <w:shd w:val="clear" w:color="auto" w:fill="auto"/>
            <w:noWrap/>
            <w:vAlign w:val="center"/>
          </w:tcPr>
          <w:p w14:paraId="6D06D6E1" w14:textId="77777777" w:rsidR="00744FE4" w:rsidRPr="0056554F" w:rsidRDefault="00744FE4" w:rsidP="00744FE4">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6</w:t>
            </w:r>
          </w:p>
        </w:tc>
        <w:tc>
          <w:tcPr>
            <w:tcW w:w="6458" w:type="dxa"/>
            <w:tcBorders>
              <w:top w:val="nil"/>
              <w:left w:val="single" w:sz="4" w:space="0" w:color="auto"/>
              <w:bottom w:val="single" w:sz="4" w:space="0" w:color="auto"/>
              <w:right w:val="single" w:sz="4" w:space="0" w:color="auto"/>
            </w:tcBorders>
            <w:shd w:val="clear" w:color="auto" w:fill="auto"/>
            <w:vAlign w:val="bottom"/>
          </w:tcPr>
          <w:p w14:paraId="3A6E7591" w14:textId="77777777" w:rsidR="00744FE4" w:rsidRPr="0056554F" w:rsidRDefault="00744FE4" w:rsidP="00744FE4">
            <w:pPr>
              <w:spacing w:after="0" w:line="240" w:lineRule="auto"/>
              <w:rPr>
                <w:rFonts w:ascii="Times New Roman" w:eastAsia="Times New Roman" w:hAnsi="Times New Roman" w:cs="Times New Roman"/>
                <w:lang w:val="kk-KZ" w:eastAsia="ru-RU"/>
              </w:rPr>
            </w:pPr>
            <w:r w:rsidRPr="0056554F">
              <w:rPr>
                <w:rFonts w:ascii="Times New Roman" w:hAnsi="Times New Roman" w:cs="Times New Roman"/>
                <w:lang w:val="kk-KZ"/>
              </w:rPr>
              <w:t>Ерейментау қаласындағы №5 қазандық үшін резервтік электр желісін салу</w:t>
            </w:r>
          </w:p>
        </w:tc>
        <w:tc>
          <w:tcPr>
            <w:tcW w:w="1418" w:type="dxa"/>
            <w:tcBorders>
              <w:top w:val="nil"/>
              <w:left w:val="single" w:sz="4" w:space="0" w:color="auto"/>
              <w:bottom w:val="single" w:sz="4" w:space="0" w:color="auto"/>
              <w:right w:val="single" w:sz="4" w:space="0" w:color="auto"/>
            </w:tcBorders>
            <w:shd w:val="clear" w:color="auto" w:fill="auto"/>
            <w:noWrap/>
            <w:vAlign w:val="center"/>
          </w:tcPr>
          <w:p w14:paraId="3AA11105" w14:textId="77777777" w:rsidR="00744FE4" w:rsidRPr="0056554F" w:rsidRDefault="00744FE4" w:rsidP="00744FE4">
            <w:pPr>
              <w:jc w:val="center"/>
              <w:rPr>
                <w:rFonts w:ascii="Times New Roman" w:hAnsi="Times New Roman" w:cs="Times New Roman"/>
                <w:lang w:val="kk-KZ"/>
              </w:rPr>
            </w:pPr>
            <w:r w:rsidRPr="0056554F">
              <w:rPr>
                <w:rFonts w:ascii="Times New Roman" w:hAnsi="Times New Roman" w:cs="Times New Roman"/>
                <w:lang w:val="kk-KZ"/>
              </w:rPr>
              <w:t>141 877,8</w:t>
            </w:r>
          </w:p>
        </w:tc>
        <w:tc>
          <w:tcPr>
            <w:tcW w:w="1417" w:type="dxa"/>
            <w:tcBorders>
              <w:top w:val="nil"/>
              <w:left w:val="nil"/>
              <w:bottom w:val="single" w:sz="4" w:space="0" w:color="auto"/>
              <w:right w:val="single" w:sz="4" w:space="0" w:color="auto"/>
            </w:tcBorders>
            <w:shd w:val="clear" w:color="auto" w:fill="auto"/>
            <w:noWrap/>
            <w:vAlign w:val="center"/>
          </w:tcPr>
          <w:p w14:paraId="5016C262" w14:textId="77777777" w:rsidR="00744FE4" w:rsidRPr="0056554F" w:rsidRDefault="00744FE4" w:rsidP="00744FE4">
            <w:pPr>
              <w:jc w:val="center"/>
              <w:rPr>
                <w:rFonts w:ascii="Times New Roman" w:hAnsi="Times New Roman" w:cs="Times New Roman"/>
                <w:lang w:val="kk-KZ"/>
              </w:rPr>
            </w:pPr>
            <w:r w:rsidRPr="0056554F">
              <w:rPr>
                <w:rFonts w:ascii="Times New Roman" w:hAnsi="Times New Roman" w:cs="Times New Roman"/>
                <w:lang w:val="kk-KZ"/>
              </w:rPr>
              <w:t>141 877,8</w:t>
            </w:r>
          </w:p>
        </w:tc>
      </w:tr>
    </w:tbl>
    <w:p w14:paraId="7A0AFB02" w14:textId="77777777" w:rsidR="00645E9D" w:rsidRPr="0056554F" w:rsidRDefault="00645E9D" w:rsidP="00645E9D">
      <w:pPr>
        <w:tabs>
          <w:tab w:val="left" w:pos="5507"/>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2025 жылғы бюджеттің орындалуы нәтижелері бойынша төленген міндеттемелер 1 989 848,2 мың теңгені құрады, бұл түзетілген бюджеттің (1 989 848,8 мың теңге) 100%-ын құрайды. Барлық бағыттар бойынша қаражат толық игерілді, тікелей нәтижелерге қол жеткізілгені расталды.</w:t>
      </w:r>
    </w:p>
    <w:p w14:paraId="124C8154" w14:textId="10DDE890" w:rsidR="00645E9D" w:rsidRPr="0056554F" w:rsidRDefault="00645E9D" w:rsidP="00645E9D">
      <w:pPr>
        <w:tabs>
          <w:tab w:val="left" w:pos="5507"/>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Қолданыстағы бағдарламалар бойынша 1</w:t>
      </w:r>
      <w:r w:rsidR="00F42D26" w:rsidRPr="0056554F">
        <w:rPr>
          <w:rFonts w:ascii="Times New Roman" w:eastAsia="Times New Roman" w:hAnsi="Times New Roman" w:cs="Times New Roman"/>
          <w:sz w:val="28"/>
          <w:szCs w:val="28"/>
          <w:lang w:val="kk-KZ" w:eastAsia="ru-RU"/>
        </w:rPr>
        <w:t> </w:t>
      </w:r>
      <w:r w:rsidRPr="0056554F">
        <w:rPr>
          <w:rFonts w:ascii="Times New Roman" w:eastAsia="Times New Roman" w:hAnsi="Times New Roman" w:cs="Times New Roman"/>
          <w:sz w:val="28"/>
          <w:szCs w:val="28"/>
          <w:lang w:val="kk-KZ" w:eastAsia="ru-RU"/>
        </w:rPr>
        <w:t>344</w:t>
      </w:r>
      <w:r w:rsidR="00F42D26" w:rsidRPr="0056554F">
        <w:rPr>
          <w:rFonts w:ascii="Times New Roman" w:eastAsia="Times New Roman" w:hAnsi="Times New Roman" w:cs="Times New Roman"/>
          <w:sz w:val="28"/>
          <w:szCs w:val="28"/>
          <w:lang w:val="kk-KZ" w:eastAsia="ru-RU"/>
        </w:rPr>
        <w:t> </w:t>
      </w:r>
      <w:r w:rsidRPr="0056554F">
        <w:rPr>
          <w:rFonts w:ascii="Times New Roman" w:eastAsia="Times New Roman" w:hAnsi="Times New Roman" w:cs="Times New Roman"/>
          <w:sz w:val="28"/>
          <w:szCs w:val="28"/>
          <w:lang w:val="kk-KZ" w:eastAsia="ru-RU"/>
        </w:rPr>
        <w:t>937,2 мың теңге немесе 100% игерілді (1600 теңге игерілмеген күйінде қалды). Мүгедектерді гигиеналық құралдармен қамтамасыз ету (82 алушы), атаулы әлеуметтік көмек төлемдері (75 алушы), көп балалы аналарға жол жүру ақысын субсидиялау (19 алушы) және ауылдық жерлердегі мұғалімдердің коммуналдық шығындарын өтеу (56 алушы) сияқты барлық негізгі әлеуметтік шаралар толығымен жүзеге асырылды.</w:t>
      </w:r>
    </w:p>
    <w:p w14:paraId="1C0A21E6" w14:textId="275F75A7" w:rsidR="008D7CA3" w:rsidRPr="0056554F" w:rsidRDefault="00645E9D" w:rsidP="00645E9D">
      <w:pPr>
        <w:tabs>
          <w:tab w:val="left" w:pos="5507"/>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Даму бағдарламалары аясында (644</w:t>
      </w:r>
      <w:r w:rsidR="00F42D26" w:rsidRPr="0056554F">
        <w:rPr>
          <w:rFonts w:ascii="Times New Roman" w:eastAsia="Times New Roman" w:hAnsi="Times New Roman" w:cs="Times New Roman"/>
          <w:sz w:val="28"/>
          <w:szCs w:val="28"/>
          <w:lang w:val="kk-KZ" w:eastAsia="ru-RU"/>
        </w:rPr>
        <w:t> </w:t>
      </w:r>
      <w:r w:rsidRPr="0056554F">
        <w:rPr>
          <w:rFonts w:ascii="Times New Roman" w:eastAsia="Times New Roman" w:hAnsi="Times New Roman" w:cs="Times New Roman"/>
          <w:sz w:val="28"/>
          <w:szCs w:val="28"/>
          <w:lang w:val="kk-KZ" w:eastAsia="ru-RU"/>
        </w:rPr>
        <w:t>911,0 мың теңге) бөлінген қаражаттың барлығы 100%-ға игерілді. Бөлек, «Ақмола облысы, Ерейментау ауданы, Селетинское ауылындағы сумен жабдықтау тарату желілерін қайта құру (сметалық құжаттаманы түзету)» (нысанды пайдалануға қабылдау актісі 2025 жылғы 19 желтоқсан), «Ерейментау қаласындағы №5 қазандық үшін резервтік электр желісін салу» (нысанды пайдалануға қабылдау актісі 2025 жылғы 30 қазан), «Ақмола облысы, Ерейментау ауданы, Еркіншілік ауылына сумен жабдықтау және электр желісін салу» (нысанды пайдалануға қабылдау актісі 2025 жылғы 7 қараша) инвестициялық жобаларының аяқталғанын атап өткен жөн.</w:t>
      </w:r>
    </w:p>
    <w:p w14:paraId="4BC338BD" w14:textId="77777777" w:rsidR="00645E9D" w:rsidRPr="0056554F" w:rsidRDefault="00645E9D" w:rsidP="00645E9D">
      <w:pPr>
        <w:tabs>
          <w:tab w:val="left" w:pos="5507"/>
        </w:tabs>
        <w:spacing w:after="0" w:line="240" w:lineRule="auto"/>
        <w:ind w:firstLine="709"/>
        <w:jc w:val="both"/>
        <w:rPr>
          <w:rFonts w:ascii="Times New Roman" w:eastAsia="Times New Roman" w:hAnsi="Times New Roman" w:cs="Times New Roman"/>
          <w:sz w:val="28"/>
          <w:szCs w:val="28"/>
          <w:highlight w:val="yellow"/>
          <w:lang w:val="kk-KZ" w:eastAsia="ru-RU"/>
        </w:rPr>
      </w:pPr>
      <w:r w:rsidRPr="0056554F">
        <w:rPr>
          <w:rFonts w:ascii="Times New Roman" w:eastAsia="Times New Roman" w:hAnsi="Times New Roman" w:cs="Times New Roman"/>
          <w:sz w:val="28"/>
          <w:szCs w:val="28"/>
          <w:lang w:val="kk-KZ" w:eastAsia="ru-RU"/>
        </w:rPr>
        <w:t>Жол инфрақұрылымына келетін болсақ, сегіз елді мекендегі, соның ішінде Еркіншілік, Майлан, Ақмырза, Бозтал, Торғай, Төменгі Торғай, Малтабар және Олжабай батыр ауылішілік жолдарында орта мерзімді жөндеу жұмыстары аяқталды. Барлығы 27 км-ден астам жол жөнделді. Жұмыс мердігерлермен жасалған келісімшарттарға сәйкес аяқталды, сонымен қатар қосымша аяқтау және қабылдау сертификаттары бар.</w:t>
      </w:r>
    </w:p>
    <w:p w14:paraId="1B648FBE" w14:textId="77777777" w:rsidR="002220C2" w:rsidRPr="0056554F" w:rsidRDefault="002220C2" w:rsidP="00F563C0">
      <w:pPr>
        <w:spacing w:after="0" w:line="240" w:lineRule="auto"/>
        <w:jc w:val="right"/>
        <w:rPr>
          <w:rFonts w:ascii="Times New Roman" w:eastAsia="Calibri" w:hAnsi="Times New Roman" w:cs="Times New Roman"/>
          <w:bCs/>
          <w:i/>
          <w:sz w:val="28"/>
          <w:szCs w:val="28"/>
          <w:lang w:val="kk-KZ"/>
        </w:rPr>
      </w:pPr>
    </w:p>
    <w:p w14:paraId="7BEB20C5" w14:textId="77777777" w:rsidR="00293C8E" w:rsidRPr="0056554F" w:rsidRDefault="00F563C0" w:rsidP="00F563C0">
      <w:pPr>
        <w:tabs>
          <w:tab w:val="left" w:pos="5507"/>
        </w:tabs>
        <w:spacing w:after="0" w:line="240" w:lineRule="auto"/>
        <w:ind w:firstLine="709"/>
        <w:jc w:val="center"/>
        <w:rPr>
          <w:rFonts w:ascii="Times New Roman" w:eastAsia="Calibri" w:hAnsi="Times New Roman" w:cs="Times New Roman"/>
          <w:b/>
          <w:bCs/>
          <w:sz w:val="28"/>
          <w:szCs w:val="28"/>
          <w:lang w:val="kk-KZ"/>
        </w:rPr>
      </w:pPr>
      <w:r w:rsidRPr="0056554F">
        <w:rPr>
          <w:rFonts w:ascii="Times New Roman" w:eastAsia="Calibri" w:hAnsi="Times New Roman" w:cs="Times New Roman"/>
          <w:b/>
          <w:bCs/>
          <w:sz w:val="28"/>
          <w:szCs w:val="28"/>
          <w:lang w:val="kk-KZ"/>
        </w:rPr>
        <w:t>Республикалық бюджеттен трансферттерді бөлу</w:t>
      </w:r>
    </w:p>
    <w:p w14:paraId="065520FA" w14:textId="6E62A108" w:rsidR="00293C8E" w:rsidRPr="0056554F" w:rsidRDefault="00293C8E" w:rsidP="00E02C2B">
      <w:pPr>
        <w:spacing w:after="0" w:line="240" w:lineRule="auto"/>
        <w:jc w:val="right"/>
        <w:rPr>
          <w:rFonts w:ascii="Times New Roman" w:eastAsia="Calibri" w:hAnsi="Times New Roman" w:cs="Times New Roman"/>
          <w:sz w:val="20"/>
          <w:lang w:val="kk-KZ"/>
        </w:rPr>
      </w:pPr>
      <w:r w:rsidRPr="0056554F">
        <w:rPr>
          <w:rFonts w:ascii="Times New Roman" w:eastAsia="Calibri" w:hAnsi="Times New Roman" w:cs="Times New Roman"/>
          <w:bCs/>
          <w:i/>
          <w:sz w:val="28"/>
          <w:szCs w:val="28"/>
          <w:lang w:val="kk-KZ"/>
        </w:rPr>
        <w:tab/>
      </w:r>
      <w:r w:rsidR="009A1C77" w:rsidRPr="0056554F">
        <w:rPr>
          <w:rFonts w:ascii="Times New Roman" w:eastAsia="Calibri" w:hAnsi="Times New Roman" w:cs="Times New Roman"/>
          <w:bCs/>
          <w:i/>
          <w:sz w:val="28"/>
          <w:szCs w:val="28"/>
          <w:lang w:val="kk-KZ"/>
        </w:rPr>
        <w:tab/>
      </w:r>
      <w:r w:rsidRPr="0056554F">
        <w:rPr>
          <w:rFonts w:ascii="Times New Roman" w:eastAsia="Calibri" w:hAnsi="Times New Roman" w:cs="Times New Roman"/>
          <w:bCs/>
          <w:i/>
          <w:sz w:val="28"/>
          <w:szCs w:val="28"/>
          <w:lang w:val="kk-KZ"/>
        </w:rPr>
        <w:tab/>
      </w:r>
      <w:r w:rsidR="00E02C2B" w:rsidRPr="0056554F">
        <w:rPr>
          <w:rFonts w:ascii="Times New Roman" w:eastAsia="Calibri" w:hAnsi="Times New Roman" w:cs="Times New Roman"/>
          <w:bCs/>
          <w:i/>
          <w:sz w:val="24"/>
          <w:szCs w:val="28"/>
          <w:lang w:val="kk-KZ"/>
        </w:rPr>
        <w:t xml:space="preserve">№6 </w:t>
      </w:r>
      <w:r w:rsidR="004F31B3" w:rsidRPr="0056554F">
        <w:rPr>
          <w:rFonts w:ascii="Times New Roman" w:eastAsia="Calibri" w:hAnsi="Times New Roman" w:cs="Times New Roman"/>
          <w:bCs/>
          <w:i/>
          <w:sz w:val="24"/>
          <w:szCs w:val="28"/>
          <w:lang w:val="kk-KZ"/>
        </w:rPr>
        <w:t>кесте,</w:t>
      </w:r>
      <w:r w:rsidR="00E02C2B" w:rsidRPr="0056554F">
        <w:rPr>
          <w:rFonts w:ascii="Times New Roman" w:eastAsia="Calibri" w:hAnsi="Times New Roman" w:cs="Times New Roman"/>
          <w:bCs/>
          <w:i/>
          <w:sz w:val="24"/>
          <w:szCs w:val="28"/>
          <w:lang w:val="kk-KZ"/>
        </w:rPr>
        <w:t xml:space="preserve"> мың теңге</w:t>
      </w:r>
    </w:p>
    <w:tbl>
      <w:tblPr>
        <w:tblW w:w="974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2"/>
        <w:gridCol w:w="5954"/>
        <w:gridCol w:w="1559"/>
        <w:gridCol w:w="1647"/>
      </w:tblGrid>
      <w:tr w:rsidR="00293C8E" w:rsidRPr="0056554F" w14:paraId="5FE2B5BD" w14:textId="77777777" w:rsidTr="00A83F1B">
        <w:trPr>
          <w:trHeight w:val="20"/>
        </w:trPr>
        <w:tc>
          <w:tcPr>
            <w:tcW w:w="582" w:type="dxa"/>
            <w:shd w:val="clear" w:color="000000" w:fill="FFFFFF"/>
            <w:vAlign w:val="center"/>
            <w:hideMark/>
          </w:tcPr>
          <w:p w14:paraId="0ADED098"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Тауар нөмірі</w:t>
            </w:r>
          </w:p>
        </w:tc>
        <w:tc>
          <w:tcPr>
            <w:tcW w:w="5954" w:type="dxa"/>
            <w:shd w:val="clear" w:color="000000" w:fill="FFFFFF"/>
            <w:vAlign w:val="center"/>
            <w:hideMark/>
          </w:tcPr>
          <w:p w14:paraId="20F50C6C"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Аты</w:t>
            </w:r>
          </w:p>
        </w:tc>
        <w:tc>
          <w:tcPr>
            <w:tcW w:w="1559" w:type="dxa"/>
            <w:shd w:val="clear" w:color="000000" w:fill="FFFFFF"/>
            <w:vAlign w:val="center"/>
            <w:hideMark/>
          </w:tcPr>
          <w:p w14:paraId="73EA3D5C"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Түзетілген бюджет</w:t>
            </w:r>
          </w:p>
        </w:tc>
        <w:tc>
          <w:tcPr>
            <w:tcW w:w="1647" w:type="dxa"/>
            <w:shd w:val="clear" w:color="000000" w:fill="FFFFFF"/>
            <w:vAlign w:val="center"/>
            <w:hideMark/>
          </w:tcPr>
          <w:p w14:paraId="7C40E01D"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Төленген міндеттемелер</w:t>
            </w:r>
          </w:p>
        </w:tc>
      </w:tr>
      <w:tr w:rsidR="00293C8E" w:rsidRPr="0056554F" w14:paraId="66082B16" w14:textId="77777777" w:rsidTr="00A83F1B">
        <w:trPr>
          <w:trHeight w:val="20"/>
        </w:trPr>
        <w:tc>
          <w:tcPr>
            <w:tcW w:w="582" w:type="dxa"/>
            <w:shd w:val="clear" w:color="000000" w:fill="FFFFFF"/>
            <w:noWrap/>
            <w:vAlign w:val="center"/>
            <w:hideMark/>
          </w:tcPr>
          <w:p w14:paraId="17630195"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1</w:t>
            </w:r>
          </w:p>
        </w:tc>
        <w:tc>
          <w:tcPr>
            <w:tcW w:w="5954" w:type="dxa"/>
            <w:shd w:val="clear" w:color="000000" w:fill="FFFFFF"/>
            <w:noWrap/>
            <w:vAlign w:val="center"/>
            <w:hideMark/>
          </w:tcPr>
          <w:p w14:paraId="4C407683"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2</w:t>
            </w:r>
          </w:p>
        </w:tc>
        <w:tc>
          <w:tcPr>
            <w:tcW w:w="1559" w:type="dxa"/>
            <w:shd w:val="clear" w:color="000000" w:fill="FFFFFF"/>
            <w:noWrap/>
            <w:vAlign w:val="center"/>
            <w:hideMark/>
          </w:tcPr>
          <w:p w14:paraId="600F6112"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6</w:t>
            </w:r>
          </w:p>
        </w:tc>
        <w:tc>
          <w:tcPr>
            <w:tcW w:w="1647" w:type="dxa"/>
            <w:shd w:val="clear" w:color="000000" w:fill="FFFFFF"/>
            <w:noWrap/>
            <w:vAlign w:val="center"/>
            <w:hideMark/>
          </w:tcPr>
          <w:p w14:paraId="490BD571" w14:textId="77777777" w:rsidR="00293C8E" w:rsidRPr="0056554F" w:rsidRDefault="00293C8E" w:rsidP="00293C8E">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eastAsia="Times New Roman" w:hAnsi="Times New Roman" w:cs="Times New Roman"/>
                <w:b/>
                <w:bCs/>
                <w:color w:val="000000"/>
                <w:lang w:val="kk-KZ" w:eastAsia="ru-RU"/>
              </w:rPr>
              <w:t>8</w:t>
            </w:r>
          </w:p>
        </w:tc>
      </w:tr>
      <w:tr w:rsidR="006862B7" w:rsidRPr="0056554F" w14:paraId="350A5B96" w14:textId="77777777" w:rsidTr="006862B7">
        <w:trPr>
          <w:trHeight w:val="20"/>
        </w:trPr>
        <w:tc>
          <w:tcPr>
            <w:tcW w:w="582" w:type="dxa"/>
            <w:shd w:val="clear" w:color="000000" w:fill="FFFFFF"/>
            <w:noWrap/>
            <w:vAlign w:val="center"/>
            <w:hideMark/>
          </w:tcPr>
          <w:p w14:paraId="6269DF6E" w14:textId="77777777" w:rsidR="006862B7" w:rsidRPr="0056554F" w:rsidRDefault="006862B7" w:rsidP="006862B7">
            <w:pPr>
              <w:spacing w:after="0" w:line="240" w:lineRule="auto"/>
              <w:jc w:val="center"/>
              <w:rPr>
                <w:rFonts w:ascii="Times New Roman" w:eastAsia="Times New Roman" w:hAnsi="Times New Roman" w:cs="Times New Roman"/>
                <w:color w:val="000000"/>
                <w:lang w:val="kk-KZ" w:eastAsia="ru-RU"/>
              </w:rPr>
            </w:pPr>
          </w:p>
        </w:tc>
        <w:tc>
          <w:tcPr>
            <w:tcW w:w="5954" w:type="dxa"/>
            <w:shd w:val="clear" w:color="000000" w:fill="FFFFFF"/>
            <w:vAlign w:val="center"/>
            <w:hideMark/>
          </w:tcPr>
          <w:p w14:paraId="12AD6325" w14:textId="77777777" w:rsidR="006862B7" w:rsidRPr="0056554F" w:rsidRDefault="006862B7" w:rsidP="006862B7">
            <w:pPr>
              <w:spacing w:after="0" w:line="240" w:lineRule="auto"/>
              <w:rPr>
                <w:rFonts w:ascii="Times New Roman" w:eastAsia="Times New Roman" w:hAnsi="Times New Roman" w:cs="Times New Roman"/>
                <w:b/>
                <w:bCs/>
                <w:color w:val="000000"/>
                <w:sz w:val="20"/>
                <w:lang w:val="kk-KZ" w:eastAsia="ru-RU"/>
              </w:rPr>
            </w:pPr>
            <w:r w:rsidRPr="0056554F">
              <w:rPr>
                <w:rFonts w:ascii="Times New Roman" w:eastAsia="Times New Roman" w:hAnsi="Times New Roman" w:cs="Times New Roman"/>
                <w:b/>
                <w:bCs/>
                <w:color w:val="000000"/>
                <w:sz w:val="20"/>
                <w:lang w:val="kk-KZ" w:eastAsia="ru-RU"/>
              </w:rPr>
              <w:t>ЖАЛПЫ СОМА, оның ішінде:</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20C1304D" w14:textId="77777777" w:rsidR="006862B7" w:rsidRPr="0056554F" w:rsidRDefault="006862B7" w:rsidP="006862B7">
            <w:pPr>
              <w:spacing w:after="0" w:line="240" w:lineRule="auto"/>
              <w:jc w:val="center"/>
              <w:rPr>
                <w:rFonts w:ascii="Times New Roman" w:eastAsia="Times New Roman" w:hAnsi="Times New Roman" w:cs="Times New Roman"/>
                <w:b/>
                <w:bCs/>
                <w:lang w:val="kk-KZ"/>
              </w:rPr>
            </w:pPr>
            <w:r w:rsidRPr="0056554F">
              <w:rPr>
                <w:rFonts w:ascii="Times New Roman" w:hAnsi="Times New Roman" w:cs="Times New Roman"/>
                <w:b/>
                <w:bCs/>
                <w:color w:val="000000"/>
                <w:lang w:val="kk-KZ"/>
              </w:rPr>
              <w:t>253 678,8</w:t>
            </w:r>
          </w:p>
        </w:tc>
        <w:tc>
          <w:tcPr>
            <w:tcW w:w="1647" w:type="dxa"/>
            <w:tcBorders>
              <w:top w:val="single" w:sz="4" w:space="0" w:color="auto"/>
              <w:left w:val="nil"/>
              <w:bottom w:val="single" w:sz="4" w:space="0" w:color="auto"/>
              <w:right w:val="single" w:sz="4" w:space="0" w:color="auto"/>
            </w:tcBorders>
            <w:shd w:val="clear" w:color="000000" w:fill="FFFFFF"/>
            <w:vAlign w:val="center"/>
          </w:tcPr>
          <w:p w14:paraId="2E66B3BE" w14:textId="77777777" w:rsidR="006862B7" w:rsidRPr="0056554F" w:rsidRDefault="006862B7" w:rsidP="006862B7">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hAnsi="Times New Roman" w:cs="Times New Roman"/>
                <w:b/>
                <w:bCs/>
                <w:color w:val="000000"/>
                <w:lang w:val="kk-KZ"/>
              </w:rPr>
              <w:t>253 678,7</w:t>
            </w:r>
          </w:p>
        </w:tc>
      </w:tr>
      <w:tr w:rsidR="006862B7" w:rsidRPr="0056554F" w14:paraId="44557573" w14:textId="77777777" w:rsidTr="006862B7">
        <w:trPr>
          <w:trHeight w:val="20"/>
        </w:trPr>
        <w:tc>
          <w:tcPr>
            <w:tcW w:w="582" w:type="dxa"/>
            <w:shd w:val="clear" w:color="auto" w:fill="auto"/>
            <w:noWrap/>
            <w:vAlign w:val="bottom"/>
            <w:hideMark/>
          </w:tcPr>
          <w:p w14:paraId="696861FB" w14:textId="77777777" w:rsidR="006862B7" w:rsidRPr="0056554F" w:rsidRDefault="006862B7" w:rsidP="006862B7">
            <w:pPr>
              <w:spacing w:after="0" w:line="240" w:lineRule="auto"/>
              <w:rPr>
                <w:rFonts w:ascii="Times New Roman" w:eastAsia="Times New Roman" w:hAnsi="Times New Roman" w:cs="Times New Roman"/>
                <w:color w:val="000000"/>
                <w:lang w:val="kk-KZ" w:eastAsia="ru-RU"/>
              </w:rPr>
            </w:pPr>
          </w:p>
        </w:tc>
        <w:tc>
          <w:tcPr>
            <w:tcW w:w="5954" w:type="dxa"/>
            <w:shd w:val="clear" w:color="auto" w:fill="BFBFBF" w:themeFill="background1" w:themeFillShade="BF"/>
            <w:noWrap/>
            <w:vAlign w:val="center"/>
            <w:hideMark/>
          </w:tcPr>
          <w:p w14:paraId="6483C7E0" w14:textId="77777777" w:rsidR="006862B7" w:rsidRPr="0056554F" w:rsidRDefault="006862B7" w:rsidP="006862B7">
            <w:pPr>
              <w:spacing w:after="0" w:line="240" w:lineRule="auto"/>
              <w:rPr>
                <w:rFonts w:ascii="Times New Roman" w:eastAsia="Times New Roman" w:hAnsi="Times New Roman" w:cs="Times New Roman"/>
                <w:b/>
                <w:bCs/>
                <w:color w:val="000000"/>
                <w:sz w:val="20"/>
                <w:lang w:val="kk-KZ" w:eastAsia="ru-RU"/>
              </w:rPr>
            </w:pPr>
            <w:r w:rsidRPr="0056554F">
              <w:rPr>
                <w:rFonts w:ascii="Times New Roman" w:eastAsia="Times New Roman" w:hAnsi="Times New Roman" w:cs="Times New Roman"/>
                <w:b/>
                <w:bCs/>
                <w:color w:val="000000"/>
                <w:sz w:val="20"/>
                <w:lang w:val="kk-KZ" w:eastAsia="ru-RU"/>
              </w:rPr>
              <w:t>ағымдағы</w:t>
            </w:r>
          </w:p>
        </w:tc>
        <w:tc>
          <w:tcPr>
            <w:tcW w:w="1559" w:type="dxa"/>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2E97D995" w14:textId="77777777" w:rsidR="006862B7" w:rsidRPr="0056554F" w:rsidRDefault="006862B7" w:rsidP="006862B7">
            <w:pPr>
              <w:spacing w:after="0" w:line="240" w:lineRule="auto"/>
              <w:jc w:val="center"/>
              <w:rPr>
                <w:rFonts w:ascii="Times New Roman" w:eastAsia="Times New Roman" w:hAnsi="Times New Roman" w:cs="Times New Roman"/>
                <w:b/>
                <w:bCs/>
                <w:lang w:val="kk-KZ"/>
              </w:rPr>
            </w:pPr>
            <w:r w:rsidRPr="0056554F">
              <w:rPr>
                <w:rFonts w:ascii="Times New Roman" w:hAnsi="Times New Roman" w:cs="Times New Roman"/>
                <w:b/>
                <w:bCs/>
                <w:color w:val="000000"/>
                <w:lang w:val="kk-KZ"/>
              </w:rPr>
              <w:t>22 222,8</w:t>
            </w:r>
          </w:p>
        </w:tc>
        <w:tc>
          <w:tcPr>
            <w:tcW w:w="1647" w:type="dxa"/>
            <w:tcBorders>
              <w:top w:val="nil"/>
              <w:left w:val="nil"/>
              <w:bottom w:val="single" w:sz="4" w:space="0" w:color="auto"/>
              <w:right w:val="single" w:sz="4" w:space="0" w:color="auto"/>
            </w:tcBorders>
            <w:shd w:val="clear" w:color="auto" w:fill="D9D9D9" w:themeFill="background1" w:themeFillShade="D9"/>
            <w:noWrap/>
            <w:vAlign w:val="center"/>
          </w:tcPr>
          <w:p w14:paraId="1282F09D" w14:textId="77777777" w:rsidR="006862B7" w:rsidRPr="0056554F" w:rsidRDefault="006862B7" w:rsidP="006862B7">
            <w:pPr>
              <w:spacing w:after="0" w:line="240" w:lineRule="auto"/>
              <w:jc w:val="center"/>
              <w:rPr>
                <w:rFonts w:ascii="Times New Roman" w:eastAsia="Times New Roman" w:hAnsi="Times New Roman" w:cs="Times New Roman"/>
                <w:b/>
                <w:bCs/>
                <w:color w:val="000000"/>
                <w:lang w:val="kk-KZ" w:eastAsia="ru-RU"/>
              </w:rPr>
            </w:pPr>
            <w:r w:rsidRPr="0056554F">
              <w:rPr>
                <w:rFonts w:ascii="Times New Roman" w:hAnsi="Times New Roman" w:cs="Times New Roman"/>
                <w:b/>
                <w:bCs/>
                <w:color w:val="000000"/>
                <w:lang w:val="kk-KZ"/>
              </w:rPr>
              <w:t>22 222,7</w:t>
            </w:r>
          </w:p>
        </w:tc>
      </w:tr>
      <w:tr w:rsidR="006862B7" w:rsidRPr="0056554F" w14:paraId="4D09AC5D" w14:textId="77777777" w:rsidTr="006862B7">
        <w:trPr>
          <w:trHeight w:val="20"/>
        </w:trPr>
        <w:tc>
          <w:tcPr>
            <w:tcW w:w="582" w:type="dxa"/>
            <w:shd w:val="clear" w:color="auto" w:fill="auto"/>
            <w:noWrap/>
            <w:vAlign w:val="center"/>
          </w:tcPr>
          <w:p w14:paraId="1D87A262" w14:textId="77777777" w:rsidR="006862B7" w:rsidRPr="0056554F" w:rsidRDefault="006862B7" w:rsidP="006862B7">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lastRenderedPageBreak/>
              <w:t>1</w:t>
            </w:r>
          </w:p>
        </w:tc>
        <w:tc>
          <w:tcPr>
            <w:tcW w:w="5954" w:type="dxa"/>
            <w:shd w:val="clear" w:color="auto" w:fill="auto"/>
            <w:vAlign w:val="center"/>
          </w:tcPr>
          <w:p w14:paraId="776D48C3" w14:textId="77777777" w:rsidR="006862B7" w:rsidRPr="0056554F" w:rsidRDefault="006862B7" w:rsidP="006862B7">
            <w:pPr>
              <w:spacing w:after="0" w:line="240" w:lineRule="auto"/>
              <w:rPr>
                <w:rFonts w:ascii="Times New Roman" w:eastAsia="Times New Roman" w:hAnsi="Times New Roman" w:cs="Times New Roman"/>
                <w:sz w:val="20"/>
                <w:lang w:val="kk-KZ" w:eastAsia="ru-RU"/>
              </w:rPr>
            </w:pPr>
            <w:r w:rsidRPr="0056554F">
              <w:rPr>
                <w:rFonts w:ascii="Times New Roman" w:hAnsi="Times New Roman" w:cs="Times New Roman"/>
                <w:bCs/>
                <w:sz w:val="20"/>
                <w:lang w:val="kk-KZ"/>
              </w:rPr>
              <w:t>Мүгедектерді міндетті гигиеналық құралдармен қамтамасыз ету стандарттарын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8D65C3" w14:textId="77777777" w:rsidR="006862B7" w:rsidRPr="0056554F" w:rsidRDefault="006862B7" w:rsidP="006862B7">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19 281.0</w:t>
            </w:r>
          </w:p>
        </w:tc>
        <w:tc>
          <w:tcPr>
            <w:tcW w:w="1647" w:type="dxa"/>
            <w:tcBorders>
              <w:top w:val="single" w:sz="4" w:space="0" w:color="auto"/>
              <w:left w:val="nil"/>
              <w:bottom w:val="single" w:sz="4" w:space="0" w:color="auto"/>
              <w:right w:val="single" w:sz="4" w:space="0" w:color="auto"/>
            </w:tcBorders>
            <w:shd w:val="clear" w:color="auto" w:fill="auto"/>
            <w:noWrap/>
            <w:vAlign w:val="center"/>
          </w:tcPr>
          <w:p w14:paraId="6985CCAB" w14:textId="77777777" w:rsidR="006862B7" w:rsidRPr="0056554F" w:rsidRDefault="006862B7" w:rsidP="006862B7">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19 281.0</w:t>
            </w:r>
          </w:p>
        </w:tc>
      </w:tr>
      <w:tr w:rsidR="006862B7" w:rsidRPr="0056554F" w14:paraId="2C0096C6" w14:textId="77777777" w:rsidTr="006862B7">
        <w:trPr>
          <w:trHeight w:val="20"/>
        </w:trPr>
        <w:tc>
          <w:tcPr>
            <w:tcW w:w="582" w:type="dxa"/>
            <w:shd w:val="clear" w:color="auto" w:fill="auto"/>
            <w:noWrap/>
            <w:vAlign w:val="center"/>
          </w:tcPr>
          <w:p w14:paraId="07264960" w14:textId="77777777" w:rsidR="006862B7" w:rsidRPr="0056554F" w:rsidRDefault="006862B7" w:rsidP="006862B7">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2</w:t>
            </w:r>
          </w:p>
        </w:tc>
        <w:tc>
          <w:tcPr>
            <w:tcW w:w="5954" w:type="dxa"/>
            <w:shd w:val="clear" w:color="auto" w:fill="auto"/>
            <w:vAlign w:val="center"/>
          </w:tcPr>
          <w:p w14:paraId="62D99654" w14:textId="77777777" w:rsidR="006862B7" w:rsidRPr="0056554F" w:rsidRDefault="006862B7" w:rsidP="006862B7">
            <w:pPr>
              <w:spacing w:after="0" w:line="240" w:lineRule="auto"/>
              <w:rPr>
                <w:rFonts w:ascii="Times New Roman" w:eastAsia="Times New Roman" w:hAnsi="Times New Roman" w:cs="Times New Roman"/>
                <w:sz w:val="20"/>
                <w:lang w:val="kk-KZ" w:eastAsia="ru-RU"/>
              </w:rPr>
            </w:pPr>
            <w:r w:rsidRPr="0056554F">
              <w:rPr>
                <w:rFonts w:ascii="Times New Roman" w:hAnsi="Times New Roman" w:cs="Times New Roman"/>
                <w:bCs/>
                <w:sz w:val="20"/>
                <w:lang w:val="kk-KZ"/>
              </w:rPr>
              <w:t>Ақыл-ой кемістігі бар балаларға арналған санаторий-курорттық емдеу</w:t>
            </w:r>
          </w:p>
        </w:tc>
        <w:tc>
          <w:tcPr>
            <w:tcW w:w="1559" w:type="dxa"/>
            <w:tcBorders>
              <w:top w:val="nil"/>
              <w:left w:val="single" w:sz="4" w:space="0" w:color="auto"/>
              <w:bottom w:val="single" w:sz="4" w:space="0" w:color="auto"/>
              <w:right w:val="single" w:sz="4" w:space="0" w:color="auto"/>
            </w:tcBorders>
            <w:shd w:val="clear" w:color="auto" w:fill="auto"/>
            <w:noWrap/>
            <w:vAlign w:val="center"/>
          </w:tcPr>
          <w:p w14:paraId="50690608" w14:textId="77777777" w:rsidR="006862B7" w:rsidRPr="0056554F" w:rsidRDefault="006862B7" w:rsidP="006862B7">
            <w:pPr>
              <w:spacing w:after="0" w:line="240" w:lineRule="auto"/>
              <w:jc w:val="center"/>
              <w:rPr>
                <w:rFonts w:ascii="Times New Roman" w:eastAsia="Calibri" w:hAnsi="Times New Roman" w:cs="Times New Roman"/>
                <w:bCs/>
                <w:lang w:val="kk-KZ"/>
              </w:rPr>
            </w:pPr>
            <w:r w:rsidRPr="0056554F">
              <w:rPr>
                <w:rFonts w:ascii="Times New Roman" w:hAnsi="Times New Roman" w:cs="Times New Roman"/>
                <w:lang w:val="kk-KZ"/>
              </w:rPr>
              <w:t>778.8</w:t>
            </w:r>
          </w:p>
        </w:tc>
        <w:tc>
          <w:tcPr>
            <w:tcW w:w="1647" w:type="dxa"/>
            <w:tcBorders>
              <w:top w:val="nil"/>
              <w:left w:val="nil"/>
              <w:bottom w:val="single" w:sz="4" w:space="0" w:color="auto"/>
              <w:right w:val="single" w:sz="4" w:space="0" w:color="auto"/>
            </w:tcBorders>
            <w:shd w:val="clear" w:color="FFFFFF" w:fill="FFFFFF"/>
            <w:noWrap/>
            <w:vAlign w:val="center"/>
          </w:tcPr>
          <w:p w14:paraId="681941DD" w14:textId="77777777" w:rsidR="006862B7" w:rsidRPr="0056554F" w:rsidRDefault="006862B7" w:rsidP="006862B7">
            <w:pPr>
              <w:spacing w:after="0" w:line="240" w:lineRule="auto"/>
              <w:jc w:val="center"/>
              <w:rPr>
                <w:rFonts w:ascii="Times New Roman" w:eastAsia="Calibri" w:hAnsi="Times New Roman" w:cs="Times New Roman"/>
                <w:bCs/>
                <w:lang w:val="kk-KZ"/>
              </w:rPr>
            </w:pPr>
            <w:r w:rsidRPr="0056554F">
              <w:rPr>
                <w:rFonts w:ascii="Times New Roman" w:hAnsi="Times New Roman" w:cs="Times New Roman"/>
                <w:lang w:val="kk-KZ"/>
              </w:rPr>
              <w:t>778.7</w:t>
            </w:r>
          </w:p>
        </w:tc>
      </w:tr>
      <w:tr w:rsidR="006862B7" w:rsidRPr="0056554F" w14:paraId="3BF34392" w14:textId="77777777" w:rsidTr="006862B7">
        <w:trPr>
          <w:trHeight w:val="20"/>
        </w:trPr>
        <w:tc>
          <w:tcPr>
            <w:tcW w:w="582" w:type="dxa"/>
            <w:shd w:val="clear" w:color="auto" w:fill="auto"/>
            <w:noWrap/>
            <w:vAlign w:val="center"/>
          </w:tcPr>
          <w:p w14:paraId="2DA4FB74" w14:textId="77777777" w:rsidR="006862B7" w:rsidRPr="0056554F" w:rsidRDefault="006862B7" w:rsidP="006862B7">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3</w:t>
            </w:r>
          </w:p>
        </w:tc>
        <w:tc>
          <w:tcPr>
            <w:tcW w:w="5954" w:type="dxa"/>
            <w:shd w:val="clear" w:color="000000" w:fill="FFFFFF"/>
            <w:vAlign w:val="center"/>
          </w:tcPr>
          <w:p w14:paraId="2D4F5C98" w14:textId="77777777" w:rsidR="006862B7" w:rsidRPr="0056554F" w:rsidRDefault="006862B7" w:rsidP="006862B7">
            <w:pPr>
              <w:spacing w:after="0" w:line="240" w:lineRule="auto"/>
              <w:rPr>
                <w:rFonts w:ascii="Times New Roman" w:eastAsia="Times New Roman" w:hAnsi="Times New Roman" w:cs="Times New Roman"/>
                <w:sz w:val="20"/>
                <w:lang w:val="kk-KZ" w:eastAsia="ru-RU"/>
              </w:rPr>
            </w:pPr>
            <w:r w:rsidRPr="0056554F">
              <w:rPr>
                <w:rFonts w:ascii="Times New Roman" w:hAnsi="Times New Roman" w:cs="Times New Roman"/>
                <w:bCs/>
                <w:sz w:val="20"/>
                <w:lang w:val="kk-KZ"/>
              </w:rPr>
              <w:t>Мемлекеттік қызметшілердің жекелеген санаттарының, мемлекеттік бюджет есебінен ұсталатын ұйымдар қызметкерлерінің және мемлекеттік кәсіпорындар қызметкерлерінің жалақысын арттыру үшін</w:t>
            </w:r>
          </w:p>
        </w:tc>
        <w:tc>
          <w:tcPr>
            <w:tcW w:w="155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8A009AF" w14:textId="77777777" w:rsidR="006862B7" w:rsidRPr="0056554F" w:rsidRDefault="006862B7" w:rsidP="006862B7">
            <w:pPr>
              <w:spacing w:after="0" w:line="240" w:lineRule="auto"/>
              <w:jc w:val="center"/>
              <w:rPr>
                <w:rFonts w:ascii="Times New Roman" w:eastAsia="Calibri" w:hAnsi="Times New Roman" w:cs="Times New Roman"/>
                <w:bCs/>
                <w:lang w:val="kk-KZ"/>
              </w:rPr>
            </w:pPr>
            <w:r w:rsidRPr="0056554F">
              <w:rPr>
                <w:rFonts w:ascii="Times New Roman" w:hAnsi="Times New Roman" w:cs="Times New Roman"/>
                <w:lang w:val="kk-KZ"/>
              </w:rPr>
              <w:t>2 163.0</w:t>
            </w:r>
          </w:p>
        </w:tc>
        <w:tc>
          <w:tcPr>
            <w:tcW w:w="1647" w:type="dxa"/>
            <w:tcBorders>
              <w:top w:val="single" w:sz="4" w:space="0" w:color="auto"/>
              <w:left w:val="nil"/>
              <w:bottom w:val="single" w:sz="4" w:space="0" w:color="auto"/>
              <w:right w:val="single" w:sz="4" w:space="0" w:color="auto"/>
            </w:tcBorders>
            <w:shd w:val="clear" w:color="000000" w:fill="FFFFFF"/>
            <w:noWrap/>
            <w:vAlign w:val="center"/>
          </w:tcPr>
          <w:p w14:paraId="0EA06FF2" w14:textId="77777777" w:rsidR="006862B7" w:rsidRPr="0056554F" w:rsidRDefault="006862B7" w:rsidP="006862B7">
            <w:pPr>
              <w:spacing w:after="0" w:line="240" w:lineRule="auto"/>
              <w:jc w:val="center"/>
              <w:rPr>
                <w:rFonts w:ascii="Times New Roman" w:eastAsia="Calibri" w:hAnsi="Times New Roman" w:cs="Times New Roman"/>
                <w:bCs/>
                <w:lang w:val="kk-KZ"/>
              </w:rPr>
            </w:pPr>
            <w:r w:rsidRPr="0056554F">
              <w:rPr>
                <w:rFonts w:ascii="Times New Roman" w:hAnsi="Times New Roman" w:cs="Times New Roman"/>
                <w:lang w:val="kk-KZ"/>
              </w:rPr>
              <w:t>2 163.0</w:t>
            </w:r>
          </w:p>
        </w:tc>
      </w:tr>
      <w:tr w:rsidR="006862B7" w:rsidRPr="0056554F" w14:paraId="1C644EE1" w14:textId="77777777" w:rsidTr="006862B7">
        <w:trPr>
          <w:trHeight w:val="283"/>
        </w:trPr>
        <w:tc>
          <w:tcPr>
            <w:tcW w:w="582" w:type="dxa"/>
            <w:shd w:val="clear" w:color="auto" w:fill="auto"/>
            <w:noWrap/>
            <w:vAlign w:val="center"/>
          </w:tcPr>
          <w:p w14:paraId="7E741BC4" w14:textId="77777777" w:rsidR="006862B7" w:rsidRPr="0056554F" w:rsidRDefault="006862B7" w:rsidP="006862B7">
            <w:pPr>
              <w:spacing w:after="0" w:line="240" w:lineRule="auto"/>
              <w:jc w:val="center"/>
              <w:rPr>
                <w:rFonts w:ascii="Times New Roman" w:eastAsia="Times New Roman" w:hAnsi="Times New Roman" w:cs="Times New Roman"/>
                <w:color w:val="000000"/>
                <w:lang w:val="kk-KZ" w:eastAsia="ru-RU"/>
              </w:rPr>
            </w:pPr>
          </w:p>
        </w:tc>
        <w:tc>
          <w:tcPr>
            <w:tcW w:w="5954" w:type="dxa"/>
            <w:shd w:val="clear" w:color="auto" w:fill="BFBFBF" w:themeFill="background1" w:themeFillShade="BF"/>
            <w:vAlign w:val="center"/>
          </w:tcPr>
          <w:p w14:paraId="475A2557" w14:textId="77777777" w:rsidR="006862B7" w:rsidRPr="0056554F" w:rsidRDefault="006862B7" w:rsidP="006862B7">
            <w:pPr>
              <w:spacing w:after="0" w:line="240" w:lineRule="auto"/>
              <w:rPr>
                <w:rFonts w:ascii="Times New Roman" w:eastAsia="Calibri" w:hAnsi="Times New Roman" w:cs="Times New Roman"/>
                <w:sz w:val="20"/>
                <w:lang w:val="kk-KZ"/>
              </w:rPr>
            </w:pPr>
            <w:r w:rsidRPr="0056554F">
              <w:rPr>
                <w:rFonts w:ascii="Times New Roman" w:eastAsia="Times New Roman" w:hAnsi="Times New Roman" w:cs="Times New Roman"/>
                <w:b/>
                <w:bCs/>
                <w:sz w:val="20"/>
                <w:lang w:val="kk-KZ" w:eastAsia="ru-RU"/>
              </w:rPr>
              <w:t>Даму бағдарламалары</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574D40" w14:textId="77777777" w:rsidR="006862B7" w:rsidRPr="0056554F" w:rsidRDefault="006862B7" w:rsidP="006862B7">
            <w:pPr>
              <w:spacing w:after="0" w:line="240" w:lineRule="auto"/>
              <w:jc w:val="center"/>
              <w:rPr>
                <w:rFonts w:ascii="Times New Roman" w:eastAsia="Times New Roman" w:hAnsi="Times New Roman" w:cs="Times New Roman"/>
                <w:b/>
                <w:bCs/>
                <w:lang w:val="kk-KZ"/>
              </w:rPr>
            </w:pPr>
            <w:r w:rsidRPr="0056554F">
              <w:rPr>
                <w:rFonts w:ascii="Times New Roman" w:hAnsi="Times New Roman" w:cs="Times New Roman"/>
                <w:b/>
                <w:bCs/>
                <w:color w:val="000000"/>
                <w:lang w:val="kk-KZ"/>
              </w:rPr>
              <w:t>200 000.0</w:t>
            </w:r>
          </w:p>
        </w:tc>
        <w:tc>
          <w:tcPr>
            <w:tcW w:w="164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83B7780" w14:textId="77777777" w:rsidR="006862B7" w:rsidRPr="0056554F" w:rsidRDefault="006862B7" w:rsidP="006862B7">
            <w:pPr>
              <w:spacing w:after="0" w:line="240" w:lineRule="auto"/>
              <w:jc w:val="center"/>
              <w:rPr>
                <w:rFonts w:ascii="Times New Roman" w:eastAsia="Times New Roman" w:hAnsi="Times New Roman" w:cs="Times New Roman"/>
                <w:b/>
                <w:lang w:val="kk-KZ" w:eastAsia="ru-RU"/>
              </w:rPr>
            </w:pPr>
            <w:r w:rsidRPr="0056554F">
              <w:rPr>
                <w:rFonts w:ascii="Times New Roman" w:hAnsi="Times New Roman" w:cs="Times New Roman"/>
                <w:b/>
                <w:bCs/>
                <w:color w:val="000000"/>
                <w:lang w:val="kk-KZ"/>
              </w:rPr>
              <w:t>200 000.0</w:t>
            </w:r>
          </w:p>
        </w:tc>
      </w:tr>
      <w:tr w:rsidR="006862B7" w:rsidRPr="0056554F" w14:paraId="37EC2761" w14:textId="77777777" w:rsidTr="006862B7">
        <w:trPr>
          <w:trHeight w:val="20"/>
        </w:trPr>
        <w:tc>
          <w:tcPr>
            <w:tcW w:w="582" w:type="dxa"/>
            <w:shd w:val="clear" w:color="auto" w:fill="auto"/>
            <w:noWrap/>
            <w:vAlign w:val="center"/>
          </w:tcPr>
          <w:p w14:paraId="4F32DE6F" w14:textId="77777777" w:rsidR="006862B7" w:rsidRPr="0056554F" w:rsidRDefault="006862B7" w:rsidP="006862B7">
            <w:pPr>
              <w:spacing w:after="0" w:line="240" w:lineRule="auto"/>
              <w:jc w:val="center"/>
              <w:rPr>
                <w:rFonts w:ascii="Times New Roman" w:eastAsia="Times New Roman" w:hAnsi="Times New Roman" w:cs="Times New Roman"/>
                <w:color w:val="000000"/>
                <w:lang w:val="kk-KZ" w:eastAsia="ru-RU"/>
              </w:rPr>
            </w:pPr>
            <w:r w:rsidRPr="0056554F">
              <w:rPr>
                <w:rFonts w:ascii="Times New Roman" w:eastAsia="Times New Roman" w:hAnsi="Times New Roman" w:cs="Times New Roman"/>
                <w:color w:val="000000"/>
                <w:lang w:val="kk-KZ" w:eastAsia="ru-RU"/>
              </w:rPr>
              <w:t>1</w:t>
            </w:r>
          </w:p>
        </w:tc>
        <w:tc>
          <w:tcPr>
            <w:tcW w:w="5954" w:type="dxa"/>
            <w:shd w:val="clear" w:color="auto" w:fill="auto"/>
            <w:vAlign w:val="center"/>
          </w:tcPr>
          <w:p w14:paraId="6D8C3A36" w14:textId="77777777" w:rsidR="006862B7" w:rsidRPr="0056554F" w:rsidRDefault="006862B7" w:rsidP="006862B7">
            <w:pPr>
              <w:spacing w:after="0" w:line="240" w:lineRule="auto"/>
              <w:rPr>
                <w:rFonts w:ascii="Times New Roman" w:eastAsia="Calibri" w:hAnsi="Times New Roman" w:cs="Times New Roman"/>
                <w:sz w:val="20"/>
                <w:lang w:val="kk-KZ"/>
              </w:rPr>
            </w:pPr>
            <w:r w:rsidRPr="0056554F">
              <w:rPr>
                <w:rFonts w:ascii="Times New Roman" w:hAnsi="Times New Roman" w:cs="Times New Roman"/>
                <w:bCs/>
                <w:sz w:val="20"/>
                <w:lang w:val="kk-KZ"/>
              </w:rPr>
              <w:t>Ақмола облысы, Ерейментау ауданы, Еркіншілік ауылында көше жарықтандыру құрылысы</w:t>
            </w:r>
          </w:p>
        </w:tc>
        <w:tc>
          <w:tcPr>
            <w:tcW w:w="1559" w:type="dxa"/>
            <w:tcBorders>
              <w:top w:val="nil"/>
              <w:left w:val="single" w:sz="4" w:space="0" w:color="auto"/>
              <w:bottom w:val="single" w:sz="4" w:space="0" w:color="auto"/>
              <w:right w:val="single" w:sz="4" w:space="0" w:color="auto"/>
            </w:tcBorders>
            <w:shd w:val="clear" w:color="auto" w:fill="auto"/>
            <w:vAlign w:val="center"/>
          </w:tcPr>
          <w:p w14:paraId="37A22D6B" w14:textId="77777777" w:rsidR="006862B7" w:rsidRPr="0056554F" w:rsidRDefault="006862B7" w:rsidP="006862B7">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200 000.0</w:t>
            </w:r>
          </w:p>
        </w:tc>
        <w:tc>
          <w:tcPr>
            <w:tcW w:w="1647" w:type="dxa"/>
            <w:tcBorders>
              <w:top w:val="nil"/>
              <w:left w:val="nil"/>
              <w:bottom w:val="single" w:sz="4" w:space="0" w:color="auto"/>
              <w:right w:val="single" w:sz="4" w:space="0" w:color="auto"/>
            </w:tcBorders>
            <w:shd w:val="clear" w:color="FFFFFF" w:fill="FFFFFF"/>
            <w:vAlign w:val="center"/>
          </w:tcPr>
          <w:p w14:paraId="63B528D4" w14:textId="77777777" w:rsidR="006862B7" w:rsidRPr="0056554F" w:rsidRDefault="006862B7" w:rsidP="006862B7">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lang w:val="kk-KZ"/>
              </w:rPr>
              <w:t>200 000.0</w:t>
            </w:r>
          </w:p>
        </w:tc>
      </w:tr>
      <w:tr w:rsidR="006862B7" w:rsidRPr="0056554F" w14:paraId="0E2A9619" w14:textId="77777777" w:rsidTr="006862B7">
        <w:trPr>
          <w:trHeight w:val="60"/>
        </w:trPr>
        <w:tc>
          <w:tcPr>
            <w:tcW w:w="582" w:type="dxa"/>
            <w:shd w:val="clear" w:color="auto" w:fill="auto"/>
            <w:noWrap/>
            <w:vAlign w:val="center"/>
          </w:tcPr>
          <w:p w14:paraId="79AF9052" w14:textId="77777777" w:rsidR="006862B7" w:rsidRPr="0056554F" w:rsidRDefault="006862B7" w:rsidP="006862B7">
            <w:pPr>
              <w:spacing w:after="0" w:line="240" w:lineRule="auto"/>
              <w:jc w:val="center"/>
              <w:rPr>
                <w:rFonts w:ascii="Times New Roman" w:eastAsia="Times New Roman" w:hAnsi="Times New Roman" w:cs="Times New Roman"/>
                <w:color w:val="000000"/>
                <w:sz w:val="20"/>
                <w:szCs w:val="20"/>
                <w:lang w:val="kk-KZ" w:eastAsia="ru-RU"/>
              </w:rPr>
            </w:pPr>
          </w:p>
        </w:tc>
        <w:tc>
          <w:tcPr>
            <w:tcW w:w="5954" w:type="dxa"/>
            <w:shd w:val="clear" w:color="auto" w:fill="auto"/>
            <w:vAlign w:val="center"/>
          </w:tcPr>
          <w:p w14:paraId="5F40A30E" w14:textId="77777777" w:rsidR="006862B7" w:rsidRPr="0056554F" w:rsidRDefault="006862B7" w:rsidP="006862B7">
            <w:pPr>
              <w:spacing w:after="0" w:line="240" w:lineRule="auto"/>
              <w:rPr>
                <w:rFonts w:ascii="Times New Roman" w:eastAsia="Calibri" w:hAnsi="Times New Roman" w:cs="Times New Roman"/>
                <w:b/>
                <w:sz w:val="20"/>
                <w:lang w:val="kk-KZ"/>
              </w:rPr>
            </w:pPr>
            <w:r w:rsidRPr="0056554F">
              <w:rPr>
                <w:rFonts w:ascii="Times New Roman" w:eastAsia="Calibri" w:hAnsi="Times New Roman" w:cs="Times New Roman"/>
                <w:b/>
                <w:sz w:val="20"/>
                <w:lang w:val="kk-KZ"/>
              </w:rPr>
              <w:t>Несиелер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DBC474C" w14:textId="77777777" w:rsidR="006862B7" w:rsidRPr="0056554F" w:rsidRDefault="006862B7" w:rsidP="006862B7">
            <w:pPr>
              <w:spacing w:after="0" w:line="240" w:lineRule="auto"/>
              <w:jc w:val="center"/>
              <w:rPr>
                <w:rFonts w:ascii="Times New Roman" w:eastAsia="Calibri" w:hAnsi="Times New Roman" w:cs="Times New Roman"/>
                <w:lang w:val="kk-KZ"/>
              </w:rPr>
            </w:pPr>
            <w:r w:rsidRPr="0056554F">
              <w:rPr>
                <w:rFonts w:ascii="Times New Roman" w:hAnsi="Times New Roman" w:cs="Times New Roman"/>
                <w:b/>
                <w:bCs/>
                <w:color w:val="000000"/>
                <w:lang w:val="kk-KZ"/>
              </w:rPr>
              <w:t>31456.0</w:t>
            </w:r>
          </w:p>
        </w:tc>
        <w:tc>
          <w:tcPr>
            <w:tcW w:w="1647" w:type="dxa"/>
            <w:tcBorders>
              <w:top w:val="single" w:sz="4" w:space="0" w:color="auto"/>
              <w:left w:val="nil"/>
              <w:bottom w:val="single" w:sz="4" w:space="0" w:color="auto"/>
              <w:right w:val="single" w:sz="4" w:space="0" w:color="auto"/>
            </w:tcBorders>
            <w:shd w:val="clear" w:color="auto" w:fill="auto"/>
            <w:vAlign w:val="center"/>
          </w:tcPr>
          <w:p w14:paraId="4B080813" w14:textId="77777777" w:rsidR="006862B7" w:rsidRPr="0056554F" w:rsidRDefault="006862B7" w:rsidP="006862B7">
            <w:pPr>
              <w:spacing w:after="0" w:line="240" w:lineRule="auto"/>
              <w:jc w:val="center"/>
              <w:rPr>
                <w:rFonts w:ascii="Times New Roman" w:eastAsia="Calibri" w:hAnsi="Times New Roman" w:cs="Times New Roman"/>
                <w:lang w:val="kk-KZ"/>
              </w:rPr>
            </w:pPr>
            <w:r w:rsidRPr="0056554F">
              <w:rPr>
                <w:rFonts w:ascii="Times New Roman" w:hAnsi="Times New Roman" w:cs="Times New Roman"/>
                <w:b/>
                <w:bCs/>
                <w:color w:val="000000"/>
                <w:lang w:val="kk-KZ"/>
              </w:rPr>
              <w:t>31456.0</w:t>
            </w:r>
          </w:p>
        </w:tc>
      </w:tr>
      <w:tr w:rsidR="006862B7" w:rsidRPr="0056554F" w14:paraId="26D08AB5" w14:textId="77777777" w:rsidTr="006862B7">
        <w:trPr>
          <w:trHeight w:val="20"/>
        </w:trPr>
        <w:tc>
          <w:tcPr>
            <w:tcW w:w="582" w:type="dxa"/>
            <w:shd w:val="clear" w:color="auto" w:fill="auto"/>
            <w:noWrap/>
            <w:vAlign w:val="center"/>
          </w:tcPr>
          <w:p w14:paraId="12CD04B7" w14:textId="77777777" w:rsidR="006862B7" w:rsidRPr="0056554F" w:rsidRDefault="006862B7" w:rsidP="006862B7">
            <w:pPr>
              <w:spacing w:after="0" w:line="240" w:lineRule="auto"/>
              <w:jc w:val="center"/>
              <w:rPr>
                <w:rFonts w:ascii="Times New Roman" w:eastAsia="Times New Roman" w:hAnsi="Times New Roman" w:cs="Times New Roman"/>
                <w:color w:val="000000"/>
                <w:sz w:val="20"/>
                <w:szCs w:val="20"/>
                <w:lang w:val="kk-KZ" w:eastAsia="ru-RU"/>
              </w:rPr>
            </w:pPr>
            <w:r w:rsidRPr="0056554F">
              <w:rPr>
                <w:rFonts w:ascii="Times New Roman" w:eastAsia="Times New Roman" w:hAnsi="Times New Roman" w:cs="Times New Roman"/>
                <w:color w:val="000000"/>
                <w:sz w:val="20"/>
                <w:szCs w:val="20"/>
                <w:lang w:val="kk-KZ" w:eastAsia="ru-RU"/>
              </w:rPr>
              <w:t>1</w:t>
            </w:r>
          </w:p>
        </w:tc>
        <w:tc>
          <w:tcPr>
            <w:tcW w:w="5954" w:type="dxa"/>
            <w:shd w:val="clear" w:color="auto" w:fill="auto"/>
            <w:vAlign w:val="center"/>
          </w:tcPr>
          <w:p w14:paraId="5E3AACD5" w14:textId="77777777" w:rsidR="006862B7" w:rsidRPr="0056554F" w:rsidRDefault="006862B7" w:rsidP="006862B7">
            <w:pPr>
              <w:spacing w:after="0" w:line="240" w:lineRule="auto"/>
              <w:rPr>
                <w:rFonts w:ascii="Times New Roman" w:eastAsia="Calibri" w:hAnsi="Times New Roman" w:cs="Times New Roman"/>
                <w:sz w:val="20"/>
                <w:lang w:val="kk-KZ"/>
              </w:rPr>
            </w:pPr>
            <w:r w:rsidRPr="0056554F">
              <w:rPr>
                <w:rFonts w:ascii="Times New Roman" w:eastAsia="Calibri" w:hAnsi="Times New Roman" w:cs="Times New Roman"/>
                <w:sz w:val="20"/>
                <w:lang w:val="kk-KZ"/>
              </w:rPr>
              <w:t>Мамандарды әлеуметтік қолдау шараларын іске асыру үшін жергілікті атқарушы органдарға бюджеттік несиелер</w:t>
            </w:r>
          </w:p>
        </w:tc>
        <w:tc>
          <w:tcPr>
            <w:tcW w:w="1559" w:type="dxa"/>
            <w:tcBorders>
              <w:top w:val="nil"/>
              <w:left w:val="single" w:sz="4" w:space="0" w:color="auto"/>
              <w:bottom w:val="single" w:sz="4" w:space="0" w:color="auto"/>
              <w:right w:val="single" w:sz="4" w:space="0" w:color="auto"/>
            </w:tcBorders>
            <w:shd w:val="clear" w:color="FFFFFF" w:fill="FFFFFF"/>
            <w:vAlign w:val="center"/>
          </w:tcPr>
          <w:p w14:paraId="0C0544BE" w14:textId="77777777" w:rsidR="006862B7" w:rsidRPr="0056554F" w:rsidRDefault="006862B7" w:rsidP="006862B7">
            <w:pPr>
              <w:spacing w:after="0" w:line="240" w:lineRule="auto"/>
              <w:jc w:val="center"/>
              <w:rPr>
                <w:rFonts w:ascii="Times New Roman" w:eastAsia="Calibri" w:hAnsi="Times New Roman" w:cs="Times New Roman"/>
                <w:lang w:val="kk-KZ"/>
              </w:rPr>
            </w:pPr>
            <w:r w:rsidRPr="0056554F">
              <w:rPr>
                <w:rFonts w:ascii="Times New Roman" w:hAnsi="Times New Roman" w:cs="Times New Roman"/>
                <w:lang w:val="kk-KZ"/>
              </w:rPr>
              <w:t>31456</w:t>
            </w:r>
          </w:p>
        </w:tc>
        <w:tc>
          <w:tcPr>
            <w:tcW w:w="1647" w:type="dxa"/>
            <w:tcBorders>
              <w:top w:val="nil"/>
              <w:left w:val="nil"/>
              <w:bottom w:val="single" w:sz="4" w:space="0" w:color="auto"/>
              <w:right w:val="single" w:sz="4" w:space="0" w:color="auto"/>
            </w:tcBorders>
            <w:shd w:val="clear" w:color="FFFFFF" w:fill="FFFFFF"/>
            <w:vAlign w:val="center"/>
          </w:tcPr>
          <w:p w14:paraId="412AECF0" w14:textId="77777777" w:rsidR="006862B7" w:rsidRPr="0056554F" w:rsidRDefault="006862B7" w:rsidP="006862B7">
            <w:pPr>
              <w:spacing w:after="0" w:line="240" w:lineRule="auto"/>
              <w:jc w:val="center"/>
              <w:rPr>
                <w:rFonts w:ascii="Times New Roman" w:eastAsia="Calibri" w:hAnsi="Times New Roman" w:cs="Times New Roman"/>
                <w:lang w:val="kk-KZ"/>
              </w:rPr>
            </w:pPr>
            <w:r w:rsidRPr="0056554F">
              <w:rPr>
                <w:rFonts w:ascii="Times New Roman" w:hAnsi="Times New Roman" w:cs="Times New Roman"/>
                <w:lang w:val="kk-KZ"/>
              </w:rPr>
              <w:t>31456</w:t>
            </w:r>
          </w:p>
        </w:tc>
      </w:tr>
    </w:tbl>
    <w:p w14:paraId="2965FB3A" w14:textId="77777777" w:rsidR="00293C8E" w:rsidRPr="0056554F" w:rsidRDefault="00293C8E" w:rsidP="00293C8E">
      <w:pPr>
        <w:spacing w:after="0" w:line="240" w:lineRule="auto"/>
        <w:ind w:firstLine="709"/>
        <w:jc w:val="both"/>
        <w:rPr>
          <w:rFonts w:ascii="Times New Roman" w:eastAsia="Calibri" w:hAnsi="Times New Roman" w:cs="Times New Roman"/>
          <w:sz w:val="28"/>
          <w:szCs w:val="28"/>
          <w:lang w:val="kk-KZ"/>
        </w:rPr>
      </w:pPr>
    </w:p>
    <w:p w14:paraId="48639FC2" w14:textId="77777777" w:rsidR="00A83F1B" w:rsidRPr="0056554F" w:rsidRDefault="0086257F" w:rsidP="0086257F">
      <w:pPr>
        <w:spacing w:after="0" w:line="240" w:lineRule="auto"/>
        <w:ind w:firstLine="709"/>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Сондай-ақ есепті кезеңде Қазақстан Республикасының Ұлттық қорынан «Ақмола облысы Ерейментау қаласының сумен жабдықтау жүйесін қайта құру, магистральдық желілерге қайта қосу» жобасын іске асыруға 140 000,0 мың теңге көлемінде трансферттер алынды.</w:t>
      </w:r>
    </w:p>
    <w:p w14:paraId="30F4BE74" w14:textId="77777777" w:rsidR="00E02C2B" w:rsidRPr="0056554F" w:rsidRDefault="00E02C2B" w:rsidP="0086257F">
      <w:pPr>
        <w:spacing w:after="0" w:line="240" w:lineRule="auto"/>
        <w:ind w:firstLine="709"/>
        <w:jc w:val="both"/>
        <w:rPr>
          <w:rFonts w:ascii="Times New Roman" w:eastAsia="Calibri" w:hAnsi="Times New Roman" w:cs="Times New Roman"/>
          <w:sz w:val="28"/>
          <w:szCs w:val="28"/>
          <w:lang w:val="kk-KZ"/>
        </w:rPr>
      </w:pPr>
    </w:p>
    <w:p w14:paraId="383B2DF9" w14:textId="77777777" w:rsidR="00293C8E" w:rsidRPr="0056554F" w:rsidRDefault="00293C8E" w:rsidP="00293C8E">
      <w:pPr>
        <w:spacing w:after="0" w:line="240" w:lineRule="auto"/>
        <w:ind w:firstLine="709"/>
        <w:jc w:val="both"/>
        <w:rPr>
          <w:rFonts w:ascii="Times New Roman" w:eastAsia="Calibri" w:hAnsi="Times New Roman" w:cs="Times New Roman"/>
          <w:b/>
          <w:bCs/>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2.3. Жергілікті бюджет шығыстарының орындалуын бағалау</w:t>
      </w:r>
    </w:p>
    <w:p w14:paraId="515F8E62" w14:textId="7F84A1D2" w:rsidR="0086257F" w:rsidRPr="0056554F" w:rsidRDefault="0086257F" w:rsidP="0086257F">
      <w:pPr>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Аудандық бюджеттің шығыс бөлігі 2025 жылдың соңына қарай 99,1%-ға орындалды, 7</w:t>
      </w:r>
      <w:r w:rsidR="00F42D26" w:rsidRPr="0056554F">
        <w:rPr>
          <w:rFonts w:ascii="Times New Roman" w:eastAsia="Calibri" w:hAnsi="Times New Roman" w:cs="Times New Roman"/>
          <w:sz w:val="28"/>
          <w:szCs w:val="28"/>
          <w:lang w:val="kk-KZ"/>
        </w:rPr>
        <w:t> </w:t>
      </w:r>
      <w:r w:rsidRPr="0056554F">
        <w:rPr>
          <w:rFonts w:ascii="Times New Roman" w:eastAsia="Calibri" w:hAnsi="Times New Roman" w:cs="Times New Roman"/>
          <w:sz w:val="28"/>
          <w:szCs w:val="28"/>
          <w:lang w:val="kk-KZ"/>
        </w:rPr>
        <w:t>613</w:t>
      </w:r>
      <w:r w:rsidR="00F42D26" w:rsidRPr="0056554F">
        <w:rPr>
          <w:rFonts w:ascii="Times New Roman" w:eastAsia="Calibri" w:hAnsi="Times New Roman" w:cs="Times New Roman"/>
          <w:sz w:val="28"/>
          <w:szCs w:val="28"/>
          <w:lang w:val="kk-KZ"/>
        </w:rPr>
        <w:t> </w:t>
      </w:r>
      <w:r w:rsidRPr="0056554F">
        <w:rPr>
          <w:rFonts w:ascii="Times New Roman" w:eastAsia="Calibri" w:hAnsi="Times New Roman" w:cs="Times New Roman"/>
          <w:sz w:val="28"/>
          <w:szCs w:val="28"/>
          <w:lang w:val="kk-KZ"/>
        </w:rPr>
        <w:t>911,6 мың теңге жұмсалды, оның ішінде: шығыстар 7</w:t>
      </w:r>
      <w:r w:rsidR="00F42D26" w:rsidRPr="0056554F">
        <w:rPr>
          <w:rFonts w:ascii="Times New Roman" w:eastAsia="Calibri" w:hAnsi="Times New Roman" w:cs="Times New Roman"/>
          <w:sz w:val="28"/>
          <w:szCs w:val="28"/>
          <w:lang w:val="kk-KZ"/>
        </w:rPr>
        <w:t> </w:t>
      </w:r>
      <w:r w:rsidRPr="0056554F">
        <w:rPr>
          <w:rFonts w:ascii="Times New Roman" w:eastAsia="Calibri" w:hAnsi="Times New Roman" w:cs="Times New Roman"/>
          <w:sz w:val="28"/>
          <w:szCs w:val="28"/>
          <w:lang w:val="kk-KZ"/>
        </w:rPr>
        <w:t>559</w:t>
      </w:r>
      <w:r w:rsidR="00F42D26" w:rsidRPr="0056554F">
        <w:rPr>
          <w:rFonts w:ascii="Times New Roman" w:eastAsia="Calibri" w:hAnsi="Times New Roman" w:cs="Times New Roman"/>
          <w:sz w:val="28"/>
          <w:szCs w:val="28"/>
          <w:lang w:val="kk-KZ"/>
        </w:rPr>
        <w:t> </w:t>
      </w:r>
      <w:r w:rsidRPr="0056554F">
        <w:rPr>
          <w:rFonts w:ascii="Times New Roman" w:eastAsia="Calibri" w:hAnsi="Times New Roman" w:cs="Times New Roman"/>
          <w:sz w:val="28"/>
          <w:szCs w:val="28"/>
          <w:lang w:val="kk-KZ"/>
        </w:rPr>
        <w:t>251,8 мың теңге немесе 99,1%, бюджеттік несиелер 31 456,0 мың теңге немесе 100,0%, несиені қайтару 23 203,8 мың теңге немесе 100% орындалды.</w:t>
      </w:r>
    </w:p>
    <w:p w14:paraId="59E63924" w14:textId="77777777" w:rsidR="0086257F" w:rsidRPr="0056554F" w:rsidRDefault="0086257F" w:rsidP="0086257F">
      <w:pPr>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Өткен жылмен салыстырғанда шығыстар 407 060,5 мың теңгеге өсті (2024 ж.: 7 206 851,1 мың теңге). 2025 жылдың соңына қарай аудан бюджетінің тапшылығы -71 346,2 мың теңгені құрады.</w:t>
      </w:r>
    </w:p>
    <w:p w14:paraId="702AF75C" w14:textId="2AAAAF52" w:rsidR="0086257F" w:rsidRPr="0056554F" w:rsidRDefault="0086257F" w:rsidP="0086257F">
      <w:pPr>
        <w:spacing w:after="0" w:line="240" w:lineRule="auto"/>
        <w:ind w:firstLine="708"/>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Пайдаланылмаған қаражат сомасы 70 334,1 мың теңгені құрайды, оның ішінде: игерілмегені</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61 914,7 мың теңге немесе 88,0%, бюджеттік үнемдеу</w:t>
      </w:r>
      <w:r w:rsidR="004258D0" w:rsidRPr="0056554F">
        <w:rPr>
          <w:rFonts w:ascii="Times New Roman" w:eastAsia="Calibri" w:hAnsi="Times New Roman" w:cs="Times New Roman"/>
          <w:sz w:val="28"/>
          <w:szCs w:val="28"/>
          <w:lang w:val="kk-KZ"/>
        </w:rPr>
        <w:t xml:space="preserve"> – </w:t>
      </w:r>
      <w:r w:rsidRPr="0056554F">
        <w:rPr>
          <w:rFonts w:ascii="Times New Roman" w:eastAsia="Calibri" w:hAnsi="Times New Roman" w:cs="Times New Roman"/>
          <w:sz w:val="28"/>
          <w:szCs w:val="28"/>
          <w:lang w:val="kk-KZ"/>
        </w:rPr>
        <w:t>8 419,3 мың теңге немесе 12,0%. Бюджеттік қаражаттың игерілмеуі негізінен бюджеттік қаражатқа сұраныстың болмауынан туындады.</w:t>
      </w:r>
    </w:p>
    <w:p w14:paraId="3B608A18" w14:textId="77777777" w:rsidR="00293C8E" w:rsidRPr="0056554F" w:rsidRDefault="00293C8E" w:rsidP="00293C8E">
      <w:pPr>
        <w:spacing w:after="0" w:line="240" w:lineRule="auto"/>
        <w:ind w:firstLine="709"/>
        <w:jc w:val="both"/>
        <w:rPr>
          <w:rFonts w:ascii="Times New Roman" w:eastAsia="Calibri" w:hAnsi="Times New Roman" w:cs="Times New Roman"/>
          <w:b/>
          <w:bCs/>
          <w:i/>
          <w:color w:val="000000"/>
          <w:sz w:val="28"/>
          <w:szCs w:val="28"/>
          <w:lang w:val="kk-KZ" w:eastAsia="ru-RU"/>
        </w:rPr>
      </w:pPr>
    </w:p>
    <w:p w14:paraId="019E965C" w14:textId="77777777" w:rsidR="00293C8E" w:rsidRPr="0056554F" w:rsidRDefault="00293C8E" w:rsidP="00293C8E">
      <w:pPr>
        <w:spacing w:after="0" w:line="240" w:lineRule="auto"/>
        <w:ind w:firstLine="709"/>
        <w:jc w:val="both"/>
        <w:rPr>
          <w:rFonts w:ascii="Times New Roman" w:eastAsia="Calibri" w:hAnsi="Times New Roman" w:cs="Times New Roman"/>
          <w:b/>
          <w:bCs/>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2.3.1. Жергілікті бюджет шығыстарының орындалуын талдау</w:t>
      </w:r>
    </w:p>
    <w:p w14:paraId="3BFB0085" w14:textId="7408EAB1" w:rsidR="00293C8E" w:rsidRPr="0056554F" w:rsidRDefault="00293C8E" w:rsidP="00293C8E">
      <w:pPr>
        <w:spacing w:after="0" w:line="240" w:lineRule="auto"/>
        <w:ind w:firstLine="709"/>
        <w:jc w:val="both"/>
        <w:rPr>
          <w:rFonts w:ascii="Times New Roman" w:eastAsia="Times New Roman" w:hAnsi="Times New Roman" w:cs="Times New Roman"/>
          <w:sz w:val="28"/>
          <w:szCs w:val="24"/>
          <w:lang w:val="kk-KZ" w:eastAsia="ru-RU"/>
        </w:rPr>
      </w:pPr>
      <w:r w:rsidRPr="0056554F">
        <w:rPr>
          <w:rFonts w:ascii="Times New Roman" w:eastAsia="Calibri" w:hAnsi="Times New Roman" w:cs="Times New Roman"/>
          <w:bCs/>
          <w:color w:val="000000"/>
          <w:sz w:val="28"/>
          <w:szCs w:val="28"/>
          <w:lang w:val="kk-KZ"/>
        </w:rPr>
        <w:t xml:space="preserve">2025 жылы аудандық бюджеттің шығындары </w:t>
      </w:r>
      <w:r w:rsidR="00F564EB" w:rsidRPr="0056554F">
        <w:rPr>
          <w:rFonts w:ascii="Times New Roman" w:eastAsia="Times New Roman" w:hAnsi="Times New Roman" w:cs="Times New Roman"/>
          <w:sz w:val="28"/>
          <w:szCs w:val="24"/>
          <w:lang w:val="kk-KZ" w:eastAsia="ru-RU"/>
        </w:rPr>
        <w:t>7 559 251,8 мың теңгесі</w:t>
      </w:r>
      <w:r w:rsidRPr="0056554F">
        <w:rPr>
          <w:rFonts w:ascii="Times New Roman" w:eastAsia="Calibri" w:hAnsi="Times New Roman" w:cs="Times New Roman"/>
          <w:bCs/>
          <w:color w:val="000000"/>
          <w:sz w:val="28"/>
          <w:szCs w:val="28"/>
          <w:lang w:val="kk-KZ"/>
        </w:rPr>
        <w:t xml:space="preserve"> </w:t>
      </w:r>
      <w:r w:rsidR="00F564EB" w:rsidRPr="0056554F">
        <w:rPr>
          <w:rFonts w:ascii="Times New Roman" w:eastAsia="Times New Roman" w:hAnsi="Times New Roman" w:cs="Times New Roman"/>
          <w:sz w:val="28"/>
          <w:szCs w:val="24"/>
          <w:lang w:val="kk-KZ" w:eastAsia="ru-RU"/>
        </w:rPr>
        <w:t>немесе</w:t>
      </w:r>
      <w:r w:rsidR="00F564EB" w:rsidRPr="0056554F">
        <w:rPr>
          <w:rFonts w:ascii="Times New Roman" w:eastAsia="Calibri" w:hAnsi="Times New Roman" w:cs="Times New Roman"/>
          <w:bCs/>
          <w:color w:val="000000"/>
          <w:sz w:val="28"/>
          <w:szCs w:val="28"/>
          <w:lang w:val="kk-KZ"/>
        </w:rPr>
        <w:t xml:space="preserve"> </w:t>
      </w:r>
      <w:r w:rsidR="00F564EB" w:rsidRPr="0056554F">
        <w:rPr>
          <w:rFonts w:ascii="Times New Roman" w:eastAsia="Times New Roman" w:hAnsi="Times New Roman" w:cs="Times New Roman"/>
          <w:sz w:val="28"/>
          <w:szCs w:val="24"/>
          <w:lang w:val="kk-KZ" w:eastAsia="ru-RU"/>
        </w:rPr>
        <w:t>түзетілген бюджеттің (7 629 585,9 мың теңге) 99,1%-ы</w:t>
      </w:r>
      <w:r w:rsidR="00F564EB" w:rsidRPr="0056554F">
        <w:rPr>
          <w:rFonts w:ascii="Times New Roman" w:eastAsia="Times New Roman" w:hAnsi="Times New Roman" w:cs="Times New Roman"/>
          <w:sz w:val="28"/>
          <w:szCs w:val="24"/>
          <w:lang w:val="kk-KZ" w:eastAsia="ru-RU"/>
        </w:rPr>
        <w:t xml:space="preserve"> </w:t>
      </w:r>
      <w:r w:rsidRPr="0056554F">
        <w:rPr>
          <w:rFonts w:ascii="Times New Roman" w:eastAsia="Calibri" w:hAnsi="Times New Roman" w:cs="Times New Roman"/>
          <w:bCs/>
          <w:color w:val="000000"/>
          <w:sz w:val="28"/>
          <w:szCs w:val="28"/>
          <w:lang w:val="kk-KZ"/>
        </w:rPr>
        <w:t>құрады</w:t>
      </w:r>
      <w:r w:rsidR="00F564EB" w:rsidRPr="0056554F">
        <w:rPr>
          <w:rFonts w:ascii="Times New Roman" w:eastAsia="Calibri" w:hAnsi="Times New Roman" w:cs="Times New Roman"/>
          <w:bCs/>
          <w:color w:val="000000"/>
          <w:sz w:val="28"/>
          <w:szCs w:val="28"/>
          <w:lang w:val="kk-KZ"/>
        </w:rPr>
        <w:t xml:space="preserve">, </w:t>
      </w:r>
      <w:r w:rsidRPr="0056554F">
        <w:rPr>
          <w:rFonts w:ascii="Times New Roman" w:eastAsia="Times New Roman" w:hAnsi="Times New Roman" w:cs="Times New Roman"/>
          <w:sz w:val="28"/>
          <w:szCs w:val="24"/>
          <w:lang w:val="kk-KZ" w:eastAsia="ru-RU"/>
        </w:rPr>
        <w:t>2024 жылмен (6 895 350,1 мың теңге) салыстырғанда шығындар 663 901,7 мың теңгеге өсті.</w:t>
      </w:r>
    </w:p>
    <w:p w14:paraId="274FB188" w14:textId="77777777" w:rsidR="00E02C2B" w:rsidRPr="0056554F" w:rsidRDefault="00E02C2B" w:rsidP="00293C8E">
      <w:pPr>
        <w:spacing w:after="0" w:line="240" w:lineRule="auto"/>
        <w:contextualSpacing/>
        <w:jc w:val="center"/>
        <w:rPr>
          <w:rFonts w:ascii="Times New Roman" w:eastAsia="Calibri" w:hAnsi="Times New Roman" w:cs="Times New Roman"/>
          <w:sz w:val="28"/>
          <w:szCs w:val="28"/>
          <w:lang w:val="kk-KZ"/>
        </w:rPr>
      </w:pPr>
    </w:p>
    <w:p w14:paraId="375A6AB9" w14:textId="77777777" w:rsidR="00293C8E" w:rsidRPr="0056554F" w:rsidRDefault="00293C8E" w:rsidP="00293C8E">
      <w:pPr>
        <w:spacing w:after="0" w:line="240" w:lineRule="auto"/>
        <w:contextualSpacing/>
        <w:jc w:val="center"/>
        <w:rPr>
          <w:rFonts w:ascii="Times New Roman" w:eastAsia="Calibri" w:hAnsi="Times New Roman" w:cs="Times New Roman"/>
          <w:b/>
          <w:sz w:val="28"/>
          <w:szCs w:val="28"/>
          <w:lang w:val="kk-KZ"/>
        </w:rPr>
      </w:pPr>
      <w:r w:rsidRPr="0056554F">
        <w:rPr>
          <w:rFonts w:ascii="Times New Roman" w:eastAsia="Calibri" w:hAnsi="Times New Roman" w:cs="Times New Roman"/>
          <w:b/>
          <w:sz w:val="28"/>
          <w:szCs w:val="28"/>
          <w:lang w:val="kk-KZ"/>
        </w:rPr>
        <w:t>Аудандық бюджет шығыстарының орындалуы туралы ақпарат</w:t>
      </w:r>
    </w:p>
    <w:p w14:paraId="22BD1D84" w14:textId="23A118A7" w:rsidR="00E02C2B" w:rsidRPr="0056554F" w:rsidRDefault="00E02C2B" w:rsidP="00E02C2B">
      <w:pPr>
        <w:spacing w:after="0" w:line="240" w:lineRule="auto"/>
        <w:contextualSpacing/>
        <w:jc w:val="right"/>
        <w:rPr>
          <w:rFonts w:ascii="Times New Roman" w:eastAsia="Calibri" w:hAnsi="Times New Roman" w:cs="Times New Roman"/>
          <w:sz w:val="28"/>
          <w:szCs w:val="28"/>
          <w:u w:val="single"/>
          <w:lang w:val="kk-KZ"/>
        </w:rPr>
      </w:pPr>
      <w:r w:rsidRPr="0056554F">
        <w:rPr>
          <w:rFonts w:ascii="Times New Roman" w:eastAsia="Calibri" w:hAnsi="Times New Roman" w:cs="Times New Roman"/>
          <w:i/>
          <w:iCs/>
          <w:sz w:val="24"/>
          <w:szCs w:val="24"/>
          <w:lang w:val="kk-KZ"/>
        </w:rPr>
        <w:t xml:space="preserve">№7 </w:t>
      </w:r>
      <w:r w:rsidR="004F31B3" w:rsidRPr="0056554F">
        <w:rPr>
          <w:rFonts w:ascii="Times New Roman" w:eastAsia="Calibri" w:hAnsi="Times New Roman" w:cs="Times New Roman"/>
          <w:i/>
          <w:iCs/>
          <w:sz w:val="24"/>
          <w:szCs w:val="24"/>
          <w:lang w:val="kk-KZ"/>
        </w:rPr>
        <w:t>кесте</w:t>
      </w:r>
      <w:r w:rsidRPr="0056554F">
        <w:rPr>
          <w:rFonts w:ascii="Times New Roman" w:eastAsia="Calibri" w:hAnsi="Times New Roman" w:cs="Times New Roman"/>
          <w:i/>
          <w:iCs/>
          <w:sz w:val="24"/>
          <w:szCs w:val="24"/>
          <w:lang w:val="kk-KZ"/>
        </w:rPr>
        <w:t xml:space="preserve"> мың теңге</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0"/>
        <w:gridCol w:w="1470"/>
        <w:gridCol w:w="1418"/>
        <w:gridCol w:w="1134"/>
        <w:gridCol w:w="1417"/>
      </w:tblGrid>
      <w:tr w:rsidR="00981514" w:rsidRPr="0056554F" w14:paraId="20DCEFB4" w14:textId="77777777" w:rsidTr="00330CB9">
        <w:tc>
          <w:tcPr>
            <w:tcW w:w="4200" w:type="dxa"/>
            <w:shd w:val="clear" w:color="auto" w:fill="auto"/>
          </w:tcPr>
          <w:p w14:paraId="4C22106B" w14:textId="77777777" w:rsidR="00981514" w:rsidRPr="0056554F" w:rsidRDefault="00981514" w:rsidP="00293C8E">
            <w:pPr>
              <w:spacing w:after="0" w:line="240" w:lineRule="auto"/>
              <w:jc w:val="center"/>
              <w:rPr>
                <w:rFonts w:ascii="Times New Roman" w:eastAsia="Times New Roman" w:hAnsi="Times New Roman" w:cs="Times New Roman"/>
                <w:b/>
                <w:lang w:val="kk-KZ" w:eastAsia="ru-RU"/>
              </w:rPr>
            </w:pPr>
            <w:r w:rsidRPr="0056554F">
              <w:rPr>
                <w:rFonts w:ascii="Times New Roman" w:eastAsia="Times New Roman" w:hAnsi="Times New Roman" w:cs="Times New Roman"/>
                <w:b/>
                <w:lang w:val="kk-KZ" w:eastAsia="ru-RU"/>
              </w:rPr>
              <w:t>Аты</w:t>
            </w:r>
          </w:p>
        </w:tc>
        <w:tc>
          <w:tcPr>
            <w:tcW w:w="1470" w:type="dxa"/>
            <w:shd w:val="clear" w:color="auto" w:fill="auto"/>
          </w:tcPr>
          <w:p w14:paraId="51DCACF1" w14:textId="4905784C" w:rsidR="00981514" w:rsidRPr="0056554F" w:rsidRDefault="00F564EB" w:rsidP="00293C8E">
            <w:pPr>
              <w:spacing w:after="0" w:line="240" w:lineRule="auto"/>
              <w:jc w:val="center"/>
              <w:rPr>
                <w:rFonts w:ascii="Times New Roman" w:eastAsia="Times New Roman" w:hAnsi="Times New Roman" w:cs="Times New Roman"/>
                <w:b/>
                <w:lang w:val="kk-KZ" w:eastAsia="ru-RU"/>
              </w:rPr>
            </w:pPr>
            <w:r w:rsidRPr="0056554F">
              <w:rPr>
                <w:rFonts w:ascii="Times New Roman" w:eastAsia="Times New Roman" w:hAnsi="Times New Roman" w:cs="Times New Roman"/>
                <w:b/>
                <w:lang w:val="kk-KZ" w:eastAsia="ru-RU"/>
              </w:rPr>
              <w:t>түзетілген бюдже</w:t>
            </w:r>
            <w:r w:rsidR="00330CB9">
              <w:rPr>
                <w:rFonts w:ascii="Times New Roman" w:eastAsia="Times New Roman" w:hAnsi="Times New Roman" w:cs="Times New Roman"/>
                <w:b/>
                <w:lang w:val="kk-KZ" w:eastAsia="ru-RU"/>
              </w:rPr>
              <w:t>т</w:t>
            </w:r>
          </w:p>
        </w:tc>
        <w:tc>
          <w:tcPr>
            <w:tcW w:w="1418" w:type="dxa"/>
            <w:shd w:val="clear" w:color="auto" w:fill="auto"/>
          </w:tcPr>
          <w:p w14:paraId="19E36BC0" w14:textId="2848F623" w:rsidR="00981514" w:rsidRPr="0056554F" w:rsidRDefault="00F564EB" w:rsidP="00293C8E">
            <w:pPr>
              <w:spacing w:after="0" w:line="240" w:lineRule="auto"/>
              <w:jc w:val="center"/>
              <w:rPr>
                <w:rFonts w:ascii="Times New Roman" w:eastAsia="Times New Roman" w:hAnsi="Times New Roman" w:cs="Times New Roman"/>
                <w:b/>
                <w:lang w:val="kk-KZ" w:eastAsia="ru-RU"/>
              </w:rPr>
            </w:pPr>
            <w:r w:rsidRPr="0056554F">
              <w:rPr>
                <w:rFonts w:ascii="Times New Roman" w:eastAsia="Times New Roman" w:hAnsi="Times New Roman" w:cs="Times New Roman"/>
                <w:b/>
                <w:lang w:val="kk-KZ" w:eastAsia="ru-RU"/>
              </w:rPr>
              <w:t>Кассалық атқарылуы</w:t>
            </w:r>
          </w:p>
          <w:p w14:paraId="44A96231" w14:textId="77777777" w:rsidR="00981514" w:rsidRPr="0056554F" w:rsidRDefault="00981514" w:rsidP="00293C8E">
            <w:pPr>
              <w:spacing w:after="0" w:line="240" w:lineRule="auto"/>
              <w:jc w:val="center"/>
              <w:rPr>
                <w:rFonts w:ascii="Times New Roman" w:eastAsia="Times New Roman" w:hAnsi="Times New Roman" w:cs="Times New Roman"/>
                <w:b/>
                <w:lang w:val="kk-KZ" w:eastAsia="ru-RU"/>
              </w:rPr>
            </w:pPr>
            <w:r w:rsidRPr="0056554F">
              <w:rPr>
                <w:rFonts w:ascii="Times New Roman" w:eastAsia="Times New Roman" w:hAnsi="Times New Roman" w:cs="Times New Roman"/>
                <w:b/>
                <w:lang w:val="kk-KZ" w:eastAsia="ru-RU"/>
              </w:rPr>
              <w:t>орындау</w:t>
            </w:r>
          </w:p>
        </w:tc>
        <w:tc>
          <w:tcPr>
            <w:tcW w:w="1134" w:type="dxa"/>
            <w:shd w:val="clear" w:color="auto" w:fill="auto"/>
          </w:tcPr>
          <w:p w14:paraId="3128C98B" w14:textId="4AE4D091" w:rsidR="00981514" w:rsidRPr="0056554F" w:rsidRDefault="00F564EB" w:rsidP="00293C8E">
            <w:pPr>
              <w:spacing w:after="0" w:line="240" w:lineRule="auto"/>
              <w:jc w:val="center"/>
              <w:rPr>
                <w:rFonts w:ascii="Times New Roman" w:eastAsia="Times New Roman" w:hAnsi="Times New Roman" w:cs="Times New Roman"/>
                <w:b/>
                <w:lang w:val="kk-KZ" w:eastAsia="ru-RU"/>
              </w:rPr>
            </w:pPr>
            <w:r w:rsidRPr="0056554F">
              <w:rPr>
                <w:rFonts w:ascii="Times New Roman" w:eastAsia="Times New Roman" w:hAnsi="Times New Roman" w:cs="Times New Roman"/>
                <w:b/>
                <w:lang w:val="kk-KZ" w:eastAsia="ru-RU"/>
              </w:rPr>
              <w:t xml:space="preserve">Игеру </w:t>
            </w:r>
            <w:r w:rsidR="00981514" w:rsidRPr="0056554F">
              <w:rPr>
                <w:rFonts w:ascii="Times New Roman" w:eastAsia="Times New Roman" w:hAnsi="Times New Roman" w:cs="Times New Roman"/>
                <w:b/>
                <w:lang w:val="kk-KZ" w:eastAsia="ru-RU"/>
              </w:rPr>
              <w:t xml:space="preserve">% </w:t>
            </w:r>
          </w:p>
        </w:tc>
        <w:tc>
          <w:tcPr>
            <w:tcW w:w="1417" w:type="dxa"/>
          </w:tcPr>
          <w:p w14:paraId="04C8A7E0" w14:textId="77777777" w:rsidR="00981514" w:rsidRPr="0056554F" w:rsidRDefault="00981514" w:rsidP="00293C8E">
            <w:pPr>
              <w:spacing w:after="0" w:line="240" w:lineRule="auto"/>
              <w:jc w:val="center"/>
              <w:rPr>
                <w:rFonts w:ascii="Times New Roman" w:eastAsia="Times New Roman" w:hAnsi="Times New Roman" w:cs="Times New Roman"/>
                <w:b/>
                <w:lang w:val="kk-KZ" w:eastAsia="ru-RU"/>
              </w:rPr>
            </w:pPr>
            <w:r w:rsidRPr="0056554F">
              <w:rPr>
                <w:rFonts w:ascii="Times New Roman" w:eastAsia="Times New Roman" w:hAnsi="Times New Roman" w:cs="Times New Roman"/>
                <w:b/>
                <w:lang w:val="kk-KZ" w:eastAsia="ru-RU"/>
              </w:rPr>
              <w:t>жалпы сомадан %</w:t>
            </w:r>
          </w:p>
        </w:tc>
      </w:tr>
      <w:tr w:rsidR="004F78A4" w:rsidRPr="0056554F" w14:paraId="4262F419" w14:textId="77777777" w:rsidTr="00330CB9">
        <w:tc>
          <w:tcPr>
            <w:tcW w:w="4200" w:type="dxa"/>
            <w:shd w:val="clear" w:color="auto" w:fill="auto"/>
          </w:tcPr>
          <w:p w14:paraId="56E49020" w14:textId="77777777" w:rsidR="004F78A4" w:rsidRPr="0056554F" w:rsidRDefault="004F78A4" w:rsidP="004F78A4">
            <w:pPr>
              <w:spacing w:after="0" w:line="240" w:lineRule="auto"/>
              <w:jc w:val="both"/>
              <w:rPr>
                <w:rFonts w:ascii="Times New Roman" w:eastAsia="Times New Roman" w:hAnsi="Times New Roman" w:cs="Times New Roman"/>
                <w:b/>
                <w:lang w:val="kk-KZ" w:eastAsia="ru-RU"/>
              </w:rPr>
            </w:pPr>
            <w:r w:rsidRPr="0056554F">
              <w:rPr>
                <w:rFonts w:ascii="Times New Roman" w:eastAsia="Times New Roman" w:hAnsi="Times New Roman" w:cs="Times New Roman"/>
                <w:b/>
                <w:lang w:val="kk-KZ" w:eastAsia="ru-RU"/>
              </w:rPr>
              <w:t>Құны</w:t>
            </w:r>
          </w:p>
        </w:tc>
        <w:tc>
          <w:tcPr>
            <w:tcW w:w="1470" w:type="dxa"/>
            <w:shd w:val="clear" w:color="auto" w:fill="D9D9D9" w:themeFill="background1" w:themeFillShade="D9"/>
            <w:vAlign w:val="center"/>
          </w:tcPr>
          <w:p w14:paraId="1979FD42" w14:textId="77777777" w:rsidR="004F78A4" w:rsidRPr="0056554F" w:rsidRDefault="004F78A4" w:rsidP="004F78A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b/>
                <w:bCs/>
                <w:lang w:val="kk-KZ"/>
              </w:rPr>
              <w:t>7 629 585,9</w:t>
            </w:r>
          </w:p>
        </w:tc>
        <w:tc>
          <w:tcPr>
            <w:tcW w:w="1418" w:type="dxa"/>
            <w:shd w:val="clear" w:color="auto" w:fill="D9D9D9" w:themeFill="background1" w:themeFillShade="D9"/>
            <w:vAlign w:val="center"/>
          </w:tcPr>
          <w:p w14:paraId="77F59A73" w14:textId="77777777" w:rsidR="004F78A4" w:rsidRPr="0056554F" w:rsidRDefault="004F78A4" w:rsidP="004F78A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b/>
                <w:bCs/>
                <w:lang w:val="kk-KZ"/>
              </w:rPr>
              <w:t>7 559 251,8</w:t>
            </w:r>
          </w:p>
        </w:tc>
        <w:tc>
          <w:tcPr>
            <w:tcW w:w="1134" w:type="dxa"/>
            <w:shd w:val="clear" w:color="auto" w:fill="D9D9D9" w:themeFill="background1" w:themeFillShade="D9"/>
            <w:vAlign w:val="center"/>
          </w:tcPr>
          <w:p w14:paraId="243326F0" w14:textId="77777777" w:rsidR="004F78A4" w:rsidRPr="0056554F" w:rsidRDefault="004F78A4" w:rsidP="004F78A4">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b/>
                <w:bCs/>
                <w:lang w:val="kk-KZ"/>
              </w:rPr>
              <w:t>99.1</w:t>
            </w:r>
          </w:p>
        </w:tc>
        <w:tc>
          <w:tcPr>
            <w:tcW w:w="1417" w:type="dxa"/>
            <w:shd w:val="clear" w:color="auto" w:fill="BFBFBF" w:themeFill="background1" w:themeFillShade="BF"/>
            <w:vAlign w:val="bottom"/>
          </w:tcPr>
          <w:p w14:paraId="59699416" w14:textId="77777777" w:rsidR="004F78A4" w:rsidRPr="0056554F" w:rsidRDefault="004F78A4" w:rsidP="004F78A4">
            <w:pPr>
              <w:spacing w:after="0" w:line="240" w:lineRule="auto"/>
              <w:jc w:val="center"/>
              <w:rPr>
                <w:rFonts w:ascii="Times New Roman" w:hAnsi="Times New Roman" w:cs="Times New Roman"/>
                <w:b/>
                <w:bCs/>
                <w:lang w:val="kk-KZ"/>
              </w:rPr>
            </w:pPr>
            <w:r w:rsidRPr="0056554F">
              <w:rPr>
                <w:rFonts w:ascii="Times New Roman" w:hAnsi="Times New Roman" w:cs="Times New Roman"/>
                <w:b/>
                <w:bCs/>
                <w:lang w:val="kk-KZ"/>
              </w:rPr>
              <w:t>100</w:t>
            </w:r>
          </w:p>
        </w:tc>
      </w:tr>
      <w:tr w:rsidR="00F564EB" w:rsidRPr="0056554F" w14:paraId="1B3CC336" w14:textId="77777777" w:rsidTr="00330CB9">
        <w:tc>
          <w:tcPr>
            <w:tcW w:w="4200" w:type="dxa"/>
            <w:shd w:val="clear" w:color="auto" w:fill="auto"/>
          </w:tcPr>
          <w:p w14:paraId="693B3055"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Жалпы мемлекеттік қызметтер</w:t>
            </w:r>
          </w:p>
        </w:tc>
        <w:tc>
          <w:tcPr>
            <w:tcW w:w="1470" w:type="dxa"/>
            <w:shd w:val="clear" w:color="auto" w:fill="auto"/>
            <w:vAlign w:val="center"/>
          </w:tcPr>
          <w:p w14:paraId="1EBA1123" w14:textId="5E9345D5"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2 568 199,6</w:t>
            </w:r>
          </w:p>
        </w:tc>
        <w:tc>
          <w:tcPr>
            <w:tcW w:w="1418" w:type="dxa"/>
            <w:shd w:val="clear" w:color="auto" w:fill="auto"/>
            <w:vAlign w:val="center"/>
          </w:tcPr>
          <w:p w14:paraId="6330208A" w14:textId="1A25661C"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2 556 928,0</w:t>
            </w:r>
          </w:p>
        </w:tc>
        <w:tc>
          <w:tcPr>
            <w:tcW w:w="1134" w:type="dxa"/>
            <w:shd w:val="clear" w:color="auto" w:fill="auto"/>
            <w:vAlign w:val="center"/>
          </w:tcPr>
          <w:p w14:paraId="485D2A25" w14:textId="2F1A62AD"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99,6</w:t>
            </w:r>
          </w:p>
        </w:tc>
        <w:tc>
          <w:tcPr>
            <w:tcW w:w="1417" w:type="dxa"/>
            <w:shd w:val="clear" w:color="auto" w:fill="auto"/>
            <w:vAlign w:val="center"/>
          </w:tcPr>
          <w:p w14:paraId="3926A961" w14:textId="4DF42EA2"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33,8</w:t>
            </w:r>
          </w:p>
        </w:tc>
      </w:tr>
      <w:tr w:rsidR="00F564EB" w:rsidRPr="0056554F" w14:paraId="59720828" w14:textId="77777777" w:rsidTr="00330CB9">
        <w:tc>
          <w:tcPr>
            <w:tcW w:w="4200" w:type="dxa"/>
            <w:shd w:val="clear" w:color="auto" w:fill="auto"/>
          </w:tcPr>
          <w:p w14:paraId="0519A159"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Қорғаныс</w:t>
            </w:r>
          </w:p>
        </w:tc>
        <w:tc>
          <w:tcPr>
            <w:tcW w:w="1470" w:type="dxa"/>
            <w:shd w:val="clear" w:color="auto" w:fill="auto"/>
            <w:vAlign w:val="center"/>
          </w:tcPr>
          <w:p w14:paraId="434F85AF" w14:textId="4A0BD3B3"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74 750,6</w:t>
            </w:r>
          </w:p>
        </w:tc>
        <w:tc>
          <w:tcPr>
            <w:tcW w:w="1418" w:type="dxa"/>
            <w:shd w:val="clear" w:color="auto" w:fill="auto"/>
            <w:vAlign w:val="center"/>
          </w:tcPr>
          <w:p w14:paraId="5CC866CF" w14:textId="2A2EBACB"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74 668,4</w:t>
            </w:r>
          </w:p>
        </w:tc>
        <w:tc>
          <w:tcPr>
            <w:tcW w:w="1134" w:type="dxa"/>
            <w:shd w:val="clear" w:color="auto" w:fill="auto"/>
            <w:vAlign w:val="center"/>
          </w:tcPr>
          <w:p w14:paraId="0F1D040B" w14:textId="461EF513"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99,9</w:t>
            </w:r>
          </w:p>
        </w:tc>
        <w:tc>
          <w:tcPr>
            <w:tcW w:w="1417" w:type="dxa"/>
            <w:shd w:val="clear" w:color="auto" w:fill="auto"/>
            <w:vAlign w:val="center"/>
          </w:tcPr>
          <w:p w14:paraId="6730E299" w14:textId="792D698B"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1,0</w:t>
            </w:r>
          </w:p>
        </w:tc>
      </w:tr>
      <w:tr w:rsidR="00F564EB" w:rsidRPr="0056554F" w14:paraId="2D1DDBA6" w14:textId="77777777" w:rsidTr="00330CB9">
        <w:tc>
          <w:tcPr>
            <w:tcW w:w="4200" w:type="dxa"/>
            <w:shd w:val="clear" w:color="auto" w:fill="auto"/>
          </w:tcPr>
          <w:p w14:paraId="06AFDB0C"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Қоғамдық тәртіп, қауіпсіздік, құқықтық, сот және қылмыстық-атқару қызметі</w:t>
            </w:r>
          </w:p>
        </w:tc>
        <w:tc>
          <w:tcPr>
            <w:tcW w:w="1470" w:type="dxa"/>
            <w:shd w:val="clear" w:color="auto" w:fill="auto"/>
            <w:vAlign w:val="center"/>
          </w:tcPr>
          <w:p w14:paraId="23732025" w14:textId="7F5AEB15"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2 810,0</w:t>
            </w:r>
          </w:p>
        </w:tc>
        <w:tc>
          <w:tcPr>
            <w:tcW w:w="1418" w:type="dxa"/>
            <w:shd w:val="clear" w:color="auto" w:fill="auto"/>
            <w:vAlign w:val="center"/>
          </w:tcPr>
          <w:p w14:paraId="12A4FB8B" w14:textId="478C5B29"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2 810,0</w:t>
            </w:r>
          </w:p>
        </w:tc>
        <w:tc>
          <w:tcPr>
            <w:tcW w:w="1134" w:type="dxa"/>
            <w:shd w:val="clear" w:color="auto" w:fill="auto"/>
            <w:vAlign w:val="center"/>
          </w:tcPr>
          <w:p w14:paraId="5E52BDA4" w14:textId="71FAEFED"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100,0</w:t>
            </w:r>
          </w:p>
        </w:tc>
        <w:tc>
          <w:tcPr>
            <w:tcW w:w="1417" w:type="dxa"/>
            <w:shd w:val="clear" w:color="auto" w:fill="auto"/>
            <w:vAlign w:val="center"/>
          </w:tcPr>
          <w:p w14:paraId="2742149F" w14:textId="3F30C916"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0,0</w:t>
            </w:r>
          </w:p>
        </w:tc>
      </w:tr>
      <w:tr w:rsidR="00F564EB" w:rsidRPr="0056554F" w14:paraId="34953CEC" w14:textId="77777777" w:rsidTr="00330CB9">
        <w:tc>
          <w:tcPr>
            <w:tcW w:w="4200" w:type="dxa"/>
            <w:shd w:val="clear" w:color="auto" w:fill="auto"/>
          </w:tcPr>
          <w:p w14:paraId="6D803882"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lastRenderedPageBreak/>
              <w:t>Әлеуметтік көмек және әлеуметтік қамсыздандыру</w:t>
            </w:r>
          </w:p>
        </w:tc>
        <w:tc>
          <w:tcPr>
            <w:tcW w:w="1470" w:type="dxa"/>
            <w:shd w:val="clear" w:color="auto" w:fill="auto"/>
            <w:vAlign w:val="center"/>
          </w:tcPr>
          <w:p w14:paraId="6B04BED2" w14:textId="6AEB0533"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396 107,8</w:t>
            </w:r>
          </w:p>
        </w:tc>
        <w:tc>
          <w:tcPr>
            <w:tcW w:w="1418" w:type="dxa"/>
            <w:shd w:val="clear" w:color="auto" w:fill="auto"/>
            <w:vAlign w:val="center"/>
          </w:tcPr>
          <w:p w14:paraId="30197833" w14:textId="305E0E18"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393 632,8</w:t>
            </w:r>
          </w:p>
        </w:tc>
        <w:tc>
          <w:tcPr>
            <w:tcW w:w="1134" w:type="dxa"/>
            <w:shd w:val="clear" w:color="auto" w:fill="auto"/>
            <w:vAlign w:val="center"/>
          </w:tcPr>
          <w:p w14:paraId="5C250462" w14:textId="3DA6C294"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99,4</w:t>
            </w:r>
          </w:p>
        </w:tc>
        <w:tc>
          <w:tcPr>
            <w:tcW w:w="1417" w:type="dxa"/>
            <w:shd w:val="clear" w:color="auto" w:fill="auto"/>
            <w:vAlign w:val="center"/>
          </w:tcPr>
          <w:p w14:paraId="132604DD" w14:textId="6BE7D64C"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5,2</w:t>
            </w:r>
          </w:p>
        </w:tc>
      </w:tr>
      <w:tr w:rsidR="009A1580" w:rsidRPr="0056554F" w14:paraId="7DD3B60F" w14:textId="77777777" w:rsidTr="00330CB9">
        <w:trPr>
          <w:trHeight w:val="407"/>
        </w:trPr>
        <w:tc>
          <w:tcPr>
            <w:tcW w:w="4200" w:type="dxa"/>
            <w:shd w:val="clear" w:color="auto" w:fill="auto"/>
          </w:tcPr>
          <w:p w14:paraId="5C4EEAC5" w14:textId="77777777" w:rsidR="009A1580" w:rsidRPr="0056554F" w:rsidRDefault="009A1580" w:rsidP="00337A35">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Тұрғын үй-коммуналдық қызметтер</w:t>
            </w:r>
          </w:p>
        </w:tc>
        <w:tc>
          <w:tcPr>
            <w:tcW w:w="1470" w:type="dxa"/>
            <w:shd w:val="clear" w:color="auto" w:fill="auto"/>
            <w:vAlign w:val="center"/>
          </w:tcPr>
          <w:p w14:paraId="5A917AE1" w14:textId="77777777" w:rsidR="009A1580" w:rsidRPr="0056554F" w:rsidRDefault="009A1580" w:rsidP="00337A35">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1 477 822,4</w:t>
            </w:r>
          </w:p>
        </w:tc>
        <w:tc>
          <w:tcPr>
            <w:tcW w:w="1418" w:type="dxa"/>
            <w:shd w:val="clear" w:color="auto" w:fill="auto"/>
            <w:vAlign w:val="center"/>
          </w:tcPr>
          <w:p w14:paraId="1A23F87C" w14:textId="77777777" w:rsidR="009A1580" w:rsidRPr="0056554F" w:rsidRDefault="009A1580" w:rsidP="00337A35">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1 459 734,9</w:t>
            </w:r>
          </w:p>
        </w:tc>
        <w:tc>
          <w:tcPr>
            <w:tcW w:w="1134" w:type="dxa"/>
            <w:shd w:val="clear" w:color="auto" w:fill="auto"/>
            <w:vAlign w:val="center"/>
          </w:tcPr>
          <w:p w14:paraId="7100725A" w14:textId="77777777" w:rsidR="009A1580" w:rsidRPr="0056554F" w:rsidRDefault="009A1580" w:rsidP="00337A35">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98,8</w:t>
            </w:r>
          </w:p>
        </w:tc>
        <w:tc>
          <w:tcPr>
            <w:tcW w:w="1417" w:type="dxa"/>
            <w:shd w:val="clear" w:color="auto" w:fill="auto"/>
            <w:vAlign w:val="center"/>
          </w:tcPr>
          <w:p w14:paraId="392FE793" w14:textId="77777777" w:rsidR="009A1580" w:rsidRPr="0056554F" w:rsidRDefault="009A1580" w:rsidP="00337A35">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19.3</w:t>
            </w:r>
          </w:p>
        </w:tc>
      </w:tr>
      <w:tr w:rsidR="00F564EB" w:rsidRPr="0056554F" w14:paraId="4CEDDB52" w14:textId="77777777" w:rsidTr="00330CB9">
        <w:tc>
          <w:tcPr>
            <w:tcW w:w="4200" w:type="dxa"/>
            <w:shd w:val="clear" w:color="auto" w:fill="auto"/>
          </w:tcPr>
          <w:p w14:paraId="3DFC5E7A"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Мәдениет, спорт, туризм және ақпараттық кеңістік</w:t>
            </w:r>
          </w:p>
        </w:tc>
        <w:tc>
          <w:tcPr>
            <w:tcW w:w="1470" w:type="dxa"/>
            <w:shd w:val="clear" w:color="auto" w:fill="auto"/>
            <w:vAlign w:val="center"/>
          </w:tcPr>
          <w:p w14:paraId="15C14012" w14:textId="2D73BDA6"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648 603,6</w:t>
            </w:r>
          </w:p>
        </w:tc>
        <w:tc>
          <w:tcPr>
            <w:tcW w:w="1418" w:type="dxa"/>
            <w:shd w:val="clear" w:color="auto" w:fill="auto"/>
            <w:vAlign w:val="center"/>
          </w:tcPr>
          <w:p w14:paraId="31C3AC89" w14:textId="332ADDE3"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648 531,5</w:t>
            </w:r>
          </w:p>
        </w:tc>
        <w:tc>
          <w:tcPr>
            <w:tcW w:w="1134" w:type="dxa"/>
            <w:shd w:val="clear" w:color="auto" w:fill="auto"/>
            <w:vAlign w:val="center"/>
          </w:tcPr>
          <w:p w14:paraId="3ABECDE0" w14:textId="2314E1D5"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100,0</w:t>
            </w:r>
          </w:p>
        </w:tc>
        <w:tc>
          <w:tcPr>
            <w:tcW w:w="1417" w:type="dxa"/>
            <w:shd w:val="clear" w:color="auto" w:fill="auto"/>
            <w:vAlign w:val="center"/>
          </w:tcPr>
          <w:p w14:paraId="44ECD681" w14:textId="6FF97F7A"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8,6</w:t>
            </w:r>
          </w:p>
        </w:tc>
      </w:tr>
      <w:tr w:rsidR="00F564EB" w:rsidRPr="0056554F" w14:paraId="5E174223" w14:textId="77777777" w:rsidTr="00330CB9">
        <w:trPr>
          <w:trHeight w:val="608"/>
        </w:trPr>
        <w:tc>
          <w:tcPr>
            <w:tcW w:w="4200" w:type="dxa"/>
            <w:shd w:val="clear" w:color="auto" w:fill="auto"/>
          </w:tcPr>
          <w:p w14:paraId="5C03A511" w14:textId="77777777" w:rsidR="00F564EB" w:rsidRPr="0056554F" w:rsidRDefault="00F564EB" w:rsidP="00F564EB">
            <w:pPr>
              <w:spacing w:after="0" w:line="240" w:lineRule="auto"/>
              <w:jc w:val="both"/>
              <w:rPr>
                <w:rFonts w:ascii="Times New Roman" w:hAnsi="Times New Roman" w:cs="Times New Roman"/>
                <w:iCs/>
                <w:lang w:val="kk-KZ"/>
              </w:rPr>
            </w:pPr>
            <w:r w:rsidRPr="0056554F">
              <w:rPr>
                <w:rFonts w:ascii="Times New Roman" w:hAnsi="Times New Roman" w:cs="Times New Roman"/>
                <w:iCs/>
                <w:lang w:val="kk-KZ"/>
              </w:rPr>
              <w:t>Отын-энергетикалық кешен және жер қойнауын пайдалану</w:t>
            </w:r>
          </w:p>
        </w:tc>
        <w:tc>
          <w:tcPr>
            <w:tcW w:w="1470" w:type="dxa"/>
            <w:shd w:val="clear" w:color="auto" w:fill="auto"/>
            <w:vAlign w:val="center"/>
          </w:tcPr>
          <w:p w14:paraId="12E05392" w14:textId="75776C39" w:rsidR="00F564EB" w:rsidRPr="0056554F" w:rsidRDefault="00F564EB" w:rsidP="00F564EB">
            <w:pPr>
              <w:spacing w:after="0" w:line="240" w:lineRule="auto"/>
              <w:jc w:val="center"/>
              <w:rPr>
                <w:rFonts w:ascii="Times New Roman" w:hAnsi="Times New Roman" w:cs="Times New Roman"/>
                <w:iCs/>
                <w:lang w:val="kk-KZ"/>
              </w:rPr>
            </w:pPr>
            <w:r w:rsidRPr="0056554F">
              <w:rPr>
                <w:rFonts w:ascii="Times New Roman" w:hAnsi="Times New Roman" w:cs="Times New Roman"/>
                <w:iCs/>
                <w:lang w:val="kk-KZ"/>
              </w:rPr>
              <w:t>141 878,8</w:t>
            </w:r>
          </w:p>
        </w:tc>
        <w:tc>
          <w:tcPr>
            <w:tcW w:w="1418" w:type="dxa"/>
            <w:shd w:val="clear" w:color="auto" w:fill="auto"/>
            <w:vAlign w:val="center"/>
          </w:tcPr>
          <w:p w14:paraId="42F2CC13" w14:textId="1A86726E" w:rsidR="00F564EB" w:rsidRPr="0056554F" w:rsidRDefault="00F564EB" w:rsidP="00F564EB">
            <w:pPr>
              <w:spacing w:after="0" w:line="240" w:lineRule="auto"/>
              <w:jc w:val="center"/>
              <w:rPr>
                <w:rFonts w:ascii="Times New Roman" w:hAnsi="Times New Roman" w:cs="Times New Roman"/>
                <w:iCs/>
                <w:lang w:val="kk-KZ"/>
              </w:rPr>
            </w:pPr>
            <w:r w:rsidRPr="0056554F">
              <w:rPr>
                <w:rFonts w:ascii="Times New Roman" w:hAnsi="Times New Roman" w:cs="Times New Roman"/>
                <w:iCs/>
                <w:lang w:val="kk-KZ"/>
              </w:rPr>
              <w:t>141 878,8</w:t>
            </w:r>
          </w:p>
        </w:tc>
        <w:tc>
          <w:tcPr>
            <w:tcW w:w="1134" w:type="dxa"/>
            <w:shd w:val="clear" w:color="auto" w:fill="auto"/>
            <w:vAlign w:val="center"/>
          </w:tcPr>
          <w:p w14:paraId="778BCC0A" w14:textId="708D36C7" w:rsidR="00F564EB" w:rsidRPr="0056554F" w:rsidRDefault="00F564EB" w:rsidP="00F564EB">
            <w:pPr>
              <w:spacing w:after="0" w:line="240" w:lineRule="auto"/>
              <w:jc w:val="center"/>
              <w:rPr>
                <w:rFonts w:ascii="Times New Roman" w:hAnsi="Times New Roman" w:cs="Times New Roman"/>
                <w:iCs/>
                <w:lang w:val="kk-KZ"/>
              </w:rPr>
            </w:pPr>
            <w:r w:rsidRPr="0056554F">
              <w:rPr>
                <w:rFonts w:ascii="Times New Roman" w:hAnsi="Times New Roman" w:cs="Times New Roman"/>
                <w:iCs/>
                <w:lang w:val="kk-KZ"/>
              </w:rPr>
              <w:t>100,0</w:t>
            </w:r>
          </w:p>
        </w:tc>
        <w:tc>
          <w:tcPr>
            <w:tcW w:w="1417" w:type="dxa"/>
            <w:shd w:val="clear" w:color="auto" w:fill="auto"/>
            <w:vAlign w:val="center"/>
          </w:tcPr>
          <w:p w14:paraId="491FA55A" w14:textId="3B23A19D"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1,9</w:t>
            </w:r>
          </w:p>
        </w:tc>
      </w:tr>
      <w:tr w:rsidR="00F564EB" w:rsidRPr="0056554F" w14:paraId="7E8F49A6" w14:textId="77777777" w:rsidTr="00330CB9">
        <w:tc>
          <w:tcPr>
            <w:tcW w:w="4200" w:type="dxa"/>
            <w:shd w:val="clear" w:color="auto" w:fill="auto"/>
          </w:tcPr>
          <w:p w14:paraId="3D512DC1"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Ауыл шаруашылығы, су шаруашылығы, орман шаруашылығы, балық шаруашылығы, ерекше қорғалатын табиғи аумақтар, қоршаған ортаны және жануарлар дүниесін қорғау, жер қатынастары</w:t>
            </w:r>
          </w:p>
        </w:tc>
        <w:tc>
          <w:tcPr>
            <w:tcW w:w="1470" w:type="dxa"/>
            <w:shd w:val="clear" w:color="auto" w:fill="auto"/>
            <w:vAlign w:val="center"/>
          </w:tcPr>
          <w:p w14:paraId="6E55144F" w14:textId="3A22648C"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16 736,9</w:t>
            </w:r>
          </w:p>
        </w:tc>
        <w:tc>
          <w:tcPr>
            <w:tcW w:w="1418" w:type="dxa"/>
            <w:shd w:val="clear" w:color="auto" w:fill="auto"/>
            <w:vAlign w:val="center"/>
          </w:tcPr>
          <w:p w14:paraId="50F91AAD" w14:textId="1F59BCBD"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16 152,5</w:t>
            </w:r>
          </w:p>
        </w:tc>
        <w:tc>
          <w:tcPr>
            <w:tcW w:w="1134" w:type="dxa"/>
            <w:shd w:val="clear" w:color="auto" w:fill="auto"/>
            <w:vAlign w:val="center"/>
          </w:tcPr>
          <w:p w14:paraId="7F8141F9" w14:textId="32E405F4"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96,5</w:t>
            </w:r>
          </w:p>
        </w:tc>
        <w:tc>
          <w:tcPr>
            <w:tcW w:w="1417" w:type="dxa"/>
            <w:shd w:val="clear" w:color="auto" w:fill="auto"/>
            <w:vAlign w:val="center"/>
          </w:tcPr>
          <w:p w14:paraId="1CCCF993" w14:textId="599EAE52"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0,2</w:t>
            </w:r>
          </w:p>
        </w:tc>
      </w:tr>
      <w:tr w:rsidR="00F564EB" w:rsidRPr="0056554F" w14:paraId="7BBE6916" w14:textId="77777777" w:rsidTr="00330CB9">
        <w:tc>
          <w:tcPr>
            <w:tcW w:w="4200" w:type="dxa"/>
            <w:shd w:val="clear" w:color="auto" w:fill="auto"/>
          </w:tcPr>
          <w:p w14:paraId="5A096FEC"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Өнеркәсіп, сәулет және құрылыс қызметі</w:t>
            </w:r>
          </w:p>
        </w:tc>
        <w:tc>
          <w:tcPr>
            <w:tcW w:w="1470" w:type="dxa"/>
            <w:shd w:val="clear" w:color="auto" w:fill="auto"/>
            <w:vAlign w:val="center"/>
          </w:tcPr>
          <w:p w14:paraId="37178C13" w14:textId="0548BE5F"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32 464,7</w:t>
            </w:r>
          </w:p>
        </w:tc>
        <w:tc>
          <w:tcPr>
            <w:tcW w:w="1418" w:type="dxa"/>
            <w:shd w:val="clear" w:color="auto" w:fill="auto"/>
            <w:vAlign w:val="center"/>
          </w:tcPr>
          <w:p w14:paraId="1D65787D" w14:textId="0E071189"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29 307,0</w:t>
            </w:r>
          </w:p>
        </w:tc>
        <w:tc>
          <w:tcPr>
            <w:tcW w:w="1134" w:type="dxa"/>
            <w:shd w:val="clear" w:color="auto" w:fill="auto"/>
            <w:vAlign w:val="center"/>
          </w:tcPr>
          <w:p w14:paraId="58CC271B" w14:textId="5142F0B1"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90,3</w:t>
            </w:r>
          </w:p>
        </w:tc>
        <w:tc>
          <w:tcPr>
            <w:tcW w:w="1417" w:type="dxa"/>
            <w:shd w:val="clear" w:color="auto" w:fill="auto"/>
            <w:vAlign w:val="center"/>
          </w:tcPr>
          <w:p w14:paraId="2B050C87" w14:textId="1C442563"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0,4</w:t>
            </w:r>
          </w:p>
        </w:tc>
      </w:tr>
      <w:tr w:rsidR="00F564EB" w:rsidRPr="0056554F" w14:paraId="23EE20C6" w14:textId="77777777" w:rsidTr="00330CB9">
        <w:tc>
          <w:tcPr>
            <w:tcW w:w="4200" w:type="dxa"/>
            <w:shd w:val="clear" w:color="auto" w:fill="auto"/>
          </w:tcPr>
          <w:p w14:paraId="52D26D39"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Көлік және коммуникация</w:t>
            </w:r>
          </w:p>
        </w:tc>
        <w:tc>
          <w:tcPr>
            <w:tcW w:w="1470" w:type="dxa"/>
            <w:shd w:val="clear" w:color="auto" w:fill="auto"/>
            <w:vAlign w:val="center"/>
          </w:tcPr>
          <w:p w14:paraId="6DB503D6" w14:textId="27D9009E"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236 512,7</w:t>
            </w:r>
          </w:p>
        </w:tc>
        <w:tc>
          <w:tcPr>
            <w:tcW w:w="1418" w:type="dxa"/>
            <w:shd w:val="clear" w:color="auto" w:fill="auto"/>
            <w:vAlign w:val="center"/>
          </w:tcPr>
          <w:p w14:paraId="54612AAB" w14:textId="618103EF"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232 607,0</w:t>
            </w:r>
          </w:p>
        </w:tc>
        <w:tc>
          <w:tcPr>
            <w:tcW w:w="1134" w:type="dxa"/>
            <w:shd w:val="clear" w:color="auto" w:fill="auto"/>
            <w:vAlign w:val="center"/>
          </w:tcPr>
          <w:p w14:paraId="2EAEBAC3" w14:textId="42D402ED"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98,3</w:t>
            </w:r>
          </w:p>
        </w:tc>
        <w:tc>
          <w:tcPr>
            <w:tcW w:w="1417" w:type="dxa"/>
            <w:shd w:val="clear" w:color="auto" w:fill="auto"/>
            <w:vAlign w:val="center"/>
          </w:tcPr>
          <w:p w14:paraId="003FA01D" w14:textId="248EAEBA"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3,1</w:t>
            </w:r>
          </w:p>
        </w:tc>
      </w:tr>
      <w:tr w:rsidR="00F564EB" w:rsidRPr="0056554F" w14:paraId="6D183265" w14:textId="77777777" w:rsidTr="00330CB9">
        <w:tc>
          <w:tcPr>
            <w:tcW w:w="4200" w:type="dxa"/>
            <w:shd w:val="clear" w:color="auto" w:fill="auto"/>
          </w:tcPr>
          <w:p w14:paraId="016C142B"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Басқалары</w:t>
            </w:r>
          </w:p>
        </w:tc>
        <w:tc>
          <w:tcPr>
            <w:tcW w:w="1470" w:type="dxa"/>
            <w:shd w:val="clear" w:color="auto" w:fill="auto"/>
            <w:vAlign w:val="center"/>
          </w:tcPr>
          <w:p w14:paraId="2A4E5505" w14:textId="5B2BE241"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1 356 090,3</w:t>
            </w:r>
          </w:p>
        </w:tc>
        <w:tc>
          <w:tcPr>
            <w:tcW w:w="1418" w:type="dxa"/>
            <w:shd w:val="clear" w:color="auto" w:fill="auto"/>
            <w:vAlign w:val="center"/>
          </w:tcPr>
          <w:p w14:paraId="1A20586B" w14:textId="68056A0D"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1 325 392,6</w:t>
            </w:r>
          </w:p>
        </w:tc>
        <w:tc>
          <w:tcPr>
            <w:tcW w:w="1134" w:type="dxa"/>
            <w:shd w:val="clear" w:color="auto" w:fill="auto"/>
            <w:vAlign w:val="center"/>
          </w:tcPr>
          <w:p w14:paraId="65ECB74E" w14:textId="63C5768D"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97,7</w:t>
            </w:r>
          </w:p>
        </w:tc>
        <w:tc>
          <w:tcPr>
            <w:tcW w:w="1417" w:type="dxa"/>
            <w:shd w:val="clear" w:color="auto" w:fill="auto"/>
            <w:vAlign w:val="center"/>
          </w:tcPr>
          <w:p w14:paraId="454116E5" w14:textId="2C8E6CEE"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17,5</w:t>
            </w:r>
          </w:p>
        </w:tc>
      </w:tr>
      <w:tr w:rsidR="00F564EB" w:rsidRPr="0056554F" w14:paraId="21FD08A3" w14:textId="77777777" w:rsidTr="00330CB9">
        <w:tc>
          <w:tcPr>
            <w:tcW w:w="4200" w:type="dxa"/>
            <w:shd w:val="clear" w:color="auto" w:fill="auto"/>
          </w:tcPr>
          <w:p w14:paraId="54523969"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Қарызды өтеу</w:t>
            </w:r>
          </w:p>
        </w:tc>
        <w:tc>
          <w:tcPr>
            <w:tcW w:w="1470" w:type="dxa"/>
            <w:shd w:val="clear" w:color="auto" w:fill="auto"/>
            <w:vAlign w:val="center"/>
          </w:tcPr>
          <w:p w14:paraId="7171608F" w14:textId="63976A63"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63 424,9</w:t>
            </w:r>
          </w:p>
        </w:tc>
        <w:tc>
          <w:tcPr>
            <w:tcW w:w="1418" w:type="dxa"/>
            <w:shd w:val="clear" w:color="auto" w:fill="auto"/>
            <w:vAlign w:val="center"/>
          </w:tcPr>
          <w:p w14:paraId="259251FA" w14:textId="22B16DFE"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63 424,8</w:t>
            </w:r>
          </w:p>
        </w:tc>
        <w:tc>
          <w:tcPr>
            <w:tcW w:w="1134" w:type="dxa"/>
            <w:shd w:val="clear" w:color="auto" w:fill="auto"/>
            <w:vAlign w:val="center"/>
          </w:tcPr>
          <w:p w14:paraId="795F9964" w14:textId="13E3BCF5"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100,0</w:t>
            </w:r>
          </w:p>
        </w:tc>
        <w:tc>
          <w:tcPr>
            <w:tcW w:w="1417" w:type="dxa"/>
            <w:shd w:val="clear" w:color="auto" w:fill="auto"/>
            <w:vAlign w:val="center"/>
          </w:tcPr>
          <w:p w14:paraId="638C8CA9" w14:textId="58F5B57D"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0,8</w:t>
            </w:r>
          </w:p>
        </w:tc>
      </w:tr>
      <w:tr w:rsidR="00F564EB" w:rsidRPr="0056554F" w14:paraId="05471FA9" w14:textId="77777777" w:rsidTr="00330CB9">
        <w:tc>
          <w:tcPr>
            <w:tcW w:w="4200" w:type="dxa"/>
            <w:shd w:val="clear" w:color="auto" w:fill="auto"/>
          </w:tcPr>
          <w:p w14:paraId="03411582" w14:textId="77777777" w:rsidR="00F564EB" w:rsidRPr="0056554F" w:rsidRDefault="00F564EB" w:rsidP="00F564EB">
            <w:pPr>
              <w:spacing w:after="0" w:line="240" w:lineRule="auto"/>
              <w:jc w:val="both"/>
              <w:rPr>
                <w:rFonts w:ascii="Times New Roman" w:eastAsia="Times New Roman" w:hAnsi="Times New Roman" w:cs="Times New Roman"/>
                <w:lang w:val="kk-KZ" w:eastAsia="ru-RU"/>
              </w:rPr>
            </w:pPr>
            <w:r w:rsidRPr="0056554F">
              <w:rPr>
                <w:rFonts w:ascii="Times New Roman" w:eastAsia="Times New Roman" w:hAnsi="Times New Roman" w:cs="Times New Roman"/>
                <w:lang w:val="kk-KZ" w:eastAsia="ru-RU"/>
              </w:rPr>
              <w:t>Ауыстырулар</w:t>
            </w:r>
          </w:p>
        </w:tc>
        <w:tc>
          <w:tcPr>
            <w:tcW w:w="1470" w:type="dxa"/>
            <w:shd w:val="clear" w:color="auto" w:fill="auto"/>
            <w:vAlign w:val="center"/>
          </w:tcPr>
          <w:p w14:paraId="72E2C9DB" w14:textId="7078E413"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614 183,6</w:t>
            </w:r>
          </w:p>
        </w:tc>
        <w:tc>
          <w:tcPr>
            <w:tcW w:w="1418" w:type="dxa"/>
            <w:shd w:val="clear" w:color="auto" w:fill="auto"/>
            <w:vAlign w:val="center"/>
          </w:tcPr>
          <w:p w14:paraId="0166C828" w14:textId="731FCF62"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614 183,6</w:t>
            </w:r>
          </w:p>
        </w:tc>
        <w:tc>
          <w:tcPr>
            <w:tcW w:w="1134" w:type="dxa"/>
            <w:shd w:val="clear" w:color="auto" w:fill="auto"/>
            <w:vAlign w:val="center"/>
          </w:tcPr>
          <w:p w14:paraId="5F1958CE" w14:textId="5FD2F83C" w:rsidR="00F564EB" w:rsidRPr="0056554F" w:rsidRDefault="00F564EB" w:rsidP="00F564EB">
            <w:pPr>
              <w:spacing w:after="0" w:line="240" w:lineRule="auto"/>
              <w:jc w:val="center"/>
              <w:rPr>
                <w:rFonts w:ascii="Times New Roman" w:eastAsia="Times New Roman" w:hAnsi="Times New Roman" w:cs="Times New Roman"/>
                <w:lang w:val="kk-KZ" w:eastAsia="ru-RU"/>
              </w:rPr>
            </w:pPr>
            <w:r w:rsidRPr="0056554F">
              <w:rPr>
                <w:rFonts w:ascii="Times New Roman" w:hAnsi="Times New Roman" w:cs="Times New Roman"/>
                <w:iCs/>
                <w:lang w:val="kk-KZ"/>
              </w:rPr>
              <w:t>100,0</w:t>
            </w:r>
          </w:p>
        </w:tc>
        <w:tc>
          <w:tcPr>
            <w:tcW w:w="1417" w:type="dxa"/>
            <w:shd w:val="clear" w:color="auto" w:fill="auto"/>
            <w:vAlign w:val="center"/>
          </w:tcPr>
          <w:p w14:paraId="6A70D277" w14:textId="395B881D" w:rsidR="00F564EB" w:rsidRPr="0056554F" w:rsidRDefault="00F564EB" w:rsidP="00F564EB">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8,1</w:t>
            </w:r>
          </w:p>
        </w:tc>
      </w:tr>
    </w:tbl>
    <w:p w14:paraId="1496569C" w14:textId="2867F3C3" w:rsidR="00C00434" w:rsidRPr="0056554F" w:rsidRDefault="00293C8E" w:rsidP="00293C8E">
      <w:pPr>
        <w:spacing w:after="0" w:line="240" w:lineRule="auto"/>
        <w:ind w:firstLine="708"/>
        <w:contextualSpacing/>
        <w:jc w:val="both"/>
        <w:rPr>
          <w:rFonts w:ascii="Times New Roman" w:eastAsia="Calibri" w:hAnsi="Times New Roman" w:cs="Times New Roman"/>
          <w:color w:val="000000"/>
          <w:sz w:val="28"/>
          <w:szCs w:val="28"/>
          <w:shd w:val="clear" w:color="auto" w:fill="FFFFFF"/>
          <w:lang w:val="kk-KZ"/>
        </w:rPr>
      </w:pPr>
      <w:r w:rsidRPr="0056554F">
        <w:rPr>
          <w:rFonts w:ascii="Times New Roman" w:eastAsia="Calibri" w:hAnsi="Times New Roman" w:cs="Times New Roman"/>
          <w:color w:val="000000"/>
          <w:sz w:val="28"/>
          <w:szCs w:val="28"/>
          <w:shd w:val="clear" w:color="auto" w:fill="FFFFFF"/>
          <w:lang w:val="kk-KZ"/>
        </w:rPr>
        <w:t xml:space="preserve">Аудандық бюджет шығыстарының негізгі бөлігі </w:t>
      </w:r>
      <w:r w:rsidR="00F564EB" w:rsidRPr="0056554F">
        <w:rPr>
          <w:rFonts w:ascii="Times New Roman" w:eastAsia="Calibri" w:hAnsi="Times New Roman" w:cs="Times New Roman"/>
          <w:color w:val="000000"/>
          <w:sz w:val="28"/>
          <w:szCs w:val="28"/>
          <w:shd w:val="clear" w:color="auto" w:fill="FFFFFF"/>
          <w:lang w:val="kk-KZ"/>
        </w:rPr>
        <w:t>2 556 928,0 мың теңге немесе 33,8%</w:t>
      </w:r>
      <w:r w:rsidR="00F564EB" w:rsidRPr="0056554F">
        <w:rPr>
          <w:rFonts w:ascii="Times New Roman" w:eastAsia="Calibri" w:hAnsi="Times New Roman" w:cs="Times New Roman"/>
          <w:color w:val="000000"/>
          <w:sz w:val="28"/>
          <w:szCs w:val="28"/>
          <w:shd w:val="clear" w:color="auto" w:fill="FFFFFF"/>
          <w:lang w:val="kk-KZ"/>
        </w:rPr>
        <w:t xml:space="preserve">  </w:t>
      </w:r>
      <w:r w:rsidRPr="0056554F">
        <w:rPr>
          <w:rFonts w:ascii="Times New Roman" w:eastAsia="Calibri" w:hAnsi="Times New Roman" w:cs="Times New Roman"/>
          <w:color w:val="000000"/>
          <w:sz w:val="28"/>
          <w:szCs w:val="28"/>
          <w:shd w:val="clear" w:color="auto" w:fill="FFFFFF"/>
          <w:lang w:val="kk-KZ"/>
        </w:rPr>
        <w:t>«Жалпы мемлекеттік қызметтер» функционалдық тобына</w:t>
      </w:r>
      <w:r w:rsidR="00F564EB" w:rsidRPr="0056554F">
        <w:rPr>
          <w:rFonts w:ascii="Times New Roman" w:eastAsia="Calibri" w:hAnsi="Times New Roman" w:cs="Times New Roman"/>
          <w:color w:val="000000"/>
          <w:sz w:val="28"/>
          <w:szCs w:val="28"/>
          <w:shd w:val="clear" w:color="auto" w:fill="FFFFFF"/>
          <w:lang w:val="kk-KZ"/>
        </w:rPr>
        <w:t>,</w:t>
      </w:r>
      <w:r w:rsidRPr="0056554F">
        <w:rPr>
          <w:rFonts w:ascii="Times New Roman" w:eastAsia="Calibri" w:hAnsi="Times New Roman" w:cs="Times New Roman"/>
          <w:color w:val="000000"/>
          <w:sz w:val="28"/>
          <w:szCs w:val="28"/>
          <w:shd w:val="clear" w:color="auto" w:fill="FFFFFF"/>
          <w:lang w:val="kk-KZ"/>
        </w:rPr>
        <w:t xml:space="preserve"> «Тұрғын үй және коммуналдық қызметтер» 1 459 734,9 мың теңге немесе 19,3%, «Басқа» 1 325 392,6 мың теңге немесе 17,5% және «Мәдениет, спорт, туризм және ақпараттық кеңістік» 648 531,5 мың теңге немесе 8,6% сомасында</w:t>
      </w:r>
      <w:r w:rsidR="00F564EB" w:rsidRPr="0056554F">
        <w:rPr>
          <w:rFonts w:ascii="Times New Roman" w:eastAsia="Calibri" w:hAnsi="Times New Roman" w:cs="Times New Roman"/>
          <w:color w:val="000000"/>
          <w:sz w:val="28"/>
          <w:szCs w:val="28"/>
          <w:shd w:val="clear" w:color="auto" w:fill="FFFFFF"/>
          <w:lang w:val="kk-KZ"/>
        </w:rPr>
        <w:t xml:space="preserve"> </w:t>
      </w:r>
      <w:r w:rsidR="00F564EB" w:rsidRPr="0056554F">
        <w:rPr>
          <w:rFonts w:ascii="Times New Roman" w:eastAsia="Calibri" w:hAnsi="Times New Roman" w:cs="Times New Roman"/>
          <w:color w:val="000000"/>
          <w:sz w:val="28"/>
          <w:szCs w:val="28"/>
          <w:shd w:val="clear" w:color="auto" w:fill="FFFFFF"/>
          <w:lang w:val="kk-KZ"/>
        </w:rPr>
        <w:t>тиесілі.</w:t>
      </w:r>
    </w:p>
    <w:p w14:paraId="66856BB2"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color w:val="000000"/>
          <w:sz w:val="28"/>
          <w:szCs w:val="28"/>
          <w:shd w:val="clear" w:color="auto" w:fill="FFFFFF"/>
          <w:lang w:val="kk-KZ"/>
        </w:rPr>
      </w:pPr>
      <w:r w:rsidRPr="0056554F">
        <w:rPr>
          <w:rFonts w:ascii="Times New Roman" w:eastAsia="Calibri" w:hAnsi="Times New Roman" w:cs="Times New Roman"/>
          <w:color w:val="000000"/>
          <w:sz w:val="28"/>
          <w:szCs w:val="28"/>
          <w:shd w:val="clear" w:color="auto" w:fill="FFFFFF"/>
          <w:lang w:val="kk-KZ"/>
        </w:rPr>
        <w:t>Игерілмеген ресурстардың негізгі көлемі келесі функционалдық топтарға тиесілі:</w:t>
      </w:r>
    </w:p>
    <w:p w14:paraId="27818161" w14:textId="33B29D3A" w:rsidR="001A4285" w:rsidRPr="0056554F" w:rsidRDefault="00F564EB" w:rsidP="001A4285">
      <w:pPr>
        <w:shd w:val="clear" w:color="auto" w:fill="FFFFFF"/>
        <w:spacing w:after="0" w:line="240" w:lineRule="auto"/>
        <w:ind w:firstLine="708"/>
        <w:contextualSpacing/>
        <w:jc w:val="both"/>
        <w:rPr>
          <w:rFonts w:ascii="Times New Roman" w:eastAsia="Calibri" w:hAnsi="Times New Roman" w:cs="Times New Roman"/>
          <w:color w:val="000000"/>
          <w:sz w:val="28"/>
          <w:szCs w:val="28"/>
          <w:shd w:val="clear" w:color="auto" w:fill="FFFFFF"/>
          <w:lang w:val="kk-KZ"/>
        </w:rPr>
      </w:pPr>
      <w:r w:rsidRPr="0056554F">
        <w:rPr>
          <w:rFonts w:ascii="Times New Roman" w:eastAsia="Calibri" w:hAnsi="Times New Roman" w:cs="Times New Roman"/>
          <w:b/>
          <w:color w:val="000000"/>
          <w:sz w:val="28"/>
          <w:szCs w:val="28"/>
          <w:shd w:val="clear" w:color="auto" w:fill="FFFFFF"/>
          <w:lang w:val="kk-KZ"/>
        </w:rPr>
        <w:t xml:space="preserve">І </w:t>
      </w:r>
      <w:r w:rsidR="001A4285" w:rsidRPr="0056554F">
        <w:rPr>
          <w:rFonts w:ascii="Times New Roman" w:eastAsia="Calibri" w:hAnsi="Times New Roman" w:cs="Times New Roman"/>
          <w:b/>
          <w:color w:val="000000"/>
          <w:sz w:val="28"/>
          <w:szCs w:val="28"/>
          <w:shd w:val="clear" w:color="auto" w:fill="FFFFFF"/>
          <w:lang w:val="kk-KZ"/>
        </w:rPr>
        <w:t>қаржы</w:t>
      </w:r>
      <w:r w:rsidRPr="0056554F">
        <w:rPr>
          <w:rFonts w:ascii="Times New Roman" w:eastAsia="Calibri" w:hAnsi="Times New Roman" w:cs="Times New Roman"/>
          <w:b/>
          <w:color w:val="000000"/>
          <w:sz w:val="28"/>
          <w:szCs w:val="28"/>
          <w:shd w:val="clear" w:color="auto" w:fill="FFFFFF"/>
          <w:lang w:val="kk-KZ"/>
        </w:rPr>
        <w:t>лық</w:t>
      </w:r>
      <w:r w:rsidR="001A4285" w:rsidRPr="0056554F">
        <w:rPr>
          <w:rFonts w:ascii="Times New Roman" w:eastAsia="Calibri" w:hAnsi="Times New Roman" w:cs="Times New Roman"/>
          <w:b/>
          <w:color w:val="000000"/>
          <w:sz w:val="28"/>
          <w:szCs w:val="28"/>
          <w:shd w:val="clear" w:color="auto" w:fill="FFFFFF"/>
          <w:lang w:val="kk-KZ"/>
        </w:rPr>
        <w:t xml:space="preserve"> </w:t>
      </w:r>
      <w:r w:rsidRPr="0056554F">
        <w:rPr>
          <w:rFonts w:ascii="Times New Roman" w:eastAsia="Calibri" w:hAnsi="Times New Roman" w:cs="Times New Roman"/>
          <w:b/>
          <w:color w:val="000000"/>
          <w:sz w:val="28"/>
          <w:szCs w:val="28"/>
          <w:shd w:val="clear" w:color="auto" w:fill="FFFFFF"/>
          <w:lang w:val="kk-KZ"/>
        </w:rPr>
        <w:t>тобы</w:t>
      </w:r>
      <w:r w:rsidR="001A4285" w:rsidRPr="0056554F">
        <w:rPr>
          <w:rFonts w:ascii="Times New Roman" w:eastAsia="Calibri" w:hAnsi="Times New Roman" w:cs="Times New Roman"/>
          <w:b/>
          <w:color w:val="000000"/>
          <w:sz w:val="28"/>
          <w:szCs w:val="28"/>
          <w:shd w:val="clear" w:color="auto" w:fill="FFFFFF"/>
          <w:lang w:val="kk-KZ"/>
        </w:rPr>
        <w:t xml:space="preserve"> «Жалпы мемлекеттік қызметтер» – 11 271,6 мың теңге,</w:t>
      </w:r>
      <w:r w:rsidRPr="0056554F">
        <w:rPr>
          <w:rFonts w:ascii="Times New Roman" w:eastAsia="Calibri" w:hAnsi="Times New Roman" w:cs="Times New Roman"/>
          <w:b/>
          <w:color w:val="000000"/>
          <w:sz w:val="28"/>
          <w:szCs w:val="28"/>
          <w:shd w:val="clear" w:color="auto" w:fill="FFFFFF"/>
          <w:lang w:val="kk-KZ"/>
        </w:rPr>
        <w:t xml:space="preserve"> </w:t>
      </w:r>
      <w:r w:rsidR="001A4285" w:rsidRPr="0056554F">
        <w:rPr>
          <w:rFonts w:ascii="Times New Roman" w:eastAsia="Calibri" w:hAnsi="Times New Roman" w:cs="Times New Roman"/>
          <w:color w:val="000000"/>
          <w:sz w:val="28"/>
          <w:szCs w:val="28"/>
          <w:shd w:val="clear" w:color="auto" w:fill="FFFFFF"/>
          <w:lang w:val="kk-KZ"/>
        </w:rPr>
        <w:t>соның ішінде:</w:t>
      </w:r>
    </w:p>
    <w:p w14:paraId="2E4D276D"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t>1 037,7 мың теңге – бағалардың және тұтынудың табиғи көлемінің өзгеруіне байланысты пайда болған пайдаланылмаған қаражаттың қалдығы;</w:t>
      </w:r>
    </w:p>
    <w:p w14:paraId="60EE5B7C"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t>2 608,3 мың теңге – мемлекеттік сатып алу нәтижесінде үнемделген қаражат;</w:t>
      </w:r>
    </w:p>
    <w:p w14:paraId="33388A8D"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t>2 769,2 мың теңге – бюджет қаражатына сұраныстың болмауы;</w:t>
      </w:r>
    </w:p>
    <w:p w14:paraId="1B280948"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t>721,4 мың теңге – іссапар шығындарын үнемдеу;</w:t>
      </w:r>
    </w:p>
    <w:p w14:paraId="69F8E2A0"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t>1 185,0 мың теңге – мемлекеттік сатып алу бойынша өтпеген тендерлер;</w:t>
      </w:r>
    </w:p>
    <w:p w14:paraId="0C1AFB4E"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t>1 441,3 мың теңге – тиісті бюджеттің қолма-қол ақшаны бақылау шотындағы қаражаттың жеткіліксіздігімен байланысты бюджет қаражатының толық қаржыландырылмауы;</w:t>
      </w:r>
    </w:p>
    <w:p w14:paraId="02279763"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t>794,0 мың теңге – келісімшарт бекіту сатысында;</w:t>
      </w:r>
    </w:p>
    <w:p w14:paraId="43E75F58" w14:textId="2E22AE5C" w:rsidR="001A4285" w:rsidRPr="0056554F" w:rsidRDefault="00F564EB" w:rsidP="001A4285">
      <w:pPr>
        <w:shd w:val="clear" w:color="auto" w:fill="FFFFFF"/>
        <w:spacing w:after="0" w:line="240" w:lineRule="auto"/>
        <w:ind w:firstLine="708"/>
        <w:contextualSpacing/>
        <w:jc w:val="both"/>
        <w:rPr>
          <w:rFonts w:ascii="Times New Roman" w:eastAsia="Calibri" w:hAnsi="Times New Roman" w:cs="Times New Roman"/>
          <w:b/>
          <w:color w:val="000000"/>
          <w:sz w:val="28"/>
          <w:szCs w:val="28"/>
          <w:shd w:val="clear" w:color="auto" w:fill="FFFFFF"/>
          <w:lang w:val="kk-KZ"/>
        </w:rPr>
      </w:pPr>
      <w:r w:rsidRPr="0056554F">
        <w:rPr>
          <w:rFonts w:ascii="Times New Roman" w:eastAsia="Calibri" w:hAnsi="Times New Roman" w:cs="Times New Roman"/>
          <w:b/>
          <w:color w:val="000000"/>
          <w:sz w:val="28"/>
          <w:szCs w:val="28"/>
          <w:shd w:val="clear" w:color="auto" w:fill="FFFFFF"/>
          <w:lang w:val="kk-KZ"/>
        </w:rPr>
        <w:t>VII</w:t>
      </w:r>
      <w:r w:rsidR="001A4285" w:rsidRPr="0056554F">
        <w:rPr>
          <w:rFonts w:ascii="Times New Roman" w:eastAsia="Calibri" w:hAnsi="Times New Roman" w:cs="Times New Roman"/>
          <w:b/>
          <w:color w:val="000000"/>
          <w:sz w:val="28"/>
          <w:szCs w:val="28"/>
          <w:shd w:val="clear" w:color="auto" w:fill="FFFFFF"/>
          <w:lang w:val="kk-KZ"/>
        </w:rPr>
        <w:t xml:space="preserve"> </w:t>
      </w:r>
      <w:r w:rsidRPr="0056554F">
        <w:rPr>
          <w:rFonts w:ascii="Times New Roman" w:eastAsia="Calibri" w:hAnsi="Times New Roman" w:cs="Times New Roman"/>
          <w:b/>
          <w:color w:val="000000"/>
          <w:sz w:val="28"/>
          <w:szCs w:val="28"/>
          <w:shd w:val="clear" w:color="auto" w:fill="FFFFFF"/>
          <w:lang w:val="kk-KZ"/>
        </w:rPr>
        <w:t xml:space="preserve">қаржылық тобы </w:t>
      </w:r>
      <w:r w:rsidR="001A4285" w:rsidRPr="0056554F">
        <w:rPr>
          <w:rFonts w:ascii="Times New Roman" w:eastAsia="Calibri" w:hAnsi="Times New Roman" w:cs="Times New Roman"/>
          <w:b/>
          <w:color w:val="000000"/>
          <w:sz w:val="28"/>
          <w:szCs w:val="28"/>
          <w:shd w:val="clear" w:color="auto" w:fill="FFFFFF"/>
          <w:lang w:val="kk-KZ"/>
        </w:rPr>
        <w:t>"Тұрғын үй және коммуналдық шаруашылық"</w:t>
      </w:r>
      <w:r w:rsidR="00EB305D" w:rsidRPr="0056554F">
        <w:rPr>
          <w:rFonts w:ascii="Times New Roman" w:eastAsia="Calibri" w:hAnsi="Times New Roman" w:cs="Times New Roman"/>
          <w:color w:val="000000"/>
          <w:sz w:val="28"/>
          <w:szCs w:val="28"/>
          <w:shd w:val="clear" w:color="auto" w:fill="FFFFFF"/>
          <w:lang w:val="kk-KZ"/>
        </w:rPr>
        <w:t>– 18 087,5 мың теңге, оның ішінде:</w:t>
      </w:r>
    </w:p>
    <w:p w14:paraId="1E419D86" w14:textId="40C66625"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t>1 508,4 мың теңге</w:t>
      </w:r>
      <w:r w:rsidR="004258D0" w:rsidRPr="0056554F">
        <w:rPr>
          <w:rFonts w:ascii="Times New Roman" w:eastAsia="Calibri" w:hAnsi="Times New Roman" w:cs="Times New Roman"/>
          <w:i/>
          <w:color w:val="000000"/>
          <w:sz w:val="28"/>
          <w:szCs w:val="28"/>
          <w:shd w:val="clear" w:color="auto" w:fill="FFFFFF"/>
          <w:lang w:val="kk-KZ"/>
        </w:rPr>
        <w:t xml:space="preserve"> – </w:t>
      </w:r>
      <w:r w:rsidRPr="0056554F">
        <w:rPr>
          <w:rFonts w:ascii="Times New Roman" w:eastAsia="Calibri" w:hAnsi="Times New Roman" w:cs="Times New Roman"/>
          <w:i/>
          <w:color w:val="000000"/>
          <w:sz w:val="28"/>
          <w:szCs w:val="28"/>
          <w:shd w:val="clear" w:color="auto" w:fill="FFFFFF"/>
          <w:lang w:val="kk-KZ"/>
        </w:rPr>
        <w:t>тиісті бюджеттің қолма-қол ақшаны бақылау шотындағы қаражаттың жеткіліксіздігімен байланысты бюджеттен қаражаттың толық қаржыландырылмауы;</w:t>
      </w:r>
    </w:p>
    <w:p w14:paraId="5644CD09"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t>16 500,2 мың теңге – бюджет қаражатына сұраныстың болмауы;</w:t>
      </w:r>
    </w:p>
    <w:p w14:paraId="287AA451" w14:textId="0B4837CE"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color w:val="000000"/>
          <w:sz w:val="28"/>
          <w:szCs w:val="28"/>
          <w:shd w:val="clear" w:color="auto" w:fill="FFFFFF"/>
          <w:lang w:val="kk-KZ"/>
        </w:rPr>
      </w:pPr>
      <w:r w:rsidRPr="0056554F">
        <w:rPr>
          <w:rFonts w:ascii="Times New Roman" w:eastAsia="Calibri" w:hAnsi="Times New Roman" w:cs="Times New Roman"/>
          <w:b/>
          <w:color w:val="000000"/>
          <w:sz w:val="28"/>
          <w:szCs w:val="28"/>
          <w:shd w:val="clear" w:color="auto" w:fill="FFFFFF"/>
          <w:lang w:val="kk-KZ"/>
        </w:rPr>
        <w:t xml:space="preserve">XIII </w:t>
      </w:r>
      <w:r w:rsidR="00F564EB" w:rsidRPr="0056554F">
        <w:rPr>
          <w:rFonts w:ascii="Times New Roman" w:eastAsia="Calibri" w:hAnsi="Times New Roman" w:cs="Times New Roman"/>
          <w:b/>
          <w:color w:val="000000"/>
          <w:sz w:val="28"/>
          <w:szCs w:val="28"/>
          <w:shd w:val="clear" w:color="auto" w:fill="FFFFFF"/>
          <w:lang w:val="kk-KZ"/>
        </w:rPr>
        <w:t>қаржылық тобы</w:t>
      </w:r>
      <w:r w:rsidRPr="0056554F">
        <w:rPr>
          <w:rFonts w:ascii="Times New Roman" w:eastAsia="Calibri" w:hAnsi="Times New Roman" w:cs="Times New Roman"/>
          <w:b/>
          <w:color w:val="000000"/>
          <w:sz w:val="28"/>
          <w:szCs w:val="28"/>
          <w:shd w:val="clear" w:color="auto" w:fill="FFFFFF"/>
          <w:lang w:val="kk-KZ"/>
        </w:rPr>
        <w:t xml:space="preserve"> «Басқалар» -</w:t>
      </w:r>
      <w:r w:rsidRPr="0056554F">
        <w:rPr>
          <w:rFonts w:ascii="Times New Roman" w:eastAsia="Calibri" w:hAnsi="Times New Roman" w:cs="Times New Roman"/>
          <w:color w:val="000000"/>
          <w:sz w:val="28"/>
          <w:szCs w:val="28"/>
          <w:shd w:val="clear" w:color="auto" w:fill="FFFFFF"/>
          <w:lang w:val="kk-KZ"/>
        </w:rPr>
        <w:t>30 697,7 мың теңге, оның ішінде:</w:t>
      </w:r>
    </w:p>
    <w:p w14:paraId="03FE8D4C" w14:textId="77777777" w:rsidR="001A4285"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i/>
          <w:color w:val="000000"/>
          <w:sz w:val="28"/>
          <w:szCs w:val="28"/>
          <w:shd w:val="clear" w:color="auto" w:fill="FFFFFF"/>
          <w:lang w:val="kk-KZ"/>
        </w:rPr>
      </w:pPr>
      <w:r w:rsidRPr="0056554F">
        <w:rPr>
          <w:rFonts w:ascii="Times New Roman" w:eastAsia="Calibri" w:hAnsi="Times New Roman" w:cs="Times New Roman"/>
          <w:i/>
          <w:color w:val="000000"/>
          <w:sz w:val="28"/>
          <w:szCs w:val="28"/>
          <w:shd w:val="clear" w:color="auto" w:fill="FFFFFF"/>
          <w:lang w:val="kk-KZ"/>
        </w:rPr>
        <w:lastRenderedPageBreak/>
        <w:t>30 696,3 мың теңге – талап етілмеген бюджет қаражаты.</w:t>
      </w:r>
    </w:p>
    <w:p w14:paraId="577F563A" w14:textId="77777777" w:rsidR="00293C8E" w:rsidRPr="0056554F" w:rsidRDefault="001A4285" w:rsidP="001A4285">
      <w:pPr>
        <w:shd w:val="clear" w:color="auto" w:fill="FFFFFF"/>
        <w:spacing w:after="0" w:line="240" w:lineRule="auto"/>
        <w:ind w:firstLine="708"/>
        <w:contextualSpacing/>
        <w:jc w:val="both"/>
        <w:rPr>
          <w:rFonts w:ascii="Times New Roman" w:eastAsia="Calibri" w:hAnsi="Times New Roman" w:cs="Times New Roman"/>
          <w:color w:val="000000"/>
          <w:sz w:val="28"/>
          <w:szCs w:val="28"/>
          <w:shd w:val="clear" w:color="auto" w:fill="FFFFFF"/>
          <w:lang w:val="kk-KZ"/>
        </w:rPr>
      </w:pPr>
      <w:r w:rsidRPr="0056554F">
        <w:rPr>
          <w:rFonts w:ascii="Times New Roman" w:eastAsia="Calibri" w:hAnsi="Times New Roman" w:cs="Times New Roman"/>
          <w:color w:val="000000"/>
          <w:sz w:val="28"/>
          <w:szCs w:val="28"/>
          <w:shd w:val="clear" w:color="auto" w:fill="FFFFFF"/>
          <w:lang w:val="kk-KZ"/>
        </w:rPr>
        <w:t>Жалпы, аудандық бюджеттің шығыстары 70 334,1 мың теңге пайдаланылмай қалды, ал жоспар 5 889 679,7 мың теңге болды.</w:t>
      </w:r>
    </w:p>
    <w:p w14:paraId="4B1BE30F" w14:textId="77777777" w:rsidR="00D57ADA" w:rsidRPr="0056554F" w:rsidRDefault="00D57ADA" w:rsidP="001A4285">
      <w:pPr>
        <w:shd w:val="clear" w:color="auto" w:fill="FFFFFF"/>
        <w:spacing w:after="0" w:line="240" w:lineRule="auto"/>
        <w:ind w:firstLine="708"/>
        <w:contextualSpacing/>
        <w:jc w:val="both"/>
        <w:rPr>
          <w:rFonts w:ascii="Times New Roman" w:eastAsia="Calibri" w:hAnsi="Times New Roman" w:cs="Times New Roman"/>
          <w:color w:val="000000"/>
          <w:sz w:val="28"/>
          <w:szCs w:val="28"/>
          <w:lang w:val="kk-KZ"/>
        </w:rPr>
      </w:pPr>
    </w:p>
    <w:p w14:paraId="07E2972F" w14:textId="77777777" w:rsidR="00293C8E" w:rsidRPr="0056554F" w:rsidRDefault="00293C8E" w:rsidP="00293C8E">
      <w:pPr>
        <w:spacing w:after="0" w:line="240" w:lineRule="auto"/>
        <w:ind w:firstLine="709"/>
        <w:jc w:val="both"/>
        <w:rPr>
          <w:rFonts w:ascii="Times New Roman" w:eastAsia="Calibri" w:hAnsi="Times New Roman" w:cs="Times New Roman"/>
          <w:b/>
          <w:bCs/>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2.3.2. Бюджеттік несиелерді пайдалануды талдау</w:t>
      </w:r>
    </w:p>
    <w:p w14:paraId="1ACEACA9" w14:textId="322CD5F6" w:rsidR="00293C8E" w:rsidRPr="0056554F" w:rsidRDefault="00293C8E" w:rsidP="00293C8E">
      <w:pPr>
        <w:spacing w:after="0" w:line="240" w:lineRule="auto"/>
        <w:ind w:firstLine="709"/>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«Дипломмен ауылға!» жобасы аясында 2025 жылы 4 әлеуметтік сала маманына тұрғын үй сатып алуға 31 456,0 мың теңге (білім беру</w:t>
      </w:r>
      <w:r w:rsidR="004258D0" w:rsidRPr="0056554F">
        <w:rPr>
          <w:rFonts w:ascii="Times New Roman" w:eastAsia="Calibri" w:hAnsi="Times New Roman" w:cs="Times New Roman"/>
          <w:bCs/>
          <w:color w:val="000000"/>
          <w:sz w:val="28"/>
          <w:szCs w:val="28"/>
          <w:lang w:val="kk-KZ"/>
        </w:rPr>
        <w:t xml:space="preserve"> – </w:t>
      </w:r>
      <w:r w:rsidRPr="0056554F">
        <w:rPr>
          <w:rFonts w:ascii="Times New Roman" w:eastAsia="Calibri" w:hAnsi="Times New Roman" w:cs="Times New Roman"/>
          <w:bCs/>
          <w:color w:val="000000"/>
          <w:sz w:val="28"/>
          <w:szCs w:val="28"/>
          <w:lang w:val="kk-KZ"/>
        </w:rPr>
        <w:t>3 мамандық, мәдениет</w:t>
      </w:r>
      <w:r w:rsidR="004258D0" w:rsidRPr="0056554F">
        <w:rPr>
          <w:rFonts w:ascii="Times New Roman" w:eastAsia="Calibri" w:hAnsi="Times New Roman" w:cs="Times New Roman"/>
          <w:bCs/>
          <w:color w:val="000000"/>
          <w:sz w:val="28"/>
          <w:szCs w:val="28"/>
          <w:lang w:val="kk-KZ"/>
        </w:rPr>
        <w:t xml:space="preserve"> – </w:t>
      </w:r>
      <w:r w:rsidRPr="0056554F">
        <w:rPr>
          <w:rFonts w:ascii="Times New Roman" w:eastAsia="Calibri" w:hAnsi="Times New Roman" w:cs="Times New Roman"/>
          <w:bCs/>
          <w:color w:val="000000"/>
          <w:sz w:val="28"/>
          <w:szCs w:val="28"/>
          <w:lang w:val="kk-KZ"/>
        </w:rPr>
        <w:t>1 мамандық) көлемінде бюджеттік несиелер бөлінді.</w:t>
      </w:r>
    </w:p>
    <w:p w14:paraId="05C286EC" w14:textId="77777777" w:rsidR="00293C8E" w:rsidRPr="0056554F" w:rsidRDefault="00293C8E" w:rsidP="00293C8E">
      <w:pPr>
        <w:spacing w:after="0" w:line="240" w:lineRule="auto"/>
        <w:ind w:firstLine="709"/>
        <w:jc w:val="both"/>
        <w:rPr>
          <w:rFonts w:ascii="Times New Roman" w:eastAsia="Calibri" w:hAnsi="Times New Roman" w:cs="Times New Roman"/>
          <w:color w:val="000000"/>
          <w:sz w:val="28"/>
          <w:szCs w:val="28"/>
          <w:lang w:val="kk-KZ"/>
        </w:rPr>
      </w:pPr>
      <w:r w:rsidRPr="0056554F">
        <w:rPr>
          <w:rFonts w:ascii="Times New Roman" w:eastAsia="Calibri" w:hAnsi="Times New Roman" w:cs="Times New Roman"/>
          <w:color w:val="000000"/>
          <w:sz w:val="28"/>
          <w:szCs w:val="28"/>
          <w:lang w:val="kk-KZ"/>
        </w:rPr>
        <w:t>Қаражат 100% игерілді (жоспар 35 933,0 мың теңге).</w:t>
      </w:r>
      <w:r w:rsidRPr="0056554F">
        <w:rPr>
          <w:rFonts w:ascii="Times New Roman" w:eastAsia="Calibri" w:hAnsi="Times New Roman" w:cs="Times New Roman"/>
          <w:lang w:val="kk-KZ"/>
        </w:rPr>
        <w:t xml:space="preserve"> </w:t>
      </w:r>
      <w:r w:rsidRPr="0056554F">
        <w:rPr>
          <w:rFonts w:ascii="Times New Roman" w:eastAsia="Calibri" w:hAnsi="Times New Roman" w:cs="Times New Roman"/>
          <w:color w:val="000000"/>
          <w:sz w:val="28"/>
          <w:szCs w:val="28"/>
          <w:lang w:val="kk-KZ"/>
        </w:rPr>
        <w:t>Ауылдық жерлерде әлеуметтік сала мамандарының тұрғын үйге деген қажеттілігі қанағаттандырылды.</w:t>
      </w:r>
    </w:p>
    <w:p w14:paraId="12BEAFB4" w14:textId="77777777" w:rsidR="00727CE4" w:rsidRPr="0056554F" w:rsidRDefault="00727CE4" w:rsidP="00293C8E">
      <w:pPr>
        <w:spacing w:after="0" w:line="240" w:lineRule="auto"/>
        <w:ind w:firstLine="709"/>
        <w:jc w:val="both"/>
        <w:rPr>
          <w:rFonts w:ascii="Times New Roman" w:eastAsia="Calibri" w:hAnsi="Times New Roman" w:cs="Times New Roman"/>
          <w:sz w:val="28"/>
          <w:szCs w:val="28"/>
          <w:lang w:val="kk-KZ"/>
        </w:rPr>
      </w:pPr>
    </w:p>
    <w:p w14:paraId="3867470F" w14:textId="77777777" w:rsidR="00293C8E" w:rsidRPr="0056554F" w:rsidRDefault="00293C8E" w:rsidP="00293C8E">
      <w:pPr>
        <w:spacing w:after="0" w:line="240" w:lineRule="auto"/>
        <w:ind w:firstLine="709"/>
        <w:jc w:val="both"/>
        <w:rPr>
          <w:rFonts w:ascii="Times New Roman" w:eastAsia="Calibri" w:hAnsi="Times New Roman" w:cs="Times New Roman"/>
          <w:b/>
          <w:bCs/>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2.3.3. Қаржылық активтерді сатып алу шығындарын талдау</w:t>
      </w:r>
    </w:p>
    <w:p w14:paraId="6D1DECE7" w14:textId="77777777" w:rsidR="00851B5F" w:rsidRPr="0056554F" w:rsidRDefault="00FA7B07" w:rsidP="00851B5F">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2025 жылы бюджетте қаржы активтерін сатып алуға қаражат жоспарланбаған немесе бөлінбеген. Дегенмен, 418-бап «Мемлекеттік кәсіпорындарды материалдық-техникалық жабдықтау» бойынша Тұрғын үй-коммуналдық шаруашылық бөлімі жалпы сомасы 18 099,6 мың теңге шығындарға ұшырады.</w:t>
      </w:r>
    </w:p>
    <w:p w14:paraId="30164DAF" w14:textId="77777777" w:rsidR="00851B5F" w:rsidRPr="0056554F" w:rsidRDefault="00851B5F" w:rsidP="00851B5F">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Шын мәнінде, көрсетілген шығындар ведомстволық бағынысты мемлекеттік кәсіпорынның материалдық-техникалық базасын нығайтуға бағытталған; дегенмен, мүлікті мемлекеттік кәсіпорындардың шаруашылық жүргізуіне беру кезінде бюджет заңнамасында талап етілетіндей, оның жарғылық капиталы ұлғайтылмаған.</w:t>
      </w:r>
    </w:p>
    <w:p w14:paraId="62AEFE7A" w14:textId="77777777" w:rsidR="00851B5F" w:rsidRPr="0056554F" w:rsidRDefault="00851B5F" w:rsidP="00851B5F">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Бұл мемлекеттік кәсіпорындардың активтеріне инвестициялардың жарғылық капиталында тиісті түрде көрсетілмей салынып жатқанын білдіреді, бұл активтерді есепке алуда бұзушылықтарға, ұйымдардың қаржылық есептілігін бұрмалауға және бюджет қаражатының мақсатты пайдаланылуын бақылауды қиындатуға әкелуі мүмкін.</w:t>
      </w:r>
    </w:p>
    <w:p w14:paraId="6E65683B" w14:textId="5A48427C" w:rsidR="00325718" w:rsidRPr="0056554F" w:rsidRDefault="00851B5F" w:rsidP="00851B5F">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Бұл тәжірибе</w:t>
      </w:r>
      <w:r w:rsidR="00F564EB" w:rsidRPr="0056554F">
        <w:rPr>
          <w:rFonts w:ascii="Times New Roman" w:eastAsia="Calibri" w:hAnsi="Times New Roman" w:cs="Times New Roman"/>
          <w:bCs/>
          <w:color w:val="000000"/>
          <w:sz w:val="28"/>
          <w:szCs w:val="28"/>
          <w:lang w:val="kk-KZ" w:eastAsia="ru-RU"/>
        </w:rPr>
        <w:t xml:space="preserve"> </w:t>
      </w:r>
      <w:r w:rsidRPr="0056554F">
        <w:rPr>
          <w:rFonts w:ascii="Times New Roman" w:eastAsia="Calibri" w:hAnsi="Times New Roman" w:cs="Times New Roman"/>
          <w:bCs/>
          <w:color w:val="000000"/>
          <w:sz w:val="28"/>
          <w:szCs w:val="28"/>
          <w:lang w:val="kk-KZ" w:eastAsia="ru-RU"/>
        </w:rPr>
        <w:t>қаржы активтерін сатып алу арқылы жарғылық капиталды ұлғайту механизміне оралу арқылы немесе мүлікті беруді тиісті заңды тіркеуді қамтамасыз ете отырып, 418-баптың ерекшеліктерін қолдану тәртібін қайта қарау арқылы</w:t>
      </w:r>
      <w:r w:rsidR="00F564EB" w:rsidRPr="0056554F">
        <w:rPr>
          <w:rFonts w:ascii="Times New Roman" w:eastAsia="Calibri" w:hAnsi="Times New Roman" w:cs="Times New Roman"/>
          <w:bCs/>
          <w:color w:val="000000"/>
          <w:sz w:val="28"/>
          <w:szCs w:val="28"/>
          <w:lang w:val="kk-KZ" w:eastAsia="ru-RU"/>
        </w:rPr>
        <w:t xml:space="preserve"> </w:t>
      </w:r>
      <w:r w:rsidR="00F564EB" w:rsidRPr="0056554F">
        <w:rPr>
          <w:rFonts w:ascii="Times New Roman" w:eastAsia="Calibri" w:hAnsi="Times New Roman" w:cs="Times New Roman"/>
          <w:bCs/>
          <w:color w:val="000000"/>
          <w:sz w:val="28"/>
          <w:szCs w:val="28"/>
          <w:lang w:val="kk-KZ" w:eastAsia="ru-RU"/>
        </w:rPr>
        <w:t>реттеушілік және қаржылық реттеуді талап етеді</w:t>
      </w:r>
      <w:r w:rsidR="00F564EB" w:rsidRPr="0056554F">
        <w:rPr>
          <w:rFonts w:ascii="Times New Roman" w:eastAsia="Calibri" w:hAnsi="Times New Roman" w:cs="Times New Roman"/>
          <w:bCs/>
          <w:color w:val="000000"/>
          <w:sz w:val="28"/>
          <w:szCs w:val="28"/>
          <w:lang w:val="kk-KZ" w:eastAsia="ru-RU"/>
        </w:rPr>
        <w:t>.</w:t>
      </w:r>
    </w:p>
    <w:p w14:paraId="435C9E70" w14:textId="77777777" w:rsidR="00851B5F" w:rsidRPr="0056554F" w:rsidRDefault="00851B5F" w:rsidP="00851B5F">
      <w:pPr>
        <w:spacing w:after="0" w:line="240" w:lineRule="auto"/>
        <w:ind w:firstLine="709"/>
        <w:jc w:val="both"/>
        <w:rPr>
          <w:rFonts w:ascii="Times New Roman" w:eastAsia="Calibri" w:hAnsi="Times New Roman" w:cs="Times New Roman"/>
          <w:b/>
          <w:bCs/>
          <w:color w:val="000000"/>
          <w:sz w:val="28"/>
          <w:szCs w:val="28"/>
          <w:lang w:val="kk-KZ"/>
        </w:rPr>
      </w:pPr>
    </w:p>
    <w:p w14:paraId="53370408" w14:textId="77777777" w:rsidR="00293C8E" w:rsidRPr="0056554F" w:rsidRDefault="00293C8E" w:rsidP="00293C8E">
      <w:pPr>
        <w:spacing w:after="0" w:line="240" w:lineRule="auto"/>
        <w:ind w:firstLine="709"/>
        <w:jc w:val="both"/>
        <w:rPr>
          <w:rFonts w:ascii="Times New Roman" w:eastAsia="Calibri" w:hAnsi="Times New Roman" w:cs="Times New Roman"/>
          <w:b/>
          <w:bCs/>
          <w:color w:val="000000"/>
          <w:sz w:val="28"/>
          <w:szCs w:val="28"/>
          <w:lang w:val="kk-KZ"/>
        </w:rPr>
      </w:pPr>
      <w:r w:rsidRPr="0056554F">
        <w:rPr>
          <w:rFonts w:ascii="Times New Roman" w:eastAsia="Calibri" w:hAnsi="Times New Roman" w:cs="Times New Roman"/>
          <w:b/>
          <w:bCs/>
          <w:color w:val="000000"/>
          <w:sz w:val="28"/>
          <w:szCs w:val="28"/>
          <w:lang w:val="kk-KZ"/>
        </w:rPr>
        <w:t>2.3.4. Дебиторлық және кредиторлық берешектерді талдау</w:t>
      </w:r>
    </w:p>
    <w:p w14:paraId="00A27C7B" w14:textId="461602AF" w:rsidR="002260DE" w:rsidRPr="0056554F" w:rsidRDefault="002260DE" w:rsidP="002260DE">
      <w:pPr>
        <w:spacing w:after="0" w:line="240" w:lineRule="auto"/>
        <w:ind w:firstLine="709"/>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Дебиторлық берешек өткен жылдың сәйкес кезеңімен салыстырғанда (01.01.2025 ж. жағдай бойынша</w:t>
      </w:r>
      <w:r w:rsidR="004258D0" w:rsidRPr="0056554F">
        <w:rPr>
          <w:rFonts w:ascii="Times New Roman" w:eastAsia="Calibri" w:hAnsi="Times New Roman" w:cs="Times New Roman"/>
          <w:bCs/>
          <w:color w:val="000000"/>
          <w:sz w:val="28"/>
          <w:szCs w:val="28"/>
          <w:lang w:val="kk-KZ"/>
        </w:rPr>
        <w:t xml:space="preserve"> – </w:t>
      </w:r>
      <w:r w:rsidRPr="0056554F">
        <w:rPr>
          <w:rFonts w:ascii="Times New Roman" w:eastAsia="Calibri" w:hAnsi="Times New Roman" w:cs="Times New Roman"/>
          <w:bCs/>
          <w:color w:val="000000"/>
          <w:sz w:val="28"/>
          <w:szCs w:val="28"/>
          <w:lang w:val="kk-KZ"/>
        </w:rPr>
        <w:t>96 215,5 мың теңге) 307 298,3 мың теңгеге өсіп, 403 513,8 мың теңгені құрады (оның ішінде 95 375,9 мың теңге алдыңғы жылдардағы қарыз).</w:t>
      </w:r>
    </w:p>
    <w:p w14:paraId="748E186D" w14:textId="47C923D1" w:rsidR="002260DE" w:rsidRPr="0056554F" w:rsidRDefault="002260DE" w:rsidP="002260DE">
      <w:pPr>
        <w:spacing w:after="0" w:line="240" w:lineRule="auto"/>
        <w:ind w:firstLine="709"/>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 xml:space="preserve">Ең үлкен қарыз Құрылыс </w:t>
      </w:r>
      <w:r w:rsidR="003F0BAD" w:rsidRPr="0056554F">
        <w:rPr>
          <w:rFonts w:ascii="Times New Roman" w:eastAsia="Calibri" w:hAnsi="Times New Roman" w:cs="Times New Roman"/>
          <w:bCs/>
          <w:color w:val="000000"/>
          <w:sz w:val="28"/>
          <w:szCs w:val="28"/>
          <w:lang w:val="kk-KZ"/>
        </w:rPr>
        <w:t>бөлімінде</w:t>
      </w:r>
      <w:r w:rsidRPr="0056554F">
        <w:rPr>
          <w:rFonts w:ascii="Times New Roman" w:eastAsia="Calibri" w:hAnsi="Times New Roman" w:cs="Times New Roman"/>
          <w:bCs/>
          <w:color w:val="000000"/>
          <w:sz w:val="28"/>
          <w:szCs w:val="28"/>
          <w:lang w:val="kk-KZ"/>
        </w:rPr>
        <w:t xml:space="preserve"> жиналды</w:t>
      </w:r>
      <w:r w:rsidR="004258D0" w:rsidRPr="0056554F">
        <w:rPr>
          <w:rFonts w:ascii="Times New Roman" w:eastAsia="Calibri" w:hAnsi="Times New Roman" w:cs="Times New Roman"/>
          <w:bCs/>
          <w:color w:val="000000"/>
          <w:sz w:val="28"/>
          <w:szCs w:val="28"/>
          <w:lang w:val="kk-KZ"/>
        </w:rPr>
        <w:t xml:space="preserve"> – </w:t>
      </w:r>
      <w:r w:rsidRPr="0056554F">
        <w:rPr>
          <w:rFonts w:ascii="Times New Roman" w:eastAsia="Calibri" w:hAnsi="Times New Roman" w:cs="Times New Roman"/>
          <w:bCs/>
          <w:color w:val="000000"/>
          <w:sz w:val="28"/>
          <w:szCs w:val="28"/>
          <w:lang w:val="kk-KZ"/>
        </w:rPr>
        <w:t>307 190,2 мың теңге, оның ішінде 3 320,4 мың теңгесі «Тұрғын үй ғимараттарына арналған ИК</w:t>
      </w:r>
      <w:r w:rsidR="003F0BAD" w:rsidRPr="0056554F">
        <w:rPr>
          <w:rFonts w:ascii="Times New Roman" w:eastAsia="Calibri" w:hAnsi="Times New Roman" w:cs="Times New Roman"/>
          <w:bCs/>
          <w:color w:val="000000"/>
          <w:sz w:val="28"/>
          <w:szCs w:val="28"/>
          <w:lang w:val="kk-KZ"/>
        </w:rPr>
        <w:t>Ж</w:t>
      </w:r>
      <w:r w:rsidRPr="0056554F">
        <w:rPr>
          <w:rFonts w:ascii="Times New Roman" w:eastAsia="Calibri" w:hAnsi="Times New Roman" w:cs="Times New Roman"/>
          <w:bCs/>
          <w:color w:val="000000"/>
          <w:sz w:val="28"/>
          <w:szCs w:val="28"/>
          <w:lang w:val="kk-KZ"/>
        </w:rPr>
        <w:t xml:space="preserve"> құрылысы (3.4-тармақ)» жобасы бойынша келісімшарт талаптары бойынша алдын ала төлем, 26 605,1 мың теңгесі «Екі 45 пәтерлі үйге арналған ИК</w:t>
      </w:r>
      <w:r w:rsidR="003F0BAD" w:rsidRPr="0056554F">
        <w:rPr>
          <w:rFonts w:ascii="Times New Roman" w:eastAsia="Calibri" w:hAnsi="Times New Roman" w:cs="Times New Roman"/>
          <w:bCs/>
          <w:color w:val="000000"/>
          <w:sz w:val="28"/>
          <w:szCs w:val="28"/>
          <w:lang w:val="kk-KZ"/>
        </w:rPr>
        <w:t>Ж</w:t>
      </w:r>
      <w:r w:rsidRPr="0056554F">
        <w:rPr>
          <w:rFonts w:ascii="Times New Roman" w:eastAsia="Calibri" w:hAnsi="Times New Roman" w:cs="Times New Roman"/>
          <w:bCs/>
          <w:color w:val="000000"/>
          <w:sz w:val="28"/>
          <w:szCs w:val="28"/>
          <w:lang w:val="kk-KZ"/>
        </w:rPr>
        <w:t xml:space="preserve"> құрылысы» жобасы бойынша, 75 643,9 мың теңгесі «60 пәтерлі тұрғын үй </w:t>
      </w:r>
      <w:r w:rsidRPr="0056554F">
        <w:rPr>
          <w:rFonts w:ascii="Times New Roman" w:eastAsia="Calibri" w:hAnsi="Times New Roman" w:cs="Times New Roman"/>
          <w:bCs/>
          <w:color w:val="000000"/>
          <w:sz w:val="28"/>
          <w:szCs w:val="28"/>
          <w:lang w:val="kk-KZ"/>
        </w:rPr>
        <w:lastRenderedPageBreak/>
        <w:t>құрылысы» жобасы бойынша; 201 620,8 мың теңгесі</w:t>
      </w:r>
      <w:r w:rsidR="004258D0" w:rsidRPr="0056554F">
        <w:rPr>
          <w:rFonts w:ascii="Times New Roman" w:eastAsia="Calibri" w:hAnsi="Times New Roman" w:cs="Times New Roman"/>
          <w:bCs/>
          <w:color w:val="000000"/>
          <w:sz w:val="28"/>
          <w:szCs w:val="28"/>
          <w:lang w:val="kk-KZ"/>
        </w:rPr>
        <w:t xml:space="preserve"> – </w:t>
      </w:r>
      <w:r w:rsidRPr="0056554F">
        <w:rPr>
          <w:rFonts w:ascii="Times New Roman" w:eastAsia="Calibri" w:hAnsi="Times New Roman" w:cs="Times New Roman"/>
          <w:bCs/>
          <w:color w:val="000000"/>
          <w:sz w:val="28"/>
          <w:szCs w:val="28"/>
          <w:lang w:val="kk-KZ"/>
        </w:rPr>
        <w:t>«45 пәтерлі тұрғын үй құрылысы» жобасы бойынша, тексеру комиссиясының бұйрығы негізінде.</w:t>
      </w:r>
    </w:p>
    <w:p w14:paraId="0A4C1213" w14:textId="77777777" w:rsidR="002260DE" w:rsidRPr="0056554F" w:rsidRDefault="002260DE" w:rsidP="002260DE">
      <w:pPr>
        <w:spacing w:after="0" w:line="240" w:lineRule="auto"/>
        <w:ind w:firstLine="709"/>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Жұмыспен қамту бөлімінің мәліметі бойынша, қате есептеулерге байланысты бұл сома 242,2 мың теңгені құрады, оның ішінде байланыс қызметтеріне 61,7 мың теңге және жалақы мен салықтарға 180,5 мың теңге.</w:t>
      </w:r>
    </w:p>
    <w:p w14:paraId="235E2750" w14:textId="23DECAFE" w:rsidR="002260DE" w:rsidRPr="0056554F" w:rsidRDefault="002260DE" w:rsidP="002260DE">
      <w:pPr>
        <w:spacing w:after="0" w:line="240" w:lineRule="auto"/>
        <w:ind w:firstLine="709"/>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 xml:space="preserve">Ауылдық округтер арасында ең үлкен қарыз </w:t>
      </w:r>
      <w:r w:rsidR="003F0BAD" w:rsidRPr="0056554F">
        <w:rPr>
          <w:rFonts w:ascii="Times New Roman" w:eastAsia="Calibri" w:hAnsi="Times New Roman" w:cs="Times New Roman"/>
          <w:bCs/>
          <w:color w:val="000000"/>
          <w:sz w:val="28"/>
          <w:szCs w:val="28"/>
          <w:lang w:val="kk-KZ"/>
        </w:rPr>
        <w:t>Өлеңті</w:t>
      </w:r>
      <w:r w:rsidRPr="0056554F">
        <w:rPr>
          <w:rFonts w:ascii="Times New Roman" w:eastAsia="Calibri" w:hAnsi="Times New Roman" w:cs="Times New Roman"/>
          <w:bCs/>
          <w:color w:val="000000"/>
          <w:sz w:val="28"/>
          <w:szCs w:val="28"/>
          <w:lang w:val="kk-KZ"/>
        </w:rPr>
        <w:t xml:space="preserve"> ауылдық округінде 444,9 мың теңге көлемінде жиналды, оның 382,2 мың теңгесі ауылдық округ әкімінің ұзақ мерзімді ауру демалысына байланысты әлеуметтік салыққа тиесілі.</w:t>
      </w:r>
    </w:p>
    <w:p w14:paraId="6E16FBAE" w14:textId="77777777" w:rsidR="00293C8E" w:rsidRPr="0056554F" w:rsidRDefault="00293C8E" w:rsidP="002260DE">
      <w:pPr>
        <w:spacing w:after="0" w:line="240" w:lineRule="auto"/>
        <w:ind w:firstLine="709"/>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«Ерейментау ауданының құрылыс бөлімі» мемлекеттік мекемесі және «Ерейментау ауданы әкімдігінің жұмыспен қамту орталығы» мемлекеттік мекемесі бойынша қарызды өтеу туралы сот шешімдерін орындамау салдарынан өткен жылдардағы дебиторлық берешек сомасы көрсетілген, оның ішінде:</w:t>
      </w:r>
    </w:p>
    <w:p w14:paraId="02C23754" w14:textId="0A6FD61B" w:rsidR="00293C8E" w:rsidRPr="0056554F" w:rsidRDefault="00293C8E" w:rsidP="00293C8E">
      <w:pPr>
        <w:spacing w:after="0" w:line="240" w:lineRule="auto"/>
        <w:ind w:firstLine="709"/>
        <w:contextualSpacing/>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мердігер «Аккорд-НС» ЖШС-нің жоба бойынша келісімшарттық міндеттемелерін орындамауы 14 097,1 мың теңгені құрады.</w:t>
      </w:r>
      <w:r w:rsidRPr="0056554F">
        <w:rPr>
          <w:rFonts w:ascii="Times New Roman" w:eastAsia="Times New Roman" w:hAnsi="Times New Roman" w:cs="Times New Roman"/>
          <w:sz w:val="28"/>
          <w:szCs w:val="28"/>
          <w:lang w:val="kk-KZ" w:eastAsia="ru-RU"/>
        </w:rPr>
        <w:t>60 пәтерлік үйдің құрылысы</w:t>
      </w:r>
      <w:r w:rsidR="003F0BAD" w:rsidRPr="0056554F">
        <w:rPr>
          <w:rFonts w:ascii="Times New Roman" w:eastAsia="Times New Roman" w:hAnsi="Times New Roman" w:cs="Times New Roman"/>
          <w:sz w:val="28"/>
          <w:szCs w:val="28"/>
          <w:lang w:val="kk-KZ" w:eastAsia="ru-RU"/>
        </w:rPr>
        <w:t xml:space="preserve"> </w:t>
      </w:r>
      <w:r w:rsidR="00CE7AED" w:rsidRPr="0056554F">
        <w:rPr>
          <w:rFonts w:ascii="Times New Roman" w:eastAsia="Calibri" w:hAnsi="Times New Roman" w:cs="Times New Roman"/>
          <w:bCs/>
          <w:color w:val="000000"/>
          <w:sz w:val="28"/>
          <w:szCs w:val="28"/>
          <w:lang w:val="kk-KZ"/>
        </w:rPr>
        <w:t>«Соманы өндіріп алу туралы сот шешімі бар.»</w:t>
      </w:r>
      <w:r w:rsidRPr="0056554F">
        <w:rPr>
          <w:rFonts w:ascii="Times New Roman" w:eastAsia="Times New Roman" w:hAnsi="Times New Roman" w:cs="Times New Roman"/>
          <w:sz w:val="28"/>
          <w:szCs w:val="28"/>
          <w:lang w:val="kk-KZ" w:eastAsia="ru-RU"/>
        </w:rPr>
        <w:t>№ 1112-19-00-2/3757</w:t>
      </w:r>
      <w:r w:rsidRPr="0056554F">
        <w:rPr>
          <w:rFonts w:ascii="Times New Roman" w:eastAsia="Calibri" w:hAnsi="Times New Roman" w:cs="Times New Roman"/>
          <w:bCs/>
          <w:color w:val="000000"/>
          <w:sz w:val="28"/>
          <w:szCs w:val="28"/>
          <w:lang w:val="kk-KZ"/>
        </w:rPr>
        <w:t>06.08.2020 бастап;</w:t>
      </w:r>
    </w:p>
    <w:p w14:paraId="6FD14164" w14:textId="62AAFEAD" w:rsidR="00293C8E" w:rsidRPr="0056554F" w:rsidRDefault="00293C8E" w:rsidP="00CF7B37">
      <w:pPr>
        <w:spacing w:after="160" w:line="240" w:lineRule="auto"/>
        <w:ind w:firstLine="709"/>
        <w:contextualSpacing/>
        <w:jc w:val="both"/>
        <w:rPr>
          <w:rFonts w:ascii="Times New Roman" w:eastAsia="Times New Roman" w:hAnsi="Times New Roman" w:cs="Times New Roman"/>
          <w:sz w:val="28"/>
          <w:szCs w:val="28"/>
          <w:lang w:val="kk-KZ" w:eastAsia="ru-RU"/>
        </w:rPr>
      </w:pPr>
      <w:r w:rsidRPr="0056554F">
        <w:rPr>
          <w:rFonts w:ascii="Times New Roman" w:eastAsia="Calibri" w:hAnsi="Times New Roman" w:cs="Times New Roman"/>
          <w:bCs/>
          <w:color w:val="000000"/>
          <w:sz w:val="28"/>
          <w:szCs w:val="28"/>
          <w:lang w:val="kk-KZ"/>
        </w:rPr>
        <w:t xml:space="preserve">Мердігер «ЖезсвязьСтрой» ЖШС-нің «Спорттық-сауықтыру кешенін салу» жобасы бойынша келісімшарттық міндеттемелерін орындамағаны үшін 72 142,1 мың теңге айыппұл салынды. № соманы өндіріп алу туралы </w:t>
      </w:r>
      <w:r w:rsidR="003F0BAD" w:rsidRPr="0056554F">
        <w:rPr>
          <w:rFonts w:ascii="Times New Roman" w:eastAsia="Times New Roman" w:hAnsi="Times New Roman" w:cs="Times New Roman"/>
          <w:sz w:val="28"/>
          <w:szCs w:val="28"/>
          <w:lang w:val="kk-KZ" w:eastAsia="ru-RU"/>
        </w:rPr>
        <w:t>11.02.2020 жылғы 1112-19.00-2/4386</w:t>
      </w:r>
      <w:r w:rsidR="003F0BAD" w:rsidRPr="0056554F">
        <w:rPr>
          <w:rFonts w:ascii="Times New Roman" w:eastAsia="Times New Roman" w:hAnsi="Times New Roman" w:cs="Times New Roman"/>
          <w:sz w:val="28"/>
          <w:szCs w:val="28"/>
          <w:lang w:val="kk-KZ" w:eastAsia="ru-RU"/>
        </w:rPr>
        <w:t xml:space="preserve"> </w:t>
      </w:r>
      <w:r w:rsidRPr="0056554F">
        <w:rPr>
          <w:rFonts w:ascii="Times New Roman" w:eastAsia="Calibri" w:hAnsi="Times New Roman" w:cs="Times New Roman"/>
          <w:bCs/>
          <w:color w:val="000000"/>
          <w:sz w:val="28"/>
          <w:szCs w:val="28"/>
          <w:lang w:val="kk-KZ"/>
        </w:rPr>
        <w:t>сот шешімі бар</w:t>
      </w:r>
      <w:r w:rsidRPr="0056554F">
        <w:rPr>
          <w:rFonts w:ascii="Times New Roman" w:eastAsia="Times New Roman" w:hAnsi="Times New Roman" w:cs="Times New Roman"/>
          <w:sz w:val="28"/>
          <w:szCs w:val="28"/>
          <w:lang w:val="kk-KZ" w:eastAsia="ru-RU"/>
        </w:rPr>
        <w:t>;</w:t>
      </w:r>
    </w:p>
    <w:p w14:paraId="49C69C28" w14:textId="77777777" w:rsidR="00CF7B37" w:rsidRPr="0056554F" w:rsidRDefault="00CF7B37" w:rsidP="00CF7B37">
      <w:pPr>
        <w:spacing w:after="160" w:line="240" w:lineRule="auto"/>
        <w:ind w:firstLine="709"/>
        <w:contextualSpacing/>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1 685,7 мың теңге – жұмыспен қамту орталығына қарыз, онда субсидиялар мен гранттар олардың мақсатты мақсатын растамады.</w:t>
      </w:r>
    </w:p>
    <w:p w14:paraId="63617AA1" w14:textId="77777777" w:rsidR="00BD282D" w:rsidRPr="0056554F" w:rsidRDefault="00BD282D" w:rsidP="008809AB">
      <w:pPr>
        <w:spacing w:after="0" w:line="240" w:lineRule="auto"/>
        <w:ind w:firstLine="709"/>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Жоғарыда аталған қарыз жыл сайын қаржылық есептілікте көрсетіледі, бірақ сот шешімдерінің орындалуының кешігуіне байланысты өтелмейді.</w:t>
      </w:r>
    </w:p>
    <w:p w14:paraId="2DAA52FF" w14:textId="6C17832E" w:rsidR="002260DE" w:rsidRPr="0056554F" w:rsidRDefault="002260DE" w:rsidP="002260DE">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Кредиторлық берешек өткен жылдың сәйкес кезеңімен (01.01.2025 ж.</w:t>
      </w:r>
      <w:r w:rsidR="004258D0" w:rsidRPr="0056554F">
        <w:rPr>
          <w:rFonts w:ascii="Times New Roman" w:eastAsia="Times New Roman" w:hAnsi="Times New Roman" w:cs="Times New Roman"/>
          <w:sz w:val="28"/>
          <w:szCs w:val="28"/>
          <w:lang w:val="kk-KZ" w:eastAsia="ru-RU"/>
        </w:rPr>
        <w:t xml:space="preserve"> – </w:t>
      </w:r>
      <w:r w:rsidRPr="0056554F">
        <w:rPr>
          <w:rFonts w:ascii="Times New Roman" w:eastAsia="Times New Roman" w:hAnsi="Times New Roman" w:cs="Times New Roman"/>
          <w:sz w:val="28"/>
          <w:szCs w:val="28"/>
          <w:lang w:val="kk-KZ" w:eastAsia="ru-RU"/>
        </w:rPr>
        <w:t>3607,1 мың теңге) салыстырғанда 2097,2 мың теңгеге азайып, 1509,9 мың теңгені құрады (оның ішінде 360,7 мың теңге алдыңғы жылдардағы қарыз).</w:t>
      </w:r>
    </w:p>
    <w:p w14:paraId="7A3ED8AD" w14:textId="77777777" w:rsidR="002260DE" w:rsidRPr="0056554F" w:rsidRDefault="002260DE" w:rsidP="002260DE">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xml:space="preserve">Ең үлкен қарыз ауылдық округтерде 689,9 мың теңге көлемінде жиналды, оның 367,7 мың теңгесі жалақы мен салықтарға, 60,6 мың теңгесі коммуналдық қызметтер мен байланыс қызметтерін төлеуге, 173,9 мың теңгесі жеткізушілермен есеп айырысуға (көше жарықтандыруы, бензин және 1С бағдарламасын күтіп ұстауға), 87,7 мың теңгесі іссапарларға, жыл соңында жоспарланбаған сапарларға байланысты болды.  </w:t>
      </w:r>
    </w:p>
    <w:p w14:paraId="580B4F18" w14:textId="77777777" w:rsidR="002260DE" w:rsidRPr="0056554F" w:rsidRDefault="002260DE" w:rsidP="002260DE">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Тұрғын үй-коммуналдық шаруашылық бөлімінің 256,4 мың теңге көлемінде кредиторлық берешегі бар, оның ішінде: салықтар мен шегерімдер бойынша 90,6 мың теңге және техникалық паспорттарды дайындау бойынша 165,8 мың теңге. Жұмыспен қамту және әлеуметтік бағдарламалар бөлімінің дұрыс емес есептеулерге байланысты салықтар мен шегерімдер бойынша 139,9 мың теңге көлемінде кредиторлық берешегі бар.</w:t>
      </w:r>
    </w:p>
    <w:p w14:paraId="44E63B70" w14:textId="77777777" w:rsidR="00293C8E" w:rsidRPr="0056554F" w:rsidRDefault="00293C8E" w:rsidP="0054299C">
      <w:pPr>
        <w:spacing w:after="0" w:line="240" w:lineRule="auto"/>
        <w:ind w:firstLine="709"/>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 xml:space="preserve">Қазақстан Республикасы Қаржы министрінің 2025 жылғы 30 мамырдағы № 272 бұйрығымен бекітілген 2025 қаржы жылына арналған бюджетті орындау және оған кассалық қызмет көрсету ережелерінің 175-тармағының талаптары </w:t>
      </w:r>
      <w:r w:rsidRPr="0056554F">
        <w:rPr>
          <w:rFonts w:ascii="Times New Roman" w:eastAsia="Calibri" w:hAnsi="Times New Roman" w:cs="Times New Roman"/>
          <w:bCs/>
          <w:color w:val="000000"/>
          <w:sz w:val="28"/>
          <w:szCs w:val="28"/>
          <w:lang w:val="kk-KZ"/>
        </w:rPr>
        <w:lastRenderedPageBreak/>
        <w:t>мемлекеттік органдардың ағымдағы қаржы жылына арналған міндеттемелер бойынша жеке қаржыландыру жоспарларымен бекітілген сомалар шегінде шығыстардың экономикалық жіктелуінің ерекшеліктеріне сәйкес міндеттемелер қабылдауын көздейді.</w:t>
      </w:r>
    </w:p>
    <w:p w14:paraId="4F830ADB" w14:textId="77777777" w:rsidR="00293C8E" w:rsidRPr="0056554F" w:rsidRDefault="00293C8E" w:rsidP="00293C8E">
      <w:pPr>
        <w:spacing w:after="0" w:line="240" w:lineRule="auto"/>
        <w:ind w:firstLine="709"/>
        <w:jc w:val="both"/>
        <w:rPr>
          <w:rFonts w:ascii="Times New Roman" w:eastAsia="Calibri" w:hAnsi="Times New Roman" w:cs="Times New Roman"/>
          <w:bCs/>
          <w:color w:val="000000"/>
          <w:sz w:val="28"/>
          <w:szCs w:val="28"/>
          <w:lang w:val="kk-KZ"/>
        </w:rPr>
      </w:pPr>
      <w:r w:rsidRPr="0056554F">
        <w:rPr>
          <w:rFonts w:ascii="Times New Roman" w:eastAsia="Calibri" w:hAnsi="Times New Roman" w:cs="Times New Roman"/>
          <w:bCs/>
          <w:color w:val="000000"/>
          <w:sz w:val="28"/>
          <w:szCs w:val="28"/>
          <w:lang w:val="kk-KZ"/>
        </w:rPr>
        <w:t>Осылайша, бюджеттік бағдарламалардың әкімшілері ағымдағы қаржы жылына арналған міндеттемелер бойынша бекітілген жеке қаржыландыру жоспарынан артық міндеттемелер қабылдады.</w:t>
      </w:r>
    </w:p>
    <w:p w14:paraId="71446539" w14:textId="77777777" w:rsidR="00293C8E" w:rsidRPr="0056554F" w:rsidRDefault="00293C8E" w:rsidP="00293C8E">
      <w:pPr>
        <w:spacing w:after="0" w:line="240" w:lineRule="auto"/>
        <w:rPr>
          <w:rFonts w:ascii="Times New Roman" w:eastAsia="Calibri" w:hAnsi="Times New Roman" w:cs="Times New Roman"/>
          <w:lang w:val="kk-KZ"/>
        </w:rPr>
      </w:pPr>
    </w:p>
    <w:p w14:paraId="67EC2A99" w14:textId="77777777" w:rsidR="00293C8E" w:rsidRPr="0056554F" w:rsidRDefault="00293C8E" w:rsidP="00293C8E">
      <w:pPr>
        <w:spacing w:after="0" w:line="240" w:lineRule="auto"/>
        <w:ind w:firstLine="709"/>
        <w:jc w:val="both"/>
        <w:rPr>
          <w:rFonts w:ascii="Times New Roman" w:eastAsia="Calibri" w:hAnsi="Times New Roman" w:cs="Times New Roman"/>
          <w:b/>
          <w:bCs/>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III БӨЛІМ. БАҒДАРЛАМА ҚҰЖАТТАРЫНЫҢ ІСКЕ АСЫРУЫН БАҒАЛАУ</w:t>
      </w:r>
    </w:p>
    <w:p w14:paraId="6A2B2930" w14:textId="77777777" w:rsidR="00293C8E" w:rsidRPr="0056554F" w:rsidRDefault="00293C8E" w:rsidP="009830E8">
      <w:pPr>
        <w:spacing w:after="0" w:line="240" w:lineRule="auto"/>
        <w:ind w:firstLine="709"/>
        <w:jc w:val="both"/>
        <w:rPr>
          <w:rFonts w:ascii="Times New Roman" w:eastAsia="Calibri" w:hAnsi="Times New Roman" w:cs="Times New Roman"/>
          <w:b/>
          <w:bCs/>
          <w:sz w:val="28"/>
          <w:szCs w:val="28"/>
          <w:lang w:val="kk-KZ" w:eastAsia="ru-RU"/>
        </w:rPr>
      </w:pPr>
      <w:r w:rsidRPr="0056554F">
        <w:rPr>
          <w:rFonts w:ascii="Times New Roman" w:eastAsia="Calibri" w:hAnsi="Times New Roman" w:cs="Times New Roman"/>
          <w:b/>
          <w:bCs/>
          <w:sz w:val="28"/>
          <w:szCs w:val="28"/>
          <w:lang w:val="kk-KZ" w:eastAsia="ru-RU"/>
        </w:rPr>
        <w:t>3.1. Есеп берілген көрсеткіштерге негізделген Ақмола облысының 2021-2025 жылдарға арналған даму жоспарының іске асырылуы туралы есеп.</w:t>
      </w:r>
    </w:p>
    <w:p w14:paraId="14D80F13" w14:textId="77777777" w:rsidR="00293C8E" w:rsidRPr="0056554F" w:rsidRDefault="00293C8E" w:rsidP="009830E8">
      <w:pPr>
        <w:spacing w:after="0" w:line="240" w:lineRule="auto"/>
        <w:ind w:firstLine="709"/>
        <w:jc w:val="both"/>
        <w:rPr>
          <w:rFonts w:ascii="Times New Roman" w:eastAsia="Calibri" w:hAnsi="Times New Roman" w:cs="Times New Roman"/>
          <w:bCs/>
          <w:sz w:val="28"/>
          <w:szCs w:val="28"/>
          <w:lang w:val="kk-KZ" w:eastAsia="ru-RU"/>
        </w:rPr>
      </w:pPr>
      <w:r w:rsidRPr="0056554F">
        <w:rPr>
          <w:rFonts w:ascii="Times New Roman" w:eastAsia="Calibri" w:hAnsi="Times New Roman" w:cs="Times New Roman"/>
          <w:bCs/>
          <w:sz w:val="28"/>
          <w:szCs w:val="28"/>
          <w:lang w:val="kk-KZ" w:eastAsia="ru-RU"/>
        </w:rPr>
        <w:t>Ақмола облысының 2021-2025 жылдарға арналған даму жоспары Ақмола облыстық мәслихатының 2021 жылғы 13 желтоқсандағы № 7C-12-3 шешімімен бекітілді. Түзетулер бір рет енгізілді – Ақмола облыстық мәслихатының 2022 жылғы 13 желтоқсандағы № 2021 шешімімен.</w:t>
      </w:r>
      <w:r w:rsidRPr="0056554F">
        <w:rPr>
          <w:rFonts w:ascii="Times New Roman" w:eastAsia="Calibri" w:hAnsi="Times New Roman" w:cs="Times New Roman"/>
          <w:sz w:val="28"/>
          <w:szCs w:val="28"/>
          <w:lang w:val="kk-KZ"/>
        </w:rPr>
        <w:t>7С234.</w:t>
      </w:r>
    </w:p>
    <w:p w14:paraId="3FC71050" w14:textId="77777777" w:rsidR="00293C8E" w:rsidRPr="0056554F" w:rsidRDefault="00293C8E" w:rsidP="009830E8">
      <w:pPr>
        <w:tabs>
          <w:tab w:val="left" w:pos="1635"/>
        </w:tabs>
        <w:spacing w:after="0" w:line="240" w:lineRule="auto"/>
        <w:ind w:firstLine="709"/>
        <w:jc w:val="both"/>
        <w:rPr>
          <w:rFonts w:ascii="Times New Roman" w:eastAsia="Calibri" w:hAnsi="Times New Roman" w:cs="Times New Roman"/>
          <w:bCs/>
          <w:sz w:val="28"/>
          <w:szCs w:val="28"/>
          <w:lang w:val="kk-KZ" w:eastAsia="ru-RU"/>
        </w:rPr>
      </w:pPr>
      <w:r w:rsidRPr="0056554F">
        <w:rPr>
          <w:rFonts w:ascii="Times New Roman" w:eastAsia="Calibri" w:hAnsi="Times New Roman" w:cs="Times New Roman"/>
          <w:bCs/>
          <w:sz w:val="28"/>
          <w:szCs w:val="28"/>
          <w:lang w:val="kk-KZ" w:eastAsia="ru-RU"/>
        </w:rPr>
        <w:t>Ақмола облысының 2021-2025 жылдарға арналған даму жоспарының нысаналы индикаторларын іске асыру аудандар мен облыстық маңызы бар қалалардың жергілікті атқарушы органдарының көмегімен жүзеге асырылады.</w:t>
      </w:r>
    </w:p>
    <w:p w14:paraId="52C9A0AF" w14:textId="77777777" w:rsidR="009830E8" w:rsidRPr="0056554F" w:rsidRDefault="009830E8" w:rsidP="00374FC2">
      <w:pPr>
        <w:spacing w:after="0" w:line="240" w:lineRule="auto"/>
        <w:ind w:firstLine="709"/>
        <w:jc w:val="both"/>
        <w:rPr>
          <w:rFonts w:ascii="Times New Roman" w:eastAsia="Times New Roman" w:hAnsi="Times New Roman" w:cs="Times New Roman"/>
          <w:b/>
          <w:sz w:val="28"/>
          <w:szCs w:val="28"/>
          <w:lang w:val="kk-KZ" w:eastAsia="ru-RU"/>
        </w:rPr>
      </w:pPr>
      <w:r w:rsidRPr="0056554F">
        <w:rPr>
          <w:rFonts w:ascii="Times New Roman" w:eastAsia="Times New Roman" w:hAnsi="Times New Roman" w:cs="Times New Roman"/>
          <w:sz w:val="28"/>
          <w:szCs w:val="28"/>
          <w:lang w:val="kk-KZ" w:eastAsia="ru-RU"/>
        </w:rPr>
        <w:t>Ақмола облысының Ерейментау ауданын дамытудың 2025 жылға арналған жоспарында 12 нысаналы индикатор бар.</w:t>
      </w:r>
    </w:p>
    <w:p w14:paraId="1C262854" w14:textId="77777777" w:rsidR="00374FC2" w:rsidRPr="0056554F" w:rsidRDefault="00374FC2" w:rsidP="00374FC2">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2025 жылдың соңына қарай 6 мақсатты индикаторға (50,0%) қол жеткізілді; 2 индикаторға (16,7%) қол жеткізілген жоқ, ал 4 мақсатты индикаторға (33,3%) қол жеткізілуде, оның ішінде:</w:t>
      </w:r>
    </w:p>
    <w:p w14:paraId="7EE5CE51" w14:textId="77777777" w:rsidR="00374FC2" w:rsidRPr="0056554F" w:rsidRDefault="00374FC2" w:rsidP="00374FC2">
      <w:pPr>
        <w:spacing w:after="0" w:line="240" w:lineRule="auto"/>
        <w:ind w:firstLine="709"/>
        <w:jc w:val="both"/>
        <w:rPr>
          <w:rFonts w:ascii="Times New Roman" w:eastAsia="Times New Roman" w:hAnsi="Times New Roman" w:cs="Times New Roman"/>
          <w:b/>
          <w:sz w:val="28"/>
          <w:szCs w:val="28"/>
          <w:lang w:val="kk-KZ" w:eastAsia="ru-RU"/>
        </w:rPr>
      </w:pPr>
      <w:r w:rsidRPr="0056554F">
        <w:rPr>
          <w:rFonts w:ascii="Times New Roman" w:eastAsia="Times New Roman" w:hAnsi="Times New Roman" w:cs="Times New Roman"/>
          <w:b/>
          <w:sz w:val="28"/>
          <w:szCs w:val="28"/>
          <w:lang w:val="kk-KZ" w:eastAsia="ru-RU"/>
        </w:rPr>
        <w:t>2-БАҒЫТ: "ӨСУДІҢ ЖАҢА НҮКТЕЛЕРІ"</w:t>
      </w:r>
    </w:p>
    <w:p w14:paraId="5128F548" w14:textId="1158665A" w:rsidR="00374FC2" w:rsidRPr="0056554F" w:rsidRDefault="00374FC2" w:rsidP="00374FC2">
      <w:pPr>
        <w:tabs>
          <w:tab w:val="left" w:pos="1276"/>
          <w:tab w:val="left" w:pos="1418"/>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w:t>
      </w:r>
      <w:r w:rsidR="00B21123" w:rsidRPr="0056554F">
        <w:rPr>
          <w:rFonts w:ascii="Times New Roman" w:eastAsia="Times New Roman" w:hAnsi="Times New Roman" w:cs="Times New Roman"/>
          <w:b/>
          <w:sz w:val="28"/>
          <w:szCs w:val="28"/>
          <w:lang w:val="kk-KZ" w:eastAsia="ru-RU"/>
        </w:rPr>
        <w:t xml:space="preserve"> </w:t>
      </w:r>
      <w:r w:rsidR="00CE7AED" w:rsidRPr="0056554F">
        <w:rPr>
          <w:rFonts w:ascii="Times New Roman" w:eastAsia="Times New Roman" w:hAnsi="Times New Roman" w:cs="Times New Roman"/>
          <w:sz w:val="28"/>
          <w:szCs w:val="28"/>
          <w:lang w:val="kk-KZ" w:eastAsia="ru-RU"/>
        </w:rPr>
        <w:t xml:space="preserve">«Инновациялық белсенділік деңгейі» </w:t>
      </w:r>
      <w:r w:rsidR="00CE7AED" w:rsidRPr="0056554F">
        <w:rPr>
          <w:rFonts w:ascii="Times New Roman" w:eastAsia="Times New Roman" w:hAnsi="Times New Roman" w:cs="Times New Roman"/>
          <w:b/>
          <w:bCs/>
          <w:sz w:val="28"/>
          <w:szCs w:val="28"/>
          <w:lang w:val="kk-KZ" w:eastAsia="ru-RU"/>
        </w:rPr>
        <w:t>әзірленуде</w:t>
      </w:r>
      <w:r w:rsidR="00CE7AED" w:rsidRPr="0056554F">
        <w:rPr>
          <w:rFonts w:ascii="Times New Roman" w:eastAsia="Times New Roman" w:hAnsi="Times New Roman" w:cs="Times New Roman"/>
          <w:sz w:val="28"/>
          <w:szCs w:val="28"/>
          <w:lang w:val="kk-KZ" w:eastAsia="ru-RU"/>
        </w:rPr>
        <w:t>, статистикалық деректер 2026 жылдың мамыр айында жарияланады.</w:t>
      </w:r>
    </w:p>
    <w:p w14:paraId="2B56AEBD" w14:textId="01E98799" w:rsidR="00374FC2" w:rsidRPr="0056554F" w:rsidRDefault="00374FC2" w:rsidP="00374FC2">
      <w:pPr>
        <w:tabs>
          <w:tab w:val="left" w:pos="1276"/>
          <w:tab w:val="left" w:pos="1418"/>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w:t>
      </w:r>
      <w:r w:rsidR="00B21123" w:rsidRPr="0056554F">
        <w:rPr>
          <w:rFonts w:ascii="Times New Roman" w:eastAsia="Times New Roman" w:hAnsi="Times New Roman" w:cs="Times New Roman"/>
          <w:b/>
          <w:sz w:val="28"/>
          <w:szCs w:val="28"/>
          <w:lang w:val="kk-KZ" w:eastAsia="ru-RU"/>
        </w:rPr>
        <w:t xml:space="preserve"> </w:t>
      </w:r>
      <w:r w:rsidRPr="0056554F">
        <w:rPr>
          <w:rFonts w:ascii="Times New Roman" w:eastAsia="Times New Roman" w:hAnsi="Times New Roman" w:cs="Times New Roman"/>
          <w:sz w:val="28"/>
          <w:szCs w:val="28"/>
          <w:lang w:val="kk-KZ" w:eastAsia="ru-RU"/>
        </w:rPr>
        <w:t xml:space="preserve">«Тұрғын үй мекемелері қызмет көрсеткен отандық туристер саны» – </w:t>
      </w:r>
      <w:r w:rsidRPr="0056554F">
        <w:rPr>
          <w:rFonts w:ascii="Times New Roman" w:eastAsia="Times New Roman" w:hAnsi="Times New Roman" w:cs="Times New Roman"/>
          <w:b/>
          <w:bCs/>
          <w:sz w:val="28"/>
          <w:szCs w:val="28"/>
          <w:lang w:val="kk-KZ" w:eastAsia="ru-RU"/>
        </w:rPr>
        <w:t>орындалу</w:t>
      </w:r>
      <w:r w:rsidR="0056554F" w:rsidRPr="0056554F">
        <w:rPr>
          <w:rFonts w:ascii="Times New Roman" w:eastAsia="Times New Roman" w:hAnsi="Times New Roman" w:cs="Times New Roman"/>
          <w:b/>
          <w:bCs/>
          <w:sz w:val="28"/>
          <w:szCs w:val="28"/>
          <w:lang w:val="kk-KZ" w:eastAsia="ru-RU"/>
        </w:rPr>
        <w:t>да</w:t>
      </w:r>
      <w:r w:rsidRPr="0056554F">
        <w:rPr>
          <w:rFonts w:ascii="Times New Roman" w:eastAsia="Times New Roman" w:hAnsi="Times New Roman" w:cs="Times New Roman"/>
          <w:sz w:val="28"/>
          <w:szCs w:val="28"/>
          <w:lang w:val="kk-KZ" w:eastAsia="ru-RU"/>
        </w:rPr>
        <w:t>, статистикалық деректерді жариялау мерзімі: 2026 жылдың мамыры.</w:t>
      </w:r>
    </w:p>
    <w:p w14:paraId="377A4B7F" w14:textId="77777777" w:rsidR="00374FC2" w:rsidRPr="0056554F" w:rsidRDefault="00374FC2" w:rsidP="00374FC2">
      <w:pPr>
        <w:tabs>
          <w:tab w:val="left" w:pos="1276"/>
          <w:tab w:val="left" w:pos="1418"/>
        </w:tabs>
        <w:spacing w:after="0" w:line="240" w:lineRule="auto"/>
        <w:ind w:firstLine="709"/>
        <w:jc w:val="both"/>
        <w:rPr>
          <w:rFonts w:ascii="Times New Roman" w:eastAsia="Times New Roman" w:hAnsi="Times New Roman" w:cs="Times New Roman"/>
          <w:b/>
          <w:sz w:val="28"/>
          <w:szCs w:val="28"/>
          <w:lang w:val="kk-KZ" w:eastAsia="ru-RU"/>
        </w:rPr>
      </w:pPr>
      <w:r w:rsidRPr="0056554F">
        <w:rPr>
          <w:rFonts w:ascii="Times New Roman" w:eastAsia="Times New Roman" w:hAnsi="Times New Roman" w:cs="Times New Roman"/>
          <w:b/>
          <w:sz w:val="28"/>
          <w:szCs w:val="28"/>
          <w:lang w:val="kk-KZ" w:eastAsia="ru-RU"/>
        </w:rPr>
        <w:t>3-БАҒЫТ: "ӨМІР САПАСЫНЫҢ ЖОҒАРЫ САПАСЫ"</w:t>
      </w:r>
    </w:p>
    <w:p w14:paraId="69AF21DF" w14:textId="77777777" w:rsidR="00374FC2" w:rsidRPr="0056554F" w:rsidRDefault="00374FC2" w:rsidP="00374FC2">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w:t>
      </w:r>
      <w:r w:rsidR="00CE7AED" w:rsidRPr="0056554F">
        <w:rPr>
          <w:rFonts w:ascii="Times New Roman" w:eastAsia="Times New Roman" w:hAnsi="Times New Roman" w:cs="Times New Roman"/>
          <w:sz w:val="28"/>
          <w:szCs w:val="28"/>
          <w:lang w:val="kk-KZ" w:eastAsia="ru-RU"/>
        </w:rPr>
        <w:t xml:space="preserve">«2 жастан 6 жасқа дейінгі балаларды мектепке дейінгі тәрбиемен және оқытумен қамту» мақсаты 96,4% құрады, нақты қамтудың 98,7%-ына </w:t>
      </w:r>
      <w:r w:rsidR="00CE7AED" w:rsidRPr="0056554F">
        <w:rPr>
          <w:rFonts w:ascii="Times New Roman" w:eastAsia="Times New Roman" w:hAnsi="Times New Roman" w:cs="Times New Roman"/>
          <w:b/>
          <w:bCs/>
          <w:sz w:val="28"/>
          <w:szCs w:val="28"/>
          <w:lang w:val="kk-KZ" w:eastAsia="ru-RU"/>
        </w:rPr>
        <w:t>қол жеткізілді</w:t>
      </w:r>
      <w:r w:rsidR="00CE7AED" w:rsidRPr="0056554F">
        <w:rPr>
          <w:rFonts w:ascii="Times New Roman" w:eastAsia="Times New Roman" w:hAnsi="Times New Roman" w:cs="Times New Roman"/>
          <w:sz w:val="28"/>
          <w:szCs w:val="28"/>
          <w:lang w:val="kk-KZ" w:eastAsia="ru-RU"/>
        </w:rPr>
        <w:t>. 2025-2026 оқу жылында мектепке дейінгі жастағы 2 жастан 6 жасқа дейінгі балалардың саны 1431 болды.</w:t>
      </w:r>
    </w:p>
    <w:p w14:paraId="7EB366F0" w14:textId="54B75546" w:rsidR="00374FC2" w:rsidRPr="0056554F" w:rsidRDefault="00374FC2" w:rsidP="00374FC2">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w:t>
      </w:r>
      <w:r w:rsidR="00B21123" w:rsidRPr="0056554F">
        <w:rPr>
          <w:rFonts w:ascii="Times New Roman" w:eastAsia="Times New Roman" w:hAnsi="Times New Roman" w:cs="Times New Roman"/>
          <w:b/>
          <w:sz w:val="28"/>
          <w:szCs w:val="28"/>
          <w:lang w:val="kk-KZ" w:eastAsia="ru-RU"/>
        </w:rPr>
        <w:t xml:space="preserve"> </w:t>
      </w:r>
      <w:r w:rsidR="00CE7AED" w:rsidRPr="0056554F">
        <w:rPr>
          <w:rFonts w:ascii="Times New Roman" w:eastAsia="Times New Roman" w:hAnsi="Times New Roman" w:cs="Times New Roman"/>
          <w:sz w:val="28"/>
          <w:szCs w:val="28"/>
          <w:lang w:val="kk-KZ" w:eastAsia="ru-RU"/>
        </w:rPr>
        <w:t xml:space="preserve">«Меншік түріне қарамастан, күтім мен білім беру сапасын бағалау критерийлеріне сәйкес келетін мектепке дейінгі ұйымдардың үлесі» мақсаты 69,2% </w:t>
      </w:r>
      <w:r w:rsidR="00CE7AED" w:rsidRPr="0056554F">
        <w:rPr>
          <w:rFonts w:ascii="Times New Roman" w:eastAsia="Times New Roman" w:hAnsi="Times New Roman" w:cs="Times New Roman"/>
          <w:b/>
          <w:bCs/>
          <w:sz w:val="28"/>
          <w:szCs w:val="28"/>
          <w:lang w:val="kk-KZ" w:eastAsia="ru-RU"/>
        </w:rPr>
        <w:t>орындалды</w:t>
      </w:r>
      <w:r w:rsidR="00CE7AED" w:rsidRPr="0056554F">
        <w:rPr>
          <w:rFonts w:ascii="Times New Roman" w:eastAsia="Times New Roman" w:hAnsi="Times New Roman" w:cs="Times New Roman"/>
          <w:sz w:val="28"/>
          <w:szCs w:val="28"/>
          <w:lang w:val="kk-KZ" w:eastAsia="ru-RU"/>
        </w:rPr>
        <w:t>, іс жүзінде 69,2% орындалды. Ауданда 25 мектепке дейінгі ұйым жұмыс істейді, оның ішінде төрт мемлекеттік балабақша, мектептердегі 12 шағын орталық және тоғыз жекеменшік балабақша бар. Барлық мектепке дейінгі ұйымдар күтім мен білім беру сапасын бағалау критерийлеріне сәйкес келеді.</w:t>
      </w:r>
    </w:p>
    <w:p w14:paraId="4380F9DA" w14:textId="184F3B1E" w:rsidR="00374FC2" w:rsidRPr="0056554F" w:rsidRDefault="00374FC2" w:rsidP="00374FC2">
      <w:pPr>
        <w:spacing w:after="0" w:line="240" w:lineRule="auto"/>
        <w:ind w:firstLine="709"/>
        <w:jc w:val="both"/>
        <w:rPr>
          <w:rFonts w:ascii="Times New Roman" w:eastAsia="Times New Roman" w:hAnsi="Times New Roman" w:cs="Times New Roman"/>
          <w:bCs/>
          <w:sz w:val="28"/>
          <w:szCs w:val="28"/>
          <w:lang w:val="kk-KZ" w:eastAsia="ru-RU"/>
        </w:rPr>
      </w:pPr>
      <w:r w:rsidRPr="0056554F">
        <w:rPr>
          <w:rFonts w:ascii="Times New Roman" w:eastAsia="Times New Roman" w:hAnsi="Times New Roman" w:cs="Times New Roman"/>
          <w:b/>
          <w:sz w:val="28"/>
          <w:szCs w:val="28"/>
          <w:lang w:val="kk-KZ" w:eastAsia="ru-RU"/>
        </w:rPr>
        <w:lastRenderedPageBreak/>
        <w:t>Мақсатты индикатор</w:t>
      </w:r>
      <w:r w:rsidR="00B21123" w:rsidRPr="0056554F">
        <w:rPr>
          <w:rFonts w:ascii="Times New Roman" w:eastAsia="Times New Roman" w:hAnsi="Times New Roman" w:cs="Times New Roman"/>
          <w:b/>
          <w:sz w:val="28"/>
          <w:szCs w:val="28"/>
          <w:lang w:val="kk-KZ" w:eastAsia="ru-RU"/>
        </w:rPr>
        <w:t xml:space="preserve"> </w:t>
      </w:r>
      <w:r w:rsidR="00CE7AED" w:rsidRPr="0056554F">
        <w:rPr>
          <w:rFonts w:ascii="Times New Roman" w:eastAsia="Times New Roman" w:hAnsi="Times New Roman" w:cs="Times New Roman"/>
          <w:sz w:val="28"/>
          <w:szCs w:val="28"/>
          <w:lang w:val="kk-KZ" w:eastAsia="ru-RU"/>
        </w:rPr>
        <w:t>«Қаланың аймақтық стандарттар жүйесіне сәйкес әлеуметтік жеңілдіктер мен қызметтерді ұсыну деңгейі»</w:t>
      </w:r>
      <w:r w:rsidR="004258D0" w:rsidRPr="0056554F">
        <w:rPr>
          <w:rFonts w:ascii="Times New Roman" w:eastAsia="Times New Roman" w:hAnsi="Times New Roman" w:cs="Times New Roman"/>
          <w:sz w:val="28"/>
          <w:szCs w:val="28"/>
          <w:lang w:val="kk-KZ" w:eastAsia="ru-RU"/>
        </w:rPr>
        <w:t xml:space="preserve"> – </w:t>
      </w:r>
      <w:r w:rsidR="00CE7AED" w:rsidRPr="0056554F">
        <w:rPr>
          <w:rFonts w:ascii="Times New Roman" w:eastAsia="Times New Roman" w:hAnsi="Times New Roman" w:cs="Times New Roman"/>
          <w:sz w:val="28"/>
          <w:szCs w:val="28"/>
          <w:lang w:val="kk-KZ" w:eastAsia="ru-RU"/>
        </w:rPr>
        <w:t>жоспар 83,8% болған кезде, Экономикалық даму және сауда департаментінің алдын ала мәліметтері бойынша Ерейментау қаласында әлеуметтік жеңілдіктерді ұсыну деңгейі 92,2% құрады, қол жеткізілді.</w:t>
      </w:r>
    </w:p>
    <w:p w14:paraId="45FDF2FE" w14:textId="77777777" w:rsidR="00374FC2" w:rsidRPr="0056554F" w:rsidRDefault="00374FC2" w:rsidP="00374FC2">
      <w:pPr>
        <w:spacing w:after="0" w:line="240" w:lineRule="auto"/>
        <w:ind w:firstLine="709"/>
        <w:jc w:val="both"/>
        <w:rPr>
          <w:rFonts w:ascii="Times New Roman" w:eastAsia="Times New Roman" w:hAnsi="Times New Roman" w:cs="Times New Roman"/>
          <w:bCs/>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 «</w:t>
      </w:r>
      <w:r w:rsidRPr="0056554F">
        <w:rPr>
          <w:rFonts w:ascii="Times New Roman" w:eastAsia="Times New Roman" w:hAnsi="Times New Roman" w:cs="Times New Roman"/>
          <w:sz w:val="28"/>
          <w:szCs w:val="28"/>
          <w:lang w:val="kk-KZ" w:eastAsia="ru-RU"/>
        </w:rPr>
        <w:t>Аймақтық стандарттар жүйесіне сәйкес әлеуметтік жеңілдіктер мен қызметтерді ұсыну деңгейі, ауылдық округте жоспар 62,2% құрады, Экономикалық даму және сауда департаментінің алдын ала мәліметтері бойынша Ерейментау ауданында әлеуметтік жеңілдіктерді ұсыну деңгейі 71,9% құрады.</w:t>
      </w:r>
    </w:p>
    <w:p w14:paraId="3A5FC919" w14:textId="329BBBD3" w:rsidR="00374FC2" w:rsidRPr="0056554F" w:rsidRDefault="00374FC2" w:rsidP="00374FC2">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w:t>
      </w:r>
      <w:r w:rsidR="00B21123" w:rsidRPr="0056554F">
        <w:rPr>
          <w:rFonts w:ascii="Times New Roman" w:eastAsia="Times New Roman" w:hAnsi="Times New Roman" w:cs="Times New Roman"/>
          <w:b/>
          <w:sz w:val="28"/>
          <w:szCs w:val="28"/>
          <w:lang w:val="kk-KZ" w:eastAsia="ru-RU"/>
        </w:rPr>
        <w:t xml:space="preserve"> </w:t>
      </w:r>
      <w:r w:rsidR="00CE7AED" w:rsidRPr="0056554F">
        <w:rPr>
          <w:rFonts w:ascii="Times New Roman" w:eastAsia="Times New Roman" w:hAnsi="Times New Roman" w:cs="Times New Roman"/>
          <w:sz w:val="28"/>
          <w:szCs w:val="28"/>
          <w:lang w:val="kk-KZ" w:eastAsia="ru-RU"/>
        </w:rPr>
        <w:t>«Халыққа қалдықтарды жинау және шығару қызметтерін ұсыну» мақсаты 37,0% орындалды, іс жүзінде 37,0%-ға қол жеткізілді. Халықты қамту коэффициенті қалдықтарды жинау және шығару қызметтерімен қамтамасыз етілген адамдар саны ретінде есептеледі; 12 016 адам қамтылған. 4 446 адам қатты қалдықтарды шығару қызметтеріне келісімшарттар жасасты. Бірыңғай есеп айырысу орталығы (БЕҚО) қазіргі уақытта кезең-кезеңімен жүзеге асырылуда.</w:t>
      </w:r>
    </w:p>
    <w:p w14:paraId="07B2A139" w14:textId="77777777" w:rsidR="00E02C2B" w:rsidRPr="0056554F" w:rsidRDefault="00E02C2B" w:rsidP="00374FC2">
      <w:pPr>
        <w:spacing w:after="0" w:line="240" w:lineRule="auto"/>
        <w:ind w:firstLine="709"/>
        <w:jc w:val="both"/>
        <w:rPr>
          <w:rFonts w:ascii="Times New Roman" w:eastAsia="Times New Roman" w:hAnsi="Times New Roman" w:cs="Times New Roman"/>
          <w:b/>
          <w:sz w:val="28"/>
          <w:szCs w:val="28"/>
          <w:lang w:val="kk-KZ" w:eastAsia="ru-RU"/>
        </w:rPr>
      </w:pPr>
    </w:p>
    <w:p w14:paraId="6ADFB2B7" w14:textId="77777777" w:rsidR="00374FC2" w:rsidRPr="0056554F" w:rsidRDefault="00374FC2" w:rsidP="00374FC2">
      <w:pPr>
        <w:spacing w:after="0" w:line="240" w:lineRule="auto"/>
        <w:ind w:firstLine="709"/>
        <w:jc w:val="both"/>
        <w:rPr>
          <w:rFonts w:ascii="Times New Roman" w:eastAsia="Times New Roman" w:hAnsi="Times New Roman" w:cs="Times New Roman"/>
          <w:b/>
          <w:sz w:val="28"/>
          <w:szCs w:val="28"/>
          <w:lang w:val="kk-KZ" w:eastAsia="ru-RU"/>
        </w:rPr>
      </w:pPr>
      <w:r w:rsidRPr="0056554F">
        <w:rPr>
          <w:rFonts w:ascii="Times New Roman" w:eastAsia="Times New Roman" w:hAnsi="Times New Roman" w:cs="Times New Roman"/>
          <w:b/>
          <w:sz w:val="28"/>
          <w:szCs w:val="28"/>
          <w:lang w:val="kk-KZ" w:eastAsia="ru-RU"/>
        </w:rPr>
        <w:t>4-БАҒЫТ: "ЭКОНОМИКА МЕН ҚОҒАМНЫҢ ӨЗАРА ТҮЙІНДЕГІ ӨЗГЕРІСТЕРІ"</w:t>
      </w:r>
    </w:p>
    <w:p w14:paraId="22D7FA5D" w14:textId="1B8163E6" w:rsidR="00374FC2" w:rsidRPr="0056554F" w:rsidRDefault="00374FC2" w:rsidP="00374FC2">
      <w:pPr>
        <w:tabs>
          <w:tab w:val="left" w:pos="1276"/>
          <w:tab w:val="left" w:pos="1418"/>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w:t>
      </w:r>
      <w:r w:rsidR="00B21123" w:rsidRPr="0056554F">
        <w:rPr>
          <w:rFonts w:ascii="Times New Roman" w:eastAsia="Times New Roman" w:hAnsi="Times New Roman" w:cs="Times New Roman"/>
          <w:b/>
          <w:sz w:val="28"/>
          <w:szCs w:val="28"/>
          <w:lang w:val="kk-KZ" w:eastAsia="ru-RU"/>
        </w:rPr>
        <w:t xml:space="preserve"> </w:t>
      </w:r>
      <w:r w:rsidR="00CE7AED" w:rsidRPr="0056554F">
        <w:rPr>
          <w:rFonts w:ascii="Times New Roman" w:eastAsia="Times New Roman" w:hAnsi="Times New Roman" w:cs="Times New Roman"/>
          <w:sz w:val="28"/>
          <w:szCs w:val="28"/>
          <w:lang w:val="kk-KZ" w:eastAsia="ru-RU"/>
        </w:rPr>
        <w:t>«Шағын және орта бизнестің өнімі» жобасы жүзеге асырылуда, статистикалық деректерді жариялаудың соңғы мерзімі</w:t>
      </w:r>
      <w:r w:rsidR="004258D0" w:rsidRPr="0056554F">
        <w:rPr>
          <w:rFonts w:ascii="Times New Roman" w:eastAsia="Times New Roman" w:hAnsi="Times New Roman" w:cs="Times New Roman"/>
          <w:sz w:val="28"/>
          <w:szCs w:val="28"/>
          <w:lang w:val="kk-KZ" w:eastAsia="ru-RU"/>
        </w:rPr>
        <w:t xml:space="preserve"> – </w:t>
      </w:r>
      <w:r w:rsidR="00CE7AED" w:rsidRPr="0056554F">
        <w:rPr>
          <w:rFonts w:ascii="Times New Roman" w:eastAsia="Times New Roman" w:hAnsi="Times New Roman" w:cs="Times New Roman"/>
          <w:sz w:val="28"/>
          <w:szCs w:val="28"/>
          <w:lang w:val="kk-KZ" w:eastAsia="ru-RU"/>
        </w:rPr>
        <w:t>2026 жылдың қыркүйегі.</w:t>
      </w:r>
    </w:p>
    <w:p w14:paraId="52AC7A35" w14:textId="5F613BFF" w:rsidR="00374FC2" w:rsidRPr="0056554F" w:rsidRDefault="00374FC2" w:rsidP="00374FC2">
      <w:pPr>
        <w:tabs>
          <w:tab w:val="left" w:pos="1276"/>
          <w:tab w:val="left" w:pos="1418"/>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 «</w:t>
      </w:r>
      <w:r w:rsidRPr="0056554F">
        <w:rPr>
          <w:rFonts w:ascii="Times New Roman" w:eastAsia="Times New Roman" w:hAnsi="Times New Roman" w:cs="Times New Roman"/>
          <w:sz w:val="28"/>
          <w:szCs w:val="28"/>
          <w:lang w:val="kk-KZ" w:eastAsia="ru-RU"/>
        </w:rPr>
        <w:t>«Орта бизнестің өнімдерін шығаруы» – орындалу</w:t>
      </w:r>
      <w:r w:rsidR="0056554F" w:rsidRPr="0056554F">
        <w:rPr>
          <w:rFonts w:ascii="Times New Roman" w:eastAsia="Times New Roman" w:hAnsi="Times New Roman" w:cs="Times New Roman"/>
          <w:sz w:val="28"/>
          <w:szCs w:val="28"/>
          <w:lang w:val="kk-KZ" w:eastAsia="ru-RU"/>
        </w:rPr>
        <w:t>да</w:t>
      </w:r>
      <w:r w:rsidRPr="0056554F">
        <w:rPr>
          <w:rFonts w:ascii="Times New Roman" w:eastAsia="Times New Roman" w:hAnsi="Times New Roman" w:cs="Times New Roman"/>
          <w:sz w:val="28"/>
          <w:szCs w:val="28"/>
          <w:lang w:val="kk-KZ" w:eastAsia="ru-RU"/>
        </w:rPr>
        <w:t>, статистикалық деректерді жариялаудың соңғы мерзімі – 2026 жылдың қыркүйегі.</w:t>
      </w:r>
    </w:p>
    <w:p w14:paraId="3DD9147A" w14:textId="4DE224A7" w:rsidR="00374FC2" w:rsidRPr="0056554F" w:rsidRDefault="00374FC2" w:rsidP="00374FC2">
      <w:pPr>
        <w:tabs>
          <w:tab w:val="left" w:pos="1276"/>
          <w:tab w:val="left" w:pos="1418"/>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w:t>
      </w:r>
      <w:r w:rsidR="00B21123" w:rsidRPr="0056554F">
        <w:rPr>
          <w:rFonts w:ascii="Times New Roman" w:eastAsia="Times New Roman" w:hAnsi="Times New Roman" w:cs="Times New Roman"/>
          <w:b/>
          <w:sz w:val="28"/>
          <w:szCs w:val="28"/>
          <w:lang w:val="kk-KZ" w:eastAsia="ru-RU"/>
        </w:rPr>
        <w:t xml:space="preserve"> </w:t>
      </w:r>
      <w:r w:rsidR="00CE7AED" w:rsidRPr="0056554F">
        <w:rPr>
          <w:rFonts w:ascii="Times New Roman" w:eastAsia="Times New Roman" w:hAnsi="Times New Roman" w:cs="Times New Roman"/>
          <w:sz w:val="28"/>
          <w:szCs w:val="28"/>
          <w:lang w:val="kk-KZ" w:eastAsia="ru-RU"/>
        </w:rPr>
        <w:t>«Негізгі капиталға инвестициялар (НҚК)» – 32,9 млрд теңге жоспарланған көрсеткішке қарсы нақты инвестиция көлемі 21,1 млрд теңгені құрады, оған қол жеткізілмеді. Бұл мақсаттың шамадан тыс жоғары болуына байланысты болды. Есепті кезеңнің соңында негізгі капиталға инвестициялардың нақты көлемі 21 129,5 млн теңгені құрады, физикалық көлем индексі 141,8%-ға жетті, бұл өткен жылдың сәйкес кезеңімен салыстырғанда айтарлықтай өсімді көрсетеді.</w:t>
      </w:r>
    </w:p>
    <w:p w14:paraId="4BF36243" w14:textId="77777777" w:rsidR="00374FC2" w:rsidRPr="0056554F" w:rsidRDefault="00374FC2" w:rsidP="00374FC2">
      <w:pPr>
        <w:tabs>
          <w:tab w:val="left" w:pos="1276"/>
          <w:tab w:val="left" w:pos="1418"/>
        </w:tabs>
        <w:spacing w:after="0" w:line="240" w:lineRule="auto"/>
        <w:ind w:firstLine="709"/>
        <w:jc w:val="both"/>
        <w:rPr>
          <w:rFonts w:ascii="Times New Roman" w:eastAsia="Times New Roman" w:hAnsi="Times New Roman" w:cs="Times New Roman"/>
          <w:b/>
          <w:sz w:val="28"/>
          <w:szCs w:val="28"/>
          <w:lang w:val="kk-KZ" w:eastAsia="ru-RU"/>
        </w:rPr>
      </w:pPr>
      <w:r w:rsidRPr="0056554F">
        <w:rPr>
          <w:rFonts w:ascii="Times New Roman" w:eastAsia="Times New Roman" w:hAnsi="Times New Roman" w:cs="Times New Roman"/>
          <w:sz w:val="28"/>
          <w:szCs w:val="28"/>
          <w:lang w:val="kk-KZ" w:eastAsia="ru-RU"/>
        </w:rPr>
        <w:t>Жеке инвестициялар жалпы инвестицияның 81,9%-ын құрап, 17 315,7 миллион теңгені құрады, бұл ауданның экономикалық дамуына бизнестің белсенді қатысуын растайды. Жоспарланған мақсатқа қол жеткізілмесе де, нақты инвестициялық үрдістер оң болып қала береді, өсім стратегиялық маңызды инфрақұрылымдық және энергетикалық жобаларды іске асырумен қамтамасыз етілген.</w:t>
      </w:r>
    </w:p>
    <w:p w14:paraId="530D8B4A" w14:textId="57AB63A5" w:rsidR="00374FC2" w:rsidRPr="0056554F" w:rsidRDefault="00374FC2" w:rsidP="00374FC2">
      <w:pPr>
        <w:tabs>
          <w:tab w:val="left" w:pos="1276"/>
          <w:tab w:val="left" w:pos="1418"/>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w:t>
      </w:r>
      <w:r w:rsidR="00B21123" w:rsidRPr="0056554F">
        <w:rPr>
          <w:rFonts w:ascii="Times New Roman" w:eastAsia="Times New Roman" w:hAnsi="Times New Roman" w:cs="Times New Roman"/>
          <w:b/>
          <w:sz w:val="28"/>
          <w:szCs w:val="28"/>
          <w:lang w:val="kk-KZ" w:eastAsia="ru-RU"/>
        </w:rPr>
        <w:t xml:space="preserve"> </w:t>
      </w:r>
      <w:r w:rsidR="00CE7AED" w:rsidRPr="0056554F">
        <w:rPr>
          <w:rFonts w:ascii="Times New Roman" w:eastAsia="Times New Roman" w:hAnsi="Times New Roman" w:cs="Times New Roman"/>
          <w:sz w:val="28"/>
          <w:szCs w:val="28"/>
          <w:lang w:val="kk-KZ" w:eastAsia="ru-RU"/>
        </w:rPr>
        <w:t xml:space="preserve">«Негізгі капиталға сыртқы инвестициялар» бойынша 30,0 миллиард теңгелік мақсат іс жүзінде 0 теңгеге орындалды, </w:t>
      </w:r>
      <w:r w:rsidR="00CE7AED" w:rsidRPr="0056554F">
        <w:rPr>
          <w:rFonts w:ascii="Times New Roman" w:eastAsia="Times New Roman" w:hAnsi="Times New Roman" w:cs="Times New Roman"/>
          <w:b/>
          <w:bCs/>
          <w:sz w:val="28"/>
          <w:szCs w:val="28"/>
          <w:lang w:val="kk-KZ" w:eastAsia="ru-RU"/>
        </w:rPr>
        <w:t>орындалмады</w:t>
      </w:r>
      <w:r w:rsidR="00CE7AED" w:rsidRPr="0056554F">
        <w:rPr>
          <w:rFonts w:ascii="Times New Roman" w:eastAsia="Times New Roman" w:hAnsi="Times New Roman" w:cs="Times New Roman"/>
          <w:sz w:val="28"/>
          <w:szCs w:val="28"/>
          <w:lang w:val="kk-KZ" w:eastAsia="ru-RU"/>
        </w:rPr>
        <w:t>. «BigFarm» ЖШС жобалау-сметалық құжаттаманы әзірлеуде. «</w:t>
      </w:r>
      <w:r w:rsidR="00B21123" w:rsidRPr="0056554F">
        <w:rPr>
          <w:rFonts w:ascii="Times New Roman" w:eastAsia="Times New Roman" w:hAnsi="Times New Roman" w:cs="Times New Roman"/>
          <w:sz w:val="28"/>
          <w:szCs w:val="28"/>
          <w:lang w:val="kk-KZ" w:eastAsia="ru-RU"/>
        </w:rPr>
        <w:t>КарПромТехника</w:t>
      </w:r>
      <w:r w:rsidR="00CE7AED" w:rsidRPr="0056554F">
        <w:rPr>
          <w:rFonts w:ascii="Times New Roman" w:eastAsia="Times New Roman" w:hAnsi="Times New Roman" w:cs="Times New Roman"/>
          <w:sz w:val="28"/>
          <w:szCs w:val="28"/>
          <w:lang w:val="kk-KZ" w:eastAsia="ru-RU"/>
        </w:rPr>
        <w:t xml:space="preserve">» ЖШС-мен құрылыс қызметтеріне келісімшарт жасалды. Құрылыс алаңын дайындау (қазба жұмыстары, беткі қабатты жоспарлау және </w:t>
      </w:r>
      <w:r w:rsidR="00CE7AED" w:rsidRPr="0056554F">
        <w:rPr>
          <w:rFonts w:ascii="Times New Roman" w:eastAsia="Times New Roman" w:hAnsi="Times New Roman" w:cs="Times New Roman"/>
          <w:sz w:val="28"/>
          <w:szCs w:val="28"/>
          <w:lang w:val="kk-KZ" w:eastAsia="ru-RU"/>
        </w:rPr>
        <w:lastRenderedPageBreak/>
        <w:t>тегістеу) қазан айында басталады деп жоспарлануда. Ғимарат конструкцияларына арналған қара металл биыл жеткізіледі деп күтілуде. Халықаралық аударымдарға арналған арнайы B2B шоты ашылуда.</w:t>
      </w:r>
    </w:p>
    <w:p w14:paraId="49A585C0" w14:textId="651A9438" w:rsidR="00374FC2" w:rsidRPr="0056554F" w:rsidRDefault="00374FC2" w:rsidP="00374FC2">
      <w:pPr>
        <w:tabs>
          <w:tab w:val="left" w:pos="1276"/>
          <w:tab w:val="left" w:pos="1418"/>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b/>
          <w:sz w:val="28"/>
          <w:szCs w:val="28"/>
          <w:lang w:val="kk-KZ" w:eastAsia="ru-RU"/>
        </w:rPr>
        <w:t>Мақсатты индикатор</w:t>
      </w:r>
      <w:r w:rsidR="00B21123" w:rsidRPr="0056554F">
        <w:rPr>
          <w:rFonts w:ascii="Times New Roman" w:eastAsia="Times New Roman" w:hAnsi="Times New Roman" w:cs="Times New Roman"/>
          <w:b/>
          <w:sz w:val="28"/>
          <w:szCs w:val="28"/>
          <w:lang w:val="kk-KZ" w:eastAsia="ru-RU"/>
        </w:rPr>
        <w:t xml:space="preserve"> </w:t>
      </w:r>
      <w:r w:rsidR="00CE7AED" w:rsidRPr="0056554F">
        <w:rPr>
          <w:rFonts w:ascii="Times New Roman" w:eastAsia="Times New Roman" w:hAnsi="Times New Roman" w:cs="Times New Roman"/>
          <w:sz w:val="28"/>
          <w:szCs w:val="28"/>
          <w:lang w:val="kk-KZ" w:eastAsia="ru-RU"/>
        </w:rPr>
        <w:t xml:space="preserve">«Азаматтық қорғаныс органдарының апаттық-құтқару және шұғыл операцияларды жүргізу үшін басымдықты материалдық-техникалық көмекпен жабдықталу деңгейі» мақсаты 61,0%-ға орындалды, бұл нақты аяқталу мерзімінің 61,0%-ына қол жеткізілді. 2025 жылы AC-5-40 техникасы, Камаз-43253 платформалы жүк көлігі және </w:t>
      </w:r>
      <w:bookmarkStart w:id="10" w:name="_Hlk228115677"/>
      <w:r w:rsidR="00CE7AED" w:rsidRPr="0056554F">
        <w:rPr>
          <w:rFonts w:ascii="Times New Roman" w:eastAsia="Times New Roman" w:hAnsi="Times New Roman" w:cs="Times New Roman"/>
          <w:sz w:val="28"/>
          <w:szCs w:val="28"/>
          <w:lang w:val="kk-KZ" w:eastAsia="ru-RU"/>
        </w:rPr>
        <w:t xml:space="preserve">Toyota Land Cruiser </w:t>
      </w:r>
      <w:bookmarkEnd w:id="10"/>
      <w:r w:rsidR="00CE7AED" w:rsidRPr="0056554F">
        <w:rPr>
          <w:rFonts w:ascii="Times New Roman" w:eastAsia="Times New Roman" w:hAnsi="Times New Roman" w:cs="Times New Roman"/>
          <w:sz w:val="28"/>
          <w:szCs w:val="28"/>
          <w:lang w:val="kk-KZ" w:eastAsia="ru-RU"/>
        </w:rPr>
        <w:t>алынды.</w:t>
      </w:r>
    </w:p>
    <w:p w14:paraId="6E08F7DB" w14:textId="77777777" w:rsidR="00293C8E" w:rsidRPr="0056554F" w:rsidRDefault="00293C8E" w:rsidP="00293C8E">
      <w:pPr>
        <w:widowControl w:val="0"/>
        <w:tabs>
          <w:tab w:val="left" w:pos="2127"/>
        </w:tabs>
        <w:spacing w:after="0" w:line="240" w:lineRule="auto"/>
        <w:ind w:firstLine="708"/>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Айта кету керек, уәкілетті жергілікті атқарушы орган облыстың қалалары мен аудандарының әкімдіктерінен стратегиялық құжат бойынша, атап айтқанда, облыстың даму жоспары бойынша ұсыныстар сұрамаған, ал өз кезегінде Ерейментау ауданын қоса алғанда, облыстың аудандары мен қалаларының әкімдіктері ұсынатын жергілікті атқарушы органдар ұсыныстар жібермеген.</w:t>
      </w:r>
    </w:p>
    <w:p w14:paraId="691975FB" w14:textId="333DE0C4" w:rsidR="00293C8E" w:rsidRPr="0056554F" w:rsidRDefault="009012C7" w:rsidP="00293C8E">
      <w:pPr>
        <w:tabs>
          <w:tab w:val="left" w:pos="2127"/>
        </w:tabs>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xml:space="preserve">Сондай-ақ, облыстың даму жоспарының қолданыстағы редакциясы жекелеген көрсеткіштер бойынша декомпозияланбаған, яғни облыстың даму жоспарының нысаналы индикаторлары </w:t>
      </w:r>
      <w:r w:rsidRPr="0056554F">
        <w:rPr>
          <w:rFonts w:ascii="Times New Roman" w:eastAsia="Times New Roman" w:hAnsi="Times New Roman" w:cs="Times New Roman"/>
          <w:sz w:val="28"/>
          <w:szCs w:val="28"/>
          <w:lang w:val="kk-KZ" w:eastAsia="ru-RU"/>
        </w:rPr>
        <w:t>МЖЖ-</w:t>
      </w:r>
      <w:r w:rsidRPr="0056554F">
        <w:rPr>
          <w:rFonts w:ascii="Times New Roman" w:eastAsia="Times New Roman" w:hAnsi="Times New Roman" w:cs="Times New Roman"/>
          <w:sz w:val="28"/>
          <w:szCs w:val="28"/>
          <w:lang w:val="kk-KZ" w:eastAsia="ru-RU"/>
        </w:rPr>
        <w:t>нің белгіленген жоғары тұрған құжаттарымен</w:t>
      </w:r>
      <w:r w:rsidR="001929BE" w:rsidRPr="0056554F">
        <w:rPr>
          <w:rFonts w:ascii="Times New Roman" w:eastAsia="Times New Roman" w:hAnsi="Times New Roman" w:cs="Times New Roman"/>
          <w:sz w:val="28"/>
          <w:szCs w:val="28"/>
          <w:lang w:val="kk-KZ" w:eastAsia="ru-RU"/>
        </w:rPr>
        <w:t xml:space="preserve"> </w:t>
      </w:r>
      <w:r w:rsidR="001929BE" w:rsidRPr="0056554F">
        <w:rPr>
          <w:rFonts w:ascii="Times New Roman" w:eastAsia="Times New Roman" w:hAnsi="Times New Roman" w:cs="Times New Roman"/>
          <w:sz w:val="28"/>
          <w:szCs w:val="28"/>
          <w:lang w:val="kk-KZ" w:eastAsia="ru-RU"/>
        </w:rPr>
        <w:t>ұлттық жобаларымен</w:t>
      </w:r>
      <w:r w:rsidRPr="0056554F">
        <w:rPr>
          <w:rFonts w:ascii="Times New Roman" w:eastAsia="Times New Roman" w:hAnsi="Times New Roman" w:cs="Times New Roman"/>
          <w:sz w:val="28"/>
          <w:szCs w:val="28"/>
          <w:lang w:val="kk-KZ" w:eastAsia="ru-RU"/>
        </w:rPr>
        <w:t xml:space="preserve">, атап айтқанда </w:t>
      </w:r>
      <w:r w:rsidRPr="0056554F">
        <w:rPr>
          <w:rFonts w:ascii="Times New Roman" w:eastAsia="Times New Roman" w:hAnsi="Times New Roman" w:cs="Times New Roman"/>
          <w:sz w:val="28"/>
          <w:szCs w:val="28"/>
          <w:lang w:val="kk-KZ" w:eastAsia="ru-RU"/>
        </w:rPr>
        <w:t>«К</w:t>
      </w:r>
      <w:r w:rsidRPr="0056554F">
        <w:rPr>
          <w:rFonts w:ascii="Times New Roman" w:eastAsia="Times New Roman" w:hAnsi="Times New Roman" w:cs="Times New Roman"/>
          <w:sz w:val="28"/>
          <w:szCs w:val="28"/>
          <w:lang w:val="kk-KZ" w:eastAsia="ru-RU"/>
        </w:rPr>
        <w:t>үшті өңірлер</w:t>
      </w:r>
      <w:r w:rsidRPr="0056554F">
        <w:rPr>
          <w:rFonts w:ascii="Times New Roman" w:eastAsia="Times New Roman" w:hAnsi="Times New Roman" w:cs="Times New Roman"/>
          <w:sz w:val="28"/>
          <w:szCs w:val="28"/>
          <w:lang w:val="kk-KZ" w:eastAsia="ru-RU"/>
        </w:rPr>
        <w:t xml:space="preserve"> – </w:t>
      </w:r>
      <w:r w:rsidRPr="0056554F">
        <w:rPr>
          <w:rFonts w:ascii="Times New Roman" w:eastAsia="Times New Roman" w:hAnsi="Times New Roman" w:cs="Times New Roman"/>
          <w:sz w:val="28"/>
          <w:szCs w:val="28"/>
          <w:lang w:val="kk-KZ" w:eastAsia="ru-RU"/>
        </w:rPr>
        <w:t>елдің даму драйвері</w:t>
      </w:r>
      <w:r w:rsidRPr="0056554F">
        <w:rPr>
          <w:rFonts w:ascii="Times New Roman" w:eastAsia="Times New Roman" w:hAnsi="Times New Roman" w:cs="Times New Roman"/>
          <w:sz w:val="28"/>
          <w:szCs w:val="28"/>
          <w:lang w:val="kk-KZ" w:eastAsia="ru-RU"/>
        </w:rPr>
        <w:t>»</w:t>
      </w:r>
      <w:r w:rsidRPr="0056554F">
        <w:rPr>
          <w:rFonts w:ascii="Times New Roman" w:eastAsia="Times New Roman" w:hAnsi="Times New Roman" w:cs="Times New Roman"/>
          <w:sz w:val="28"/>
          <w:szCs w:val="28"/>
          <w:lang w:val="kk-KZ" w:eastAsia="ru-RU"/>
        </w:rPr>
        <w:t xml:space="preserve">, </w:t>
      </w:r>
      <w:r w:rsidR="001929BE" w:rsidRPr="0056554F">
        <w:rPr>
          <w:rFonts w:ascii="Times New Roman" w:eastAsia="Times New Roman" w:hAnsi="Times New Roman" w:cs="Times New Roman"/>
          <w:sz w:val="28"/>
          <w:szCs w:val="28"/>
          <w:lang w:val="kk-KZ" w:eastAsia="ru-RU"/>
        </w:rPr>
        <w:t>«</w:t>
      </w:r>
      <w:r w:rsidR="001929BE" w:rsidRPr="0056554F">
        <w:rPr>
          <w:rFonts w:ascii="Times New Roman" w:eastAsia="Times New Roman" w:hAnsi="Times New Roman" w:cs="Times New Roman"/>
          <w:sz w:val="28"/>
          <w:szCs w:val="28"/>
          <w:lang w:val="kk-KZ" w:eastAsia="ru-RU"/>
        </w:rPr>
        <w:t>Қазақстандықтардың әл-ауқатын арттыруға бағытталған тұрақты экономикалық өсу</w:t>
      </w:r>
      <w:r w:rsidR="001929BE" w:rsidRPr="0056554F">
        <w:rPr>
          <w:rFonts w:ascii="Times New Roman" w:eastAsia="Times New Roman" w:hAnsi="Times New Roman" w:cs="Times New Roman"/>
          <w:sz w:val="28"/>
          <w:szCs w:val="28"/>
          <w:lang w:val="kk-KZ" w:eastAsia="ru-RU"/>
        </w:rPr>
        <w:t xml:space="preserve">» </w:t>
      </w:r>
      <w:r w:rsidRPr="0056554F">
        <w:rPr>
          <w:rFonts w:ascii="Times New Roman" w:eastAsia="Times New Roman" w:hAnsi="Times New Roman" w:cs="Times New Roman"/>
          <w:sz w:val="28"/>
          <w:szCs w:val="28"/>
          <w:lang w:val="kk-KZ" w:eastAsia="ru-RU"/>
        </w:rPr>
        <w:t>олардың болмауына байланысты өзара байланысты емес</w:t>
      </w:r>
      <w:r w:rsidR="00293C8E" w:rsidRPr="0056554F">
        <w:rPr>
          <w:rFonts w:ascii="Times New Roman" w:eastAsia="Times New Roman" w:hAnsi="Times New Roman" w:cs="Times New Roman"/>
          <w:sz w:val="28"/>
          <w:szCs w:val="28"/>
          <w:lang w:val="kk-KZ" w:eastAsia="ru-RU"/>
        </w:rPr>
        <w:t>.</w:t>
      </w:r>
      <w:r w:rsidR="001929BE" w:rsidRPr="0056554F">
        <w:rPr>
          <w:rFonts w:ascii="Times New Roman" w:eastAsia="Times New Roman" w:hAnsi="Times New Roman" w:cs="Times New Roman"/>
          <w:sz w:val="28"/>
          <w:szCs w:val="28"/>
          <w:lang w:val="kk-KZ" w:eastAsia="ru-RU"/>
        </w:rPr>
        <w:t xml:space="preserve"> </w:t>
      </w:r>
    </w:p>
    <w:p w14:paraId="10D00DE8" w14:textId="54C02E01" w:rsidR="00293C8E" w:rsidRPr="0056554F" w:rsidRDefault="00293C8E" w:rsidP="00293C8E">
      <w:pPr>
        <w:shd w:val="clear" w:color="auto" w:fill="FFFFFF"/>
        <w:tabs>
          <w:tab w:val="left" w:pos="2127"/>
        </w:tabs>
        <w:spacing w:after="0" w:line="240" w:lineRule="auto"/>
        <w:ind w:firstLine="709"/>
        <w:contextualSpacing/>
        <w:jc w:val="both"/>
        <w:rPr>
          <w:rFonts w:ascii="Times New Roman" w:eastAsia="Times New Roman" w:hAnsi="Times New Roman" w:cs="Times New Roman"/>
          <w:spacing w:val="1"/>
          <w:kern w:val="16"/>
          <w:sz w:val="28"/>
          <w:szCs w:val="28"/>
          <w:lang w:val="kk-KZ" w:eastAsia="ru-RU"/>
        </w:rPr>
      </w:pPr>
      <w:r w:rsidRPr="0056554F">
        <w:rPr>
          <w:rFonts w:ascii="Times New Roman" w:eastAsia="Times New Roman" w:hAnsi="Times New Roman" w:cs="Times New Roman"/>
          <w:spacing w:val="1"/>
          <w:kern w:val="16"/>
          <w:sz w:val="28"/>
          <w:szCs w:val="28"/>
          <w:lang w:val="kk-KZ" w:eastAsia="ru-RU"/>
        </w:rPr>
        <w:t xml:space="preserve">Жергілікті атқарушы орган Өңірлік даму жоспарын әзірлеу кезінде </w:t>
      </w:r>
      <w:r w:rsidR="00670140" w:rsidRPr="0056554F">
        <w:rPr>
          <w:rFonts w:ascii="Times New Roman" w:eastAsia="Times New Roman" w:hAnsi="Times New Roman" w:cs="Times New Roman"/>
          <w:spacing w:val="1"/>
          <w:kern w:val="16"/>
          <w:sz w:val="28"/>
          <w:szCs w:val="28"/>
          <w:lang w:val="kk-KZ" w:eastAsia="ru-RU"/>
        </w:rPr>
        <w:t>МЖ</w:t>
      </w:r>
      <w:r w:rsidRPr="0056554F">
        <w:rPr>
          <w:rFonts w:ascii="Times New Roman" w:eastAsia="Times New Roman" w:hAnsi="Times New Roman" w:cs="Times New Roman"/>
          <w:spacing w:val="1"/>
          <w:kern w:val="16"/>
          <w:sz w:val="28"/>
          <w:szCs w:val="28"/>
          <w:lang w:val="kk-KZ" w:eastAsia="ru-RU"/>
        </w:rPr>
        <w:t xml:space="preserve">Ж талаптарының сақталуын қамтамасыз ете алмады, себебі жоспарда </w:t>
      </w:r>
      <w:r w:rsidRPr="0056554F">
        <w:rPr>
          <w:rFonts w:ascii="Times New Roman" w:eastAsia="Times New Roman" w:hAnsi="Times New Roman" w:cs="Times New Roman"/>
          <w:i/>
          <w:iCs/>
          <w:spacing w:val="1"/>
          <w:kern w:val="16"/>
          <w:sz w:val="28"/>
          <w:szCs w:val="28"/>
          <w:u w:val="single"/>
          <w:lang w:val="kk-KZ" w:eastAsia="ru-RU"/>
        </w:rPr>
        <w:t>жас ұрпақтың шығармашылық және спорттық әлеуетін қолдаудың</w:t>
      </w:r>
      <w:r w:rsidRPr="0056554F">
        <w:rPr>
          <w:rFonts w:ascii="Times New Roman" w:eastAsia="Times New Roman" w:hAnsi="Times New Roman" w:cs="Times New Roman"/>
          <w:spacing w:val="1"/>
          <w:kern w:val="16"/>
          <w:sz w:val="28"/>
          <w:szCs w:val="28"/>
          <w:lang w:val="kk-KZ" w:eastAsia="ru-RU"/>
        </w:rPr>
        <w:t xml:space="preserve"> нысаналы индикаторлары мен мақсаттары жоқ, бұл тиісті нысаналы индикатордың іске асырылуын бағалауға мүмкіндік бермейді.</w:t>
      </w:r>
    </w:p>
    <w:p w14:paraId="18B22A17" w14:textId="1FDC02A5" w:rsidR="00293C8E" w:rsidRPr="0056554F" w:rsidRDefault="00670140" w:rsidP="00293C8E">
      <w:pPr>
        <w:tabs>
          <w:tab w:val="left" w:pos="2127"/>
        </w:tabs>
        <w:spacing w:after="0" w:line="240" w:lineRule="auto"/>
        <w:ind w:firstLine="709"/>
        <w:contextualSpacing/>
        <w:jc w:val="both"/>
        <w:rPr>
          <w:rFonts w:ascii="Times New Roman" w:eastAsia="Times New Roman" w:hAnsi="Times New Roman" w:cs="Times New Roman"/>
          <w:color w:val="000000"/>
          <w:sz w:val="28"/>
          <w:szCs w:val="28"/>
          <w:lang w:val="kk-KZ" w:eastAsia="ru-RU"/>
        </w:rPr>
      </w:pPr>
      <w:r w:rsidRPr="0056554F">
        <w:rPr>
          <w:rFonts w:ascii="Times New Roman" w:eastAsia="Times New Roman" w:hAnsi="Times New Roman" w:cs="Times New Roman"/>
          <w:color w:val="000000"/>
          <w:sz w:val="28"/>
          <w:szCs w:val="28"/>
          <w:lang w:val="kk-KZ" w:eastAsia="ru-RU"/>
        </w:rPr>
        <w:t>Облыстың даму жоспарын әзірлеу мен іске асырудағы жоғарыда көрсетілген кемшіліктер, нысаналы индикаторларды орындамау жауапты мемлекеттік органдардың жеткіліксіз тиімді жұмыс істегенін, оны іске асыруға формальды көзқарасты айғақтайды, бұл өз кезегінде қойылған мақсаттарға қол жеткізуге теріс әсер етеді</w:t>
      </w:r>
      <w:r w:rsidR="00293C8E" w:rsidRPr="0056554F">
        <w:rPr>
          <w:rFonts w:ascii="Times New Roman" w:eastAsia="Times New Roman" w:hAnsi="Times New Roman" w:cs="Times New Roman"/>
          <w:color w:val="000000"/>
          <w:sz w:val="28"/>
          <w:szCs w:val="28"/>
          <w:lang w:val="kk-KZ" w:eastAsia="ru-RU"/>
        </w:rPr>
        <w:t>.</w:t>
      </w:r>
    </w:p>
    <w:p w14:paraId="06057FAA" w14:textId="77777777" w:rsidR="00293C8E" w:rsidRPr="0056554F" w:rsidRDefault="00293C8E" w:rsidP="00293C8E">
      <w:pPr>
        <w:spacing w:after="0" w:line="240" w:lineRule="auto"/>
        <w:ind w:firstLine="709"/>
        <w:jc w:val="both"/>
        <w:rPr>
          <w:rFonts w:ascii="Times New Roman" w:eastAsia="Calibri" w:hAnsi="Times New Roman" w:cs="Times New Roman"/>
          <w:bCs/>
          <w:sz w:val="28"/>
          <w:szCs w:val="28"/>
          <w:lang w:val="kk-KZ" w:eastAsia="ru-RU"/>
        </w:rPr>
      </w:pPr>
    </w:p>
    <w:p w14:paraId="1BFF3EED" w14:textId="77777777" w:rsidR="00293C8E" w:rsidRPr="0056554F" w:rsidRDefault="00293C8E" w:rsidP="00635FA9">
      <w:pPr>
        <w:spacing w:after="0" w:line="240" w:lineRule="auto"/>
        <w:ind w:firstLine="709"/>
        <w:jc w:val="both"/>
        <w:rPr>
          <w:rFonts w:ascii="Times New Roman" w:eastAsia="Calibri" w:hAnsi="Times New Roman" w:cs="Times New Roman"/>
          <w:b/>
          <w:bCs/>
          <w:sz w:val="28"/>
          <w:szCs w:val="28"/>
          <w:lang w:val="kk-KZ" w:eastAsia="ru-RU"/>
        </w:rPr>
      </w:pPr>
      <w:r w:rsidRPr="0056554F">
        <w:rPr>
          <w:rFonts w:ascii="Times New Roman" w:eastAsia="Calibri" w:hAnsi="Times New Roman" w:cs="Times New Roman"/>
          <w:b/>
          <w:bCs/>
          <w:sz w:val="28"/>
          <w:szCs w:val="28"/>
          <w:lang w:val="kk-KZ" w:eastAsia="ru-RU"/>
        </w:rPr>
        <w:t>3.2. Аймақтағы басқа бағдарламалық құжаттардың іске асырылуы туралы ақпарат</w:t>
      </w:r>
    </w:p>
    <w:p w14:paraId="2A1DDD58" w14:textId="77777777" w:rsidR="00101F2B" w:rsidRPr="0056554F" w:rsidRDefault="00101F2B" w:rsidP="00635FA9">
      <w:pPr>
        <w:pStyle w:val="ad"/>
        <w:spacing w:after="0"/>
        <w:ind w:left="0" w:firstLine="709"/>
        <w:jc w:val="both"/>
        <w:rPr>
          <w:rFonts w:eastAsia="Times New Roman"/>
          <w:b/>
          <w:bCs/>
          <w:shd w:val="clear" w:color="auto" w:fill="FFFFFF"/>
          <w:lang w:val="kk-KZ"/>
        </w:rPr>
      </w:pPr>
      <w:r w:rsidRPr="0056554F">
        <w:rPr>
          <w:rFonts w:eastAsia="Times New Roman"/>
          <w:b/>
          <w:bCs/>
          <w:shd w:val="clear" w:color="auto" w:fill="FFFFFF"/>
          <w:lang w:val="kk-KZ"/>
        </w:rPr>
        <w:t>Қазақстан Республикасының ауылдық аумақтарын дамытудың 2023–2027 жылдарға арналған тұжырымдамасы</w:t>
      </w:r>
    </w:p>
    <w:p w14:paraId="56C14B3D" w14:textId="5EA7A221" w:rsidR="0045661E" w:rsidRPr="0056554F" w:rsidRDefault="0045661E" w:rsidP="00092F7A">
      <w:pPr>
        <w:pStyle w:val="ad"/>
        <w:spacing w:after="0"/>
        <w:ind w:left="0" w:firstLine="709"/>
        <w:jc w:val="both"/>
        <w:rPr>
          <w:lang w:val="kk-KZ"/>
        </w:rPr>
      </w:pPr>
      <w:r w:rsidRPr="0056554F">
        <w:rPr>
          <w:lang w:val="kk-KZ"/>
        </w:rPr>
        <w:t>2025 жылға арналған аудандық бюджеттен «Ауыл</w:t>
      </w:r>
      <w:r w:rsidR="00330CB9">
        <w:rPr>
          <w:lang w:val="kk-KZ"/>
        </w:rPr>
        <w:t xml:space="preserve"> – </w:t>
      </w:r>
      <w:r w:rsidRPr="0056554F">
        <w:rPr>
          <w:lang w:val="kk-KZ"/>
        </w:rPr>
        <w:t>Ел бесігі» жобасы аясында облыстық және республикалық бюджет есебінен Майлан, Ақмырза, Торғай, Бозтал, Ерк</w:t>
      </w:r>
      <w:r w:rsidR="00670140" w:rsidRPr="0056554F">
        <w:rPr>
          <w:lang w:val="kk-KZ"/>
        </w:rPr>
        <w:t>і</w:t>
      </w:r>
      <w:r w:rsidRPr="0056554F">
        <w:rPr>
          <w:lang w:val="kk-KZ"/>
        </w:rPr>
        <w:t>ншілік ауылдарында «</w:t>
      </w:r>
      <w:r w:rsidR="00330CB9">
        <w:rPr>
          <w:lang w:val="kk-KZ"/>
        </w:rPr>
        <w:t xml:space="preserve">Ауыл – Ел </w:t>
      </w:r>
      <w:r w:rsidRPr="0056554F">
        <w:rPr>
          <w:lang w:val="kk-KZ"/>
        </w:rPr>
        <w:t>бесігі» бағдарламасы аясындағы жобаларды іске асыруға 1 321,6 млн. теңге бөлінді, 1 321,6 млн. теңге немесе 100% игерілді, оның ішінде:</w:t>
      </w:r>
    </w:p>
    <w:p w14:paraId="50704DEF" w14:textId="69D3FE04" w:rsidR="0045661E" w:rsidRPr="0056554F" w:rsidRDefault="0045661E" w:rsidP="00092F7A">
      <w:pPr>
        <w:pStyle w:val="ad"/>
        <w:numPr>
          <w:ilvl w:val="0"/>
          <w:numId w:val="3"/>
        </w:numPr>
        <w:spacing w:after="0"/>
        <w:ind w:left="0" w:right="-2" w:firstLine="709"/>
        <w:jc w:val="both"/>
        <w:rPr>
          <w:rFonts w:eastAsia="Times New Roman"/>
          <w:lang w:val="kk-KZ"/>
        </w:rPr>
      </w:pPr>
      <w:r w:rsidRPr="0056554F">
        <w:rPr>
          <w:rFonts w:eastAsia="Times New Roman"/>
          <w:lang w:val="kk-KZ"/>
        </w:rPr>
        <w:t>Ерк</w:t>
      </w:r>
      <w:r w:rsidR="00670140" w:rsidRPr="0056554F">
        <w:rPr>
          <w:rFonts w:eastAsia="Times New Roman"/>
          <w:lang w:val="kk-KZ"/>
        </w:rPr>
        <w:t>і</w:t>
      </w:r>
      <w:r w:rsidRPr="0056554F">
        <w:rPr>
          <w:rFonts w:eastAsia="Times New Roman"/>
          <w:lang w:val="kk-KZ"/>
        </w:rPr>
        <w:t xml:space="preserve">ншілік ауылында көше жарықтандыру құрылысы (республикалық бюджет есебінен), 2023 жылғы 21 сәуірдегі келісімшарт </w:t>
      </w:r>
      <w:r w:rsidRPr="0056554F">
        <w:rPr>
          <w:rFonts w:eastAsia="Times New Roman"/>
          <w:lang w:val="kk-KZ"/>
        </w:rPr>
        <w:lastRenderedPageBreak/>
        <w:t>бойынша құны 434,4 млн. теңгені құрады, мердігер «</w:t>
      </w:r>
      <w:r w:rsidR="00670140" w:rsidRPr="0056554F">
        <w:rPr>
          <w:rFonts w:eastAsia="Times New Roman"/>
          <w:lang w:val="kk-KZ"/>
        </w:rPr>
        <w:t>БУКА</w:t>
      </w:r>
      <w:r w:rsidRPr="0056554F">
        <w:rPr>
          <w:rFonts w:eastAsia="Times New Roman"/>
          <w:lang w:val="kk-KZ"/>
        </w:rPr>
        <w:t>» ЖШС, жобаның қуаты 29,1 км, 2025 жылы 200,0 млн. теңге бөлінді, жобаны аяқтауға 2026 жылға арналған облыстық бюджеттен 234,4 млн. теңге көлемінде қаражат қарастырылған;</w:t>
      </w:r>
    </w:p>
    <w:p w14:paraId="7F6A9D71" w14:textId="77777777" w:rsidR="0045661E" w:rsidRPr="0056554F" w:rsidRDefault="0045661E" w:rsidP="00092F7A">
      <w:pPr>
        <w:pStyle w:val="ad"/>
        <w:numPr>
          <w:ilvl w:val="0"/>
          <w:numId w:val="3"/>
        </w:numPr>
        <w:spacing w:after="0"/>
        <w:ind w:left="0" w:right="-2" w:firstLine="708"/>
        <w:jc w:val="both"/>
        <w:rPr>
          <w:lang w:val="kk-KZ"/>
        </w:rPr>
      </w:pPr>
      <w:r w:rsidRPr="0056554F">
        <w:rPr>
          <w:lang w:val="kk-KZ"/>
        </w:rPr>
        <w:t>Майлан ауылындағы ауылішілік жолдардың учаскелерін орташа жөндеу (облыстық бюджет есебінен), Gruss ЖШС-нің 05.04.2022 жылғы №17 құрылыс-монтаж жұмыстарына және TN NOVAT STROY ЖШС-нің 07.06.2024 жылғы №36 құрылыс-монтаж жұмыстарына арналған келісімшарттар бойынша құны 415,8 млн. теңгені құрады, 2024 жылы 200,0 млн. теңге ауылішілік жолдар бөлініп, игерілді, жобаны 2025 жылы аяқтауға облыстық бюджеттен 215,8 млн. теңге қаражат қарастырылған, жұмыстар аяқталды, 8,9 км ауылішілік жолдар жөнделді;</w:t>
      </w:r>
    </w:p>
    <w:p w14:paraId="3826ED2A" w14:textId="43D386D1" w:rsidR="0045661E" w:rsidRPr="0056554F" w:rsidRDefault="0045661E" w:rsidP="00092F7A">
      <w:pPr>
        <w:pStyle w:val="ad"/>
        <w:numPr>
          <w:ilvl w:val="0"/>
          <w:numId w:val="3"/>
        </w:numPr>
        <w:spacing w:after="0"/>
        <w:ind w:left="0" w:right="-2" w:firstLine="708"/>
        <w:jc w:val="both"/>
        <w:rPr>
          <w:lang w:val="kk-KZ"/>
        </w:rPr>
      </w:pPr>
      <w:r w:rsidRPr="0056554F">
        <w:rPr>
          <w:lang w:val="kk-KZ"/>
        </w:rPr>
        <w:t>Ақмырза ауылындағы ауылішілік жолдардың учаскелерін орташа жөндеу (облыстық бюджет есебінен) 2024 жылғы 26 наурыздағы №26 құрылыс-монтаж жұмыстарына арналған келісімшарттар бойынша жөндеу құны, мердігер «Gruss» ЖШС және</w:t>
      </w:r>
      <w:r w:rsidR="00670140" w:rsidRPr="0056554F">
        <w:rPr>
          <w:lang w:val="kk-KZ"/>
        </w:rPr>
        <w:t xml:space="preserve"> ТҚ</w:t>
      </w:r>
      <w:r w:rsidRPr="0056554F">
        <w:rPr>
          <w:lang w:val="kk-KZ"/>
        </w:rPr>
        <w:t xml:space="preserve"> «</w:t>
      </w:r>
      <w:r w:rsidR="00670140" w:rsidRPr="0056554F">
        <w:rPr>
          <w:lang w:val="kk-KZ"/>
        </w:rPr>
        <w:t>Экспертизочка</w:t>
      </w:r>
      <w:r w:rsidRPr="0056554F">
        <w:rPr>
          <w:lang w:val="kk-KZ"/>
        </w:rPr>
        <w:t>» ЖШС 2024 жылғы 29 мамырдағы №38 келісімшарт бойынша 347,9 млн. теңгені құрайды, 2024 жылы 100,0 млн. теңге бөлініп, игерілді, жобаны 2025 жылы аяқтауға облыстық бюджеттен 247,9 млн. теңге қаражат қарастырылған, жұмыстар аяқталды, 5,6 км ауылішілік жол жөнделді;</w:t>
      </w:r>
    </w:p>
    <w:p w14:paraId="48653A80" w14:textId="0C2ECDB1" w:rsidR="0045661E" w:rsidRPr="0056554F" w:rsidRDefault="0045661E" w:rsidP="00092F7A">
      <w:pPr>
        <w:pStyle w:val="ad"/>
        <w:numPr>
          <w:ilvl w:val="0"/>
          <w:numId w:val="3"/>
        </w:numPr>
        <w:spacing w:after="0"/>
        <w:ind w:left="0" w:right="-2" w:firstLine="708"/>
        <w:jc w:val="both"/>
        <w:rPr>
          <w:lang w:val="kk-KZ"/>
        </w:rPr>
      </w:pPr>
      <w:r w:rsidRPr="0056554F">
        <w:rPr>
          <w:lang w:val="kk-KZ"/>
        </w:rPr>
        <w:t xml:space="preserve">Торғай ауылындағы және Төменгі Торғай ауылындағы ауылішілік жолдардың учаскелерін орташа жөндеу (облыстық бюджет есебінен) </w:t>
      </w:r>
      <w:r w:rsidR="00670140" w:rsidRPr="0056554F">
        <w:rPr>
          <w:lang w:val="kk-KZ"/>
        </w:rPr>
        <w:t xml:space="preserve">«Фортуна» </w:t>
      </w:r>
      <w:r w:rsidRPr="0056554F">
        <w:rPr>
          <w:lang w:val="kk-KZ"/>
        </w:rPr>
        <w:t xml:space="preserve">ЖШС-нің 2024 жылғы 3 сәуірдегі №17 құрылыс-монтаж жұмыстарына және </w:t>
      </w:r>
      <w:r w:rsidR="00670140" w:rsidRPr="0056554F">
        <w:rPr>
          <w:lang w:val="kk-KZ"/>
        </w:rPr>
        <w:t>«</w:t>
      </w:r>
      <w:r w:rsidR="00670140" w:rsidRPr="0056554F">
        <w:rPr>
          <w:lang w:val="kk-KZ"/>
        </w:rPr>
        <w:t>Казнадзор Груп</w:t>
      </w:r>
      <w:r w:rsidR="00670140" w:rsidRPr="0056554F">
        <w:rPr>
          <w:lang w:val="kk-KZ"/>
        </w:rPr>
        <w:t>»</w:t>
      </w:r>
      <w:r w:rsidRPr="0056554F">
        <w:rPr>
          <w:lang w:val="kk-KZ"/>
        </w:rPr>
        <w:t xml:space="preserve"> ЖШС-нің 2024 жылғы 3 маусымдағы №28 </w:t>
      </w:r>
      <w:r w:rsidR="00670140" w:rsidRPr="0056554F">
        <w:rPr>
          <w:lang w:val="kk-KZ"/>
        </w:rPr>
        <w:t xml:space="preserve">ТҚ </w:t>
      </w:r>
      <w:r w:rsidRPr="0056554F">
        <w:rPr>
          <w:lang w:val="kk-KZ"/>
        </w:rPr>
        <w:t>келісімшарттары бойынша жөндеу құны 282,5 млн теңгені құрайды, 2024 жылға 100,0 млн теңге қарастырылған, жобаны 2025 жылы аяқтауға облыстық бюджеттен 182,5 млн теңге қаражат қарастырылған, жұмыстар аяқталды, 5,8 км ауылішілік жол жөнделді;</w:t>
      </w:r>
    </w:p>
    <w:p w14:paraId="6E821CF6" w14:textId="0B11363C" w:rsidR="0045661E" w:rsidRPr="0056554F" w:rsidRDefault="0045661E" w:rsidP="00092F7A">
      <w:pPr>
        <w:pStyle w:val="ad"/>
        <w:numPr>
          <w:ilvl w:val="0"/>
          <w:numId w:val="3"/>
        </w:numPr>
        <w:spacing w:after="0"/>
        <w:ind w:left="0" w:right="-2" w:firstLine="708"/>
        <w:jc w:val="both"/>
        <w:rPr>
          <w:lang w:val="kk-KZ"/>
        </w:rPr>
      </w:pPr>
      <w:r w:rsidRPr="0056554F">
        <w:rPr>
          <w:lang w:val="kk-KZ"/>
        </w:rPr>
        <w:t>Бозтал ауылындағы ауылішілік жолдардың учаскелерін орташа жөндеу (облыстық бюджет есебінен) 2024 жылғы 14 наурыздағы №11 құрылыс-монтаж жұмыстарына арналған келісімшарттар бойынша жөндеу құны</w:t>
      </w:r>
      <w:r w:rsidR="004258D0" w:rsidRPr="0056554F">
        <w:rPr>
          <w:lang w:val="kk-KZ"/>
        </w:rPr>
        <w:t xml:space="preserve"> – </w:t>
      </w:r>
      <w:r w:rsidRPr="0056554F">
        <w:rPr>
          <w:lang w:val="kk-KZ"/>
        </w:rPr>
        <w:t>Gruss ЖШС және 2024 жылғы 5 шілдедегі №29 ТН</w:t>
      </w:r>
      <w:r w:rsidR="004258D0" w:rsidRPr="0056554F">
        <w:rPr>
          <w:lang w:val="kk-KZ"/>
        </w:rPr>
        <w:t xml:space="preserve"> – </w:t>
      </w:r>
      <w:r w:rsidRPr="0056554F">
        <w:rPr>
          <w:lang w:val="kk-KZ"/>
        </w:rPr>
        <w:t>Ascona ЖШС. 2024 жылы 100,0 млн. теңге бөлініп, игерілді, жобаны 2025 жылы аяқтауға облыстық бюджеттен 107,4 млн. теңге көлемінде қаражат қарастырылған, жұмыстар аяқталды, 4,9 км ауылішілік жолдар жөнделді;</w:t>
      </w:r>
    </w:p>
    <w:p w14:paraId="109DE8C1" w14:textId="495A9780" w:rsidR="0045661E" w:rsidRPr="0056554F" w:rsidRDefault="0045661E" w:rsidP="0045661E">
      <w:pPr>
        <w:pStyle w:val="ad"/>
        <w:numPr>
          <w:ilvl w:val="0"/>
          <w:numId w:val="3"/>
        </w:numPr>
        <w:spacing w:after="0"/>
        <w:ind w:left="0" w:firstLine="708"/>
        <w:jc w:val="both"/>
        <w:rPr>
          <w:lang w:val="kk-KZ"/>
        </w:rPr>
      </w:pPr>
      <w:r w:rsidRPr="0056554F">
        <w:rPr>
          <w:lang w:val="kk-KZ"/>
        </w:rPr>
        <w:t>Еркіншілік ауылындағы Хамзеұлы Жүніс, Атақоныс, Ынтымақ, Желтоқсан, Сағат Жакишев көшелерінің учаскесіндегі ауылішілік жолдарды орташа жөндеу, «Gruss» ЖШС-не 2024 жылғы 11 наурыздағы №9 құрылыс-монтаж жұмыстарына және «QazaqEngineering» ЖШС-не 2024 жылғы 02 шілдедегі №26 ТН келісімшарттары бойынша құны 431,0 млн. теңгені құрайды, 2024 жылға 200,0 млн. теңге қарастырылған, жобаны 2025 жылы аяқтауға облыстық бюджеттен 231,0 млн. теңге көлемінде қаражат қарастырылған, жұмыстар аяқталды, 9,8 км ауылішілік жолдар жөнделді;</w:t>
      </w:r>
    </w:p>
    <w:p w14:paraId="14F6F06F" w14:textId="591B1731" w:rsidR="0045661E" w:rsidRPr="0056554F" w:rsidRDefault="0045661E" w:rsidP="0045661E">
      <w:pPr>
        <w:pStyle w:val="ad"/>
        <w:numPr>
          <w:ilvl w:val="0"/>
          <w:numId w:val="3"/>
        </w:numPr>
        <w:spacing w:after="0"/>
        <w:ind w:left="0" w:firstLine="708"/>
        <w:jc w:val="both"/>
        <w:rPr>
          <w:lang w:val="kk-KZ"/>
        </w:rPr>
      </w:pPr>
      <w:r w:rsidRPr="0056554F">
        <w:rPr>
          <w:lang w:val="kk-KZ"/>
        </w:rPr>
        <w:lastRenderedPageBreak/>
        <w:t>Еркіншілік ауылындағы Мұхтар Әуезов, Армандастар, Андрей Риммер, Ыбырай Алтынсарин, Сарыжайлау, Құлыш Досмағамбетов көшелерінің учаскесіндегі ауылішілік жолдарды орташа жөндеу, «Gruss» ЖШС-не 2024 жылғы 26 сәуірдегі №17 құрылыс-монтаж жұмыстарына және «QazaqEngineering» ЖШС-не 2024 жылғы 02 шілдедегі №28 Т</w:t>
      </w:r>
      <w:r w:rsidR="00670140" w:rsidRPr="0056554F">
        <w:rPr>
          <w:lang w:val="kk-KZ"/>
        </w:rPr>
        <w:t>Қ</w:t>
      </w:r>
      <w:r w:rsidRPr="0056554F">
        <w:rPr>
          <w:lang w:val="kk-KZ"/>
        </w:rPr>
        <w:t xml:space="preserve"> келісімшарттары бойынша құны 314 миллион теңгені құрайды, 2025 жылы 136,9 миллион теңге қарастырылған, ауылішілік 7,8 км жолдың 3,6 км-і жөнделген, жобаны аяқтауға қаражат тапшылығы 177,5 миллион теңгені құрайды.</w:t>
      </w:r>
    </w:p>
    <w:p w14:paraId="60728E44" w14:textId="77777777" w:rsidR="00C07C8B" w:rsidRPr="0056554F" w:rsidRDefault="00C07C8B" w:rsidP="0045661E">
      <w:pPr>
        <w:pStyle w:val="a7"/>
        <w:spacing w:after="0" w:line="240" w:lineRule="auto"/>
        <w:ind w:left="0" w:firstLine="709"/>
        <w:jc w:val="both"/>
        <w:rPr>
          <w:rFonts w:ascii="Times New Roman" w:hAnsi="Times New Roman" w:cs="Times New Roman"/>
          <w:b/>
          <w:bCs/>
          <w:sz w:val="28"/>
          <w:szCs w:val="28"/>
          <w:lang w:val="kk-KZ"/>
        </w:rPr>
      </w:pPr>
      <w:r w:rsidRPr="0056554F">
        <w:rPr>
          <w:rFonts w:ascii="Times New Roman" w:hAnsi="Times New Roman" w:cs="Times New Roman"/>
          <w:b/>
          <w:bCs/>
          <w:sz w:val="28"/>
          <w:szCs w:val="28"/>
          <w:lang w:val="kk-KZ"/>
        </w:rPr>
        <w:t>Тұрғын үй-коммуналдық инфрақұрылымды дамытудың 2023-2029 жылдарға арналған тұжырымдамасы</w:t>
      </w:r>
    </w:p>
    <w:p w14:paraId="25C8AC88" w14:textId="77777777" w:rsidR="00092F7A" w:rsidRPr="0056554F" w:rsidRDefault="000B5704" w:rsidP="0045661E">
      <w:pPr>
        <w:tabs>
          <w:tab w:val="left" w:pos="142"/>
        </w:tabs>
        <w:spacing w:after="0" w:line="240" w:lineRule="auto"/>
        <w:ind w:firstLine="567"/>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Тұжырымдаманы іске асыру аясында «Ақмола облысы Ерейментау қаласының сумен жабдықтау жүйесін қайта құру, негізгі желілерге қайта қосу» жобасы жүзеге асырылуда. Мердігер «Костанайсельхозводопроводстрой» ЖШС (533,4 млн теңге сомасына 19.12.2025 жылғы №84 қосымша келісім). Техникалық қадағалауды «Бестау-С» ЖШС (13,4 млн теңге сомасына 19.12.2025 жылғы №86 келісімшарт), ал авторлық қадағалауды «Павлодарэнергопроект» ЖШС (180840005470/250015/04 қосымша келісім, 24.12.2025 жылғы №180840005470/250015/04 сомасына 1,5 млн теңге) жүзеге асырады.</w:t>
      </w:r>
    </w:p>
    <w:p w14:paraId="1E8FB17A" w14:textId="77777777" w:rsidR="0045661E" w:rsidRPr="0056554F" w:rsidRDefault="000B5704" w:rsidP="0045661E">
      <w:pPr>
        <w:tabs>
          <w:tab w:val="left" w:pos="142"/>
        </w:tabs>
        <w:spacing w:after="0" w:line="240" w:lineRule="auto"/>
        <w:ind w:firstLine="567"/>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2025 жылы Қазақстан Республикасының Ұлттық қорынан нысаналы трансферт арқылы 140,0 миллион теңге қаржыландырылды, ол 1 қаңтардағы жағдай бойынша толық игерілді. Ерейментау ауданы әкімдігінің қаулысына сәйкес жоба екі кезеңде жүзеге асырылуда. Бірінші кезең бойынша жұмыстар аяқталды, ал нысанды қабылдау актісіне 2025 жылдың 12 желтоқсанында қол қойылды. Екінші кезең 2026 жылға ауыстырылады, бірақ 230,9 миллион теңге қаржыландыру қаржыландырылмаған күйінде қалып отыр.</w:t>
      </w:r>
    </w:p>
    <w:p w14:paraId="09986785" w14:textId="77777777" w:rsidR="00A71B1A" w:rsidRPr="0056554F" w:rsidRDefault="00A71B1A" w:rsidP="00A71B1A">
      <w:pPr>
        <w:pStyle w:val="ad"/>
        <w:spacing w:after="0"/>
        <w:ind w:left="0" w:firstLine="709"/>
        <w:jc w:val="both"/>
        <w:rPr>
          <w:lang w:val="kk-KZ"/>
        </w:rPr>
      </w:pPr>
    </w:p>
    <w:p w14:paraId="36C816C2" w14:textId="77777777" w:rsidR="00293C8E" w:rsidRPr="0056554F" w:rsidRDefault="00293C8E" w:rsidP="00A71B1A">
      <w:pPr>
        <w:spacing w:after="0" w:line="240" w:lineRule="auto"/>
        <w:ind w:firstLine="709"/>
        <w:jc w:val="both"/>
        <w:rPr>
          <w:rFonts w:ascii="Times New Roman" w:eastAsia="Calibri" w:hAnsi="Times New Roman" w:cs="Times New Roman"/>
          <w:b/>
          <w:bCs/>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IV БӨЛІМ. ЖЕКЕ БАГЫТТАРДА НӘТИЖЕЛЕРГЕ ҚОЛ ЖЕТКІЗУ</w:t>
      </w:r>
    </w:p>
    <w:p w14:paraId="351DE838" w14:textId="77777777" w:rsidR="00293C8E" w:rsidRPr="0056554F" w:rsidRDefault="00293C8E" w:rsidP="00293C8E">
      <w:pPr>
        <w:spacing w:after="0" w:line="240" w:lineRule="auto"/>
        <w:ind w:firstLine="709"/>
        <w:jc w:val="both"/>
        <w:rPr>
          <w:rFonts w:ascii="Times New Roman" w:eastAsia="Calibri" w:hAnsi="Times New Roman" w:cs="Times New Roman"/>
          <w:b/>
          <w:bCs/>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4.1. Бюджеттік инвестициялық жобаларды іске асыру тиімділігін бағалау</w:t>
      </w:r>
    </w:p>
    <w:p w14:paraId="57627AB8" w14:textId="111EE86C" w:rsidR="00293C8E" w:rsidRPr="0056554F" w:rsidRDefault="00293C8E" w:rsidP="00293C8E">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sz w:val="28"/>
          <w:szCs w:val="28"/>
          <w:lang w:val="kk-KZ" w:eastAsia="ru-RU"/>
        </w:rPr>
        <w:t xml:space="preserve">Ерейментау ауданы әкімдігінің 2023 жылғы 4 қаңтардағы № а-1/1 қаулысымен 2023-2025 жылдарға арналған басым бюджеттік инвестициялардың тізбесі жалпы қаржыландыру сомасы 954 926,0 мың теңгені құрайтын бекітілді, кейіннен нақтыланып, 1 273 834,6 мың теңгеге түзетілді. </w:t>
      </w:r>
      <w:r w:rsidR="00670140" w:rsidRPr="0056554F">
        <w:rPr>
          <w:rFonts w:ascii="Times New Roman" w:eastAsia="Calibri" w:hAnsi="Times New Roman" w:cs="Times New Roman"/>
          <w:bCs/>
          <w:sz w:val="28"/>
          <w:szCs w:val="28"/>
          <w:lang w:val="kk-KZ" w:eastAsia="ru-RU"/>
        </w:rPr>
        <w:t>Кассалық атқарылуы</w:t>
      </w:r>
      <w:r w:rsidRPr="0056554F">
        <w:rPr>
          <w:rFonts w:ascii="Times New Roman" w:eastAsia="Calibri" w:hAnsi="Times New Roman" w:cs="Times New Roman"/>
          <w:bCs/>
          <w:color w:val="000000"/>
          <w:sz w:val="28"/>
          <w:szCs w:val="28"/>
          <w:lang w:val="kk-KZ" w:eastAsia="ru-RU"/>
        </w:rPr>
        <w:t xml:space="preserve"> 1 114 489,1 мың теңгені немесе 98,7%-ды құрады. Есепті кезеңдегі жоспардың орындалмау сомасы 14 153,51 мың теңгені немесе 1,3%-ды құрады.</w:t>
      </w:r>
    </w:p>
    <w:p w14:paraId="780ABE88" w14:textId="77777777" w:rsidR="00E02C2B" w:rsidRPr="0056554F" w:rsidRDefault="00E02C2B" w:rsidP="00127E54">
      <w:pPr>
        <w:spacing w:after="0" w:line="240" w:lineRule="auto"/>
        <w:jc w:val="center"/>
        <w:rPr>
          <w:rFonts w:ascii="Times New Roman" w:eastAsia="Calibri" w:hAnsi="Times New Roman" w:cs="Times New Roman"/>
          <w:bCs/>
          <w:color w:val="000000"/>
          <w:sz w:val="28"/>
          <w:szCs w:val="28"/>
          <w:lang w:val="kk-KZ" w:eastAsia="ru-RU"/>
        </w:rPr>
      </w:pPr>
    </w:p>
    <w:p w14:paraId="4F3C5181" w14:textId="77777777" w:rsidR="005D1008" w:rsidRPr="0056554F" w:rsidRDefault="005D1008" w:rsidP="00127E54">
      <w:pPr>
        <w:spacing w:after="0" w:line="240" w:lineRule="auto"/>
        <w:jc w:val="center"/>
        <w:rPr>
          <w:rFonts w:ascii="Times New Roman" w:eastAsia="Calibri" w:hAnsi="Times New Roman" w:cs="Times New Roman"/>
          <w:b/>
          <w:bCs/>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2025 жылы жүзеге асырылатын инвестициялық жобалардың тізімі</w:t>
      </w:r>
    </w:p>
    <w:p w14:paraId="580FA37E" w14:textId="62855C61" w:rsidR="00E02C2B" w:rsidRPr="0056554F" w:rsidRDefault="00E02C2B" w:rsidP="00E02C2B">
      <w:pPr>
        <w:spacing w:after="0" w:line="240" w:lineRule="auto"/>
        <w:ind w:left="5663" w:firstLine="709"/>
        <w:jc w:val="center"/>
        <w:rPr>
          <w:rFonts w:ascii="Times New Roman" w:eastAsia="Calibri" w:hAnsi="Times New Roman" w:cs="Times New Roman"/>
          <w:bCs/>
          <w:i/>
          <w:iCs/>
          <w:color w:val="000000"/>
          <w:sz w:val="24"/>
          <w:szCs w:val="28"/>
          <w:lang w:val="kk-KZ" w:eastAsia="ru-RU"/>
        </w:rPr>
      </w:pPr>
      <w:r w:rsidRPr="0056554F">
        <w:rPr>
          <w:rFonts w:ascii="Times New Roman" w:eastAsia="Calibri" w:hAnsi="Times New Roman" w:cs="Times New Roman"/>
          <w:bCs/>
          <w:i/>
          <w:iCs/>
          <w:color w:val="000000"/>
          <w:sz w:val="24"/>
          <w:szCs w:val="28"/>
          <w:lang w:val="kk-KZ" w:eastAsia="ru-RU"/>
        </w:rPr>
        <w:t xml:space="preserve">№7 </w:t>
      </w:r>
      <w:r w:rsidR="004F31B3" w:rsidRPr="0056554F">
        <w:rPr>
          <w:rFonts w:ascii="Times New Roman" w:eastAsia="Calibri" w:hAnsi="Times New Roman" w:cs="Times New Roman"/>
          <w:bCs/>
          <w:i/>
          <w:iCs/>
          <w:color w:val="000000"/>
          <w:sz w:val="24"/>
          <w:szCs w:val="28"/>
          <w:lang w:val="kk-KZ" w:eastAsia="ru-RU"/>
        </w:rPr>
        <w:t>кесте</w:t>
      </w:r>
      <w:r w:rsidRPr="0056554F">
        <w:rPr>
          <w:rFonts w:ascii="Times New Roman" w:eastAsia="Calibri" w:hAnsi="Times New Roman" w:cs="Times New Roman"/>
          <w:bCs/>
          <w:i/>
          <w:iCs/>
          <w:color w:val="000000"/>
          <w:sz w:val="24"/>
          <w:szCs w:val="28"/>
          <w:lang w:val="kk-KZ" w:eastAsia="ru-RU"/>
        </w:rPr>
        <w:t xml:space="preserve"> мың теңге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
        <w:gridCol w:w="4171"/>
        <w:gridCol w:w="1559"/>
        <w:gridCol w:w="1560"/>
        <w:gridCol w:w="1842"/>
      </w:tblGrid>
      <w:tr w:rsidR="00293C8E" w:rsidRPr="0056554F" w14:paraId="3A6046FB" w14:textId="77777777" w:rsidTr="009011CC">
        <w:trPr>
          <w:trHeight w:val="458"/>
        </w:trPr>
        <w:tc>
          <w:tcPr>
            <w:tcW w:w="615" w:type="dxa"/>
            <w:vAlign w:val="center"/>
          </w:tcPr>
          <w:p w14:paraId="6B000C9C" w14:textId="77777777" w:rsidR="00293C8E" w:rsidRPr="0056554F" w:rsidRDefault="00293C8E" w:rsidP="00293C8E">
            <w:pPr>
              <w:spacing w:after="0" w:line="240" w:lineRule="auto"/>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Жоқ</w:t>
            </w:r>
          </w:p>
        </w:tc>
        <w:tc>
          <w:tcPr>
            <w:tcW w:w="4171" w:type="dxa"/>
            <w:vAlign w:val="center"/>
          </w:tcPr>
          <w:p w14:paraId="7BF0B5D4" w14:textId="77777777" w:rsidR="00293C8E" w:rsidRPr="0056554F" w:rsidRDefault="00293C8E" w:rsidP="00293C8E">
            <w:pPr>
              <w:spacing w:after="0" w:line="240" w:lineRule="auto"/>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Аты</w:t>
            </w:r>
          </w:p>
        </w:tc>
        <w:tc>
          <w:tcPr>
            <w:tcW w:w="1559" w:type="dxa"/>
            <w:vAlign w:val="center"/>
          </w:tcPr>
          <w:p w14:paraId="5C7C7B47" w14:textId="77777777" w:rsidR="00293C8E" w:rsidRPr="0056554F" w:rsidRDefault="00293C8E" w:rsidP="00293C8E">
            <w:pPr>
              <w:spacing w:after="0" w:line="240" w:lineRule="auto"/>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Бюджет шамамен</w:t>
            </w:r>
          </w:p>
        </w:tc>
        <w:tc>
          <w:tcPr>
            <w:tcW w:w="1560" w:type="dxa"/>
            <w:vAlign w:val="center"/>
          </w:tcPr>
          <w:p w14:paraId="2E9236F9" w14:textId="77777777" w:rsidR="00293C8E" w:rsidRPr="0056554F" w:rsidRDefault="00293C8E" w:rsidP="00531F90">
            <w:pPr>
              <w:spacing w:after="0" w:line="240" w:lineRule="auto"/>
              <w:ind w:left="-110"/>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Орындау</w:t>
            </w:r>
          </w:p>
        </w:tc>
        <w:tc>
          <w:tcPr>
            <w:tcW w:w="1842" w:type="dxa"/>
            <w:vAlign w:val="center"/>
          </w:tcPr>
          <w:p w14:paraId="3A53C2AD" w14:textId="77777777" w:rsidR="00293C8E" w:rsidRPr="0056554F" w:rsidRDefault="00293C8E" w:rsidP="00293C8E">
            <w:pPr>
              <w:spacing w:after="0" w:line="240" w:lineRule="auto"/>
              <w:jc w:val="center"/>
              <w:rPr>
                <w:rFonts w:ascii="Times New Roman" w:eastAsia="Times New Roman" w:hAnsi="Times New Roman" w:cs="Times New Roman"/>
                <w:sz w:val="24"/>
                <w:szCs w:val="24"/>
                <w:lang w:val="kk-KZ" w:eastAsia="ru-RU"/>
              </w:rPr>
            </w:pPr>
            <w:r w:rsidRPr="0056554F">
              <w:rPr>
                <w:rFonts w:ascii="Times New Roman" w:eastAsia="Times New Roman" w:hAnsi="Times New Roman" w:cs="Times New Roman"/>
                <w:sz w:val="24"/>
                <w:szCs w:val="24"/>
                <w:lang w:val="kk-KZ" w:eastAsia="ru-RU"/>
              </w:rPr>
              <w:t>Орындалу пайызы, нәтиже</w:t>
            </w:r>
          </w:p>
        </w:tc>
      </w:tr>
      <w:tr w:rsidR="001B42CB" w:rsidRPr="0056554F" w14:paraId="52076668" w14:textId="77777777" w:rsidTr="009011CC">
        <w:trPr>
          <w:trHeight w:val="70"/>
        </w:trPr>
        <w:tc>
          <w:tcPr>
            <w:tcW w:w="615" w:type="dxa"/>
            <w:shd w:val="clear" w:color="auto" w:fill="auto"/>
            <w:vAlign w:val="center"/>
          </w:tcPr>
          <w:p w14:paraId="1A8FE6C0" w14:textId="77777777" w:rsidR="001B42CB" w:rsidRPr="0056554F" w:rsidRDefault="001B42CB" w:rsidP="001B42CB">
            <w:pPr>
              <w:spacing w:after="0" w:line="240" w:lineRule="auto"/>
              <w:jc w:val="center"/>
              <w:rPr>
                <w:rFonts w:ascii="Times New Roman" w:eastAsia="Times New Roman" w:hAnsi="Times New Roman" w:cs="Times New Roman"/>
                <w:b/>
                <w:bCs/>
                <w:iCs/>
                <w:sz w:val="24"/>
                <w:szCs w:val="24"/>
                <w:lang w:val="kk-KZ" w:eastAsia="ru-RU"/>
              </w:rPr>
            </w:pPr>
          </w:p>
        </w:tc>
        <w:tc>
          <w:tcPr>
            <w:tcW w:w="4171" w:type="dxa"/>
            <w:tcBorders>
              <w:bottom w:val="single" w:sz="4" w:space="0" w:color="auto"/>
            </w:tcBorders>
            <w:vAlign w:val="center"/>
          </w:tcPr>
          <w:p w14:paraId="1D9405E1" w14:textId="77777777" w:rsidR="001B42CB" w:rsidRPr="0056554F" w:rsidRDefault="001B42CB" w:rsidP="001B42CB">
            <w:pPr>
              <w:spacing w:after="0" w:line="240" w:lineRule="auto"/>
              <w:jc w:val="center"/>
              <w:rPr>
                <w:rFonts w:ascii="Times New Roman" w:eastAsia="Times New Roman" w:hAnsi="Times New Roman" w:cs="Times New Roman"/>
                <w:b/>
                <w:bCs/>
                <w:iCs/>
                <w:sz w:val="24"/>
                <w:szCs w:val="24"/>
                <w:lang w:val="kk-KZ" w:eastAsia="ru-RU"/>
              </w:rPr>
            </w:pPr>
            <w:r w:rsidRPr="0056554F">
              <w:rPr>
                <w:rFonts w:ascii="Times New Roman" w:eastAsia="Times New Roman" w:hAnsi="Times New Roman" w:cs="Times New Roman"/>
                <w:b/>
                <w:bCs/>
                <w:iCs/>
                <w:sz w:val="24"/>
                <w:szCs w:val="24"/>
                <w:lang w:val="kk-KZ" w:eastAsia="ru-RU"/>
              </w:rPr>
              <w:t>I. Инвестициялық жобалар</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25012" w14:textId="77777777" w:rsidR="001B42CB" w:rsidRPr="0056554F" w:rsidRDefault="001B42CB" w:rsidP="001B42CB">
            <w:pPr>
              <w:spacing w:after="0" w:line="240" w:lineRule="auto"/>
              <w:jc w:val="center"/>
              <w:rPr>
                <w:rFonts w:ascii="Times New Roman" w:eastAsia="Times New Roman" w:hAnsi="Times New Roman" w:cs="Times New Roman"/>
                <w:b/>
                <w:bCs/>
                <w:iCs/>
                <w:sz w:val="24"/>
                <w:szCs w:val="24"/>
                <w:lang w:val="kk-KZ" w:eastAsia="ru-RU"/>
              </w:rPr>
            </w:pPr>
            <w:r w:rsidRPr="0056554F">
              <w:rPr>
                <w:rFonts w:ascii="Times New Roman" w:hAnsi="Times New Roman" w:cs="Times New Roman"/>
                <w:b/>
                <w:bCs/>
                <w:lang w:val="kk-KZ"/>
              </w:rPr>
              <w:t>1 128 642,60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1DB69962" w14:textId="77777777" w:rsidR="001B42CB" w:rsidRPr="0056554F" w:rsidRDefault="001B42CB" w:rsidP="001B42CB">
            <w:pPr>
              <w:spacing w:after="0" w:line="240" w:lineRule="auto"/>
              <w:jc w:val="center"/>
              <w:rPr>
                <w:rFonts w:ascii="Times New Roman" w:eastAsia="Times New Roman" w:hAnsi="Times New Roman" w:cs="Times New Roman"/>
                <w:b/>
                <w:bCs/>
                <w:iCs/>
                <w:sz w:val="24"/>
                <w:szCs w:val="24"/>
                <w:lang w:val="kk-KZ" w:eastAsia="ru-RU"/>
              </w:rPr>
            </w:pPr>
            <w:r w:rsidRPr="0056554F">
              <w:rPr>
                <w:rFonts w:ascii="Times New Roman" w:hAnsi="Times New Roman" w:cs="Times New Roman"/>
                <w:b/>
                <w:bCs/>
                <w:lang w:val="kk-KZ"/>
              </w:rPr>
              <w:t>1 114 489.1</w:t>
            </w:r>
          </w:p>
        </w:tc>
        <w:tc>
          <w:tcPr>
            <w:tcW w:w="1842" w:type="dxa"/>
            <w:tcBorders>
              <w:bottom w:val="single" w:sz="4" w:space="0" w:color="auto"/>
            </w:tcBorders>
            <w:shd w:val="clear" w:color="auto" w:fill="auto"/>
            <w:noWrap/>
            <w:vAlign w:val="center"/>
          </w:tcPr>
          <w:p w14:paraId="01270C16" w14:textId="77777777" w:rsidR="001B42CB" w:rsidRPr="0056554F" w:rsidRDefault="001B42CB" w:rsidP="001B42CB">
            <w:pPr>
              <w:spacing w:after="0" w:line="240" w:lineRule="auto"/>
              <w:jc w:val="center"/>
              <w:rPr>
                <w:rFonts w:ascii="Times New Roman" w:eastAsia="Times New Roman" w:hAnsi="Times New Roman" w:cs="Times New Roman"/>
                <w:b/>
                <w:bCs/>
                <w:iCs/>
                <w:sz w:val="24"/>
                <w:szCs w:val="24"/>
                <w:lang w:val="kk-KZ" w:eastAsia="ru-RU"/>
              </w:rPr>
            </w:pPr>
            <w:r w:rsidRPr="0056554F">
              <w:rPr>
                <w:rFonts w:ascii="Times New Roman" w:eastAsia="Times New Roman" w:hAnsi="Times New Roman" w:cs="Times New Roman"/>
                <w:b/>
                <w:bCs/>
                <w:iCs/>
                <w:sz w:val="24"/>
                <w:szCs w:val="24"/>
                <w:lang w:val="kk-KZ" w:eastAsia="ru-RU"/>
              </w:rPr>
              <w:t>98,7</w:t>
            </w:r>
          </w:p>
        </w:tc>
      </w:tr>
      <w:tr w:rsidR="009075E7" w:rsidRPr="0056554F" w14:paraId="15634331" w14:textId="77777777" w:rsidTr="009011CC">
        <w:trPr>
          <w:trHeight w:val="557"/>
        </w:trPr>
        <w:tc>
          <w:tcPr>
            <w:tcW w:w="615" w:type="dxa"/>
            <w:shd w:val="clear" w:color="000000" w:fill="FFFFFF"/>
            <w:vAlign w:val="center"/>
          </w:tcPr>
          <w:p w14:paraId="00F08964" w14:textId="77777777" w:rsidR="009075E7" w:rsidRPr="0056554F" w:rsidRDefault="009075E7" w:rsidP="009075E7">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auto" w:fill="auto"/>
            <w:vAlign w:val="center"/>
          </w:tcPr>
          <w:p w14:paraId="26D36598" w14:textId="77777777" w:rsidR="009075E7" w:rsidRPr="0056554F" w:rsidRDefault="009075E7" w:rsidP="001B42CB">
            <w:pPr>
              <w:spacing w:after="0" w:line="240" w:lineRule="auto"/>
              <w:jc w:val="both"/>
              <w:rPr>
                <w:rFonts w:ascii="Times New Roman" w:eastAsia="Times New Roman" w:hAnsi="Times New Roman" w:cs="Times New Roman"/>
                <w:bCs/>
                <w:lang w:val="kk-KZ" w:eastAsia="ru-RU"/>
              </w:rPr>
            </w:pPr>
            <w:r w:rsidRPr="0056554F">
              <w:rPr>
                <w:rFonts w:ascii="Times New Roman" w:hAnsi="Times New Roman" w:cs="Times New Roman"/>
                <w:lang w:val="kk-KZ"/>
              </w:rPr>
              <w:t>Ерейментау қаласында 45 пәтерлі тұрғын үй құрылысы (3-позиция)</w:t>
            </w:r>
          </w:p>
        </w:tc>
        <w:tc>
          <w:tcPr>
            <w:tcW w:w="1559" w:type="dxa"/>
            <w:shd w:val="clear" w:color="auto" w:fill="auto"/>
            <w:noWrap/>
            <w:vAlign w:val="center"/>
          </w:tcPr>
          <w:p w14:paraId="16ED4EC4" w14:textId="77777777" w:rsidR="009075E7" w:rsidRPr="0056554F" w:rsidRDefault="001B42CB" w:rsidP="009075E7">
            <w:pPr>
              <w:spacing w:after="0" w:line="240" w:lineRule="auto"/>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0</w:t>
            </w:r>
          </w:p>
        </w:tc>
        <w:tc>
          <w:tcPr>
            <w:tcW w:w="1560" w:type="dxa"/>
            <w:shd w:val="clear" w:color="auto" w:fill="auto"/>
            <w:noWrap/>
            <w:vAlign w:val="center"/>
          </w:tcPr>
          <w:p w14:paraId="28F36C51" w14:textId="77777777" w:rsidR="009075E7" w:rsidRPr="0056554F" w:rsidRDefault="001B42CB" w:rsidP="009075E7">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eastAsia="Times New Roman" w:hAnsi="Times New Roman" w:cs="Times New Roman"/>
                <w:bCs/>
                <w:color w:val="000000"/>
                <w:lang w:val="kk-KZ" w:eastAsia="ru-RU"/>
              </w:rPr>
              <w:t>0</w:t>
            </w:r>
          </w:p>
        </w:tc>
        <w:tc>
          <w:tcPr>
            <w:tcW w:w="1842" w:type="dxa"/>
            <w:shd w:val="clear" w:color="auto" w:fill="auto"/>
            <w:noWrap/>
            <w:vAlign w:val="center"/>
          </w:tcPr>
          <w:p w14:paraId="1D8F169D" w14:textId="77777777" w:rsidR="009075E7" w:rsidRPr="0056554F" w:rsidRDefault="00EB493B" w:rsidP="009075E7">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w:t>
            </w:r>
          </w:p>
        </w:tc>
      </w:tr>
      <w:tr w:rsidR="009075E7" w:rsidRPr="0056554F" w14:paraId="48F391E2" w14:textId="77777777" w:rsidTr="009011CC">
        <w:trPr>
          <w:trHeight w:val="557"/>
        </w:trPr>
        <w:tc>
          <w:tcPr>
            <w:tcW w:w="615" w:type="dxa"/>
            <w:shd w:val="clear" w:color="000000" w:fill="FFFFFF"/>
            <w:vAlign w:val="center"/>
          </w:tcPr>
          <w:p w14:paraId="1C1568D6" w14:textId="77777777" w:rsidR="009075E7" w:rsidRPr="0056554F" w:rsidRDefault="009075E7" w:rsidP="009075E7">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auto" w:fill="auto"/>
            <w:vAlign w:val="center"/>
          </w:tcPr>
          <w:p w14:paraId="7C639425" w14:textId="30E4D8EF" w:rsidR="009075E7" w:rsidRPr="0056554F" w:rsidRDefault="009075E7" w:rsidP="009075E7">
            <w:pPr>
              <w:spacing w:after="0" w:line="240" w:lineRule="auto"/>
              <w:jc w:val="both"/>
              <w:rPr>
                <w:rFonts w:ascii="Times New Roman" w:eastAsia="Times New Roman" w:hAnsi="Times New Roman" w:cs="Times New Roman"/>
                <w:bCs/>
                <w:lang w:val="kk-KZ" w:eastAsia="ru-RU"/>
              </w:rPr>
            </w:pPr>
            <w:r w:rsidRPr="0056554F">
              <w:rPr>
                <w:rFonts w:ascii="Times New Roman" w:hAnsi="Times New Roman" w:cs="Times New Roman"/>
                <w:lang w:val="kk-KZ"/>
              </w:rPr>
              <w:t>Ақмола облысының Ерейм</w:t>
            </w:r>
            <w:r w:rsidR="00847261" w:rsidRPr="0056554F">
              <w:rPr>
                <w:rFonts w:ascii="Times New Roman" w:hAnsi="Times New Roman" w:cs="Times New Roman"/>
                <w:lang w:val="kk-KZ"/>
              </w:rPr>
              <w:t>е</w:t>
            </w:r>
            <w:r w:rsidRPr="0056554F">
              <w:rPr>
                <w:rFonts w:ascii="Times New Roman" w:hAnsi="Times New Roman" w:cs="Times New Roman"/>
                <w:lang w:val="kk-KZ"/>
              </w:rPr>
              <w:t>нтау қаласындағы екі 45 пәтерлі тұрғын үйге инженерлік-коммуникациялық инфрақұрылым салу (3</w:t>
            </w:r>
            <w:r w:rsidR="00847261" w:rsidRPr="0056554F">
              <w:rPr>
                <w:rFonts w:ascii="Times New Roman" w:hAnsi="Times New Roman" w:cs="Times New Roman"/>
                <w:lang w:val="kk-KZ"/>
              </w:rPr>
              <w:t>,</w:t>
            </w:r>
            <w:r w:rsidRPr="0056554F">
              <w:rPr>
                <w:rFonts w:ascii="Times New Roman" w:hAnsi="Times New Roman" w:cs="Times New Roman"/>
                <w:lang w:val="kk-KZ"/>
              </w:rPr>
              <w:t>4-позиция</w:t>
            </w:r>
            <w:r w:rsidR="00847261" w:rsidRPr="0056554F">
              <w:rPr>
                <w:rFonts w:ascii="Times New Roman" w:hAnsi="Times New Roman" w:cs="Times New Roman"/>
                <w:lang w:val="kk-KZ"/>
              </w:rPr>
              <w:t>лар</w:t>
            </w:r>
            <w:r w:rsidRPr="0056554F">
              <w:rPr>
                <w:rFonts w:ascii="Times New Roman" w:hAnsi="Times New Roman" w:cs="Times New Roman"/>
                <w:lang w:val="kk-KZ"/>
              </w:rPr>
              <w:t>) (электрмен жабдықтау, сумен жабдықтау, кәріз, жылу және көгалдандыру)</w:t>
            </w:r>
          </w:p>
        </w:tc>
        <w:tc>
          <w:tcPr>
            <w:tcW w:w="1559" w:type="dxa"/>
            <w:tcBorders>
              <w:top w:val="single" w:sz="4" w:space="0" w:color="auto"/>
            </w:tcBorders>
            <w:shd w:val="clear" w:color="auto" w:fill="auto"/>
            <w:noWrap/>
            <w:vAlign w:val="center"/>
          </w:tcPr>
          <w:p w14:paraId="1337530E" w14:textId="77777777" w:rsidR="009075E7" w:rsidRPr="0056554F" w:rsidRDefault="001B42CB" w:rsidP="009075E7">
            <w:pPr>
              <w:spacing w:after="0" w:line="240" w:lineRule="auto"/>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45 954.0</w:t>
            </w:r>
          </w:p>
        </w:tc>
        <w:tc>
          <w:tcPr>
            <w:tcW w:w="1560" w:type="dxa"/>
            <w:tcBorders>
              <w:top w:val="single" w:sz="4" w:space="0" w:color="auto"/>
            </w:tcBorders>
            <w:shd w:val="clear" w:color="auto" w:fill="auto"/>
            <w:noWrap/>
            <w:vAlign w:val="center"/>
          </w:tcPr>
          <w:p w14:paraId="4C7A08D7" w14:textId="77777777" w:rsidR="009075E7" w:rsidRPr="0056554F" w:rsidRDefault="001B42CB" w:rsidP="009075E7">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eastAsia="Times New Roman" w:hAnsi="Times New Roman" w:cs="Times New Roman"/>
                <w:bCs/>
                <w:color w:val="000000"/>
                <w:lang w:val="kk-KZ" w:eastAsia="ru-RU"/>
              </w:rPr>
              <w:t>45 953,9</w:t>
            </w:r>
          </w:p>
        </w:tc>
        <w:tc>
          <w:tcPr>
            <w:tcW w:w="1842" w:type="dxa"/>
            <w:tcBorders>
              <w:top w:val="single" w:sz="4" w:space="0" w:color="auto"/>
            </w:tcBorders>
            <w:shd w:val="clear" w:color="auto" w:fill="auto"/>
            <w:noWrap/>
            <w:vAlign w:val="center"/>
          </w:tcPr>
          <w:p w14:paraId="00B20843" w14:textId="77777777" w:rsidR="009075E7" w:rsidRPr="0056554F" w:rsidRDefault="009011CC" w:rsidP="009011CC">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100%, бірақ мақсатқа қол жеткізілген жоқ. Облыстық бюджеттен қаржыландыру толық емес.</w:t>
            </w:r>
          </w:p>
        </w:tc>
      </w:tr>
      <w:tr w:rsidR="001B42CB" w:rsidRPr="0056554F" w14:paraId="2E6F7590" w14:textId="77777777" w:rsidTr="009011CC">
        <w:trPr>
          <w:trHeight w:val="1739"/>
        </w:trPr>
        <w:tc>
          <w:tcPr>
            <w:tcW w:w="615" w:type="dxa"/>
            <w:shd w:val="clear" w:color="000000" w:fill="FFFFFF"/>
            <w:vAlign w:val="center"/>
          </w:tcPr>
          <w:p w14:paraId="43307700" w14:textId="77777777" w:rsidR="001B42CB" w:rsidRPr="0056554F" w:rsidRDefault="001B42CB" w:rsidP="001B42CB">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auto" w:fill="auto"/>
            <w:vAlign w:val="center"/>
          </w:tcPr>
          <w:p w14:paraId="35520F85" w14:textId="77777777" w:rsidR="001B42CB" w:rsidRPr="0056554F" w:rsidRDefault="001B42CB" w:rsidP="001B42CB">
            <w:pPr>
              <w:spacing w:after="0" w:line="240" w:lineRule="auto"/>
              <w:jc w:val="both"/>
              <w:rPr>
                <w:rFonts w:ascii="Times New Roman" w:eastAsia="Times New Roman" w:hAnsi="Times New Roman" w:cs="Times New Roman"/>
                <w:bCs/>
                <w:lang w:val="kk-KZ" w:eastAsia="ru-RU"/>
              </w:rPr>
            </w:pPr>
            <w:r w:rsidRPr="0056554F">
              <w:rPr>
                <w:rFonts w:ascii="Times New Roman" w:hAnsi="Times New Roman" w:cs="Times New Roman"/>
                <w:lang w:val="kk-KZ"/>
              </w:rPr>
              <w:t>Ерейментау ауданының Қарағайлы ауылында көше жарықтандыру құрылысы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2A36F6" w14:textId="77777777" w:rsidR="001B42CB" w:rsidRPr="0056554F" w:rsidRDefault="001B42CB" w:rsidP="001B42CB">
            <w:pPr>
              <w:spacing w:after="0" w:line="240" w:lineRule="auto"/>
              <w:jc w:val="center"/>
              <w:rPr>
                <w:rFonts w:ascii="Times New Roman" w:eastAsia="Times New Roman" w:hAnsi="Times New Roman" w:cs="Times New Roman"/>
                <w:bCs/>
                <w:lang w:val="kk-KZ" w:eastAsia="ru-RU"/>
              </w:rPr>
            </w:pPr>
            <w:r w:rsidRPr="0056554F">
              <w:rPr>
                <w:rFonts w:ascii="Times New Roman" w:hAnsi="Times New Roman" w:cs="Times New Roman"/>
                <w:lang w:val="kk-KZ"/>
              </w:rPr>
              <w:t>33 201.3</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768B4671" w14:textId="77777777" w:rsidR="001B42CB" w:rsidRPr="0056554F" w:rsidRDefault="001B42CB" w:rsidP="001B42CB">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hAnsi="Times New Roman" w:cs="Times New Roman"/>
                <w:lang w:val="kk-KZ"/>
              </w:rPr>
              <w:t>33 200,3</w:t>
            </w:r>
          </w:p>
        </w:tc>
        <w:tc>
          <w:tcPr>
            <w:tcW w:w="1842" w:type="dxa"/>
            <w:shd w:val="clear" w:color="auto" w:fill="auto"/>
            <w:noWrap/>
            <w:vAlign w:val="center"/>
          </w:tcPr>
          <w:p w14:paraId="581A5D67" w14:textId="77777777" w:rsidR="009011CC" w:rsidRPr="0056554F" w:rsidRDefault="00EB493B" w:rsidP="009011CC">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100%,</w:t>
            </w:r>
          </w:p>
          <w:p w14:paraId="067E181B" w14:textId="77777777" w:rsidR="001B42CB" w:rsidRPr="0056554F" w:rsidRDefault="009011CC" w:rsidP="009011CC">
            <w:pPr>
              <w:spacing w:after="0" w:line="240" w:lineRule="auto"/>
              <w:jc w:val="center"/>
              <w:rPr>
                <w:rFonts w:ascii="Times New Roman" w:hAnsi="Times New Roman" w:cs="Times New Roman"/>
                <w:lang w:val="kk-KZ"/>
              </w:rPr>
            </w:pPr>
            <w:r w:rsidRPr="0056554F">
              <w:rPr>
                <w:rFonts w:ascii="Times New Roman" w:hAnsi="Times New Roman" w:cs="Times New Roman"/>
                <w:lang w:val="kk-KZ"/>
              </w:rPr>
              <w:t>Орындалды. Нысан 2025 жылдың 27 тамызында пайдалануға берілді.</w:t>
            </w:r>
          </w:p>
        </w:tc>
      </w:tr>
      <w:tr w:rsidR="00EB493B" w:rsidRPr="0056554F" w14:paraId="5BB0BAD2" w14:textId="77777777" w:rsidTr="009011CC">
        <w:trPr>
          <w:trHeight w:val="557"/>
        </w:trPr>
        <w:tc>
          <w:tcPr>
            <w:tcW w:w="615" w:type="dxa"/>
            <w:shd w:val="clear" w:color="000000" w:fill="FFFFFF"/>
            <w:vAlign w:val="center"/>
          </w:tcPr>
          <w:p w14:paraId="04FDE02B" w14:textId="77777777" w:rsidR="00EB493B" w:rsidRPr="0056554F" w:rsidRDefault="00EB493B" w:rsidP="00EB493B">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auto" w:fill="auto"/>
            <w:vAlign w:val="center"/>
          </w:tcPr>
          <w:p w14:paraId="1A8D96B5" w14:textId="6F8790E0" w:rsidR="00EB493B" w:rsidRPr="0056554F" w:rsidRDefault="00EB493B" w:rsidP="00EB493B">
            <w:pPr>
              <w:spacing w:after="0" w:line="240" w:lineRule="auto"/>
              <w:jc w:val="both"/>
              <w:rPr>
                <w:rFonts w:ascii="Times New Roman" w:eastAsia="Times New Roman" w:hAnsi="Times New Roman" w:cs="Times New Roman"/>
                <w:bCs/>
                <w:lang w:val="kk-KZ" w:eastAsia="ru-RU"/>
              </w:rPr>
            </w:pPr>
            <w:r w:rsidRPr="0056554F">
              <w:rPr>
                <w:rFonts w:ascii="Times New Roman" w:hAnsi="Times New Roman" w:cs="Times New Roman"/>
                <w:lang w:val="kk-KZ"/>
              </w:rPr>
              <w:t>Ерейментау ауданының С</w:t>
            </w:r>
            <w:r w:rsidR="0031549C" w:rsidRPr="0056554F">
              <w:rPr>
                <w:rFonts w:ascii="Times New Roman" w:hAnsi="Times New Roman" w:cs="Times New Roman"/>
                <w:lang w:val="kk-KZ"/>
              </w:rPr>
              <w:t xml:space="preserve">ілеті </w:t>
            </w:r>
            <w:r w:rsidRPr="0056554F">
              <w:rPr>
                <w:rFonts w:ascii="Times New Roman" w:hAnsi="Times New Roman" w:cs="Times New Roman"/>
                <w:lang w:val="kk-KZ"/>
              </w:rPr>
              <w:t>ауылындағы су тарату желілерін қайта құру</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DB635D" w14:textId="77777777" w:rsidR="00EB493B" w:rsidRPr="0056554F" w:rsidRDefault="00EB493B" w:rsidP="00EB493B">
            <w:pPr>
              <w:spacing w:after="0" w:line="240" w:lineRule="auto"/>
              <w:jc w:val="center"/>
              <w:rPr>
                <w:rFonts w:ascii="Times New Roman" w:eastAsia="Times New Roman" w:hAnsi="Times New Roman" w:cs="Times New Roman"/>
                <w:bCs/>
                <w:lang w:val="kk-KZ" w:eastAsia="ru-RU"/>
              </w:rPr>
            </w:pPr>
            <w:r w:rsidRPr="0056554F">
              <w:rPr>
                <w:rFonts w:ascii="Times New Roman" w:hAnsi="Times New Roman" w:cs="Times New Roman"/>
                <w:lang w:val="kk-KZ"/>
              </w:rPr>
              <w:t>257 355,70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F7FB6CF" w14:textId="77777777" w:rsidR="00EB493B" w:rsidRPr="0056554F" w:rsidRDefault="00EB493B" w:rsidP="00EB493B">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hAnsi="Times New Roman" w:cs="Times New Roman"/>
                <w:lang w:val="kk-KZ"/>
              </w:rPr>
              <w:t>257 355,70</w:t>
            </w:r>
          </w:p>
        </w:tc>
        <w:tc>
          <w:tcPr>
            <w:tcW w:w="1842" w:type="dxa"/>
            <w:tcBorders>
              <w:top w:val="single" w:sz="4" w:space="0" w:color="auto"/>
            </w:tcBorders>
            <w:shd w:val="clear" w:color="auto" w:fill="auto"/>
            <w:noWrap/>
            <w:vAlign w:val="center"/>
          </w:tcPr>
          <w:p w14:paraId="5194FCBD" w14:textId="77777777" w:rsidR="00EB493B" w:rsidRPr="0056554F" w:rsidRDefault="00EB493B" w:rsidP="009011CC">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100% орындалды. Алаңдағы жұмыстар аяқталды. Нысанды қабылдау туралы куәлік 2025 жылдың 19 желтоқсанында берілген.</w:t>
            </w:r>
          </w:p>
        </w:tc>
      </w:tr>
      <w:tr w:rsidR="009075E7" w:rsidRPr="0056554F" w14:paraId="78005188" w14:textId="77777777" w:rsidTr="009011CC">
        <w:trPr>
          <w:trHeight w:val="557"/>
        </w:trPr>
        <w:tc>
          <w:tcPr>
            <w:tcW w:w="615" w:type="dxa"/>
            <w:shd w:val="clear" w:color="000000" w:fill="FFFFFF"/>
            <w:vAlign w:val="center"/>
          </w:tcPr>
          <w:p w14:paraId="25FBF42A" w14:textId="77777777" w:rsidR="009075E7" w:rsidRPr="0056554F" w:rsidRDefault="009075E7" w:rsidP="009075E7">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auto" w:fill="auto"/>
            <w:vAlign w:val="center"/>
          </w:tcPr>
          <w:p w14:paraId="4DD2BBFC" w14:textId="77777777" w:rsidR="009075E7" w:rsidRPr="0056554F" w:rsidRDefault="009075E7" w:rsidP="009075E7">
            <w:pPr>
              <w:spacing w:after="0" w:line="240" w:lineRule="auto"/>
              <w:jc w:val="both"/>
              <w:rPr>
                <w:rFonts w:ascii="Times New Roman" w:eastAsia="Times New Roman" w:hAnsi="Times New Roman" w:cs="Times New Roman"/>
                <w:bCs/>
                <w:lang w:val="kk-KZ" w:eastAsia="ru-RU"/>
              </w:rPr>
            </w:pPr>
            <w:r w:rsidRPr="0056554F">
              <w:rPr>
                <w:rFonts w:ascii="Times New Roman" w:hAnsi="Times New Roman" w:cs="Times New Roman"/>
                <w:lang w:val="kk-KZ"/>
              </w:rPr>
              <w:t>Ақмола облысының Ерейментау ауданындағы Еркіншілік ауылына сумен жабдықтау жүйесі мен электр желілерін салу</w:t>
            </w:r>
          </w:p>
        </w:tc>
        <w:tc>
          <w:tcPr>
            <w:tcW w:w="1559" w:type="dxa"/>
            <w:shd w:val="clear" w:color="auto" w:fill="auto"/>
            <w:noWrap/>
            <w:vAlign w:val="center"/>
          </w:tcPr>
          <w:p w14:paraId="28828C63" w14:textId="77777777" w:rsidR="009075E7" w:rsidRPr="0056554F" w:rsidRDefault="00EB493B" w:rsidP="009075E7">
            <w:pPr>
              <w:spacing w:after="0" w:line="240" w:lineRule="auto"/>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283 857,7</w:t>
            </w:r>
          </w:p>
        </w:tc>
        <w:tc>
          <w:tcPr>
            <w:tcW w:w="1560" w:type="dxa"/>
            <w:shd w:val="clear" w:color="auto" w:fill="auto"/>
            <w:noWrap/>
            <w:vAlign w:val="center"/>
          </w:tcPr>
          <w:p w14:paraId="335083A3" w14:textId="77777777" w:rsidR="009075E7" w:rsidRPr="0056554F" w:rsidRDefault="00EB493B" w:rsidP="009075E7">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eastAsia="Times New Roman" w:hAnsi="Times New Roman" w:cs="Times New Roman"/>
                <w:bCs/>
                <w:lang w:val="kk-KZ" w:eastAsia="ru-RU"/>
              </w:rPr>
              <w:t>283 857,7</w:t>
            </w:r>
          </w:p>
        </w:tc>
        <w:tc>
          <w:tcPr>
            <w:tcW w:w="1842" w:type="dxa"/>
            <w:shd w:val="clear" w:color="auto" w:fill="auto"/>
            <w:noWrap/>
            <w:vAlign w:val="center"/>
          </w:tcPr>
          <w:p w14:paraId="32D6DD9B" w14:textId="77777777" w:rsidR="009075E7" w:rsidRPr="0056554F" w:rsidRDefault="00FC013B" w:rsidP="00FC013B">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100% орындалды. Нысан толығымен аяқталды, қабылдау актісі 2025 жылдың 7 қарашасында берілді. Нысан «Еркіншілік ауылдық округі әкімінің аппараты» мемлекеттік мекемесінің балансына берілді.</w:t>
            </w:r>
          </w:p>
        </w:tc>
      </w:tr>
      <w:tr w:rsidR="00EB493B" w:rsidRPr="0056554F" w14:paraId="5D598062" w14:textId="77777777" w:rsidTr="009011CC">
        <w:trPr>
          <w:trHeight w:val="557"/>
        </w:trPr>
        <w:tc>
          <w:tcPr>
            <w:tcW w:w="615" w:type="dxa"/>
            <w:shd w:val="clear" w:color="000000" w:fill="FFFFFF"/>
            <w:vAlign w:val="center"/>
          </w:tcPr>
          <w:p w14:paraId="3F44C086" w14:textId="77777777" w:rsidR="00EB493B" w:rsidRPr="0056554F" w:rsidRDefault="00EB493B" w:rsidP="00EB493B">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auto" w:fill="auto"/>
            <w:vAlign w:val="center"/>
          </w:tcPr>
          <w:p w14:paraId="4B9AA0BB" w14:textId="3ECDD464" w:rsidR="00EB493B" w:rsidRPr="0056554F" w:rsidRDefault="00EB493B" w:rsidP="00EB493B">
            <w:pPr>
              <w:spacing w:after="0" w:line="240" w:lineRule="auto"/>
              <w:jc w:val="both"/>
              <w:rPr>
                <w:rFonts w:ascii="Times New Roman" w:eastAsia="Times New Roman" w:hAnsi="Times New Roman" w:cs="Times New Roman"/>
                <w:bCs/>
                <w:lang w:val="kk-KZ" w:eastAsia="ru-RU"/>
              </w:rPr>
            </w:pPr>
            <w:r w:rsidRPr="0056554F">
              <w:rPr>
                <w:rFonts w:ascii="Times New Roman" w:hAnsi="Times New Roman" w:cs="Times New Roman"/>
                <w:lang w:val="kk-KZ"/>
              </w:rPr>
              <w:t>Ақмола облысы Ере</w:t>
            </w:r>
            <w:r w:rsidR="0031549C" w:rsidRPr="0056554F">
              <w:rPr>
                <w:rFonts w:ascii="Times New Roman" w:hAnsi="Times New Roman" w:cs="Times New Roman"/>
                <w:lang w:val="kk-KZ"/>
              </w:rPr>
              <w:t>й</w:t>
            </w:r>
            <w:r w:rsidRPr="0056554F">
              <w:rPr>
                <w:rFonts w:ascii="Times New Roman" w:hAnsi="Times New Roman" w:cs="Times New Roman"/>
                <w:lang w:val="kk-KZ"/>
              </w:rPr>
              <w:t>ментау қаласындағы сумен жабдықтау жүйесін қайта құру, негізгі желілерге қайта қосу</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150DCA" w14:textId="77777777" w:rsidR="00EB493B" w:rsidRPr="0056554F" w:rsidRDefault="00EB493B" w:rsidP="00EB493B">
            <w:pPr>
              <w:spacing w:after="0" w:line="240" w:lineRule="auto"/>
              <w:jc w:val="center"/>
              <w:rPr>
                <w:rFonts w:ascii="Times New Roman" w:eastAsia="Times New Roman" w:hAnsi="Times New Roman" w:cs="Times New Roman"/>
                <w:bCs/>
                <w:lang w:val="kk-KZ" w:eastAsia="ru-RU"/>
              </w:rPr>
            </w:pPr>
            <w:r w:rsidRPr="0056554F">
              <w:rPr>
                <w:rFonts w:ascii="Times New Roman" w:hAnsi="Times New Roman" w:cs="Times New Roman"/>
                <w:lang w:val="kk-KZ"/>
              </w:rPr>
              <w:t>140 000.0</w:t>
            </w:r>
          </w:p>
        </w:tc>
        <w:tc>
          <w:tcPr>
            <w:tcW w:w="1560" w:type="dxa"/>
            <w:tcBorders>
              <w:top w:val="single" w:sz="4" w:space="0" w:color="auto"/>
              <w:left w:val="nil"/>
              <w:bottom w:val="single" w:sz="4" w:space="0" w:color="auto"/>
              <w:right w:val="single" w:sz="4" w:space="0" w:color="auto"/>
            </w:tcBorders>
            <w:shd w:val="clear" w:color="FFFFFF" w:fill="FFFFFF"/>
            <w:noWrap/>
            <w:vAlign w:val="center"/>
          </w:tcPr>
          <w:p w14:paraId="70BEA86A" w14:textId="77777777" w:rsidR="00EB493B" w:rsidRPr="0056554F" w:rsidRDefault="00EB493B" w:rsidP="00EB493B">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hAnsi="Times New Roman" w:cs="Times New Roman"/>
                <w:lang w:val="kk-KZ"/>
              </w:rPr>
              <w:t>140 000.0</w:t>
            </w:r>
          </w:p>
        </w:tc>
        <w:tc>
          <w:tcPr>
            <w:tcW w:w="1842" w:type="dxa"/>
            <w:tcBorders>
              <w:bottom w:val="single" w:sz="4" w:space="0" w:color="auto"/>
            </w:tcBorders>
            <w:shd w:val="clear" w:color="auto" w:fill="auto"/>
            <w:noWrap/>
            <w:vAlign w:val="center"/>
          </w:tcPr>
          <w:p w14:paraId="5D4FE6E3" w14:textId="77777777" w:rsidR="00EB493B" w:rsidRPr="0056554F" w:rsidRDefault="00FC013B" w:rsidP="00FC013B">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100%, Ерейментау ауданы әкімдігінің қаулысына сәйкес, жоба екі кезеңге бөлінген. 1-кезеңдегі жұмыстар аяқталды, нысанды қабылдау актісі 2025 жылдың 12 желтоқсанында жасалған. 2-кезең 2026 жылы аяқталады. Ұзындығы 6,6 км.</w:t>
            </w:r>
          </w:p>
        </w:tc>
      </w:tr>
      <w:tr w:rsidR="00EB493B" w:rsidRPr="0056554F" w14:paraId="37CD2542" w14:textId="77777777" w:rsidTr="009011CC">
        <w:trPr>
          <w:trHeight w:val="557"/>
        </w:trPr>
        <w:tc>
          <w:tcPr>
            <w:tcW w:w="615" w:type="dxa"/>
            <w:shd w:val="clear" w:color="000000" w:fill="FFFFFF"/>
            <w:vAlign w:val="center"/>
          </w:tcPr>
          <w:p w14:paraId="4D9F1B59" w14:textId="77777777" w:rsidR="00EB493B" w:rsidRPr="0056554F" w:rsidRDefault="00EB493B" w:rsidP="00EB493B">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vAlign w:val="center"/>
          </w:tcPr>
          <w:p w14:paraId="6BE906D0" w14:textId="060B0132" w:rsidR="00EB493B" w:rsidRPr="0056554F" w:rsidRDefault="00EB493B" w:rsidP="00EB493B">
            <w:pPr>
              <w:jc w:val="both"/>
              <w:rPr>
                <w:rFonts w:ascii="Times New Roman" w:hAnsi="Times New Roman" w:cs="Times New Roman"/>
                <w:lang w:val="kk-KZ"/>
              </w:rPr>
            </w:pPr>
            <w:r w:rsidRPr="0056554F">
              <w:rPr>
                <w:rFonts w:ascii="Times New Roman" w:hAnsi="Times New Roman" w:cs="Times New Roman"/>
                <w:lang w:val="kk-KZ"/>
              </w:rPr>
              <w:t>Ақмола облысының Ерейм</w:t>
            </w:r>
            <w:r w:rsidR="0031549C" w:rsidRPr="0056554F">
              <w:rPr>
                <w:rFonts w:ascii="Times New Roman" w:hAnsi="Times New Roman" w:cs="Times New Roman"/>
                <w:lang w:val="kk-KZ"/>
              </w:rPr>
              <w:t>е</w:t>
            </w:r>
            <w:r w:rsidRPr="0056554F">
              <w:rPr>
                <w:rFonts w:ascii="Times New Roman" w:hAnsi="Times New Roman" w:cs="Times New Roman"/>
                <w:lang w:val="kk-KZ"/>
              </w:rPr>
              <w:t>нтау қаласында кәріз тазарту қондырғысын салу үшін жобалау-сметалық құжаттаманы әзірлеу</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B73F77" w14:textId="77777777" w:rsidR="00EB493B" w:rsidRPr="0056554F" w:rsidRDefault="00EB493B" w:rsidP="00EB493B">
            <w:pPr>
              <w:spacing w:after="0" w:line="240" w:lineRule="auto"/>
              <w:jc w:val="center"/>
              <w:rPr>
                <w:rFonts w:ascii="Times New Roman" w:eastAsia="Times New Roman" w:hAnsi="Times New Roman" w:cs="Times New Roman"/>
                <w:bCs/>
                <w:lang w:val="kk-KZ" w:eastAsia="ru-RU"/>
              </w:rPr>
            </w:pPr>
            <w:r w:rsidRPr="0056554F">
              <w:rPr>
                <w:rFonts w:ascii="Times New Roman" w:hAnsi="Times New Roman" w:cs="Times New Roman"/>
                <w:lang w:val="kk-KZ"/>
              </w:rPr>
              <w:t>11 501,4</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420A9345" w14:textId="77777777" w:rsidR="00EB493B" w:rsidRPr="0056554F" w:rsidRDefault="00EB493B" w:rsidP="00EB493B">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hAnsi="Times New Roman" w:cs="Times New Roman"/>
                <w:lang w:val="kk-KZ"/>
              </w:rPr>
              <w:t>0.0</w:t>
            </w:r>
          </w:p>
        </w:tc>
        <w:tc>
          <w:tcPr>
            <w:tcW w:w="1842" w:type="dxa"/>
            <w:tcBorders>
              <w:top w:val="single" w:sz="4" w:space="0" w:color="auto"/>
              <w:bottom w:val="single" w:sz="4" w:space="0" w:color="auto"/>
            </w:tcBorders>
            <w:shd w:val="clear" w:color="auto" w:fill="auto"/>
            <w:noWrap/>
            <w:vAlign w:val="center"/>
          </w:tcPr>
          <w:p w14:paraId="2AC08C25" w14:textId="77777777" w:rsidR="00EB493B" w:rsidRPr="0056554F" w:rsidRDefault="00EB493B" w:rsidP="00EB493B">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Орындалмады. Облыстық бюджеттен қаржыландыру жеткіліксіз.</w:t>
            </w:r>
          </w:p>
        </w:tc>
      </w:tr>
      <w:tr w:rsidR="00EB493B" w:rsidRPr="0056554F" w14:paraId="5E002E82" w14:textId="77777777" w:rsidTr="009011CC">
        <w:trPr>
          <w:trHeight w:val="557"/>
        </w:trPr>
        <w:tc>
          <w:tcPr>
            <w:tcW w:w="615" w:type="dxa"/>
            <w:shd w:val="clear" w:color="000000" w:fill="FFFFFF"/>
            <w:vAlign w:val="center"/>
          </w:tcPr>
          <w:p w14:paraId="541B2932" w14:textId="77777777" w:rsidR="00EB493B" w:rsidRPr="0056554F" w:rsidRDefault="00EB493B" w:rsidP="00EB493B">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auto" w:fill="auto"/>
            <w:vAlign w:val="center"/>
          </w:tcPr>
          <w:p w14:paraId="3108434C" w14:textId="77777777" w:rsidR="00EB493B" w:rsidRPr="0056554F" w:rsidRDefault="00EB493B" w:rsidP="00EB493B">
            <w:pPr>
              <w:spacing w:after="0" w:line="240" w:lineRule="auto"/>
              <w:jc w:val="both"/>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«Қоржынкүл станциясына жеткенге дейінгі аумақта электрмен жабдықтау және талшықты-оптикалық байланыс желілері бар антенна-мачталық құрылымдарды салу» жобасы бойынша жобалық-сметалық құжаттаманы әзірлеу</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0A962C" w14:textId="77777777" w:rsidR="00EB493B" w:rsidRPr="0056554F" w:rsidRDefault="00EB493B" w:rsidP="00EB493B">
            <w:pPr>
              <w:spacing w:after="0" w:line="240" w:lineRule="auto"/>
              <w:jc w:val="center"/>
              <w:rPr>
                <w:rFonts w:ascii="Times New Roman" w:eastAsia="Times New Roman" w:hAnsi="Times New Roman" w:cs="Times New Roman"/>
                <w:bCs/>
                <w:lang w:val="kk-KZ" w:eastAsia="ru-RU"/>
              </w:rPr>
            </w:pPr>
            <w:r w:rsidRPr="0056554F">
              <w:rPr>
                <w:rFonts w:ascii="Times New Roman" w:hAnsi="Times New Roman" w:cs="Times New Roman"/>
                <w:lang w:val="kk-KZ"/>
              </w:rPr>
              <w:t>5400.0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222FEE7A" w14:textId="77777777" w:rsidR="00EB493B" w:rsidRPr="0056554F" w:rsidRDefault="00EB493B" w:rsidP="00EB493B">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hAnsi="Times New Roman" w:cs="Times New Roman"/>
                <w:lang w:val="kk-KZ"/>
              </w:rPr>
              <w:t>5400.0</w:t>
            </w:r>
          </w:p>
        </w:tc>
        <w:tc>
          <w:tcPr>
            <w:tcW w:w="1842" w:type="dxa"/>
            <w:tcBorders>
              <w:top w:val="single" w:sz="4" w:space="0" w:color="auto"/>
              <w:bottom w:val="single" w:sz="4" w:space="0" w:color="auto"/>
            </w:tcBorders>
            <w:shd w:val="clear" w:color="auto" w:fill="auto"/>
            <w:noWrap/>
            <w:vAlign w:val="center"/>
          </w:tcPr>
          <w:p w14:paraId="23DC85A7" w14:textId="77777777" w:rsidR="00EB493B" w:rsidRPr="0056554F" w:rsidRDefault="00FC013B" w:rsidP="00FC013B">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100% орындалды. 2025 жылғы 10 қыркүйектегі № ЕХТ-0529/25 сараптамалық есебі.</w:t>
            </w:r>
          </w:p>
        </w:tc>
      </w:tr>
      <w:tr w:rsidR="00EB493B" w:rsidRPr="0056554F" w14:paraId="175D77C4" w14:textId="77777777" w:rsidTr="009011CC">
        <w:trPr>
          <w:trHeight w:val="557"/>
        </w:trPr>
        <w:tc>
          <w:tcPr>
            <w:tcW w:w="615" w:type="dxa"/>
            <w:shd w:val="clear" w:color="000000" w:fill="FFFFFF"/>
            <w:vAlign w:val="center"/>
          </w:tcPr>
          <w:p w14:paraId="48051F12" w14:textId="77777777" w:rsidR="00EB493B" w:rsidRPr="0056554F" w:rsidRDefault="00EB493B" w:rsidP="00EB493B">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vAlign w:val="center"/>
          </w:tcPr>
          <w:p w14:paraId="0785DA52" w14:textId="77777777" w:rsidR="00EB493B" w:rsidRPr="0056554F" w:rsidRDefault="00EB493B" w:rsidP="00EB493B">
            <w:pP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Ерейментау қаласындағы №5 қазандық үшін резервтік электр желісін салу</w:t>
            </w:r>
          </w:p>
        </w:tc>
        <w:tc>
          <w:tcPr>
            <w:tcW w:w="1559" w:type="dxa"/>
            <w:tcBorders>
              <w:top w:val="single" w:sz="4" w:space="0" w:color="auto"/>
              <w:bottom w:val="single" w:sz="4" w:space="0" w:color="auto"/>
            </w:tcBorders>
            <w:shd w:val="clear" w:color="auto" w:fill="auto"/>
            <w:noWrap/>
            <w:vAlign w:val="center"/>
          </w:tcPr>
          <w:p w14:paraId="35153B08" w14:textId="77777777" w:rsidR="00EB493B" w:rsidRPr="0056554F" w:rsidRDefault="009011CC" w:rsidP="00EB493B">
            <w:pPr>
              <w:spacing w:after="0" w:line="240" w:lineRule="auto"/>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141 878,8</w:t>
            </w:r>
          </w:p>
        </w:tc>
        <w:tc>
          <w:tcPr>
            <w:tcW w:w="1560" w:type="dxa"/>
            <w:tcBorders>
              <w:top w:val="single" w:sz="4" w:space="0" w:color="auto"/>
              <w:bottom w:val="single" w:sz="4" w:space="0" w:color="auto"/>
            </w:tcBorders>
            <w:shd w:val="clear" w:color="auto" w:fill="auto"/>
            <w:noWrap/>
            <w:vAlign w:val="center"/>
          </w:tcPr>
          <w:p w14:paraId="0A866113" w14:textId="77777777" w:rsidR="00EB493B" w:rsidRPr="0056554F" w:rsidRDefault="009011CC" w:rsidP="00EB493B">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eastAsia="Times New Roman" w:hAnsi="Times New Roman" w:cs="Times New Roman"/>
                <w:bCs/>
                <w:lang w:val="kk-KZ" w:eastAsia="ru-RU"/>
              </w:rPr>
              <w:t>141 878,8</w:t>
            </w:r>
          </w:p>
        </w:tc>
        <w:tc>
          <w:tcPr>
            <w:tcW w:w="1842" w:type="dxa"/>
            <w:tcBorders>
              <w:top w:val="single" w:sz="4" w:space="0" w:color="auto"/>
              <w:bottom w:val="single" w:sz="4" w:space="0" w:color="auto"/>
            </w:tcBorders>
            <w:shd w:val="clear" w:color="auto" w:fill="auto"/>
            <w:noWrap/>
            <w:vAlign w:val="center"/>
          </w:tcPr>
          <w:p w14:paraId="6046CE19" w14:textId="77777777" w:rsidR="00EB493B" w:rsidRPr="0056554F" w:rsidRDefault="00FC013B" w:rsidP="00FC013B">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100% орындалды. Учаскедегі жұмыстар аяқталды, пайдалануға беру туралы куәлік 2025 жылдың 30 қазанына дейін берілуі тиіс, ұзындығы 1775 км</w:t>
            </w:r>
          </w:p>
        </w:tc>
      </w:tr>
      <w:tr w:rsidR="009011CC" w:rsidRPr="0056554F" w14:paraId="4D8B7FB8" w14:textId="77777777" w:rsidTr="009011CC">
        <w:trPr>
          <w:trHeight w:val="557"/>
        </w:trPr>
        <w:tc>
          <w:tcPr>
            <w:tcW w:w="615" w:type="dxa"/>
            <w:shd w:val="clear" w:color="000000" w:fill="FFFFFF"/>
            <w:vAlign w:val="center"/>
          </w:tcPr>
          <w:p w14:paraId="77C85625" w14:textId="77777777" w:rsidR="009011CC" w:rsidRPr="0056554F" w:rsidRDefault="009011CC" w:rsidP="009011CC">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000000" w:fill="FFFFFF"/>
            <w:vAlign w:val="center"/>
          </w:tcPr>
          <w:p w14:paraId="5B9DAF45" w14:textId="77777777" w:rsidR="009011CC" w:rsidRPr="0056554F" w:rsidRDefault="009011CC" w:rsidP="009011CC">
            <w:pPr>
              <w:spacing w:after="0" w:line="240" w:lineRule="auto"/>
              <w:jc w:val="both"/>
              <w:rPr>
                <w:rFonts w:ascii="Times New Roman" w:eastAsia="Times New Roman" w:hAnsi="Times New Roman" w:cs="Times New Roman"/>
                <w:bCs/>
                <w:lang w:val="kk-KZ" w:eastAsia="ru-RU"/>
              </w:rPr>
            </w:pPr>
            <w:r w:rsidRPr="0056554F">
              <w:rPr>
                <w:rFonts w:ascii="Times New Roman" w:hAnsi="Times New Roman" w:cs="Times New Roman"/>
                <w:lang w:val="kk-KZ"/>
              </w:rPr>
              <w:t>Ақмола облысы, Ерейментау ауданы, Еркіншілік ауылында көше жарықтандыру құрылысы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9BE36" w14:textId="77777777" w:rsidR="009011CC" w:rsidRPr="0056554F" w:rsidRDefault="009011CC" w:rsidP="009011CC">
            <w:pPr>
              <w:spacing w:after="0" w:line="240" w:lineRule="auto"/>
              <w:jc w:val="center"/>
              <w:rPr>
                <w:rFonts w:ascii="Times New Roman" w:eastAsia="Times New Roman" w:hAnsi="Times New Roman" w:cs="Times New Roman"/>
                <w:bCs/>
                <w:lang w:val="kk-KZ" w:eastAsia="ru-RU"/>
              </w:rPr>
            </w:pPr>
            <w:r w:rsidRPr="0056554F">
              <w:rPr>
                <w:rFonts w:ascii="Times New Roman" w:hAnsi="Times New Roman" w:cs="Times New Roman"/>
                <w:lang w:val="kk-KZ"/>
              </w:rPr>
              <w:t>200 000.0</w:t>
            </w:r>
          </w:p>
        </w:tc>
        <w:tc>
          <w:tcPr>
            <w:tcW w:w="1560" w:type="dxa"/>
            <w:tcBorders>
              <w:top w:val="single" w:sz="4" w:space="0" w:color="auto"/>
              <w:left w:val="nil"/>
              <w:bottom w:val="single" w:sz="4" w:space="0" w:color="auto"/>
              <w:right w:val="single" w:sz="4" w:space="0" w:color="auto"/>
            </w:tcBorders>
            <w:shd w:val="clear" w:color="FFFFFF" w:fill="FFFFFF"/>
            <w:noWrap/>
            <w:vAlign w:val="center"/>
          </w:tcPr>
          <w:p w14:paraId="4CE2F6C8" w14:textId="77777777" w:rsidR="009011CC" w:rsidRPr="0056554F" w:rsidRDefault="009011CC" w:rsidP="009011CC">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hAnsi="Times New Roman" w:cs="Times New Roman"/>
                <w:lang w:val="kk-KZ"/>
              </w:rPr>
              <w:t>200 000.0</w:t>
            </w:r>
          </w:p>
        </w:tc>
        <w:tc>
          <w:tcPr>
            <w:tcW w:w="1842" w:type="dxa"/>
            <w:shd w:val="clear" w:color="auto" w:fill="auto"/>
            <w:noWrap/>
            <w:vAlign w:val="center"/>
          </w:tcPr>
          <w:p w14:paraId="3A223657" w14:textId="77777777" w:rsidR="009011CC" w:rsidRPr="0056554F" w:rsidRDefault="00FC013B" w:rsidP="000B5704">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100%, толық қаржыландыру емес.</w:t>
            </w:r>
          </w:p>
        </w:tc>
      </w:tr>
      <w:tr w:rsidR="009011CC" w:rsidRPr="0056554F" w14:paraId="2794A93C" w14:textId="77777777" w:rsidTr="009011CC">
        <w:trPr>
          <w:trHeight w:val="557"/>
        </w:trPr>
        <w:tc>
          <w:tcPr>
            <w:tcW w:w="615" w:type="dxa"/>
            <w:shd w:val="clear" w:color="000000" w:fill="FFFFFF"/>
            <w:vAlign w:val="center"/>
          </w:tcPr>
          <w:p w14:paraId="7BAFA70F" w14:textId="77777777" w:rsidR="009011CC" w:rsidRPr="0056554F" w:rsidRDefault="009011CC" w:rsidP="009011CC">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auto" w:fill="auto"/>
            <w:vAlign w:val="center"/>
          </w:tcPr>
          <w:p w14:paraId="1CA8D5E6" w14:textId="77777777" w:rsidR="009011CC" w:rsidRPr="0056554F" w:rsidRDefault="009011CC" w:rsidP="009011CC">
            <w:pPr>
              <w:spacing w:after="0" w:line="240" w:lineRule="auto"/>
              <w:jc w:val="both"/>
              <w:rPr>
                <w:rFonts w:ascii="Times New Roman" w:eastAsia="Times New Roman" w:hAnsi="Times New Roman" w:cs="Times New Roman"/>
                <w:bCs/>
                <w:lang w:val="kk-KZ" w:eastAsia="ru-RU"/>
              </w:rPr>
            </w:pPr>
            <w:r w:rsidRPr="0056554F">
              <w:rPr>
                <w:rFonts w:ascii="Times New Roman" w:hAnsi="Times New Roman" w:cs="Times New Roman"/>
                <w:lang w:val="kk-KZ"/>
              </w:rPr>
              <w:t>Тайбай ауылында көше жарықтандыру құрылысы</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29E51" w14:textId="77777777" w:rsidR="009011CC" w:rsidRPr="0056554F" w:rsidRDefault="009011CC" w:rsidP="009011CC">
            <w:pPr>
              <w:spacing w:after="0" w:line="240" w:lineRule="auto"/>
              <w:jc w:val="center"/>
              <w:rPr>
                <w:rFonts w:ascii="Times New Roman" w:eastAsia="Times New Roman" w:hAnsi="Times New Roman" w:cs="Times New Roman"/>
                <w:bCs/>
                <w:lang w:val="kk-KZ" w:eastAsia="ru-RU"/>
              </w:rPr>
            </w:pPr>
            <w:r w:rsidRPr="0056554F">
              <w:rPr>
                <w:rFonts w:ascii="Times New Roman" w:hAnsi="Times New Roman" w:cs="Times New Roman"/>
                <w:lang w:val="kk-KZ"/>
              </w:rPr>
              <w:t>3,829.0</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F204107" w14:textId="77777777" w:rsidR="009011CC" w:rsidRPr="0056554F" w:rsidRDefault="009011CC" w:rsidP="009011CC">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hAnsi="Times New Roman" w:cs="Times New Roman"/>
                <w:lang w:val="kk-KZ"/>
              </w:rPr>
              <w:t>3,829.0</w:t>
            </w:r>
          </w:p>
        </w:tc>
        <w:tc>
          <w:tcPr>
            <w:tcW w:w="1842" w:type="dxa"/>
            <w:tcBorders>
              <w:top w:val="single" w:sz="4" w:space="0" w:color="auto"/>
            </w:tcBorders>
            <w:shd w:val="clear" w:color="auto" w:fill="auto"/>
            <w:noWrap/>
            <w:vAlign w:val="center"/>
          </w:tcPr>
          <w:p w14:paraId="636B547A" w14:textId="77777777" w:rsidR="009011CC" w:rsidRPr="0056554F" w:rsidRDefault="00FC013B" w:rsidP="000B5704">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100%, 2025 жылғы 30 қаңтардағы № 1112-24-00-2/4530 сот шешімімен</w:t>
            </w:r>
          </w:p>
        </w:tc>
      </w:tr>
      <w:tr w:rsidR="009011CC" w:rsidRPr="0056554F" w14:paraId="05F85896" w14:textId="77777777" w:rsidTr="009011CC">
        <w:trPr>
          <w:trHeight w:val="557"/>
        </w:trPr>
        <w:tc>
          <w:tcPr>
            <w:tcW w:w="615" w:type="dxa"/>
            <w:shd w:val="clear" w:color="000000" w:fill="FFFFFF"/>
            <w:vAlign w:val="center"/>
          </w:tcPr>
          <w:p w14:paraId="0D2D1F44" w14:textId="77777777" w:rsidR="009011CC" w:rsidRPr="0056554F" w:rsidRDefault="009011CC" w:rsidP="009011CC">
            <w:pPr>
              <w:pStyle w:val="a7"/>
              <w:numPr>
                <w:ilvl w:val="0"/>
                <w:numId w:val="2"/>
              </w:numPr>
              <w:spacing w:after="0" w:line="240" w:lineRule="auto"/>
              <w:jc w:val="center"/>
              <w:rPr>
                <w:rFonts w:ascii="Times New Roman" w:eastAsia="Times New Roman" w:hAnsi="Times New Roman" w:cs="Times New Roman"/>
                <w:bCs/>
                <w:sz w:val="24"/>
                <w:szCs w:val="24"/>
                <w:lang w:val="kk-KZ" w:eastAsia="ru-RU"/>
              </w:rPr>
            </w:pPr>
          </w:p>
        </w:tc>
        <w:tc>
          <w:tcPr>
            <w:tcW w:w="4171" w:type="dxa"/>
            <w:tcBorders>
              <w:top w:val="single" w:sz="4" w:space="0" w:color="auto"/>
              <w:left w:val="single" w:sz="4" w:space="0" w:color="auto"/>
              <w:bottom w:val="single" w:sz="4" w:space="0" w:color="auto"/>
              <w:right w:val="single" w:sz="4" w:space="0" w:color="auto"/>
            </w:tcBorders>
            <w:shd w:val="clear" w:color="auto" w:fill="auto"/>
            <w:vAlign w:val="center"/>
          </w:tcPr>
          <w:p w14:paraId="17153D96" w14:textId="71E4E33C" w:rsidR="009011CC" w:rsidRPr="0056554F" w:rsidRDefault="009011CC" w:rsidP="009011CC">
            <w:pPr>
              <w:spacing w:after="0" w:line="240" w:lineRule="auto"/>
              <w:jc w:val="both"/>
              <w:rPr>
                <w:rFonts w:ascii="Times New Roman" w:eastAsia="Times New Roman" w:hAnsi="Times New Roman" w:cs="Times New Roman"/>
                <w:bCs/>
                <w:lang w:val="kk-KZ" w:eastAsia="ru-RU"/>
              </w:rPr>
            </w:pPr>
            <w:r w:rsidRPr="0056554F">
              <w:rPr>
                <w:rFonts w:ascii="Times New Roman" w:hAnsi="Times New Roman" w:cs="Times New Roman"/>
                <w:lang w:val="kk-KZ"/>
              </w:rPr>
              <w:t>Ере</w:t>
            </w:r>
            <w:r w:rsidR="00330CB9">
              <w:rPr>
                <w:rFonts w:ascii="Times New Roman" w:hAnsi="Times New Roman" w:cs="Times New Roman"/>
                <w:lang w:val="kk-KZ"/>
              </w:rPr>
              <w:t>й</w:t>
            </w:r>
            <w:r w:rsidRPr="0056554F">
              <w:rPr>
                <w:rFonts w:ascii="Times New Roman" w:hAnsi="Times New Roman" w:cs="Times New Roman"/>
                <w:lang w:val="kk-KZ"/>
              </w:rPr>
              <w:t>ментау ауданының Еркіншілік-Едіге учаскесінің 103 км-інде жаңа теміржол өткелін салу үшін жобалау-сметалық құжаттаманы әзірлеу</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85AB7" w14:textId="77777777" w:rsidR="009011CC" w:rsidRPr="0056554F" w:rsidRDefault="009011CC" w:rsidP="009011CC">
            <w:pPr>
              <w:spacing w:after="0" w:line="240" w:lineRule="auto"/>
              <w:jc w:val="center"/>
              <w:rPr>
                <w:rFonts w:ascii="Times New Roman" w:eastAsia="Times New Roman" w:hAnsi="Times New Roman" w:cs="Times New Roman"/>
                <w:bCs/>
                <w:lang w:val="kk-KZ" w:eastAsia="ru-RU"/>
              </w:rPr>
            </w:pPr>
            <w:r w:rsidRPr="0056554F">
              <w:rPr>
                <w:rFonts w:ascii="Times New Roman" w:hAnsi="Times New Roman" w:cs="Times New Roman"/>
                <w:lang w:val="kk-KZ"/>
              </w:rPr>
              <w:t>5 664,7</w:t>
            </w:r>
          </w:p>
        </w:tc>
        <w:tc>
          <w:tcPr>
            <w:tcW w:w="1560" w:type="dxa"/>
            <w:tcBorders>
              <w:top w:val="single" w:sz="4" w:space="0" w:color="auto"/>
              <w:left w:val="nil"/>
              <w:bottom w:val="single" w:sz="4" w:space="0" w:color="auto"/>
              <w:right w:val="single" w:sz="4" w:space="0" w:color="auto"/>
            </w:tcBorders>
            <w:shd w:val="clear" w:color="auto" w:fill="auto"/>
            <w:noWrap/>
            <w:vAlign w:val="center"/>
          </w:tcPr>
          <w:p w14:paraId="00ECF34E" w14:textId="77777777" w:rsidR="009011CC" w:rsidRPr="0056554F" w:rsidRDefault="009011CC" w:rsidP="009011CC">
            <w:pPr>
              <w:spacing w:after="0" w:line="240" w:lineRule="auto"/>
              <w:jc w:val="center"/>
              <w:rPr>
                <w:rFonts w:ascii="Times New Roman" w:eastAsia="Times New Roman" w:hAnsi="Times New Roman" w:cs="Times New Roman"/>
                <w:bCs/>
                <w:color w:val="000000"/>
                <w:lang w:val="kk-KZ" w:eastAsia="ru-RU"/>
              </w:rPr>
            </w:pPr>
            <w:r w:rsidRPr="0056554F">
              <w:rPr>
                <w:rFonts w:ascii="Times New Roman" w:hAnsi="Times New Roman" w:cs="Times New Roman"/>
                <w:lang w:val="kk-KZ"/>
              </w:rPr>
              <w:t>3,013.7</w:t>
            </w:r>
          </w:p>
        </w:tc>
        <w:tc>
          <w:tcPr>
            <w:tcW w:w="1842" w:type="dxa"/>
            <w:tcBorders>
              <w:top w:val="single" w:sz="4" w:space="0" w:color="auto"/>
            </w:tcBorders>
            <w:shd w:val="clear" w:color="auto" w:fill="auto"/>
            <w:noWrap/>
            <w:vAlign w:val="center"/>
          </w:tcPr>
          <w:p w14:paraId="1D3E9C21" w14:textId="10A48BEE" w:rsidR="009011CC" w:rsidRPr="0056554F" w:rsidRDefault="009011CC" w:rsidP="009011CC">
            <w:pPr>
              <w:spacing w:after="0" w:line="240" w:lineRule="auto"/>
              <w:ind w:left="-108" w:right="-105"/>
              <w:jc w:val="center"/>
              <w:rPr>
                <w:rFonts w:ascii="Times New Roman" w:eastAsia="Times New Roman" w:hAnsi="Times New Roman" w:cs="Times New Roman"/>
                <w:bCs/>
                <w:lang w:val="kk-KZ" w:eastAsia="ru-RU"/>
              </w:rPr>
            </w:pPr>
            <w:r w:rsidRPr="0056554F">
              <w:rPr>
                <w:rFonts w:ascii="Times New Roman" w:eastAsia="Times New Roman" w:hAnsi="Times New Roman" w:cs="Times New Roman"/>
                <w:bCs/>
                <w:lang w:val="kk-KZ" w:eastAsia="ru-RU"/>
              </w:rPr>
              <w:t>Қол жеткізілді. 2025 жылғы 25 желтоқсандағы № 12/0363/25 сараптамалық қорытындысы. 2</w:t>
            </w:r>
            <w:r w:rsidR="0031549C" w:rsidRPr="0056554F">
              <w:rPr>
                <w:rFonts w:ascii="Times New Roman" w:eastAsia="Times New Roman" w:hAnsi="Times New Roman" w:cs="Times New Roman"/>
                <w:bCs/>
                <w:lang w:val="kk-KZ" w:eastAsia="ru-RU"/>
              </w:rPr>
              <w:t> </w:t>
            </w:r>
            <w:r w:rsidRPr="0056554F">
              <w:rPr>
                <w:rFonts w:ascii="Times New Roman" w:eastAsia="Times New Roman" w:hAnsi="Times New Roman" w:cs="Times New Roman"/>
                <w:bCs/>
                <w:lang w:val="kk-KZ" w:eastAsia="ru-RU"/>
              </w:rPr>
              <w:t>651,0 мың теңге</w:t>
            </w:r>
            <w:r w:rsidR="004258D0" w:rsidRPr="0056554F">
              <w:rPr>
                <w:rFonts w:ascii="Times New Roman" w:eastAsia="Times New Roman" w:hAnsi="Times New Roman" w:cs="Times New Roman"/>
                <w:bCs/>
                <w:lang w:val="kk-KZ" w:eastAsia="ru-RU"/>
              </w:rPr>
              <w:t xml:space="preserve"> – </w:t>
            </w:r>
            <w:r w:rsidRPr="0056554F">
              <w:rPr>
                <w:rFonts w:ascii="Times New Roman" w:eastAsia="Times New Roman" w:hAnsi="Times New Roman" w:cs="Times New Roman"/>
                <w:bCs/>
                <w:lang w:val="kk-KZ" w:eastAsia="ru-RU"/>
              </w:rPr>
              <w:t>бюджет қаражатына сұраныстың болмауы.</w:t>
            </w:r>
          </w:p>
        </w:tc>
      </w:tr>
    </w:tbl>
    <w:p w14:paraId="236B331F" w14:textId="77777777" w:rsidR="00CE7AED" w:rsidRPr="0056554F" w:rsidRDefault="00CE7AED" w:rsidP="00CE7AED">
      <w:pPr>
        <w:pStyle w:val="ad"/>
        <w:spacing w:after="0"/>
        <w:ind w:left="0" w:firstLine="709"/>
        <w:jc w:val="both"/>
        <w:rPr>
          <w:lang w:val="kk-KZ"/>
        </w:rPr>
      </w:pPr>
      <w:r w:rsidRPr="0056554F">
        <w:rPr>
          <w:lang w:val="kk-KZ"/>
        </w:rPr>
        <w:t>2025 жылы Ерейментау ауданында келесі жобаларды іске асыруға республикалық, облыстық және жергілікті бюджеттерден қаражат бөлінді:</w:t>
      </w:r>
    </w:p>
    <w:p w14:paraId="6294E611" w14:textId="3A4C2A96" w:rsidR="00CE7AED" w:rsidRPr="0056554F" w:rsidRDefault="00CE7AED" w:rsidP="00CE7AED">
      <w:pPr>
        <w:pStyle w:val="ad"/>
        <w:tabs>
          <w:tab w:val="left" w:pos="142"/>
        </w:tabs>
        <w:spacing w:after="0"/>
        <w:ind w:left="0" w:firstLine="709"/>
        <w:jc w:val="both"/>
        <w:rPr>
          <w:b/>
          <w:lang w:val="kk-KZ"/>
        </w:rPr>
      </w:pPr>
      <w:r w:rsidRPr="0056554F">
        <w:rPr>
          <w:b/>
          <w:lang w:val="kk-KZ"/>
        </w:rPr>
        <w:t>«Ақмола облысы, Ерейментау ауданы, С</w:t>
      </w:r>
      <w:r w:rsidR="0031549C" w:rsidRPr="0056554F">
        <w:rPr>
          <w:b/>
          <w:lang w:val="kk-KZ"/>
        </w:rPr>
        <w:t>ілеті</w:t>
      </w:r>
      <w:r w:rsidRPr="0056554F">
        <w:rPr>
          <w:b/>
          <w:lang w:val="kk-KZ"/>
        </w:rPr>
        <w:t xml:space="preserve"> ауылындағы сумен жабдықтау желілерін қайта құру (сметалық құжаттаманы түзету)»:</w:t>
      </w:r>
    </w:p>
    <w:p w14:paraId="054B0C68" w14:textId="3788E7D7" w:rsidR="00CE7AED" w:rsidRPr="0056554F" w:rsidRDefault="00CE7AED" w:rsidP="00CE7AED">
      <w:pPr>
        <w:pStyle w:val="ad"/>
        <w:tabs>
          <w:tab w:val="left" w:pos="142"/>
        </w:tabs>
        <w:spacing w:after="0"/>
        <w:ind w:left="0" w:firstLine="709"/>
        <w:jc w:val="both"/>
        <w:rPr>
          <w:lang w:val="kk-KZ"/>
        </w:rPr>
      </w:pPr>
      <w:r w:rsidRPr="0056554F">
        <w:rPr>
          <w:lang w:val="kk-KZ"/>
        </w:rPr>
        <w:t>Мердігер «Данекер» ЖШС, 2025 жылғы 15 қазандағы №40 қосымша келісім, 772 147,1 мың теңге сомасына. «Бестау-С» техникалық қадағалау ЖШС, 2025 жылғы 24 қазандағы №41 қосымша келісім, 27 104,9 мың теңге сомасына. «Астана Байт Сервис» ЖШС, 2025 жылғы 6 мамырдағы №22 қосымша келісім, 10 622,8 мың теңге сомасына</w:t>
      </w:r>
      <w:r w:rsidR="0031549C" w:rsidRPr="0056554F">
        <w:rPr>
          <w:lang w:val="kk-KZ"/>
        </w:rPr>
        <w:t xml:space="preserve"> жасалды</w:t>
      </w:r>
      <w:r w:rsidRPr="0056554F">
        <w:rPr>
          <w:lang w:val="kk-KZ"/>
        </w:rPr>
        <w:t>.</w:t>
      </w:r>
    </w:p>
    <w:p w14:paraId="2B27B512" w14:textId="77777777" w:rsidR="00CE7AED" w:rsidRPr="0056554F" w:rsidRDefault="00CE7AED" w:rsidP="00CE7AED">
      <w:pPr>
        <w:pStyle w:val="ad"/>
        <w:tabs>
          <w:tab w:val="left" w:pos="142"/>
        </w:tabs>
        <w:spacing w:after="0"/>
        <w:ind w:left="0" w:firstLine="709"/>
        <w:jc w:val="both"/>
        <w:rPr>
          <w:lang w:val="kk-KZ"/>
        </w:rPr>
      </w:pPr>
      <w:r w:rsidRPr="0056554F">
        <w:rPr>
          <w:lang w:val="kk-KZ"/>
        </w:rPr>
        <w:t xml:space="preserve">Қайта құрудың келісімшарттық құны 809 874 800 теңгені құрайды. Жоба 2021 жылы басталды. 2024 жылға дейін 511 520 600 теңге бөлініп, игерілді, оның ішінде 2025 жылға облыстық бюджет трансферттері арқылы 257 355 700 теңге бөлінген. 2025 жылдың 1 қаңтарындағы жағдай бойынша 257 355 700 </w:t>
      </w:r>
      <w:r w:rsidRPr="0056554F">
        <w:rPr>
          <w:lang w:val="kk-KZ"/>
        </w:rPr>
        <w:lastRenderedPageBreak/>
        <w:t>теңге игерілді. Алаңдағы жұмыстар аяқталды. Нысанды қабылдау актісі 2025 жылдың 19 желтоқсанында берілді.</w:t>
      </w:r>
    </w:p>
    <w:p w14:paraId="2D5A2B5D" w14:textId="77777777" w:rsidR="00CE7AED" w:rsidRPr="0056554F" w:rsidRDefault="00CE7AED" w:rsidP="00CE7AED">
      <w:pPr>
        <w:pStyle w:val="ad"/>
        <w:tabs>
          <w:tab w:val="left" w:pos="142"/>
        </w:tabs>
        <w:spacing w:after="0"/>
        <w:ind w:left="0" w:firstLine="709"/>
        <w:jc w:val="both"/>
        <w:rPr>
          <w:b/>
          <w:lang w:val="kk-KZ"/>
        </w:rPr>
      </w:pPr>
      <w:r w:rsidRPr="0056554F">
        <w:rPr>
          <w:b/>
          <w:lang w:val="kk-KZ"/>
        </w:rPr>
        <w:t>«Ақмола облысы, Ерейментау ауданы, Еркіншілік ауылында көше жарықтандыру құрылысы»:</w:t>
      </w:r>
    </w:p>
    <w:p w14:paraId="773E4E9F" w14:textId="54637F19" w:rsidR="00CE7AED" w:rsidRPr="0056554F" w:rsidRDefault="00CE7AED" w:rsidP="00CE7AED">
      <w:pPr>
        <w:pStyle w:val="ad"/>
        <w:tabs>
          <w:tab w:val="left" w:pos="142"/>
        </w:tabs>
        <w:spacing w:after="0"/>
        <w:ind w:left="0" w:firstLine="709"/>
        <w:jc w:val="both"/>
        <w:rPr>
          <w:lang w:val="kk-KZ"/>
        </w:rPr>
      </w:pPr>
      <w:r w:rsidRPr="0056554F">
        <w:rPr>
          <w:lang w:val="kk-KZ"/>
        </w:rPr>
        <w:t>Мердігер «</w:t>
      </w:r>
      <w:r w:rsidR="0031549C" w:rsidRPr="0056554F">
        <w:rPr>
          <w:lang w:val="kk-KZ"/>
        </w:rPr>
        <w:t>БУКА</w:t>
      </w:r>
      <w:r w:rsidRPr="0056554F">
        <w:rPr>
          <w:lang w:val="kk-KZ"/>
        </w:rPr>
        <w:t>» ЖШС 2025 жылғы 1 қазандағы №35 қосымша келісім, сомасы 416 658,3 мың теңге. Техникалық қадағалау «</w:t>
      </w:r>
      <w:r w:rsidR="0031549C" w:rsidRPr="0056554F">
        <w:rPr>
          <w:lang w:val="kk-KZ"/>
        </w:rPr>
        <w:t xml:space="preserve">Нурай </w:t>
      </w:r>
      <w:r w:rsidR="0031549C" w:rsidRPr="0056554F">
        <w:rPr>
          <w:lang w:val="kk-KZ"/>
        </w:rPr>
        <w:t>–</w:t>
      </w:r>
      <w:r w:rsidR="0031549C" w:rsidRPr="0056554F">
        <w:rPr>
          <w:lang w:val="kk-KZ"/>
        </w:rPr>
        <w:t xml:space="preserve"> Сервис</w:t>
      </w:r>
      <w:r w:rsidRPr="0056554F">
        <w:rPr>
          <w:lang w:val="kk-KZ"/>
        </w:rPr>
        <w:t>» ЖШС 2025 жылғы 22 қаңтардағы №2 қосымша келісім, сомасы 679,8 мың теңге. Авторлық қадағалау «</w:t>
      </w:r>
      <w:r w:rsidR="0031549C" w:rsidRPr="0056554F">
        <w:rPr>
          <w:lang w:val="kk-KZ"/>
        </w:rPr>
        <w:t>ИгиликСтройПроект</w:t>
      </w:r>
      <w:r w:rsidRPr="0056554F">
        <w:rPr>
          <w:lang w:val="kk-KZ"/>
        </w:rPr>
        <w:t>» ЖШС 2025 жылғы 10 ақпандағы №9 келісім, сомасы 4 912,2 мың теңге.</w:t>
      </w:r>
    </w:p>
    <w:p w14:paraId="2C5B20AD" w14:textId="77777777" w:rsidR="00CE7AED" w:rsidRPr="0056554F" w:rsidRDefault="00CE7AED" w:rsidP="00CE7AED">
      <w:pPr>
        <w:pStyle w:val="ad"/>
        <w:tabs>
          <w:tab w:val="left" w:pos="142"/>
        </w:tabs>
        <w:spacing w:after="0"/>
        <w:ind w:left="0" w:firstLine="709"/>
        <w:jc w:val="both"/>
        <w:rPr>
          <w:lang w:val="kk-KZ"/>
        </w:rPr>
      </w:pPr>
      <w:r w:rsidRPr="0056554F">
        <w:rPr>
          <w:lang w:val="kk-KZ"/>
        </w:rPr>
        <w:t>Құрылыстың келісімшарттық құны 434 359 700 теңгені құрады, оның ішінде 2025 жылға республикалық бюджеттен трансферттер арқылы 200 000 000 теңге бөлінген. 2025 жылдың 1 қаңтарындағы жағдай бойынша 200 000 теңге игерілді. Жоба толық қаржыландырылмаған. Жобаны 2026 жылы аяқтау жоспарланған.</w:t>
      </w:r>
    </w:p>
    <w:p w14:paraId="3F014A84" w14:textId="77777777" w:rsidR="00CE7AED" w:rsidRPr="0056554F" w:rsidRDefault="00CE7AED" w:rsidP="00CE7AED">
      <w:pPr>
        <w:pStyle w:val="ad"/>
        <w:tabs>
          <w:tab w:val="left" w:pos="142"/>
        </w:tabs>
        <w:spacing w:after="0"/>
        <w:ind w:left="0" w:firstLine="709"/>
        <w:jc w:val="both"/>
        <w:rPr>
          <w:b/>
          <w:lang w:val="kk-KZ"/>
        </w:rPr>
      </w:pPr>
      <w:r w:rsidRPr="0056554F">
        <w:rPr>
          <w:b/>
          <w:lang w:val="kk-KZ"/>
        </w:rPr>
        <w:t>«Ерейментау қаласындағы екі 45 пәтерлі тұрғын үйге (3.4-позиция) инженерлік-коммуникациялық инфрақұрылым құрылысы (электрмен жабдықтау, сумен жабдықтау, кәріз, жылу және көгалдандыру)»:</w:t>
      </w:r>
    </w:p>
    <w:p w14:paraId="2F94703D" w14:textId="77777777" w:rsidR="00CE7AED" w:rsidRPr="0056554F" w:rsidRDefault="00CE7AED" w:rsidP="00CE7AED">
      <w:pPr>
        <w:pStyle w:val="ad"/>
        <w:tabs>
          <w:tab w:val="left" w:pos="142"/>
        </w:tabs>
        <w:spacing w:after="0"/>
        <w:ind w:left="0" w:firstLine="709"/>
        <w:jc w:val="both"/>
        <w:rPr>
          <w:lang w:val="kk-KZ"/>
        </w:rPr>
      </w:pPr>
      <w:r w:rsidRPr="0056554F">
        <w:rPr>
          <w:lang w:val="kk-KZ"/>
        </w:rPr>
        <w:t>Мердігер «GGA Engineering LTD» ЖШС, 2025 жылғы 17 желтоқсандағы №83 келісімшарт, 53 298,4 мың теңге сомасына. Техникалық қадағалау «Аймереке» ЖШС, 2025 жылғы 9 желтоқсандағы №82 қосымша келісім, 2 964,8 мың теңге сомасына. Авторлық қадағалау «MS Engineering Construction» ЖШС, 2025 жылғы 9 желтоқсандағы №81 қосымша келісім, 1 138,8 мың теңге сомасына. 2025 жылға 45 954,0 мың теңге бөлінген, оның ішінде облыстық бюджет трансферттерінен 25 677,5 мың теңге. 2025 жылғы 1 қаңтардағы жағдай бойынша 25 677,5 мың теңге, ал жергілікті бюджеттен 20 276,5 мың теңге игерілді. 2025 жылғы 1 қаңтардағы жағдай бойынша 20 276,5 мың теңге игерілді. Екі 45 пәтерлі тұрғын үйдің құрылысы аяқталмағандықтан, жоба 2026 жылға ауыстырылуда.</w:t>
      </w:r>
    </w:p>
    <w:p w14:paraId="6CA2962B" w14:textId="6D8B76A6" w:rsidR="00CE7AED" w:rsidRPr="0056554F" w:rsidRDefault="00CE7AED" w:rsidP="00CE7AED">
      <w:pPr>
        <w:pStyle w:val="ad"/>
        <w:tabs>
          <w:tab w:val="left" w:pos="142"/>
        </w:tabs>
        <w:spacing w:after="0"/>
        <w:ind w:left="0" w:firstLine="709"/>
        <w:jc w:val="both"/>
        <w:rPr>
          <w:b/>
          <w:lang w:val="kk-KZ"/>
        </w:rPr>
      </w:pPr>
      <w:r w:rsidRPr="0056554F">
        <w:rPr>
          <w:b/>
          <w:lang w:val="kk-KZ"/>
        </w:rPr>
        <w:t>«Ақмола облысы Ерейм</w:t>
      </w:r>
      <w:r w:rsidR="0065570C" w:rsidRPr="0056554F">
        <w:rPr>
          <w:b/>
          <w:lang w:val="kk-KZ"/>
        </w:rPr>
        <w:t>е</w:t>
      </w:r>
      <w:r w:rsidRPr="0056554F">
        <w:rPr>
          <w:b/>
          <w:lang w:val="kk-KZ"/>
        </w:rPr>
        <w:t>нтау қаласындағы сумен жабдықтау жүйесін қайта құру, негізгі желілерге қайта қосу»:</w:t>
      </w:r>
    </w:p>
    <w:p w14:paraId="3467F0CC" w14:textId="364AF958" w:rsidR="00CE7AED" w:rsidRPr="0056554F" w:rsidRDefault="00CE7AED" w:rsidP="00CE7AED">
      <w:pPr>
        <w:pStyle w:val="ad"/>
        <w:tabs>
          <w:tab w:val="left" w:pos="142"/>
        </w:tabs>
        <w:spacing w:after="0"/>
        <w:ind w:left="0" w:firstLine="709"/>
        <w:jc w:val="both"/>
        <w:rPr>
          <w:lang w:val="kk-KZ"/>
        </w:rPr>
      </w:pPr>
      <w:r w:rsidRPr="0056554F">
        <w:rPr>
          <w:lang w:val="kk-KZ"/>
        </w:rPr>
        <w:t xml:space="preserve">Мердігер «Костанайсельхозводопроводстрой» ЖШС, 2025 жылғы 19 желтоқсандағы №84 қосымша келісім, 533 415,8 мың теңге сомасына. «Бестау-С» техникалық қадағалау ЖШС, 2025 жылғы 19 желтоқсандағы №86 келісім, 13 432,3 мың теңге сомасына. «Павлодарэнергопроект» ЖШС авторлық қадағалау, 2025 жылғы 24 желтоқсандағы №180840005470/250015/04 </w:t>
      </w:r>
      <w:r w:rsidR="0065570C" w:rsidRPr="0056554F">
        <w:rPr>
          <w:lang w:val="kk-KZ"/>
        </w:rPr>
        <w:t>1 534,9 мың теңге сомасына</w:t>
      </w:r>
      <w:r w:rsidR="0065570C" w:rsidRPr="0056554F">
        <w:rPr>
          <w:lang w:val="kk-KZ"/>
        </w:rPr>
        <w:t xml:space="preserve"> </w:t>
      </w:r>
      <w:r w:rsidRPr="0056554F">
        <w:rPr>
          <w:lang w:val="kk-KZ"/>
        </w:rPr>
        <w:t>қосымша келісім</w:t>
      </w:r>
      <w:r w:rsidR="0065570C" w:rsidRPr="0056554F">
        <w:rPr>
          <w:lang w:val="kk-KZ"/>
        </w:rPr>
        <w:t xml:space="preserve"> жасалған</w:t>
      </w:r>
      <w:r w:rsidRPr="0056554F">
        <w:rPr>
          <w:lang w:val="kk-KZ"/>
        </w:rPr>
        <w:t>.</w:t>
      </w:r>
    </w:p>
    <w:p w14:paraId="128DA1A5" w14:textId="77777777" w:rsidR="00CE7AED" w:rsidRPr="0056554F" w:rsidRDefault="00CE7AED" w:rsidP="00CE7AED">
      <w:pPr>
        <w:pStyle w:val="ad"/>
        <w:tabs>
          <w:tab w:val="left" w:pos="142"/>
        </w:tabs>
        <w:spacing w:after="0"/>
        <w:ind w:left="0" w:firstLine="709"/>
        <w:jc w:val="both"/>
        <w:rPr>
          <w:lang w:val="kk-KZ"/>
        </w:rPr>
      </w:pPr>
      <w:r w:rsidRPr="0056554F">
        <w:rPr>
          <w:lang w:val="kk-KZ"/>
        </w:rPr>
        <w:t>2025 жылға Қазақстан Республикасының Ұлттық қорынан 140 000 теңге мақсатты трансферт бөлінді. 1 қаңтардағы жағдай бойынша 140 000 теңге игерілді. Ерейментау ауданы әкімдігінің қаулысына сәйкес, жоба екі кезеңге бөлінген. 1-кезең бойынша жұмыстар аяқталды, нысанды қабылдау актісі 2025 жылдың 12 желтоқсанында берілді. 2-кезең 2026 жылы аяқталады.</w:t>
      </w:r>
    </w:p>
    <w:p w14:paraId="5E7F011E" w14:textId="77777777" w:rsidR="00CE7AED" w:rsidRPr="0056554F" w:rsidRDefault="00CE7AED" w:rsidP="00CE7AED">
      <w:pPr>
        <w:pStyle w:val="ad"/>
        <w:tabs>
          <w:tab w:val="left" w:pos="142"/>
        </w:tabs>
        <w:spacing w:after="0"/>
        <w:ind w:left="0" w:firstLine="709"/>
        <w:jc w:val="both"/>
        <w:rPr>
          <w:b/>
          <w:lang w:val="kk-KZ"/>
        </w:rPr>
      </w:pPr>
      <w:r w:rsidRPr="0056554F">
        <w:rPr>
          <w:b/>
          <w:lang w:val="kk-KZ"/>
        </w:rPr>
        <w:t>«Ерейментау қаласындағы №5 қазандық үшін резервтік электр желісінің құрылысы»:</w:t>
      </w:r>
    </w:p>
    <w:p w14:paraId="495AD55B" w14:textId="77777777" w:rsidR="00CE7AED" w:rsidRPr="0056554F" w:rsidRDefault="00CE7AED" w:rsidP="00CE7AED">
      <w:pPr>
        <w:pStyle w:val="ad"/>
        <w:tabs>
          <w:tab w:val="left" w:pos="142"/>
        </w:tabs>
        <w:spacing w:after="0"/>
        <w:ind w:left="0" w:firstLine="709"/>
        <w:jc w:val="both"/>
        <w:rPr>
          <w:lang w:val="kk-KZ"/>
        </w:rPr>
      </w:pPr>
      <w:r w:rsidRPr="0056554F">
        <w:rPr>
          <w:lang w:val="kk-KZ"/>
        </w:rPr>
        <w:lastRenderedPageBreak/>
        <w:t>Мердігер «Евростандарт-Аква» ЖШС, 2025 жылғы 24 сәуірдегі №18 қосымша келісім, 139 412,5 мың теңге сомасына. Техникалық қадағалау «Кредо СК» ЖШС, 2025 жылғы 23 сәуірдегі №19 қосымша келісім, 1 882,1 мың теңге сомасына. Авторлық қадағалау «Инженерлік жоба 2050» ЖШС, 2025 жылғы 9 шілдедегі №29 келісім, 584,3 мың теңге сомасына.</w:t>
      </w:r>
    </w:p>
    <w:p w14:paraId="3CB7EEC2" w14:textId="77777777" w:rsidR="00CE7AED" w:rsidRPr="0056554F" w:rsidRDefault="00CE7AED" w:rsidP="00CE7AED">
      <w:pPr>
        <w:pStyle w:val="ad"/>
        <w:tabs>
          <w:tab w:val="left" w:pos="142"/>
        </w:tabs>
        <w:spacing w:after="0"/>
        <w:ind w:left="0" w:firstLine="709"/>
        <w:jc w:val="both"/>
        <w:rPr>
          <w:lang w:val="kk-KZ"/>
        </w:rPr>
      </w:pPr>
      <w:r w:rsidRPr="0056554F">
        <w:rPr>
          <w:lang w:val="kk-KZ"/>
        </w:rPr>
        <w:t>2025 жылға 141 878 800 теңге бөлінген, оның ішінде облыстық бюджеттен трансферттер 141 877 800 теңге және аудандық бюджеттен 1000 теңге. 2025 жылдың 1 қаңтарындағы жағдай бойынша 141 878 800 теңге игерілді. Нысандағы жұмыстар аяқталды, нысанды пайдалануға беру туралы акт 2025 жылдың 30 қазанында жасалған.</w:t>
      </w:r>
    </w:p>
    <w:p w14:paraId="774F5520" w14:textId="77777777" w:rsidR="00CE7AED" w:rsidRPr="0056554F" w:rsidRDefault="00CE7AED" w:rsidP="00CE7AED">
      <w:pPr>
        <w:pStyle w:val="ad"/>
        <w:tabs>
          <w:tab w:val="left" w:pos="142"/>
        </w:tabs>
        <w:spacing w:after="0"/>
        <w:ind w:left="0" w:firstLine="709"/>
        <w:jc w:val="both"/>
        <w:rPr>
          <w:b/>
          <w:lang w:val="kk-KZ"/>
        </w:rPr>
      </w:pPr>
      <w:r w:rsidRPr="0056554F">
        <w:rPr>
          <w:b/>
          <w:lang w:val="kk-KZ"/>
        </w:rPr>
        <w:t>«Ақмола облысы, Ерейментау ауданы, Еркіншілік ауылына сумен жабдықтау және электр желісін салу»:</w:t>
      </w:r>
    </w:p>
    <w:p w14:paraId="3981A5DC" w14:textId="77777777" w:rsidR="00CE7AED" w:rsidRPr="0056554F" w:rsidRDefault="00CE7AED" w:rsidP="00CE7AED">
      <w:pPr>
        <w:pStyle w:val="ad"/>
        <w:tabs>
          <w:tab w:val="left" w:pos="142"/>
        </w:tabs>
        <w:spacing w:after="0"/>
        <w:ind w:left="0" w:firstLine="709"/>
        <w:jc w:val="both"/>
        <w:rPr>
          <w:lang w:val="kk-KZ"/>
        </w:rPr>
      </w:pPr>
      <w:r w:rsidRPr="0056554F">
        <w:rPr>
          <w:lang w:val="kk-KZ"/>
        </w:rPr>
        <w:t>Мердігер «Луч-2050» ЖШС, 2025 жылғы 3 қыркүйектегі №32 қосымша келісім, 274 066,7 мың теңге сомасына. Техникалық қадағалау «СтройЭксперт-Астана» ЖШС, 2025 жылғы 3 қыркүйектегі №33, 6 644,7 мың теңге сомасына. Авторлық қадағалау «Lionsgroup» ЖШС, 2025 жылғы 3 қыркүйектегі №34 негізгі келісімшарт, 3 146,2 мың теңге сомасына.</w:t>
      </w:r>
    </w:p>
    <w:p w14:paraId="3DC4BEDD" w14:textId="10B57361" w:rsidR="00CE7AED" w:rsidRPr="0056554F" w:rsidRDefault="00CE7AED" w:rsidP="00CE7AED">
      <w:pPr>
        <w:pStyle w:val="ad"/>
        <w:tabs>
          <w:tab w:val="left" w:pos="0"/>
        </w:tabs>
        <w:spacing w:after="0"/>
        <w:ind w:left="0" w:firstLine="709"/>
        <w:jc w:val="both"/>
        <w:rPr>
          <w:lang w:val="kk-KZ"/>
        </w:rPr>
      </w:pPr>
      <w:r w:rsidRPr="0056554F">
        <w:rPr>
          <w:lang w:val="kk-KZ"/>
        </w:rPr>
        <w:t>2025 жылға 283 857,7 мың теңге бөлінді, оның ішінде облыстық бюджеттен трансферттер есебінен 220 000,0 мың теңге; 1 қаңтардағы жағдай бойынша 220 000,0 мың теңге, ал жергілікті бюджеттен 63 857,7 мың теңге игерілді; 2025 жылдың 1 қаңтарындағы жағдай бойынша 63 857,6 мың теңге игерілді. Нысанның құрылысы аяқталды, нысанды пайдалануға қабылдау туралы акт 2025 жылдың 7 қарашасында жасалған. Нысан «Ерк</w:t>
      </w:r>
      <w:r w:rsidR="0065570C" w:rsidRPr="0056554F">
        <w:rPr>
          <w:lang w:val="kk-KZ"/>
        </w:rPr>
        <w:t>і</w:t>
      </w:r>
      <w:r w:rsidRPr="0056554F">
        <w:rPr>
          <w:lang w:val="kk-KZ"/>
        </w:rPr>
        <w:t>ншілік ауылдық округі әкімінің аппараты» мемлекеттік мекемесінің балансына берілді.</w:t>
      </w:r>
    </w:p>
    <w:p w14:paraId="3FDB0B3D" w14:textId="77777777" w:rsidR="00CE7AED" w:rsidRPr="0056554F" w:rsidRDefault="00CE7AED" w:rsidP="00CE7AED">
      <w:pPr>
        <w:pStyle w:val="ad"/>
        <w:tabs>
          <w:tab w:val="left" w:pos="0"/>
        </w:tabs>
        <w:spacing w:after="0"/>
        <w:ind w:left="0" w:firstLine="709"/>
        <w:jc w:val="both"/>
        <w:rPr>
          <w:b/>
          <w:lang w:val="kk-KZ"/>
        </w:rPr>
      </w:pPr>
      <w:r w:rsidRPr="0056554F">
        <w:rPr>
          <w:b/>
          <w:lang w:val="kk-KZ"/>
        </w:rPr>
        <w:t>«Ақмола облысы, Ерейментау ауданы, Қарағайлы ауылында көше жарықтандыру құрылысы»:</w:t>
      </w:r>
    </w:p>
    <w:p w14:paraId="514AECAA" w14:textId="77777777" w:rsidR="00CE7AED" w:rsidRPr="0056554F" w:rsidRDefault="00CE7AED" w:rsidP="00CE7AED">
      <w:pPr>
        <w:pStyle w:val="ad"/>
        <w:tabs>
          <w:tab w:val="left" w:pos="0"/>
        </w:tabs>
        <w:spacing w:after="0"/>
        <w:ind w:left="0" w:firstLine="709"/>
        <w:jc w:val="both"/>
        <w:rPr>
          <w:lang w:val="kk-KZ"/>
        </w:rPr>
      </w:pPr>
      <w:r w:rsidRPr="0056554F">
        <w:rPr>
          <w:lang w:val="kk-KZ"/>
        </w:rPr>
        <w:t>Мердігер LENON ЖШС, 2025 жылғы 25 тамыздағы №30 келісімшарт, сомасы 32 327,6 мың теңге. Техникалық қадағалауды «Азия-Серт» ЖШС, 2025 жылғы 25 тамыздағы №31 келісімшарт, сомасы 872,7 мың теңге. Авторлық қадағалауды «Ай&amp;Аркурылыс» ЖШС, 2025 жылғы 5 маусымдағы №25 негізгі келісімшарт, сомасы 0,00112 мың теңге.</w:t>
      </w:r>
    </w:p>
    <w:p w14:paraId="426616DD" w14:textId="77777777" w:rsidR="00CE7AED" w:rsidRPr="0056554F" w:rsidRDefault="00CE7AED" w:rsidP="00CE7AED">
      <w:pPr>
        <w:pStyle w:val="ad"/>
        <w:tabs>
          <w:tab w:val="left" w:pos="0"/>
        </w:tabs>
        <w:spacing w:after="0"/>
        <w:ind w:left="0" w:firstLine="709"/>
        <w:jc w:val="both"/>
        <w:rPr>
          <w:lang w:val="kk-KZ"/>
        </w:rPr>
      </w:pPr>
      <w:r w:rsidRPr="0056554F">
        <w:rPr>
          <w:lang w:val="kk-KZ"/>
        </w:rPr>
        <w:t>2025 жылға жергілікті бюджеттен 33 201 300 теңге бөлінген. 2025 жылдың 1 қаңтарындағы жағдай бойынша 33 200 300 теңге игерілді. Нысандағы жұмыстар аяқталды, пайдалануға беру актісі 2025 жылдың 27 тамызында берілді. Нысан «Торғай ауылдық округі әкімінің аппараты» мемлекеттік мекемесінің балансына берілді.</w:t>
      </w:r>
    </w:p>
    <w:p w14:paraId="618805B5" w14:textId="77777777" w:rsidR="000B5704" w:rsidRPr="0056554F" w:rsidRDefault="000B5704" w:rsidP="000B5704">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Ерейментау ауданындағы бюджеттік инвестициялық жобалардың іске асырылуын талдау көрсеткендей, кассалық игерудің жоғары деңгейіне (98,7%) қарамастан, бірқатар жобалар бойынша жоспарланған нәтижелерге қол жеткізілмеген, бұл бюджеттік көрсеткіштердің түпкілікті мақсаттарға қол жеткізбестен формальды түрде жүзеге асырылғанын көрсетеді.</w:t>
      </w:r>
    </w:p>
    <w:p w14:paraId="3A4FE066" w14:textId="3B24A550" w:rsidR="000B5704" w:rsidRPr="0056554F" w:rsidRDefault="000B5704" w:rsidP="000B5704">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Негізгі себеп</w:t>
      </w:r>
      <w:r w:rsidR="004258D0" w:rsidRPr="0056554F">
        <w:rPr>
          <w:rFonts w:ascii="Times New Roman" w:eastAsia="Calibri" w:hAnsi="Times New Roman" w:cs="Times New Roman"/>
          <w:bCs/>
          <w:color w:val="000000"/>
          <w:sz w:val="28"/>
          <w:szCs w:val="28"/>
          <w:lang w:val="kk-KZ" w:eastAsia="ru-RU"/>
        </w:rPr>
        <w:t xml:space="preserve"> – </w:t>
      </w:r>
      <w:r w:rsidRPr="0056554F">
        <w:rPr>
          <w:rFonts w:ascii="Times New Roman" w:eastAsia="Calibri" w:hAnsi="Times New Roman" w:cs="Times New Roman"/>
          <w:bCs/>
          <w:color w:val="000000"/>
          <w:sz w:val="28"/>
          <w:szCs w:val="28"/>
          <w:lang w:val="kk-KZ" w:eastAsia="ru-RU"/>
        </w:rPr>
        <w:t xml:space="preserve">облыстық бюджеттен қаржыландырудың толық еместігі, нәтижесінде бірқатар жобалар аяқталмай, келесі кезеңдерге қалдырылды, </w:t>
      </w:r>
      <w:r w:rsidRPr="0056554F">
        <w:rPr>
          <w:rFonts w:ascii="Times New Roman" w:eastAsia="Calibri" w:hAnsi="Times New Roman" w:cs="Times New Roman"/>
          <w:bCs/>
          <w:color w:val="000000"/>
          <w:sz w:val="28"/>
          <w:szCs w:val="28"/>
          <w:lang w:val="kk-KZ" w:eastAsia="ru-RU"/>
        </w:rPr>
        <w:lastRenderedPageBreak/>
        <w:t>соның ішінде тұрғын үй құрылысы, инженерлік инфрақұрылым және коммуналдық қызметтер.</w:t>
      </w:r>
    </w:p>
    <w:p w14:paraId="25607542" w14:textId="77777777" w:rsidR="000B5704" w:rsidRPr="0056554F" w:rsidRDefault="000B5704" w:rsidP="000B5704">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Сонымен қатар, жеткілікті қаржылық қамтуды қамтамасыз етпей, бірқатар инвестициялық жобаларды бір мезгілде іске асыру олардың шашыраңқылығына және уақтылы аяқталуының қиындығына әкеп соққаны анықталды, бұл бюджеттік инвестицияларды жоспарлау мен басымдық берудегі кемшіліктерді көрсетеді.</w:t>
      </w:r>
    </w:p>
    <w:p w14:paraId="007F3468" w14:textId="77777777" w:rsidR="00092F7A" w:rsidRPr="0056554F" w:rsidRDefault="000B5704" w:rsidP="000B5704">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Осылайша, инвестициялық жобаларды іске асырудың қазіргі тәжірибесі бюджеттік шығындардың тиімділігі қағидатына толық сәйкес келмейді, бұл жоспарлау сапасын жақсартуды, қаржыландыру көлемінде және жобаларды кезең-кезеңімен іске асыруда тепе-теңдікті қамтамасыз етуді талап етеді.</w:t>
      </w:r>
    </w:p>
    <w:p w14:paraId="2B0A1B93" w14:textId="77777777" w:rsidR="000B5704" w:rsidRPr="0056554F" w:rsidRDefault="000B5704" w:rsidP="000B5704">
      <w:pPr>
        <w:spacing w:after="0" w:line="240" w:lineRule="auto"/>
        <w:ind w:firstLine="709"/>
        <w:jc w:val="both"/>
        <w:rPr>
          <w:rFonts w:ascii="Times New Roman" w:eastAsia="Calibri" w:hAnsi="Times New Roman" w:cs="Times New Roman"/>
          <w:bCs/>
          <w:color w:val="000000"/>
          <w:sz w:val="28"/>
          <w:szCs w:val="28"/>
          <w:lang w:val="kk-KZ" w:eastAsia="ru-RU"/>
        </w:rPr>
      </w:pPr>
    </w:p>
    <w:p w14:paraId="3DD0AD2C" w14:textId="77777777" w:rsidR="00293C8E" w:rsidRPr="0056554F" w:rsidRDefault="00293C8E" w:rsidP="00293C8E">
      <w:pPr>
        <w:spacing w:after="0" w:line="240" w:lineRule="auto"/>
        <w:ind w:firstLine="708"/>
        <w:jc w:val="both"/>
        <w:rPr>
          <w:rFonts w:ascii="Times New Roman" w:eastAsia="Calibri" w:hAnsi="Times New Roman" w:cs="Times New Roman"/>
          <w:b/>
          <w:sz w:val="28"/>
          <w:szCs w:val="28"/>
          <w:lang w:val="kk-KZ" w:eastAsia="ru-RU"/>
        </w:rPr>
      </w:pPr>
      <w:r w:rsidRPr="0056554F">
        <w:rPr>
          <w:rFonts w:ascii="Times New Roman" w:eastAsia="Calibri" w:hAnsi="Times New Roman" w:cs="Times New Roman"/>
          <w:b/>
          <w:sz w:val="28"/>
          <w:szCs w:val="28"/>
          <w:lang w:val="kk-KZ" w:eastAsia="ru-RU"/>
        </w:rPr>
        <w:t>4.2. Бюджеттік бағдарламалар әкімшілерінің бюджет қаражатын пайдалану тиімділігін бағалау</w:t>
      </w:r>
    </w:p>
    <w:p w14:paraId="09903D01" w14:textId="77777777" w:rsidR="00F83307" w:rsidRPr="0056554F" w:rsidRDefault="000E2C57" w:rsidP="00F83307">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Есепті кезеңде кассалық орындалуы 5 819 345,6 мың теңгені құрады, түзетілген 5 889 680,0 мың теңге жоспары 98,8% игерілді. Пайдаланылмаған қаражаттың қалған бөлігі сұраныстың болмауына, шығындарды үнемдеуге және бөлінген трансферттердің игерілмеуіне байланысты 70 334,4 мың теңгені құрады.</w:t>
      </w:r>
    </w:p>
    <w:p w14:paraId="7D80FA38" w14:textId="77777777"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t>Аудан бойынша тікелей нәтижелерге қол жеткізуді талдау нәтижесінде 2025 жылы 24 бюджеттік бағдарлама әкімшісі 168 бюджеттік бағдарламаны іске асырғанын, онда 329 тікелей нәтиже көрсеткіші жоспарланғанын, оның ішінде 321 көрсеткішке қол жеткізілгенін, 8 көрсеткішке қол жеткізілмегенін көрсетті:</w:t>
      </w:r>
    </w:p>
    <w:p w14:paraId="580C32A6" w14:textId="77777777"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t>1.</w:t>
      </w:r>
      <w:r w:rsidRPr="0056554F">
        <w:rPr>
          <w:rFonts w:ascii="Times New Roman" w:eastAsia="Calibri" w:hAnsi="Times New Roman" w:cs="Times New Roman"/>
          <w:sz w:val="28"/>
          <w:lang w:val="kk-KZ"/>
        </w:rPr>
        <w:tab/>
        <w:t>Аудандық мәслихат аппаратының мәліметінше, аудандық мәслихаттың 4 депутаты біліктілікті арттыру курстарын аяқтап, тиісті сертификаттар алмаған.</w:t>
      </w:r>
      <w:r w:rsidR="00E56212" w:rsidRPr="0056554F">
        <w:rPr>
          <w:rFonts w:ascii="Times New Roman" w:eastAsia="Calibri" w:hAnsi="Times New Roman" w:cs="Times New Roman"/>
          <w:sz w:val="28"/>
          <w:lang w:val="kk-KZ"/>
        </w:rPr>
        <w:t>– 005 «Мемлекеттік мекеменің күрделі шығындары» бюджеттік бағдарламасы бойынша.</w:t>
      </w:r>
    </w:p>
    <w:p w14:paraId="66FFF154" w14:textId="29215302"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t>2.</w:t>
      </w:r>
      <w:r w:rsidRPr="0056554F">
        <w:rPr>
          <w:rFonts w:ascii="Times New Roman" w:eastAsia="Calibri" w:hAnsi="Times New Roman" w:cs="Times New Roman"/>
          <w:sz w:val="28"/>
          <w:lang w:val="kk-KZ"/>
        </w:rPr>
        <w:tab/>
        <w:t>Ерейментау қаласындағы екі 45 пәтерлі үйге инженерлік-коммуникациялық инфрақұрылым құрылысы (3</w:t>
      </w:r>
      <w:r w:rsidR="002D56F9" w:rsidRPr="0056554F">
        <w:rPr>
          <w:rFonts w:ascii="Times New Roman" w:eastAsia="Calibri" w:hAnsi="Times New Roman" w:cs="Times New Roman"/>
          <w:sz w:val="28"/>
          <w:lang w:val="kk-KZ"/>
        </w:rPr>
        <w:t xml:space="preserve">, </w:t>
      </w:r>
      <w:r w:rsidRPr="0056554F">
        <w:rPr>
          <w:rFonts w:ascii="Times New Roman" w:eastAsia="Calibri" w:hAnsi="Times New Roman" w:cs="Times New Roman"/>
          <w:sz w:val="28"/>
          <w:lang w:val="kk-KZ"/>
        </w:rPr>
        <w:t>4</w:t>
      </w:r>
      <w:r w:rsidR="00AD31E5" w:rsidRPr="0056554F">
        <w:rPr>
          <w:rFonts w:ascii="Times New Roman" w:eastAsia="Calibri" w:hAnsi="Times New Roman" w:cs="Times New Roman"/>
          <w:sz w:val="28"/>
          <w:lang w:val="kk-KZ"/>
        </w:rPr>
        <w:t>-</w:t>
      </w:r>
      <w:r w:rsidRPr="0056554F">
        <w:rPr>
          <w:rFonts w:ascii="Times New Roman" w:eastAsia="Calibri" w:hAnsi="Times New Roman" w:cs="Times New Roman"/>
          <w:sz w:val="28"/>
          <w:lang w:val="kk-KZ"/>
        </w:rPr>
        <w:t>позиция</w:t>
      </w:r>
      <w:r w:rsidR="002D56F9" w:rsidRPr="0056554F">
        <w:rPr>
          <w:rFonts w:ascii="Times New Roman" w:eastAsia="Calibri" w:hAnsi="Times New Roman" w:cs="Times New Roman"/>
          <w:sz w:val="28"/>
          <w:lang w:val="kk-KZ"/>
        </w:rPr>
        <w:t>лар</w:t>
      </w:r>
      <w:r w:rsidRPr="0056554F">
        <w:rPr>
          <w:rFonts w:ascii="Times New Roman" w:eastAsia="Calibri" w:hAnsi="Times New Roman" w:cs="Times New Roman"/>
          <w:sz w:val="28"/>
          <w:lang w:val="kk-KZ"/>
        </w:rPr>
        <w:t>) (электрмен жабдықтау, сумен жабдықтау, кәріз, жылу және көгалдандыру), қаржыландырудың толық болмауына байланысты нысан пайдалануға берілмеді.</w:t>
      </w:r>
      <w:r w:rsidR="00E56212" w:rsidRPr="0056554F">
        <w:rPr>
          <w:rFonts w:ascii="Times New Roman" w:eastAsia="Calibri" w:hAnsi="Times New Roman" w:cs="Times New Roman"/>
          <w:sz w:val="28"/>
          <w:lang w:val="kk-KZ"/>
        </w:rPr>
        <w:t>(АББ – Аудандық құрылыс бөлімі) – 004 «Инженерлік-коммуникациялық инфрақұрылымды жобалау, дамыту және (немесе) орналастыру» бағдарламасы бойынша.</w:t>
      </w:r>
    </w:p>
    <w:p w14:paraId="03DA1A5B" w14:textId="77777777"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t>3.</w:t>
      </w:r>
      <w:r w:rsidRPr="0056554F">
        <w:rPr>
          <w:rFonts w:ascii="Times New Roman" w:eastAsia="Calibri" w:hAnsi="Times New Roman" w:cs="Times New Roman"/>
          <w:sz w:val="28"/>
          <w:lang w:val="kk-KZ"/>
        </w:rPr>
        <w:tab/>
        <w:t>Ерейментау қаласында кәріз тазарту қондырғысын салуға жобалау-сметалық құжаттаманы әзірлеу. Жобалау-сметалық құжаттама әзірленбеген, сараптамалық қорытынды алынған жоқ. 006 «Сумен жабдықтау және канализация жүйелерін дамыту» бағдарламасы бойынша құрылыс бөлімі.</w:t>
      </w:r>
    </w:p>
    <w:p w14:paraId="6131CBAE" w14:textId="77777777"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t>4.</w:t>
      </w:r>
      <w:r w:rsidRPr="0056554F">
        <w:rPr>
          <w:rFonts w:ascii="Times New Roman" w:eastAsia="Calibri" w:hAnsi="Times New Roman" w:cs="Times New Roman"/>
          <w:sz w:val="28"/>
          <w:lang w:val="kk-KZ"/>
        </w:rPr>
        <w:tab/>
      </w:r>
      <w:r w:rsidR="00E56212" w:rsidRPr="0056554F">
        <w:rPr>
          <w:rFonts w:ascii="Times New Roman" w:eastAsia="Calibri" w:hAnsi="Times New Roman" w:cs="Times New Roman"/>
          <w:sz w:val="28"/>
          <w:lang w:val="kk-KZ"/>
        </w:rPr>
        <w:t>Ауданның жергілікті атқарушы органының резервіне қатысты, ауданның экономика және қаржы бөлімі.</w:t>
      </w:r>
    </w:p>
    <w:p w14:paraId="4E5FBC02" w14:textId="7E7A33C9"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lastRenderedPageBreak/>
        <w:t>5.</w:t>
      </w:r>
      <w:r w:rsidRPr="0056554F">
        <w:rPr>
          <w:rFonts w:ascii="Times New Roman" w:eastAsia="Calibri" w:hAnsi="Times New Roman" w:cs="Times New Roman"/>
          <w:sz w:val="28"/>
          <w:lang w:val="kk-KZ"/>
        </w:rPr>
        <w:tab/>
        <w:t>Конвенцияның уақтылы өткізілмеуіне байланысты</w:t>
      </w:r>
      <w:r w:rsidR="00AD31E5" w:rsidRPr="0056554F">
        <w:rPr>
          <w:rFonts w:ascii="Times New Roman" w:eastAsia="Calibri" w:hAnsi="Times New Roman" w:cs="Times New Roman"/>
          <w:sz w:val="28"/>
          <w:lang w:val="kk-KZ"/>
        </w:rPr>
        <w:t xml:space="preserve"> </w:t>
      </w:r>
      <w:r w:rsidR="00E56212" w:rsidRPr="0056554F">
        <w:rPr>
          <w:rFonts w:ascii="Times New Roman" w:eastAsia="Calibri" w:hAnsi="Times New Roman" w:cs="Times New Roman"/>
          <w:sz w:val="28"/>
          <w:lang w:val="kk-KZ"/>
        </w:rPr>
        <w:t>Тайбай ауылдық округі әкімінің аппараты, курс процедуралары үшін компьютер сатып алынған жоқ.</w:t>
      </w:r>
    </w:p>
    <w:p w14:paraId="49BC84D9" w14:textId="01022C57"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t>6.</w:t>
      </w:r>
      <w:r w:rsidRPr="0056554F">
        <w:rPr>
          <w:rFonts w:ascii="Times New Roman" w:eastAsia="Calibri" w:hAnsi="Times New Roman" w:cs="Times New Roman"/>
          <w:sz w:val="28"/>
          <w:lang w:val="kk-KZ"/>
        </w:rPr>
        <w:tab/>
        <w:t xml:space="preserve">Конкурстық рәсімдердің уақтылы өткізілмеуіне байланысты көп функциялы құрылғы сатып алынбады, </w:t>
      </w:r>
      <w:r w:rsidR="00AD31E5" w:rsidRPr="0056554F">
        <w:rPr>
          <w:rFonts w:ascii="Times New Roman" w:eastAsia="Calibri" w:hAnsi="Times New Roman" w:cs="Times New Roman"/>
          <w:sz w:val="28"/>
          <w:lang w:val="kk-KZ"/>
        </w:rPr>
        <w:t>Тайбай ауылдық округі</w:t>
      </w:r>
      <w:r w:rsidR="00AD31E5" w:rsidRPr="0056554F">
        <w:rPr>
          <w:rFonts w:ascii="Times New Roman" w:eastAsia="Calibri" w:hAnsi="Times New Roman" w:cs="Times New Roman"/>
          <w:sz w:val="28"/>
          <w:lang w:val="kk-KZ"/>
        </w:rPr>
        <w:t xml:space="preserve"> әкімінің а</w:t>
      </w:r>
      <w:r w:rsidRPr="0056554F">
        <w:rPr>
          <w:rFonts w:ascii="Times New Roman" w:eastAsia="Calibri" w:hAnsi="Times New Roman" w:cs="Times New Roman"/>
          <w:sz w:val="28"/>
          <w:lang w:val="kk-KZ"/>
        </w:rPr>
        <w:t>ппарат</w:t>
      </w:r>
      <w:r w:rsidR="00AD31E5" w:rsidRPr="0056554F">
        <w:rPr>
          <w:rFonts w:ascii="Times New Roman" w:eastAsia="Calibri" w:hAnsi="Times New Roman" w:cs="Times New Roman"/>
          <w:sz w:val="28"/>
          <w:lang w:val="kk-KZ"/>
        </w:rPr>
        <w:t>ы</w:t>
      </w:r>
      <w:r w:rsidR="00E56212" w:rsidRPr="0056554F">
        <w:rPr>
          <w:rFonts w:ascii="Times New Roman" w:eastAsia="Calibri" w:hAnsi="Times New Roman" w:cs="Times New Roman"/>
          <w:sz w:val="28"/>
          <w:lang w:val="kk-KZ"/>
        </w:rPr>
        <w:t>.</w:t>
      </w:r>
    </w:p>
    <w:p w14:paraId="604156CA" w14:textId="77777777"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t>7.</w:t>
      </w:r>
      <w:r w:rsidRPr="0056554F">
        <w:rPr>
          <w:rFonts w:ascii="Times New Roman" w:eastAsia="Calibri" w:hAnsi="Times New Roman" w:cs="Times New Roman"/>
          <w:sz w:val="28"/>
          <w:lang w:val="kk-KZ"/>
        </w:rPr>
        <w:tab/>
        <w:t>Жеткізуші тауарды бермегендіктен, тіркемені Тайбай ауылдық округі әкімінің аппараты сатып алмаған.</w:t>
      </w:r>
    </w:p>
    <w:p w14:paraId="45AB7B0B" w14:textId="43619F94"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t>8.</w:t>
      </w:r>
      <w:r w:rsidRPr="0056554F">
        <w:rPr>
          <w:rFonts w:ascii="Times New Roman" w:eastAsia="Calibri" w:hAnsi="Times New Roman" w:cs="Times New Roman"/>
          <w:sz w:val="28"/>
          <w:lang w:val="kk-KZ"/>
        </w:rPr>
        <w:tab/>
        <w:t>Техникалық шарттардың сақталмауына байланысты көше жарықтандыруына жұмсалған электр энергиясы үшін төлем жүргізілмеген, деп хабарлады С</w:t>
      </w:r>
      <w:r w:rsidR="00AD31E5" w:rsidRPr="0056554F">
        <w:rPr>
          <w:rFonts w:ascii="Times New Roman" w:eastAsia="Calibri" w:hAnsi="Times New Roman" w:cs="Times New Roman"/>
          <w:sz w:val="28"/>
          <w:lang w:val="kk-KZ"/>
        </w:rPr>
        <w:t>ілеті</w:t>
      </w:r>
      <w:r w:rsidRPr="0056554F">
        <w:rPr>
          <w:rFonts w:ascii="Times New Roman" w:eastAsia="Calibri" w:hAnsi="Times New Roman" w:cs="Times New Roman"/>
          <w:sz w:val="28"/>
          <w:lang w:val="kk-KZ"/>
        </w:rPr>
        <w:t xml:space="preserve"> ауылы әкімінің аппараты.</w:t>
      </w:r>
    </w:p>
    <w:p w14:paraId="5E9C31E8" w14:textId="77777777" w:rsidR="000E2C57" w:rsidRPr="0056554F" w:rsidRDefault="000E2C57" w:rsidP="000E2C57">
      <w:pPr>
        <w:spacing w:after="0" w:line="259" w:lineRule="auto"/>
        <w:ind w:firstLine="709"/>
        <w:jc w:val="both"/>
        <w:rPr>
          <w:rFonts w:ascii="Times New Roman" w:eastAsia="Calibri" w:hAnsi="Times New Roman" w:cs="Times New Roman"/>
          <w:sz w:val="28"/>
          <w:lang w:val="kk-KZ"/>
        </w:rPr>
      </w:pPr>
      <w:r w:rsidRPr="0056554F">
        <w:rPr>
          <w:rFonts w:ascii="Times New Roman" w:eastAsia="Calibri" w:hAnsi="Times New Roman" w:cs="Times New Roman"/>
          <w:sz w:val="28"/>
          <w:lang w:val="kk-KZ"/>
        </w:rPr>
        <w:t>Жүргізілген талдау негізінде жоғары тұрған бюджеттен қаражаттың толық бөлінбеуі, жоспарланған іс-шаралардың орындалмауы, сондай-ақ жеткізушілердің өз міндеттемелерін орындамауы және уақтылы жоспарламауы салдарынан кейбір бюджеттік бағдарламалар әкімшілері бюджеттік бағдарламаларды іске асыруда теріс нәтижелерге тап болғаны анықталды.</w:t>
      </w:r>
    </w:p>
    <w:p w14:paraId="2933741D" w14:textId="77777777" w:rsidR="000B5704" w:rsidRPr="0056554F" w:rsidRDefault="000B5704" w:rsidP="00C65C58">
      <w:pPr>
        <w:spacing w:after="0" w:line="240" w:lineRule="auto"/>
        <w:ind w:firstLine="708"/>
        <w:jc w:val="both"/>
        <w:rPr>
          <w:rFonts w:ascii="Times New Roman" w:eastAsia="Calibri" w:hAnsi="Times New Roman" w:cs="Times New Roman"/>
          <w:b/>
          <w:color w:val="000000"/>
          <w:sz w:val="28"/>
          <w:szCs w:val="28"/>
          <w:lang w:val="kk-KZ"/>
        </w:rPr>
      </w:pPr>
    </w:p>
    <w:p w14:paraId="35FA466A" w14:textId="77777777" w:rsidR="00293C8E" w:rsidRPr="0056554F" w:rsidRDefault="00293C8E" w:rsidP="00C65C58">
      <w:pPr>
        <w:spacing w:after="0" w:line="240" w:lineRule="auto"/>
        <w:ind w:firstLine="709"/>
        <w:jc w:val="both"/>
        <w:rPr>
          <w:rFonts w:ascii="Times New Roman" w:eastAsia="Calibri" w:hAnsi="Times New Roman" w:cs="Times New Roman"/>
          <w:b/>
          <w:bCs/>
          <w:i/>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4.3. Мемлекеттік активтерді пайдалану тиімділігін бағалау</w:t>
      </w:r>
    </w:p>
    <w:p w14:paraId="5D6C2E17" w14:textId="77777777" w:rsidR="000E2C57" w:rsidRPr="0056554F" w:rsidRDefault="000E2C57" w:rsidP="00293C8E">
      <w:pPr>
        <w:tabs>
          <w:tab w:val="left" w:pos="284"/>
        </w:tabs>
        <w:suppressAutoHyphens/>
        <w:spacing w:after="0" w:line="240" w:lineRule="auto"/>
        <w:ind w:firstLine="709"/>
        <w:jc w:val="both"/>
        <w:rPr>
          <w:rFonts w:ascii="Times New Roman" w:eastAsia="Times New Roman" w:hAnsi="Times New Roman" w:cs="Times New Roman"/>
          <w:sz w:val="28"/>
          <w:lang w:val="kk-KZ" w:eastAsia="ru-RU"/>
        </w:rPr>
      </w:pPr>
      <w:r w:rsidRPr="0056554F">
        <w:rPr>
          <w:rFonts w:ascii="Times New Roman" w:eastAsia="Times New Roman" w:hAnsi="Times New Roman" w:cs="Times New Roman"/>
          <w:sz w:val="28"/>
          <w:lang w:val="kk-KZ" w:eastAsia="ru-RU"/>
        </w:rPr>
        <w:t>Есепті кезеңде мемлекеттік мүлікті жалға беруден түскен кіріс 7 985,2 мың теңгені құрады, оның ішінде:</w:t>
      </w:r>
    </w:p>
    <w:p w14:paraId="1A31238A" w14:textId="3C02B56B" w:rsidR="000E2C57" w:rsidRPr="0056554F" w:rsidRDefault="000E2C57" w:rsidP="000E2C57">
      <w:pPr>
        <w:tabs>
          <w:tab w:val="left" w:pos="284"/>
        </w:tabs>
        <w:suppressAutoHyphens/>
        <w:spacing w:after="0" w:line="240" w:lineRule="auto"/>
        <w:ind w:firstLine="709"/>
        <w:jc w:val="both"/>
        <w:rPr>
          <w:rFonts w:ascii="Times New Roman" w:eastAsia="Times New Roman" w:hAnsi="Times New Roman" w:cs="Times New Roman"/>
          <w:sz w:val="28"/>
          <w:lang w:val="kk-KZ" w:eastAsia="ru-RU"/>
        </w:rPr>
      </w:pPr>
      <w:r w:rsidRPr="0056554F">
        <w:rPr>
          <w:rFonts w:ascii="Times New Roman" w:eastAsia="Times New Roman" w:hAnsi="Times New Roman" w:cs="Times New Roman"/>
          <w:sz w:val="28"/>
          <w:lang w:val="kk-KZ" w:eastAsia="ru-RU"/>
        </w:rPr>
        <w:t>- ауданның (облыстық маңызы бар қаланың) коммуналдық меншігіндегі тұрғын үй қорынан тұрғын үйді жалға беруден түсетін кіріс, аудандық маңызы бар қала, ауыл, кент, ауылдық округ әкімдерінің басқаруындағы мемлекеттік мүлікті жалға беруден түсетін кірістерді қоспағанда</w:t>
      </w:r>
      <w:r w:rsidR="004258D0" w:rsidRPr="0056554F">
        <w:rPr>
          <w:rFonts w:ascii="Times New Roman" w:eastAsia="Times New Roman" w:hAnsi="Times New Roman" w:cs="Times New Roman"/>
          <w:sz w:val="28"/>
          <w:lang w:val="kk-KZ" w:eastAsia="ru-RU"/>
        </w:rPr>
        <w:t xml:space="preserve"> – </w:t>
      </w:r>
      <w:r w:rsidRPr="0056554F">
        <w:rPr>
          <w:rFonts w:ascii="Times New Roman" w:eastAsia="Times New Roman" w:hAnsi="Times New Roman" w:cs="Times New Roman"/>
          <w:sz w:val="28"/>
          <w:lang w:val="kk-KZ" w:eastAsia="ru-RU"/>
        </w:rPr>
        <w:t>5 526,5 мың теңге (жоспардың 109,2%);</w:t>
      </w:r>
    </w:p>
    <w:p w14:paraId="6A2D3049" w14:textId="652D2338" w:rsidR="000E2C57" w:rsidRPr="0056554F" w:rsidRDefault="000E2C57" w:rsidP="00293C8E">
      <w:pPr>
        <w:tabs>
          <w:tab w:val="left" w:pos="284"/>
        </w:tabs>
        <w:suppressAutoHyphens/>
        <w:spacing w:after="0" w:line="240" w:lineRule="auto"/>
        <w:ind w:firstLine="709"/>
        <w:jc w:val="both"/>
        <w:rPr>
          <w:rFonts w:ascii="Times New Roman" w:eastAsia="Times New Roman" w:hAnsi="Times New Roman" w:cs="Times New Roman"/>
          <w:sz w:val="28"/>
          <w:lang w:val="kk-KZ" w:eastAsia="ru-RU"/>
        </w:rPr>
      </w:pPr>
      <w:r w:rsidRPr="0056554F">
        <w:rPr>
          <w:rFonts w:ascii="Times New Roman" w:eastAsia="Times New Roman" w:hAnsi="Times New Roman" w:cs="Times New Roman"/>
          <w:sz w:val="28"/>
          <w:lang w:val="kk-KZ" w:eastAsia="ru-RU"/>
        </w:rPr>
        <w:t>- ауданның (облыстық маңызы бар қаланың) коммуналдық мүлкін жалға беруден түсетін кіріс, аудандық маңызы бар қала, ауыл, кент, ауылдық округ әкімдері басқаратын ауданның (облыстық маңызы бар қаланың) коммуналдық мүлкін жалға беруден түсетін кірісті қоспағанда</w:t>
      </w:r>
      <w:r w:rsidR="004258D0" w:rsidRPr="0056554F">
        <w:rPr>
          <w:rFonts w:ascii="Times New Roman" w:eastAsia="Times New Roman" w:hAnsi="Times New Roman" w:cs="Times New Roman"/>
          <w:sz w:val="28"/>
          <w:lang w:val="kk-KZ" w:eastAsia="ru-RU"/>
        </w:rPr>
        <w:t xml:space="preserve"> – </w:t>
      </w:r>
      <w:r w:rsidRPr="0056554F">
        <w:rPr>
          <w:rFonts w:ascii="Times New Roman" w:eastAsia="Times New Roman" w:hAnsi="Times New Roman" w:cs="Times New Roman"/>
          <w:sz w:val="28"/>
          <w:lang w:val="kk-KZ" w:eastAsia="ru-RU"/>
        </w:rPr>
        <w:t>1 721,6 мың теңге (жоспардың 187,9%);</w:t>
      </w:r>
    </w:p>
    <w:p w14:paraId="62A2417A" w14:textId="2945FA9C" w:rsidR="00293C8E" w:rsidRPr="0056554F" w:rsidRDefault="000E2C57" w:rsidP="000E2C57">
      <w:pPr>
        <w:tabs>
          <w:tab w:val="left" w:pos="284"/>
        </w:tabs>
        <w:suppressAutoHyphens/>
        <w:spacing w:after="0" w:line="240" w:lineRule="auto"/>
        <w:ind w:firstLine="709"/>
        <w:jc w:val="both"/>
        <w:rPr>
          <w:rFonts w:ascii="Times New Roman" w:eastAsia="Times New Roman" w:hAnsi="Times New Roman" w:cs="Times New Roman"/>
          <w:color w:val="000000"/>
          <w:sz w:val="28"/>
          <w:lang w:val="kk-KZ" w:eastAsia="ru-RU"/>
        </w:rPr>
      </w:pPr>
      <w:r w:rsidRPr="0056554F">
        <w:rPr>
          <w:rFonts w:ascii="Times New Roman" w:eastAsia="Times New Roman" w:hAnsi="Times New Roman" w:cs="Times New Roman"/>
          <w:sz w:val="28"/>
          <w:lang w:val="kk-KZ" w:eastAsia="ru-RU"/>
        </w:rPr>
        <w:t>- аудандық маңызы бар қаланың, ауылдың, кенттің, ауылдық округтің коммуналдық мүлкін жалға беруден түскен кіріс</w:t>
      </w:r>
      <w:r w:rsidR="004258D0" w:rsidRPr="0056554F">
        <w:rPr>
          <w:rFonts w:ascii="Times New Roman" w:eastAsia="Times New Roman" w:hAnsi="Times New Roman" w:cs="Times New Roman"/>
          <w:sz w:val="28"/>
          <w:lang w:val="kk-KZ" w:eastAsia="ru-RU"/>
        </w:rPr>
        <w:t xml:space="preserve"> – </w:t>
      </w:r>
      <w:r w:rsidRPr="0056554F">
        <w:rPr>
          <w:rFonts w:ascii="Times New Roman" w:eastAsia="Times New Roman" w:hAnsi="Times New Roman" w:cs="Times New Roman"/>
          <w:sz w:val="28"/>
          <w:lang w:val="kk-KZ" w:eastAsia="ru-RU"/>
        </w:rPr>
        <w:t>737,1 мың теңге (жоспарланған құнның 68,8%). Ескере отырып</w:t>
      </w:r>
      <w:r w:rsidR="00AD31E5" w:rsidRPr="0056554F">
        <w:rPr>
          <w:rFonts w:ascii="Times New Roman" w:eastAsia="Times New Roman" w:hAnsi="Times New Roman" w:cs="Times New Roman"/>
          <w:sz w:val="28"/>
          <w:lang w:val="kk-KZ" w:eastAsia="ru-RU"/>
        </w:rPr>
        <w:t xml:space="preserve"> </w:t>
      </w:r>
      <w:r w:rsidR="00AD31E5" w:rsidRPr="0056554F">
        <w:rPr>
          <w:rFonts w:ascii="Times New Roman" w:eastAsia="Times New Roman" w:hAnsi="Times New Roman" w:cs="Times New Roman"/>
          <w:color w:val="000000"/>
          <w:sz w:val="28"/>
          <w:lang w:val="kk-KZ" w:eastAsia="ru-RU"/>
        </w:rPr>
        <w:t>ж</w:t>
      </w:r>
      <w:r w:rsidR="00293C8E" w:rsidRPr="0056554F">
        <w:rPr>
          <w:rFonts w:ascii="Times New Roman" w:eastAsia="Times New Roman" w:hAnsi="Times New Roman" w:cs="Times New Roman"/>
          <w:color w:val="000000"/>
          <w:sz w:val="28"/>
          <w:lang w:val="kk-KZ" w:eastAsia="ru-RU"/>
        </w:rPr>
        <w:t>алдау ақысын толық төлемеген жағдайда, жергілікті атқарушы орган айыппұлдарды есептеу шараларын қабылдауы және Әкімшілік құқық бұзушылық туралы кодекстің 205-бабының талаптарына сәйкес жауапкершілікті қарау үшін материалдарды Мемлекеттік кіріс департаментіне жіберуі тиіс.</w:t>
      </w:r>
    </w:p>
    <w:p w14:paraId="05B6C0D0" w14:textId="0C4A7561" w:rsidR="0062025C" w:rsidRPr="0056554F" w:rsidRDefault="0062025C" w:rsidP="000E2C57">
      <w:pPr>
        <w:tabs>
          <w:tab w:val="left" w:pos="284"/>
        </w:tabs>
        <w:suppressAutoHyphens/>
        <w:spacing w:after="0" w:line="240" w:lineRule="auto"/>
        <w:ind w:firstLine="709"/>
        <w:jc w:val="both"/>
        <w:rPr>
          <w:rFonts w:ascii="Times New Roman" w:eastAsia="Times New Roman" w:hAnsi="Times New Roman" w:cs="Times New Roman"/>
          <w:color w:val="000000"/>
          <w:sz w:val="28"/>
          <w:lang w:val="kk-KZ" w:eastAsia="ru-RU"/>
        </w:rPr>
      </w:pPr>
      <w:r w:rsidRPr="0056554F">
        <w:rPr>
          <w:rFonts w:ascii="Times New Roman" w:eastAsia="Times New Roman" w:hAnsi="Times New Roman" w:cs="Times New Roman"/>
          <w:color w:val="000000"/>
          <w:sz w:val="28"/>
          <w:lang w:val="kk-KZ" w:eastAsia="ru-RU"/>
        </w:rPr>
        <w:t>Мемлекеттік ұйымдардың 465,5 мың шаршы метр ғимараты мүліктік жалға (жалға) берілді: «Ерейментау ауданының мәдениет және тілдерді дамыту бөлімі» мемлекеттік мекемесі</w:t>
      </w:r>
      <w:r w:rsidR="004258D0" w:rsidRPr="0056554F">
        <w:rPr>
          <w:rFonts w:ascii="Times New Roman" w:eastAsia="Times New Roman" w:hAnsi="Times New Roman" w:cs="Times New Roman"/>
          <w:color w:val="000000"/>
          <w:sz w:val="28"/>
          <w:lang w:val="kk-KZ" w:eastAsia="ru-RU"/>
        </w:rPr>
        <w:t xml:space="preserve"> – </w:t>
      </w:r>
      <w:r w:rsidRPr="0056554F">
        <w:rPr>
          <w:rFonts w:ascii="Times New Roman" w:eastAsia="Times New Roman" w:hAnsi="Times New Roman" w:cs="Times New Roman"/>
          <w:color w:val="000000"/>
          <w:sz w:val="28"/>
          <w:lang w:val="kk-KZ" w:eastAsia="ru-RU"/>
        </w:rPr>
        <w:t>19,5 шаршы метр, Ерейментау ауданының ішкі саясат, мәдениет және тілдерді дамыту бөлімінің «Үмбетей жырау атындағы Ерейментау аудандық мәдениет үйі» мемлекеттік қазыналық кәсіпорны</w:t>
      </w:r>
      <w:r w:rsidR="004258D0" w:rsidRPr="0056554F">
        <w:rPr>
          <w:rFonts w:ascii="Times New Roman" w:eastAsia="Times New Roman" w:hAnsi="Times New Roman" w:cs="Times New Roman"/>
          <w:color w:val="000000"/>
          <w:sz w:val="28"/>
          <w:lang w:val="kk-KZ" w:eastAsia="ru-RU"/>
        </w:rPr>
        <w:t xml:space="preserve"> – </w:t>
      </w:r>
      <w:r w:rsidRPr="0056554F">
        <w:rPr>
          <w:rFonts w:ascii="Times New Roman" w:eastAsia="Times New Roman" w:hAnsi="Times New Roman" w:cs="Times New Roman"/>
          <w:color w:val="000000"/>
          <w:sz w:val="28"/>
          <w:lang w:val="kk-KZ" w:eastAsia="ru-RU"/>
        </w:rPr>
        <w:t>446,0 шаршы метр.</w:t>
      </w:r>
    </w:p>
    <w:p w14:paraId="4F0F96B8" w14:textId="4FECAEAE" w:rsidR="00FF67CF" w:rsidRPr="0056554F" w:rsidRDefault="00FF67CF" w:rsidP="000E2C57">
      <w:pPr>
        <w:tabs>
          <w:tab w:val="left" w:pos="284"/>
        </w:tabs>
        <w:suppressAutoHyphens/>
        <w:spacing w:after="0" w:line="240" w:lineRule="auto"/>
        <w:ind w:firstLine="709"/>
        <w:jc w:val="both"/>
        <w:rPr>
          <w:rFonts w:ascii="Times New Roman" w:eastAsia="Times New Roman" w:hAnsi="Times New Roman" w:cs="Times New Roman"/>
          <w:color w:val="000000"/>
          <w:sz w:val="28"/>
          <w:lang w:val="kk-KZ" w:eastAsia="ru-RU"/>
        </w:rPr>
      </w:pPr>
      <w:r w:rsidRPr="0056554F">
        <w:rPr>
          <w:rFonts w:ascii="Times New Roman" w:eastAsia="Times New Roman" w:hAnsi="Times New Roman" w:cs="Times New Roman"/>
          <w:color w:val="000000"/>
          <w:sz w:val="28"/>
          <w:lang w:val="kk-KZ" w:eastAsia="ru-RU"/>
        </w:rPr>
        <w:lastRenderedPageBreak/>
        <w:t>5 мемлекеттік ұйымның мүлкі (4 мемлекеттік мекеме: «Ерейментау ауданының мәдениет және тілдерді дамыту бөлімі» мемлекеттік мекемесі, «Ерейментау ауданы әкімінің аппараты» мемлекеттік мекемесі, Ерейментау ауданының ішкі саясат және тілдерді дамыту бөлімінің «Орталықтандырылған кітапхана жүйесі» мемлекеттік мекемесі, «Ерейментау ауданының жұмыспен қамту және әлеуметтік бағдарламалар бөлімі» мемлекеттік мекемесі және 1 мемлекеттік кәсіпорын</w:t>
      </w:r>
      <w:r w:rsidR="004258D0" w:rsidRPr="0056554F">
        <w:rPr>
          <w:rFonts w:ascii="Times New Roman" w:eastAsia="Times New Roman" w:hAnsi="Times New Roman" w:cs="Times New Roman"/>
          <w:color w:val="000000"/>
          <w:sz w:val="28"/>
          <w:lang w:val="kk-KZ" w:eastAsia="ru-RU"/>
        </w:rPr>
        <w:t xml:space="preserve"> – </w:t>
      </w:r>
      <w:r w:rsidRPr="0056554F">
        <w:rPr>
          <w:rFonts w:ascii="Times New Roman" w:eastAsia="Times New Roman" w:hAnsi="Times New Roman" w:cs="Times New Roman"/>
          <w:color w:val="000000"/>
          <w:sz w:val="28"/>
          <w:lang w:val="kk-KZ" w:eastAsia="ru-RU"/>
        </w:rPr>
        <w:t>Ерейментау ауданының ішкі саясат, мәдениет және тілдерді дамыту бөлімінің «Үмбетей жырау атындағы Ерейментау аудандық мәдениет үйі» мемлекеттік кәсіпорны), соның ішінде ғимараттардың ауданы</w:t>
      </w:r>
      <w:r w:rsidR="004258D0" w:rsidRPr="0056554F">
        <w:rPr>
          <w:rFonts w:ascii="Times New Roman" w:eastAsia="Times New Roman" w:hAnsi="Times New Roman" w:cs="Times New Roman"/>
          <w:color w:val="000000"/>
          <w:sz w:val="28"/>
          <w:lang w:val="kk-KZ" w:eastAsia="ru-RU"/>
        </w:rPr>
        <w:t xml:space="preserve"> – </w:t>
      </w:r>
      <w:r w:rsidRPr="0056554F">
        <w:rPr>
          <w:rFonts w:ascii="Times New Roman" w:eastAsia="Times New Roman" w:hAnsi="Times New Roman" w:cs="Times New Roman"/>
          <w:color w:val="000000"/>
          <w:sz w:val="28"/>
          <w:lang w:val="kk-KZ" w:eastAsia="ru-RU"/>
        </w:rPr>
        <w:t>1802,3 шаршы метр, сондай-ақ көлік құралы тегін пайдалануға берілді.</w:t>
      </w:r>
    </w:p>
    <w:p w14:paraId="241602A9" w14:textId="77777777" w:rsidR="00B2639E" w:rsidRPr="0056554F" w:rsidRDefault="00B2639E" w:rsidP="000E2C57">
      <w:pPr>
        <w:tabs>
          <w:tab w:val="left" w:pos="284"/>
        </w:tabs>
        <w:suppressAutoHyphens/>
        <w:spacing w:after="0" w:line="240" w:lineRule="auto"/>
        <w:ind w:firstLine="709"/>
        <w:jc w:val="both"/>
        <w:rPr>
          <w:rFonts w:ascii="Times New Roman" w:eastAsia="Times New Roman" w:hAnsi="Times New Roman" w:cs="Times New Roman"/>
          <w:color w:val="000000"/>
          <w:sz w:val="28"/>
          <w:lang w:val="kk-KZ" w:eastAsia="ru-RU"/>
        </w:rPr>
      </w:pPr>
      <w:r w:rsidRPr="0056554F">
        <w:rPr>
          <w:rFonts w:ascii="Times New Roman" w:eastAsia="Times New Roman" w:hAnsi="Times New Roman" w:cs="Times New Roman"/>
          <w:color w:val="000000"/>
          <w:sz w:val="28"/>
          <w:lang w:val="kk-KZ" w:eastAsia="ru-RU"/>
        </w:rPr>
        <w:t>Сонымен қатар, «Ерейментау ауданының мәдениет және тілдерді дамыту бөлімі» мемлекеттік мекемесінің ғимаратындағы 288,9 шаршы метр кеңістік, сондай-ақ «Ерейментау ауданының ішкі саясат және тілдерді дамыту бөлімінің орталықтандырылған кітапхана жүйесі» мемлекеттік мекемесінің көлігі республикалық бюджеттен қаржыландырылатын, бюджеттік тәуелсіздік қағидатына сәйкес келмейтін «Ерейментау ауданы бойынша мемлекеттік кіріс басқармасы» мемлекеттік мекемесіне тегін пайдалануға берілді.</w:t>
      </w:r>
    </w:p>
    <w:p w14:paraId="7B70E3DC" w14:textId="77777777" w:rsidR="00FF67CF" w:rsidRPr="0056554F" w:rsidRDefault="00FF67CF" w:rsidP="000E2C57">
      <w:pPr>
        <w:tabs>
          <w:tab w:val="left" w:pos="284"/>
        </w:tabs>
        <w:suppressAutoHyphens/>
        <w:spacing w:after="0" w:line="240" w:lineRule="auto"/>
        <w:ind w:firstLine="709"/>
        <w:jc w:val="both"/>
        <w:rPr>
          <w:rFonts w:ascii="Times New Roman" w:eastAsia="Times New Roman" w:hAnsi="Times New Roman" w:cs="Times New Roman"/>
          <w:color w:val="000000"/>
          <w:sz w:val="28"/>
          <w:lang w:val="kk-KZ" w:eastAsia="ru-RU"/>
        </w:rPr>
      </w:pPr>
    </w:p>
    <w:p w14:paraId="34E2604A" w14:textId="77777777" w:rsidR="00293C8E" w:rsidRPr="0056554F" w:rsidRDefault="00293C8E" w:rsidP="00AD3153">
      <w:pPr>
        <w:spacing w:after="0" w:line="240" w:lineRule="auto"/>
        <w:ind w:firstLine="709"/>
        <w:jc w:val="both"/>
        <w:rPr>
          <w:rFonts w:ascii="Times New Roman" w:eastAsia="Calibri" w:hAnsi="Times New Roman" w:cs="Times New Roman"/>
          <w:b/>
          <w:bCs/>
          <w:color w:val="000000"/>
          <w:sz w:val="28"/>
          <w:szCs w:val="28"/>
          <w:lang w:val="kk-KZ" w:eastAsia="ru-RU"/>
        </w:rPr>
      </w:pPr>
      <w:r w:rsidRPr="0056554F">
        <w:rPr>
          <w:rFonts w:ascii="Times New Roman" w:eastAsia="Calibri" w:hAnsi="Times New Roman" w:cs="Times New Roman"/>
          <w:b/>
          <w:bCs/>
          <w:color w:val="000000"/>
          <w:sz w:val="28"/>
          <w:szCs w:val="28"/>
          <w:lang w:val="kk-KZ" w:eastAsia="ru-RU"/>
        </w:rPr>
        <w:t>4.4. Квазимемлекеттік сектор субъектілерінің активтерін пайдалану тиімділігін бағалау</w:t>
      </w:r>
    </w:p>
    <w:p w14:paraId="6B94C9FA" w14:textId="77777777" w:rsidR="00D5599A" w:rsidRPr="0056554F" w:rsidRDefault="00293C8E" w:rsidP="00AD3153">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Ауданда 3 квазимемлекеттік сектор субъектісі жұмыс істейді, олардың басқару органдары аудандық АБП болып табылады: Ерейментау ауданы әкімдігіне қарасты «Ерейментау су арнасы» шаруашылық жүргізу құқығындағы КМК, Ерейментау ауданы ішкі саясат, мәдениет және тілдерді дамыту бөлімінің «Үмбетей жырау атындағы Ерейментау аудандық мәдени орталығы» МКК, Ерейментау ауданы әкімдігіне қарасты «Теплосервис» шаруашылық жүргізу құқығындағы КМК.</w:t>
      </w:r>
    </w:p>
    <w:p w14:paraId="46156685" w14:textId="77777777" w:rsidR="002E665F" w:rsidRPr="0056554F" w:rsidRDefault="002E665F" w:rsidP="002E665F">
      <w:pPr>
        <w:spacing w:after="0" w:line="240" w:lineRule="auto"/>
        <w:ind w:firstLine="709"/>
        <w:jc w:val="both"/>
        <w:rPr>
          <w:rFonts w:ascii="Times New Roman" w:eastAsia="Calibri" w:hAnsi="Times New Roman" w:cs="Times New Roman"/>
          <w:bCs/>
          <w:i/>
          <w:color w:val="000000"/>
          <w:sz w:val="28"/>
          <w:szCs w:val="28"/>
          <w:lang w:val="kk-KZ" w:eastAsia="ru-RU"/>
        </w:rPr>
      </w:pPr>
      <w:r w:rsidRPr="0056554F">
        <w:rPr>
          <w:rFonts w:ascii="Times New Roman" w:eastAsia="Calibri" w:hAnsi="Times New Roman" w:cs="Times New Roman"/>
          <w:bCs/>
          <w:i/>
          <w:color w:val="000000"/>
          <w:sz w:val="28"/>
          <w:szCs w:val="28"/>
          <w:lang w:val="kk-KZ" w:eastAsia="ru-RU"/>
        </w:rPr>
        <w:t>Ерейментау ауданы әкімдігінің қарамағындағы «Теплосервис» шаруашылық жүргізу құқығындағы мемлекеттік кәсіпорын</w:t>
      </w:r>
    </w:p>
    <w:p w14:paraId="3E0AC8F8" w14:textId="77777777" w:rsidR="00667A91" w:rsidRPr="0056554F" w:rsidRDefault="006F70AE" w:rsidP="00AD3153">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2025 жылғы даму жоспарында 2755,0 тұтынушыны жылу энергиясымен қамтамасыз ету көзделген; 2026 жылғы 1 сәуірдегі нақты саны 2025 жылғы даму жоспарын іске асыру туралы есепте көрсетілмеген (2024 жылға жоспарланған 2722, нақты 2746). Жоспарланған шығындар 43 809,0 мың теңгені құрады, ал нақты шығындар 44 311,0 мың теңгені құрады.</w:t>
      </w:r>
    </w:p>
    <w:p w14:paraId="3ECCA4F7" w14:textId="6C86107F" w:rsidR="00667A91" w:rsidRPr="0056554F" w:rsidRDefault="003B31F8" w:rsidP="00AD3153">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«Негізгі қызмет түрлері» бөлімінде тапсырма «жылу энергиясын өндіру, беру, тарату және жеткізу» деп көрсетілген. Мөлшері ақшалай түрде көрсетілген, ал энергия өлшем бірлігі</w:t>
      </w:r>
      <w:r w:rsidR="004258D0" w:rsidRPr="0056554F">
        <w:rPr>
          <w:rFonts w:ascii="Times New Roman" w:eastAsia="Calibri" w:hAnsi="Times New Roman" w:cs="Times New Roman"/>
          <w:bCs/>
          <w:color w:val="000000"/>
          <w:sz w:val="28"/>
          <w:szCs w:val="28"/>
          <w:lang w:val="kk-KZ" w:eastAsia="ru-RU"/>
        </w:rPr>
        <w:t xml:space="preserve"> – </w:t>
      </w:r>
      <w:r w:rsidRPr="0056554F">
        <w:rPr>
          <w:rFonts w:ascii="Times New Roman" w:eastAsia="Calibri" w:hAnsi="Times New Roman" w:cs="Times New Roman"/>
          <w:bCs/>
          <w:color w:val="000000"/>
          <w:sz w:val="28"/>
          <w:szCs w:val="28"/>
          <w:lang w:val="kk-KZ" w:eastAsia="ru-RU"/>
        </w:rPr>
        <w:t>калория/гека</w:t>
      </w:r>
      <w:r w:rsidR="00AD31E5" w:rsidRPr="0056554F">
        <w:rPr>
          <w:rFonts w:ascii="Times New Roman" w:eastAsia="Calibri" w:hAnsi="Times New Roman" w:cs="Times New Roman"/>
          <w:bCs/>
          <w:color w:val="000000"/>
          <w:sz w:val="28"/>
          <w:szCs w:val="28"/>
          <w:lang w:val="kk-KZ" w:eastAsia="ru-RU"/>
        </w:rPr>
        <w:t>ка</w:t>
      </w:r>
      <w:r w:rsidRPr="0056554F">
        <w:rPr>
          <w:rFonts w:ascii="Times New Roman" w:eastAsia="Calibri" w:hAnsi="Times New Roman" w:cs="Times New Roman"/>
          <w:bCs/>
          <w:color w:val="000000"/>
          <w:sz w:val="28"/>
          <w:szCs w:val="28"/>
          <w:lang w:val="kk-KZ" w:eastAsia="ru-RU"/>
        </w:rPr>
        <w:t>лория. Жоспарланған бірлік құны мен сату бағасы сәйкесінше 12 730 теңге және 1 950 теңгені құрады. Есептелген көрсеткіштер 12 420 теңге және 1 840 теңгені құрады. Демек, бірлік құны сату бағасынан 6,5 есеге асады, ал нақты сату бағасы жоспарланған құннан төмен.</w:t>
      </w:r>
    </w:p>
    <w:p w14:paraId="4BE16D86" w14:textId="77777777" w:rsidR="003B31F8" w:rsidRPr="0056554F" w:rsidRDefault="0063601B" w:rsidP="0063601B">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 xml:space="preserve">2025 жылдың екінші жартыжылдығына арналған даму жоспарын нақтылау кезінде жоспарланған кіріс көлемі 569 121,1 мың теңгені, шығыстар – </w:t>
      </w:r>
      <w:r w:rsidRPr="0056554F">
        <w:rPr>
          <w:rFonts w:ascii="Times New Roman" w:eastAsia="Calibri" w:hAnsi="Times New Roman" w:cs="Times New Roman"/>
          <w:bCs/>
          <w:color w:val="000000"/>
          <w:sz w:val="28"/>
          <w:szCs w:val="28"/>
          <w:lang w:val="kk-KZ" w:eastAsia="ru-RU"/>
        </w:rPr>
        <w:lastRenderedPageBreak/>
        <w:t>625 918,2 мың теңгені құрады, қаржылық нәтиже -56 797,2 мың теңге көлемінде шығын түрінде жоспарлануда.</w:t>
      </w:r>
    </w:p>
    <w:p w14:paraId="223386B2" w14:textId="77777777" w:rsidR="0063601B" w:rsidRPr="0056554F" w:rsidRDefault="0063601B" w:rsidP="0063601B">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Даму жоспарының орындалуы туралы есепке сәйкес, кірістер 562 979,5 мың теңгені, шығындар 620 219,9 мың теңгені құрады, қаржы-шаруашылық қызметінің нәтижесінде -57 240,5 мың теңге шығын болды.</w:t>
      </w:r>
    </w:p>
    <w:p w14:paraId="2DC32C6A" w14:textId="77777777" w:rsidR="002861F3" w:rsidRPr="0056554F" w:rsidRDefault="002861F3" w:rsidP="002861F3">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Табыстың құрамына 518 735,3 мың теңге – қызметтерді сатудан түскен қаражат, 26 825,3 мың теңге – мемлекеттік субсидиялар мен мемлекеттік көмектен түскен кіріс, 17 418,8 мың теңге – басқа да кірістер кіреді.</w:t>
      </w:r>
    </w:p>
    <w:p w14:paraId="338B9881" w14:textId="77777777" w:rsidR="003B31F8" w:rsidRPr="0056554F" w:rsidRDefault="0063601B" w:rsidP="00AD3153">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Нақты есеп беру деректері жоспарланған көрсеткіштерге шамамен сәйкес келгенімен, бастапқыда жоспарланған шығынның қаржылық және экономикалық көрсеткіштерінің нәтижесі муниципалдық меншікті тиімді басқару моделіне сәйкес келмейді. Компанияның мемлекеттік субсидияларға тәуелділігі де атап өтілген.</w:t>
      </w:r>
    </w:p>
    <w:p w14:paraId="0D6656F9" w14:textId="11D9041F" w:rsidR="002E665F" w:rsidRPr="0056554F" w:rsidRDefault="002E665F" w:rsidP="002E665F">
      <w:pPr>
        <w:spacing w:after="0" w:line="240" w:lineRule="auto"/>
        <w:ind w:firstLine="709"/>
        <w:jc w:val="both"/>
        <w:rPr>
          <w:rFonts w:ascii="Times New Roman" w:eastAsia="Calibri" w:hAnsi="Times New Roman" w:cs="Times New Roman"/>
          <w:bCs/>
          <w:i/>
          <w:color w:val="000000"/>
          <w:sz w:val="28"/>
          <w:szCs w:val="28"/>
          <w:lang w:val="kk-KZ" w:eastAsia="ru-RU"/>
        </w:rPr>
      </w:pPr>
      <w:r w:rsidRPr="0056554F">
        <w:rPr>
          <w:rFonts w:ascii="Times New Roman" w:eastAsia="Calibri" w:hAnsi="Times New Roman" w:cs="Times New Roman"/>
          <w:bCs/>
          <w:i/>
          <w:color w:val="000000"/>
          <w:sz w:val="28"/>
          <w:szCs w:val="28"/>
          <w:lang w:val="kk-KZ" w:eastAsia="ru-RU"/>
        </w:rPr>
        <w:t xml:space="preserve">Ерейментау облысы әкімдігіне қарасты </w:t>
      </w:r>
      <w:r w:rsidR="00556680" w:rsidRPr="0056554F">
        <w:rPr>
          <w:rFonts w:ascii="Times New Roman" w:eastAsia="Calibri" w:hAnsi="Times New Roman" w:cs="Times New Roman"/>
          <w:bCs/>
          <w:i/>
          <w:color w:val="000000"/>
          <w:sz w:val="28"/>
          <w:szCs w:val="28"/>
          <w:lang w:val="kk-KZ" w:eastAsia="ru-RU"/>
        </w:rPr>
        <w:t>«</w:t>
      </w:r>
      <w:r w:rsidRPr="0056554F">
        <w:rPr>
          <w:rFonts w:ascii="Times New Roman" w:eastAsia="Calibri" w:hAnsi="Times New Roman" w:cs="Times New Roman"/>
          <w:bCs/>
          <w:i/>
          <w:color w:val="000000"/>
          <w:sz w:val="28"/>
          <w:szCs w:val="28"/>
          <w:lang w:val="kk-KZ" w:eastAsia="ru-RU"/>
        </w:rPr>
        <w:t>Ерейментау су арнасы</w:t>
      </w:r>
      <w:r w:rsidR="00556680" w:rsidRPr="0056554F">
        <w:rPr>
          <w:rFonts w:ascii="Times New Roman" w:eastAsia="Calibri" w:hAnsi="Times New Roman" w:cs="Times New Roman"/>
          <w:bCs/>
          <w:i/>
          <w:color w:val="000000"/>
          <w:sz w:val="28"/>
          <w:szCs w:val="28"/>
          <w:lang w:val="kk-KZ" w:eastAsia="ru-RU"/>
        </w:rPr>
        <w:t>»</w:t>
      </w:r>
      <w:r w:rsidRPr="0056554F">
        <w:rPr>
          <w:rFonts w:ascii="Times New Roman" w:eastAsia="Calibri" w:hAnsi="Times New Roman" w:cs="Times New Roman"/>
          <w:bCs/>
          <w:i/>
          <w:color w:val="000000"/>
          <w:sz w:val="28"/>
          <w:szCs w:val="28"/>
          <w:lang w:val="kk-KZ" w:eastAsia="ru-RU"/>
        </w:rPr>
        <w:t xml:space="preserve"> </w:t>
      </w:r>
      <w:r w:rsidR="00556680" w:rsidRPr="0056554F">
        <w:rPr>
          <w:rFonts w:ascii="Times New Roman" w:eastAsia="Calibri" w:hAnsi="Times New Roman" w:cs="Times New Roman"/>
          <w:bCs/>
          <w:i/>
          <w:color w:val="000000"/>
          <w:sz w:val="28"/>
          <w:szCs w:val="28"/>
          <w:lang w:val="kk-KZ" w:eastAsia="ru-RU"/>
        </w:rPr>
        <w:t>шаруашылық жүргізу құқығындағы мемлекеттік кәсіпорын</w:t>
      </w:r>
    </w:p>
    <w:p w14:paraId="2A233439" w14:textId="77777777" w:rsidR="002E665F" w:rsidRPr="0056554F" w:rsidRDefault="002E665F" w:rsidP="002E665F">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2025 жылға дейінгі даму жоспарында халықтың орталықтандырылған сумен жабдықтауға қол жеткізуі мақсаты қойылған: қалаларда 100% және ауылдық елді мекендерде 100%. Нақты көрсеткіштер қалаларда 99,5% және ауылдық елді мекендерде 99,5% болды (2024 жылға қарай мақсат қалада 99,4% және ауылдық елді мекендерде 95,2%).</w:t>
      </w:r>
    </w:p>
    <w:p w14:paraId="2397372A" w14:textId="77777777" w:rsidR="002E665F" w:rsidRPr="0056554F" w:rsidRDefault="002E665F" w:rsidP="002E665F">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«Негізгі іс-шаралар» бөлімінде тапсырманың атауы «жылу энергиясын өндіру, беру, тарату және жеткізу» деп көрсетілген. Мөлшері ақшалай түрде көрсетілген, ал энергияны өлшеу бірлігі калория/гекалория болып табылады. Жоспарланған және нақты көрсеткіштер туралы деректер – бірліктің құны, бірліктің сату бағасы және бірліктің саны – есепке енгізілмеген.</w:t>
      </w:r>
    </w:p>
    <w:p w14:paraId="7B2C1288" w14:textId="77777777" w:rsidR="002E665F" w:rsidRPr="0056554F" w:rsidRDefault="002E665F" w:rsidP="002E665F">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2025 жылдың екінші жартыжылдығына арналған даму жоспарын нақтылау кезінде жоспарланған кіріс көлемі 313 213,4 мың теңгені, шығыстар – 328 584,0 мың теңгені құрады, қаржылық нәтиже -15 370,6 мың теңге көлемінде шығын түрінде жоспарлануда.</w:t>
      </w:r>
    </w:p>
    <w:p w14:paraId="64CFE829" w14:textId="6BC030E1" w:rsidR="002E665F" w:rsidRPr="0056554F" w:rsidRDefault="002E665F" w:rsidP="002E665F">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Даму жоспарын іске асыру туралы есепке сәйкес, кірістер 316 337,8 мың теңгені (өнімдерді сатудан, қызметтерді көрсетуден және жұмыстарды орындаудан түскен кіріс), шығындар</w:t>
      </w:r>
      <w:r w:rsidR="004258D0" w:rsidRPr="0056554F">
        <w:rPr>
          <w:rFonts w:ascii="Times New Roman" w:eastAsia="Calibri" w:hAnsi="Times New Roman" w:cs="Times New Roman"/>
          <w:bCs/>
          <w:color w:val="000000"/>
          <w:sz w:val="28"/>
          <w:szCs w:val="28"/>
          <w:lang w:val="kk-KZ" w:eastAsia="ru-RU"/>
        </w:rPr>
        <w:t xml:space="preserve"> – </w:t>
      </w:r>
      <w:r w:rsidRPr="0056554F">
        <w:rPr>
          <w:rFonts w:ascii="Times New Roman" w:eastAsia="Calibri" w:hAnsi="Times New Roman" w:cs="Times New Roman"/>
          <w:bCs/>
          <w:color w:val="000000"/>
          <w:sz w:val="28"/>
          <w:szCs w:val="28"/>
          <w:lang w:val="kk-KZ" w:eastAsia="ru-RU"/>
        </w:rPr>
        <w:t>333 380,7 мың теңгені құрады, қаржы-шаруашылық қызметінің нәтижесінде -17 042,9 мың теңге шығын болды.</w:t>
      </w:r>
    </w:p>
    <w:p w14:paraId="170A575F" w14:textId="77777777" w:rsidR="002E665F" w:rsidRPr="0056554F" w:rsidRDefault="002E665F" w:rsidP="002E665F">
      <w:pPr>
        <w:spacing w:after="0" w:line="240" w:lineRule="auto"/>
        <w:ind w:firstLine="709"/>
        <w:jc w:val="both"/>
        <w:rPr>
          <w:rFonts w:ascii="Times New Roman" w:eastAsia="Calibri" w:hAnsi="Times New Roman" w:cs="Times New Roman"/>
          <w:bCs/>
          <w:color w:val="000000"/>
          <w:sz w:val="28"/>
          <w:szCs w:val="28"/>
          <w:lang w:val="kk-KZ" w:eastAsia="ru-RU"/>
        </w:rPr>
      </w:pPr>
      <w:r w:rsidRPr="0056554F">
        <w:rPr>
          <w:rFonts w:ascii="Times New Roman" w:eastAsia="Calibri" w:hAnsi="Times New Roman" w:cs="Times New Roman"/>
          <w:bCs/>
          <w:color w:val="000000"/>
          <w:sz w:val="28"/>
          <w:szCs w:val="28"/>
          <w:lang w:val="kk-KZ" w:eastAsia="ru-RU"/>
        </w:rPr>
        <w:t>Нақты есеп беру деректері жоспарланған деректерге шамамен сәйкес келгенімен, шығын түріндегі қаржылық-шаруашылық қызметтің бастапқы жоспарланған нәтижесі муниципалдық меншікті тиімді басқару моделіне сәйкес келмейді.</w:t>
      </w:r>
    </w:p>
    <w:p w14:paraId="02C68F43" w14:textId="77777777" w:rsidR="00E942C0" w:rsidRPr="0056554F" w:rsidRDefault="00492D06" w:rsidP="00AD3153">
      <w:pPr>
        <w:spacing w:after="0" w:line="240" w:lineRule="auto"/>
        <w:ind w:firstLine="709"/>
        <w:jc w:val="both"/>
        <w:rPr>
          <w:rFonts w:ascii="Times New Roman" w:eastAsia="Calibri" w:hAnsi="Times New Roman" w:cs="Times New Roman"/>
          <w:bCs/>
          <w:i/>
          <w:color w:val="000000"/>
          <w:sz w:val="28"/>
          <w:szCs w:val="28"/>
          <w:lang w:val="kk-KZ" w:eastAsia="ru-RU"/>
        </w:rPr>
      </w:pPr>
      <w:r w:rsidRPr="0056554F">
        <w:rPr>
          <w:rFonts w:ascii="Times New Roman" w:eastAsia="Calibri" w:hAnsi="Times New Roman" w:cs="Times New Roman"/>
          <w:bCs/>
          <w:i/>
          <w:color w:val="000000"/>
          <w:sz w:val="28"/>
          <w:szCs w:val="28"/>
          <w:lang w:val="kk-KZ" w:eastAsia="ru-RU"/>
        </w:rPr>
        <w:t>Ерейментау ауданы ішкі саясат, мәдениет және тілдерді дамыту бөлімінің «Үмбетей жырау атындағы Ерейментау аудандық мәдениет үйі» мемлекеттік коммуналдық қазыналық кәсіпорны</w:t>
      </w:r>
    </w:p>
    <w:p w14:paraId="1672B637" w14:textId="77777777" w:rsidR="008A2E6C" w:rsidRPr="0056554F" w:rsidRDefault="008A2E6C" w:rsidP="008A2E6C">
      <w:pPr>
        <w:widowControl w:val="0"/>
        <w:spacing w:after="0" w:line="240" w:lineRule="auto"/>
        <w:ind w:firstLine="709"/>
        <w:jc w:val="both"/>
        <w:rPr>
          <w:rFonts w:ascii="Times New Roman" w:eastAsia="Calibri" w:hAnsi="Times New Roman" w:cs="Times New Roman"/>
          <w:bCs/>
          <w:iCs/>
          <w:color w:val="000000"/>
          <w:sz w:val="28"/>
          <w:szCs w:val="28"/>
          <w:lang w:val="kk-KZ" w:eastAsia="ru-RU"/>
        </w:rPr>
      </w:pPr>
      <w:r w:rsidRPr="0056554F">
        <w:rPr>
          <w:rFonts w:ascii="Times New Roman" w:eastAsia="Calibri" w:hAnsi="Times New Roman" w:cs="Times New Roman"/>
          <w:bCs/>
          <w:iCs/>
          <w:color w:val="000000"/>
          <w:sz w:val="28"/>
          <w:szCs w:val="28"/>
          <w:lang w:val="kk-KZ" w:eastAsia="ru-RU"/>
        </w:rPr>
        <w:t xml:space="preserve">Жоспарланған тікелей нәтиже көрсеткіші «Аудан халқының мәдени демалысын ұйымдастыру» деп белгіленді – 3000 тұрғын. Жоспарланған бірлік құны 83,4 мың теңге, сату бағасы 90,5 мың теңге болды. 2025 жылға жоспарланған кіріс 273 315,0 мың теңгені, жоспарланған шығындар 271 615,8 </w:t>
      </w:r>
      <w:r w:rsidRPr="0056554F">
        <w:rPr>
          <w:rFonts w:ascii="Times New Roman" w:eastAsia="Calibri" w:hAnsi="Times New Roman" w:cs="Times New Roman"/>
          <w:bCs/>
          <w:iCs/>
          <w:color w:val="000000"/>
          <w:sz w:val="28"/>
          <w:szCs w:val="28"/>
          <w:lang w:val="kk-KZ" w:eastAsia="ru-RU"/>
        </w:rPr>
        <w:lastRenderedPageBreak/>
        <w:t>мың теңгені, ал қаржы-шаруашылық қызметінен жоспарланған пайда 1 699,2 мың теңгені құрады.</w:t>
      </w:r>
    </w:p>
    <w:p w14:paraId="49C50A4A" w14:textId="77777777" w:rsidR="008A2E6C" w:rsidRPr="0056554F" w:rsidRDefault="008A2E6C" w:rsidP="00587EA9">
      <w:pPr>
        <w:widowControl w:val="0"/>
        <w:spacing w:after="0" w:line="240" w:lineRule="auto"/>
        <w:ind w:firstLine="709"/>
        <w:jc w:val="both"/>
        <w:rPr>
          <w:rFonts w:ascii="Times New Roman" w:eastAsia="Calibri" w:hAnsi="Times New Roman" w:cs="Times New Roman"/>
          <w:b/>
          <w:sz w:val="28"/>
          <w:szCs w:val="28"/>
          <w:lang w:val="kk-KZ"/>
        </w:rPr>
      </w:pPr>
    </w:p>
    <w:p w14:paraId="27288D1B" w14:textId="77777777" w:rsidR="008F2188" w:rsidRPr="0056554F" w:rsidRDefault="008F2188" w:rsidP="008F2188">
      <w:pPr>
        <w:widowControl w:val="0"/>
        <w:spacing w:after="0" w:line="240" w:lineRule="auto"/>
        <w:ind w:firstLine="709"/>
        <w:jc w:val="both"/>
        <w:rPr>
          <w:rFonts w:ascii="Times New Roman" w:eastAsia="Calibri" w:hAnsi="Times New Roman" w:cs="Times New Roman"/>
          <w:b/>
          <w:sz w:val="28"/>
          <w:szCs w:val="28"/>
          <w:lang w:val="kk-KZ"/>
        </w:rPr>
      </w:pPr>
      <w:r w:rsidRPr="0056554F">
        <w:rPr>
          <w:rFonts w:ascii="Times New Roman" w:eastAsia="Calibri" w:hAnsi="Times New Roman" w:cs="Times New Roman"/>
          <w:b/>
          <w:sz w:val="28"/>
          <w:szCs w:val="28"/>
          <w:lang w:val="kk-KZ"/>
        </w:rPr>
        <w:t>V БӨЛІМ. ЖЕРГІЛІКТІ БЮДЖЕТТІҢ ШОҒЫРЛАНДЫРЫЛҒАН ҚАРЖЫЛЫҚ ЕСЕПТІЛІГІН БАҒАЛАУ</w:t>
      </w:r>
    </w:p>
    <w:p w14:paraId="59B9FE94" w14:textId="77777777" w:rsidR="008A2E6C" w:rsidRPr="0056554F" w:rsidRDefault="008A2E6C" w:rsidP="008A2E6C">
      <w:pPr>
        <w:widowControl w:val="0"/>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Calibri" w:hAnsi="Times New Roman" w:cs="Times New Roman"/>
          <w:bCs/>
          <w:sz w:val="28"/>
          <w:szCs w:val="28"/>
          <w:lang w:val="kk-KZ"/>
        </w:rPr>
        <w:t>2026 жылдың наурыз айында Аудит комиссиясы Ерейментау ауданының шоғырландырылған қаржылық есептілігіне аудит жүргізді.</w:t>
      </w:r>
    </w:p>
    <w:p w14:paraId="4F684F54" w14:textId="77777777" w:rsidR="008A2E6C" w:rsidRPr="0056554F" w:rsidRDefault="008A2E6C" w:rsidP="008A2E6C">
      <w:pPr>
        <w:widowControl w:val="0"/>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Times New Roman" w:hAnsi="Times New Roman" w:cs="Times New Roman"/>
          <w:sz w:val="28"/>
          <w:szCs w:val="28"/>
          <w:lang w:val="kk-KZ" w:eastAsia="ru-RU"/>
        </w:rPr>
        <w:t>Аудиттелген кезеңде Ерейментау ауданының қаржылық есептілігінің консолидациялық периметріне 24 мемлекеттік мекеме кірді, олардың қаржылық есептілігі ауданның консолидациялық қаржылық есептілігіне енгізілген.</w:t>
      </w:r>
    </w:p>
    <w:p w14:paraId="6FB82201" w14:textId="77777777" w:rsidR="008A2E6C" w:rsidRPr="0056554F" w:rsidRDefault="008A2E6C" w:rsidP="008A2E6C">
      <w:pPr>
        <w:spacing w:after="0" w:line="240" w:lineRule="auto"/>
        <w:ind w:firstLine="709"/>
        <w:contextualSpacing/>
        <w:jc w:val="both"/>
        <w:rPr>
          <w:rFonts w:ascii="Times New Roman" w:hAnsi="Times New Roman" w:cs="Times New Roman"/>
          <w:sz w:val="28"/>
          <w:szCs w:val="28"/>
          <w:lang w:val="kk-KZ"/>
        </w:rPr>
      </w:pPr>
      <w:r w:rsidRPr="0056554F">
        <w:rPr>
          <w:rFonts w:ascii="Times New Roman" w:hAnsi="Times New Roman" w:cs="Times New Roman"/>
          <w:sz w:val="28"/>
          <w:szCs w:val="28"/>
          <w:lang w:val="kk-KZ"/>
        </w:rPr>
        <w:t>2025 жылы ешбір ұйым қайта ұйымдастырылған немесе таратылған жоқ. Дегенмен, аудит кезеңінде «Ерейментау ауданының жұмыспен қамту және әлеуметтік бағдарламалар бөлімі» мемлекеттік мекемесі тиісті бюджеттік бағдарлама әкімшісі арқылы шоғырландырылған қаржылық есептілікке енгізілген бағынысты муниципалдық мемлекеттік мекемелерді басқарғаны анықталды.</w:t>
      </w:r>
    </w:p>
    <w:p w14:paraId="05FD6E10" w14:textId="77777777" w:rsidR="008A2E6C" w:rsidRPr="0056554F" w:rsidRDefault="008A2E6C" w:rsidP="008A2E6C">
      <w:pPr>
        <w:spacing w:after="0" w:line="240" w:lineRule="auto"/>
        <w:ind w:firstLine="709"/>
        <w:contextualSpacing/>
        <w:jc w:val="both"/>
        <w:rPr>
          <w:rFonts w:ascii="Times New Roman" w:eastAsia="Times New Roman" w:hAnsi="Times New Roman" w:cs="Times New Roman"/>
          <w:i/>
          <w:sz w:val="28"/>
          <w:szCs w:val="28"/>
          <w:lang w:val="kk-KZ" w:eastAsia="ru-RU"/>
        </w:rPr>
      </w:pPr>
      <w:r w:rsidRPr="0056554F">
        <w:rPr>
          <w:rFonts w:ascii="Times New Roman" w:hAnsi="Times New Roman" w:cs="Times New Roman"/>
          <w:sz w:val="28"/>
          <w:szCs w:val="28"/>
          <w:lang w:val="kk-KZ"/>
        </w:rPr>
        <w:t>Атап айтқанда, Ерейментау ауданы әкімдігінің 2025 жылғы 20 қаңтардағы № а-1/11 қаулысымен «Белсенді ұзақ өмір сүру орталығы» коммуналдық мемлекеттік мекемесі құрылды, ал 2024 жылғы 28 қарашадағы № а-12/316 қаулысымен «Үйде мамандандырылған әлеуметтік қызметтерді көрсету орталығы» коммуналдық мемлекеттік мекемесі құрылды, ол іс жүзінде 2025 жылы жұмыс істей бастады. Бұл мекемелердің қаржылық есептілігі бюджеттік бағдарламалар әкімшісі арқылы ұсынылады және ауданның шоғырландырылған қаржылық есептілігін жасау кезінде ескеріледі.</w:t>
      </w:r>
    </w:p>
    <w:p w14:paraId="66740C4A" w14:textId="77777777" w:rsidR="008A2E6C" w:rsidRPr="0056554F" w:rsidRDefault="008A2E6C" w:rsidP="008A2E6C">
      <w:pPr>
        <w:spacing w:after="0" w:line="240" w:lineRule="auto"/>
        <w:ind w:firstLine="708"/>
        <w:jc w:val="both"/>
        <w:rPr>
          <w:rFonts w:ascii="Times New Roman" w:hAnsi="Times New Roman"/>
          <w:sz w:val="28"/>
          <w:szCs w:val="28"/>
          <w:lang w:val="kk-KZ"/>
        </w:rPr>
      </w:pPr>
      <w:r w:rsidRPr="0056554F">
        <w:rPr>
          <w:rFonts w:ascii="Times New Roman" w:hAnsi="Times New Roman"/>
          <w:sz w:val="28"/>
          <w:szCs w:val="28"/>
          <w:lang w:val="kk-KZ"/>
        </w:rPr>
        <w:t>Жоғарыдағы кестеге сүйене отырып, 24 мекеменің ішінде шоғырландырылған қаржылық есептіліктің қаржылық тұрғыдан маңызды компоненттерінің айтарлықтай үлесі 3 компонентке (мемлекеттік мекемелерге) тиесілі екені анықталды.</w:t>
      </w:r>
    </w:p>
    <w:p w14:paraId="0D0860BB" w14:textId="77777777" w:rsidR="008A2E6C" w:rsidRPr="0056554F" w:rsidRDefault="008A2E6C" w:rsidP="008A2E6C">
      <w:pPr>
        <w:spacing w:after="0" w:line="240" w:lineRule="auto"/>
        <w:ind w:firstLine="708"/>
        <w:jc w:val="both"/>
        <w:rPr>
          <w:rFonts w:ascii="Times New Roman" w:hAnsi="Times New Roman"/>
          <w:sz w:val="28"/>
          <w:szCs w:val="28"/>
          <w:lang w:val="kk-KZ"/>
        </w:rPr>
      </w:pPr>
      <w:r w:rsidRPr="0056554F">
        <w:rPr>
          <w:rFonts w:ascii="Times New Roman" w:hAnsi="Times New Roman"/>
          <w:sz w:val="28"/>
          <w:szCs w:val="28"/>
          <w:lang w:val="kk-KZ"/>
        </w:rPr>
        <w:t>Осылайша, «Ерейментау ауданының тұрғын үй-коммуналдық шаруашылық, жолаушылар көлігі және автомобиль жолдары бөлімі» мемлекеттік мекемесі — 22,55%, «Ерейментау ауданының құрылыс бөлімі» мемлекеттік мекемесі — 20,79%, «Ерейментау ауданының ішкі саясат, мәдениет және тілдерді дамыту бөлімі» мемлекеттік мекемесі — 13,87%, олар ауданның шоғырландырылған қаржылық есептілігінің активтерінің 57,21%-ын құрайды, бұл аудит үлгісін жүргізу кезінде шоғырландырылған қаржылық есептіліктің аудитін жүргізу үшін көрсетілген мемлекеттік мекемелерді таңдауға негіз болды.</w:t>
      </w:r>
    </w:p>
    <w:p w14:paraId="1573A45A" w14:textId="77777777" w:rsidR="008A2E6C" w:rsidRPr="0056554F" w:rsidRDefault="008A2E6C" w:rsidP="008A2E6C">
      <w:pPr>
        <w:pStyle w:val="isselectedend"/>
        <w:spacing w:before="0" w:beforeAutospacing="0" w:after="0" w:afterAutospacing="0"/>
        <w:ind w:firstLine="708"/>
        <w:jc w:val="both"/>
        <w:rPr>
          <w:sz w:val="28"/>
          <w:szCs w:val="28"/>
          <w:lang w:val="kk-KZ"/>
        </w:rPr>
      </w:pPr>
      <w:r w:rsidRPr="0056554F">
        <w:rPr>
          <w:sz w:val="28"/>
          <w:szCs w:val="28"/>
          <w:lang w:val="kk-KZ"/>
        </w:rPr>
        <w:t>Ақмола облысының қаржы департаменті 2025 жылғы 22 желтоқсандағы № 02-30/792 хатымен жылдық қаржылық есептілікті тапсыру кестесін жіберді, оған сәйкес «Ерейментау ауданының экономика және қаржы бөлімі» мемлекеттік мекемесі үшін шоғырландырылған қаржылық есептілікті тапсыру мерзімі 2026 жылғы 6 ақпанға белгіленді.</w:t>
      </w:r>
    </w:p>
    <w:p w14:paraId="1074CFF0" w14:textId="77777777" w:rsidR="008A2E6C" w:rsidRPr="0056554F" w:rsidRDefault="008A2E6C" w:rsidP="008A2E6C">
      <w:pPr>
        <w:pStyle w:val="isselectedend"/>
        <w:spacing w:before="0" w:beforeAutospacing="0" w:after="0" w:afterAutospacing="0"/>
        <w:ind w:firstLine="708"/>
        <w:jc w:val="both"/>
        <w:rPr>
          <w:sz w:val="28"/>
          <w:szCs w:val="28"/>
          <w:lang w:val="kk-KZ"/>
        </w:rPr>
      </w:pPr>
      <w:r w:rsidRPr="0056554F">
        <w:rPr>
          <w:sz w:val="28"/>
          <w:szCs w:val="28"/>
          <w:lang w:val="kk-KZ"/>
        </w:rPr>
        <w:t xml:space="preserve">Қаржы министрлігінің электрондық автоматтандырылған ақпараттық жүйесінің (Қаржы министрлігінің IAIS электрондық жүйесіндегі) «Қаржы және </w:t>
      </w:r>
      <w:r w:rsidRPr="0056554F">
        <w:rPr>
          <w:sz w:val="28"/>
          <w:szCs w:val="28"/>
          <w:lang w:val="kk-KZ"/>
        </w:rPr>
        <w:lastRenderedPageBreak/>
        <w:t>бюджеттік есептілікті жинау және біріктіру» кіші жүйесіндегі қаржылық және бюджеттік есептілік хаттамасына сәйкес, шоғырландырылған қаржылық есептіліктер «Ерейментау ауданының экономика және қаржы бөлімі» мемлекеттік мекемесіне 2026 жылғы 12 ақпандағы белгіленген мерзімнен кейін ұсынылды. Сондай-ақ, бюджеттік бағдарлама әкімшілерінің қаржылық есептілікті тапсырудың нақты күні уәкілетті органмен құжатталмағаны анықталды. Есептіліктер негізінен жеке өзі, кейбір жағдайларда ілеспе хаттарсыз немесе шығыс хат-хабарларын тіркеусіз ұсынылады.</w:t>
      </w:r>
    </w:p>
    <w:p w14:paraId="6C59E95A" w14:textId="77777777" w:rsidR="008A2E6C" w:rsidRPr="0056554F" w:rsidRDefault="008A2E6C" w:rsidP="008A2E6C">
      <w:pPr>
        <w:pStyle w:val="isselectedend"/>
        <w:spacing w:before="0" w:beforeAutospacing="0" w:after="0" w:afterAutospacing="0"/>
        <w:ind w:firstLine="708"/>
        <w:jc w:val="both"/>
        <w:rPr>
          <w:sz w:val="28"/>
          <w:szCs w:val="28"/>
          <w:lang w:val="kk-KZ"/>
        </w:rPr>
      </w:pPr>
      <w:r w:rsidRPr="0056554F">
        <w:rPr>
          <w:sz w:val="28"/>
          <w:szCs w:val="28"/>
          <w:lang w:val="kk-KZ"/>
        </w:rPr>
        <w:t>Бюджеттік бағдарламалар әкімшілерінің есеп жүйелері мен e-Minfin ішкі жүйесі арасында автоматтандырылған интеграцияның жоқтығы анықталды, нәтижесінде шоғырландырылған қаржылық есептілік деректерді қолмен беру арқылы орындалады. Бұл процедура деректерді енгізудегі қателіктердің, есеп беру көрсеткіштерінің бұрмалану қаупін арттырады және ақпараттың толықтығы мен дәлдігін тексеру мүмкіндігін шектейді.</w:t>
      </w:r>
    </w:p>
    <w:p w14:paraId="505A0041" w14:textId="77777777" w:rsidR="008A2E6C" w:rsidRPr="0056554F" w:rsidRDefault="008A2E6C" w:rsidP="008A2E6C">
      <w:pPr>
        <w:pStyle w:val="af"/>
        <w:ind w:firstLine="708"/>
        <w:jc w:val="both"/>
        <w:rPr>
          <w:sz w:val="28"/>
          <w:szCs w:val="28"/>
          <w:lang w:val="kk-KZ"/>
        </w:rPr>
      </w:pPr>
      <w:r w:rsidRPr="0056554F">
        <w:rPr>
          <w:sz w:val="28"/>
          <w:szCs w:val="28"/>
          <w:lang w:val="kk-KZ"/>
        </w:rPr>
        <w:t>2026 жылғы 1 қаңтардағы шоғырландырылған қаржылық есептіліктің баланс валютасы есепті кезеңнің басымен салыстырғанда (10 633 410,8 мың теңгеден) 1 548 142,7 мың теңгеге өсіп, 12 181 553,5 мың теңгені құрады.</w:t>
      </w:r>
    </w:p>
    <w:p w14:paraId="27C8A072" w14:textId="77777777" w:rsidR="008A2E6C" w:rsidRPr="0056554F" w:rsidRDefault="008A2E6C" w:rsidP="008A2E6C">
      <w:pPr>
        <w:pStyle w:val="af"/>
        <w:ind w:firstLine="708"/>
        <w:jc w:val="both"/>
        <w:rPr>
          <w:sz w:val="28"/>
          <w:szCs w:val="28"/>
          <w:lang w:val="kk-KZ"/>
        </w:rPr>
      </w:pPr>
      <w:r w:rsidRPr="0056554F">
        <w:rPr>
          <w:sz w:val="28"/>
          <w:szCs w:val="28"/>
          <w:lang w:val="kk-KZ"/>
        </w:rPr>
        <w:t>Активтер құрылымында негізгі үлесті ұзақ мерзімді активтер алады, олар есепті кезеңнің соңында 11 379 779,9 мың теңгені немесе жалпы активтердің 93,4%-ын құрады.</w:t>
      </w:r>
    </w:p>
    <w:p w14:paraId="56BFFF4B" w14:textId="0B32F325" w:rsidR="008A2E6C" w:rsidRPr="0056554F" w:rsidRDefault="008A2E6C" w:rsidP="008A2E6C">
      <w:pPr>
        <w:pStyle w:val="af"/>
        <w:ind w:firstLine="708"/>
        <w:jc w:val="both"/>
        <w:rPr>
          <w:sz w:val="28"/>
          <w:szCs w:val="28"/>
          <w:lang w:val="kk-KZ"/>
        </w:rPr>
      </w:pPr>
      <w:r w:rsidRPr="0056554F">
        <w:rPr>
          <w:sz w:val="28"/>
          <w:szCs w:val="28"/>
          <w:lang w:val="kk-KZ"/>
        </w:rPr>
        <w:t>Ұзақ мерзімді активтердің құрамында ең үлкен үлес негізгі құралдарға (4 928 910,3 мың теңге), аяқталмаған құрылысқа (3</w:t>
      </w:r>
      <w:r w:rsidR="00D037D6">
        <w:rPr>
          <w:sz w:val="28"/>
          <w:szCs w:val="28"/>
          <w:lang w:val="kk-KZ"/>
        </w:rPr>
        <w:t> </w:t>
      </w:r>
      <w:r w:rsidRPr="0056554F">
        <w:rPr>
          <w:sz w:val="28"/>
          <w:szCs w:val="28"/>
          <w:lang w:val="kk-KZ"/>
        </w:rPr>
        <w:t>904</w:t>
      </w:r>
      <w:r w:rsidR="00D037D6">
        <w:rPr>
          <w:sz w:val="28"/>
          <w:szCs w:val="28"/>
          <w:lang w:val="kk-KZ"/>
        </w:rPr>
        <w:t> </w:t>
      </w:r>
      <w:r w:rsidRPr="0056554F">
        <w:rPr>
          <w:sz w:val="28"/>
          <w:szCs w:val="28"/>
          <w:lang w:val="kk-KZ"/>
        </w:rPr>
        <w:t>910,2 мың теңге) және инвестициялық жылжымайтын мүлікке (1</w:t>
      </w:r>
      <w:r w:rsidR="00D037D6">
        <w:rPr>
          <w:sz w:val="28"/>
          <w:szCs w:val="28"/>
          <w:lang w:val="kk-KZ"/>
        </w:rPr>
        <w:t> </w:t>
      </w:r>
      <w:r w:rsidRPr="0056554F">
        <w:rPr>
          <w:sz w:val="28"/>
          <w:szCs w:val="28"/>
          <w:lang w:val="kk-KZ"/>
        </w:rPr>
        <w:t>032</w:t>
      </w:r>
      <w:r w:rsidR="00D037D6">
        <w:rPr>
          <w:sz w:val="28"/>
          <w:szCs w:val="28"/>
          <w:lang w:val="kk-KZ"/>
        </w:rPr>
        <w:t> </w:t>
      </w:r>
      <w:r w:rsidRPr="0056554F">
        <w:rPr>
          <w:sz w:val="28"/>
          <w:szCs w:val="28"/>
          <w:lang w:val="kk-KZ"/>
        </w:rPr>
        <w:t>936,9 мың теңге) тиесілі.</w:t>
      </w:r>
    </w:p>
    <w:p w14:paraId="1EB1BDD5" w14:textId="77777777" w:rsidR="008A2E6C" w:rsidRPr="0056554F" w:rsidRDefault="008A2E6C" w:rsidP="008A2E6C">
      <w:pPr>
        <w:pStyle w:val="af"/>
        <w:ind w:firstLine="708"/>
        <w:jc w:val="both"/>
        <w:rPr>
          <w:sz w:val="28"/>
          <w:szCs w:val="28"/>
          <w:lang w:val="kk-KZ"/>
        </w:rPr>
      </w:pPr>
      <w:r w:rsidRPr="0056554F">
        <w:rPr>
          <w:sz w:val="28"/>
          <w:szCs w:val="28"/>
          <w:lang w:val="kk-KZ"/>
        </w:rPr>
        <w:t>Ағымдағы активтер құрылымында 019 «Басқа ағымдағы дебиторлық берешек» жолында айтарлықтай өсім байқалады, ол 324,4 мың теңгеден 304 084,9 мың теңгеге дейін өсті. Дегенмен, бұл қарыздың себептері түсіндірме жазбада көрсетілмеген, бұл қаржылық есептіліктің осы бабындағы егжей-тегжейлі мәліметтердің жеткіліксіз екенін көрсетеді.</w:t>
      </w:r>
    </w:p>
    <w:p w14:paraId="23CC6933" w14:textId="7E067881" w:rsidR="008A2E6C" w:rsidRPr="0056554F" w:rsidRDefault="008A2E6C" w:rsidP="008A2E6C">
      <w:pPr>
        <w:pStyle w:val="af"/>
        <w:ind w:firstLine="708"/>
        <w:jc w:val="both"/>
        <w:rPr>
          <w:sz w:val="28"/>
          <w:szCs w:val="28"/>
          <w:lang w:val="kk-KZ"/>
        </w:rPr>
      </w:pPr>
      <w:r w:rsidRPr="0056554F">
        <w:rPr>
          <w:sz w:val="28"/>
          <w:szCs w:val="28"/>
          <w:lang w:val="kk-KZ"/>
        </w:rPr>
        <w:t>Міндеттемелер бойынша негізгі үлесті қысқа мерзімді міндеттемелер құрайды, олар есепті кезеңнің соңында 1</w:t>
      </w:r>
      <w:r w:rsidR="00D037D6">
        <w:rPr>
          <w:sz w:val="28"/>
          <w:szCs w:val="28"/>
          <w:lang w:val="kk-KZ"/>
        </w:rPr>
        <w:t> </w:t>
      </w:r>
      <w:r w:rsidRPr="0056554F">
        <w:rPr>
          <w:sz w:val="28"/>
          <w:szCs w:val="28"/>
          <w:lang w:val="kk-KZ"/>
        </w:rPr>
        <w:t>142</w:t>
      </w:r>
      <w:r w:rsidR="00D037D6">
        <w:rPr>
          <w:sz w:val="28"/>
          <w:szCs w:val="28"/>
          <w:lang w:val="kk-KZ"/>
        </w:rPr>
        <w:t> </w:t>
      </w:r>
      <w:r w:rsidRPr="0056554F">
        <w:rPr>
          <w:sz w:val="28"/>
          <w:szCs w:val="28"/>
          <w:lang w:val="kk-KZ"/>
        </w:rPr>
        <w:t>817,9 мың теңгені құрады, ең үлкен үлесті бюджетке салықтық және салықтық емес түсімдер бойынша төленетін шоттар (1 079 465,4 мың теңге) құрайды.</w:t>
      </w:r>
    </w:p>
    <w:p w14:paraId="73EC94AD" w14:textId="77777777" w:rsidR="008A2E6C" w:rsidRPr="0056554F" w:rsidRDefault="008A2E6C" w:rsidP="008A2E6C">
      <w:pPr>
        <w:pStyle w:val="af"/>
        <w:ind w:firstLine="708"/>
        <w:jc w:val="both"/>
        <w:rPr>
          <w:sz w:val="28"/>
          <w:szCs w:val="28"/>
          <w:lang w:val="kk-KZ"/>
        </w:rPr>
      </w:pPr>
      <w:r w:rsidRPr="0056554F">
        <w:rPr>
          <w:sz w:val="28"/>
          <w:szCs w:val="28"/>
          <w:lang w:val="kk-KZ"/>
        </w:rPr>
        <w:t>2026 жылғы 1 қаңтардағы жағдай бойынша ұзақ мерзімді міндеттемелер 1 347 194,3 мың теңгені құрады және негізінен қаржылық міндеттемелермен ұсынылған.</w:t>
      </w:r>
    </w:p>
    <w:p w14:paraId="5610B82B" w14:textId="65C35DF8" w:rsidR="008A2E6C" w:rsidRPr="0056554F" w:rsidRDefault="008A2E6C" w:rsidP="008A2E6C">
      <w:pPr>
        <w:pStyle w:val="af"/>
        <w:ind w:firstLine="708"/>
        <w:jc w:val="both"/>
        <w:rPr>
          <w:sz w:val="28"/>
          <w:szCs w:val="28"/>
          <w:lang w:val="kk-KZ"/>
        </w:rPr>
      </w:pPr>
      <w:r w:rsidRPr="0056554F">
        <w:rPr>
          <w:sz w:val="28"/>
          <w:szCs w:val="28"/>
          <w:lang w:val="kk-KZ"/>
        </w:rPr>
        <w:t>Есепті кезеңнің соңындағы таза активтер (капитал) 9</w:t>
      </w:r>
      <w:r w:rsidR="00D037D6">
        <w:rPr>
          <w:sz w:val="28"/>
          <w:szCs w:val="28"/>
          <w:lang w:val="kk-KZ"/>
        </w:rPr>
        <w:t> </w:t>
      </w:r>
      <w:r w:rsidRPr="0056554F">
        <w:rPr>
          <w:sz w:val="28"/>
          <w:szCs w:val="28"/>
          <w:lang w:val="kk-KZ"/>
        </w:rPr>
        <w:t>691</w:t>
      </w:r>
      <w:r w:rsidR="00D037D6">
        <w:rPr>
          <w:sz w:val="28"/>
          <w:szCs w:val="28"/>
          <w:lang w:val="kk-KZ"/>
        </w:rPr>
        <w:t> </w:t>
      </w:r>
      <w:r w:rsidRPr="0056554F">
        <w:rPr>
          <w:sz w:val="28"/>
          <w:szCs w:val="28"/>
          <w:lang w:val="kk-KZ"/>
        </w:rPr>
        <w:t>541,3 мың теңгені құрады, бұл есепті кезеңнің басымен салыстырғанда 1</w:t>
      </w:r>
      <w:r w:rsidR="00D037D6">
        <w:rPr>
          <w:sz w:val="28"/>
          <w:szCs w:val="28"/>
          <w:lang w:val="kk-KZ"/>
        </w:rPr>
        <w:t> </w:t>
      </w:r>
      <w:r w:rsidRPr="0056554F">
        <w:rPr>
          <w:sz w:val="28"/>
          <w:szCs w:val="28"/>
          <w:lang w:val="kk-KZ"/>
        </w:rPr>
        <w:t>327</w:t>
      </w:r>
      <w:r w:rsidR="00D037D6">
        <w:rPr>
          <w:sz w:val="28"/>
          <w:szCs w:val="28"/>
          <w:lang w:val="kk-KZ"/>
        </w:rPr>
        <w:t> </w:t>
      </w:r>
      <w:r w:rsidRPr="0056554F">
        <w:rPr>
          <w:sz w:val="28"/>
          <w:szCs w:val="28"/>
          <w:lang w:val="kk-KZ"/>
        </w:rPr>
        <w:t>626,6 мың теңгеге артты, бұл есепті кезеңнің оң қаржылық нәтижесіне байланысты.</w:t>
      </w:r>
    </w:p>
    <w:p w14:paraId="5A762542" w14:textId="77777777" w:rsidR="008A2E6C" w:rsidRPr="0056554F" w:rsidRDefault="008A2E6C" w:rsidP="008A2E6C">
      <w:pPr>
        <w:pStyle w:val="af"/>
        <w:ind w:firstLine="708"/>
        <w:jc w:val="both"/>
        <w:rPr>
          <w:sz w:val="28"/>
          <w:szCs w:val="28"/>
          <w:lang w:val="kk-KZ"/>
        </w:rPr>
      </w:pPr>
      <w:r w:rsidRPr="0056554F">
        <w:rPr>
          <w:sz w:val="28"/>
          <w:szCs w:val="28"/>
          <w:lang w:val="kk-KZ"/>
        </w:rPr>
        <w:t>Жалпы алғанда, баланс құрылымы ұзақ мерзімді активтердің айтарлықтай үлесін сақтай отырып, активтер мен таза активтердің өсуімен сипатталады.</w:t>
      </w:r>
    </w:p>
    <w:p w14:paraId="01803470" w14:textId="77777777" w:rsidR="008A2E6C" w:rsidRPr="0056554F" w:rsidRDefault="008A2E6C" w:rsidP="008A2E6C">
      <w:pPr>
        <w:pStyle w:val="af"/>
        <w:ind w:firstLine="708"/>
        <w:jc w:val="both"/>
        <w:rPr>
          <w:sz w:val="28"/>
          <w:szCs w:val="28"/>
          <w:lang w:val="kk-KZ"/>
        </w:rPr>
      </w:pPr>
      <w:r w:rsidRPr="0056554F">
        <w:rPr>
          <w:sz w:val="28"/>
          <w:szCs w:val="28"/>
          <w:lang w:val="kk-KZ"/>
        </w:rPr>
        <w:t>2025 жылғы 1 қаңтардағы жағдай бойынша баланстан 2026 жылғы 1 қаңтардағы жағдай бойынша балансқа қорытынды қалдықтарды ауыстыру кезінде ешқандай айырмашылықтар анықталған жоқ.</w:t>
      </w:r>
    </w:p>
    <w:p w14:paraId="2E686FE6" w14:textId="77777777" w:rsidR="008A2E6C" w:rsidRPr="0056554F" w:rsidRDefault="008A2E6C" w:rsidP="008A2E6C">
      <w:pPr>
        <w:pStyle w:val="af"/>
        <w:ind w:firstLine="708"/>
        <w:jc w:val="both"/>
        <w:rPr>
          <w:sz w:val="28"/>
          <w:szCs w:val="28"/>
          <w:lang w:val="kk-KZ"/>
        </w:rPr>
      </w:pPr>
      <w:r w:rsidRPr="0056554F">
        <w:rPr>
          <w:sz w:val="28"/>
          <w:szCs w:val="28"/>
          <w:lang w:val="kk-KZ"/>
        </w:rPr>
        <w:lastRenderedPageBreak/>
        <w:t>Шоғырландырылған қаржылық есептілік шоғырландыру периметріне енгізілген бюджеттік бағдарламалар әкімшілерінің қаржылық есептілігіне, сондай-ақ негізгі есептілік баптарының өзгеру себептерін ашатын түсіндірме жазбаға сәйкес келеді.</w:t>
      </w:r>
    </w:p>
    <w:p w14:paraId="7799A1C5" w14:textId="77777777" w:rsidR="008A2E6C" w:rsidRPr="0056554F" w:rsidRDefault="008A2E6C" w:rsidP="008A2E6C">
      <w:pPr>
        <w:spacing w:line="0" w:lineRule="atLeast"/>
        <w:ind w:firstLine="708"/>
        <w:contextualSpacing/>
        <w:jc w:val="both"/>
        <w:rPr>
          <w:rFonts w:ascii="Times New Roman" w:hAnsi="Times New Roman" w:cs="Times New Roman"/>
          <w:sz w:val="28"/>
          <w:szCs w:val="28"/>
          <w:lang w:val="kk-KZ"/>
        </w:rPr>
      </w:pPr>
      <w:r w:rsidRPr="0056554F">
        <w:rPr>
          <w:rFonts w:ascii="Times New Roman" w:hAnsi="Times New Roman" w:cs="Times New Roman"/>
          <w:sz w:val="28"/>
          <w:szCs w:val="28"/>
          <w:lang w:val="kk-KZ"/>
        </w:rPr>
        <w:t>Осылайша, жүргізілген аудит рәсімдерінің нәтижелеріне сүйене отырып, шоғырландырылған қаржылық есептілікті қалыптастыру тұтастай алғанда Қазақстан Республикасының бухгалтерлік есеп және қаржылық есептілік саласындағы заңнамасының талаптарына сәйкес жүзеге асырылғаны анықталды.</w:t>
      </w:r>
    </w:p>
    <w:p w14:paraId="5BDFF864" w14:textId="4D5EA4C5" w:rsidR="008A2E6C" w:rsidRPr="0056554F" w:rsidRDefault="008A2E6C" w:rsidP="008A2E6C">
      <w:pPr>
        <w:spacing w:after="0" w:line="0" w:lineRule="atLeast"/>
        <w:ind w:firstLine="708"/>
        <w:contextualSpacing/>
        <w:jc w:val="both"/>
        <w:rPr>
          <w:rFonts w:ascii="Times New Roman" w:hAnsi="Times New Roman" w:cs="Times New Roman"/>
          <w:sz w:val="28"/>
          <w:szCs w:val="28"/>
          <w:lang w:val="kk-KZ"/>
        </w:rPr>
      </w:pPr>
      <w:r w:rsidRPr="0056554F">
        <w:rPr>
          <w:rFonts w:ascii="Times New Roman" w:hAnsi="Times New Roman" w:cs="Times New Roman"/>
          <w:sz w:val="28"/>
          <w:szCs w:val="28"/>
          <w:lang w:val="kk-KZ"/>
        </w:rPr>
        <w:t xml:space="preserve">Сонымен қатар, жеке қаржылық есептіліктің сенімділігін растау үшін маңызды құрамдас бөліктерге егжей-тегжейлі шолу жүргізілді. </w:t>
      </w:r>
      <w:r w:rsidR="00556680" w:rsidRPr="0056554F">
        <w:rPr>
          <w:rFonts w:ascii="Times New Roman" w:hAnsi="Times New Roman" w:cs="Times New Roman"/>
          <w:sz w:val="28"/>
          <w:szCs w:val="28"/>
          <w:lang w:val="kk-KZ"/>
        </w:rPr>
        <w:t>Шоғырландырылған</w:t>
      </w:r>
      <w:r w:rsidRPr="0056554F">
        <w:rPr>
          <w:rFonts w:ascii="Times New Roman" w:hAnsi="Times New Roman" w:cs="Times New Roman"/>
          <w:sz w:val="28"/>
          <w:szCs w:val="28"/>
          <w:lang w:val="kk-KZ"/>
        </w:rPr>
        <w:t xml:space="preserve"> қаржылық есептіліктің маңыздылық деңгейі мен құрылымын ескере отырып, егжей-тегжейлі шолу үшін маңыздылық деңгейінен асатын маңызды құрамдас бөліктер таңдалды, соның ішінде:</w:t>
      </w:r>
    </w:p>
    <w:p w14:paraId="3A48F343" w14:textId="77777777" w:rsidR="008A2E6C" w:rsidRPr="0056554F" w:rsidRDefault="008A2E6C" w:rsidP="008A2E6C">
      <w:pPr>
        <w:spacing w:after="0" w:line="0" w:lineRule="atLeast"/>
        <w:ind w:firstLine="708"/>
        <w:contextualSpacing/>
        <w:jc w:val="both"/>
        <w:rPr>
          <w:rFonts w:ascii="Times New Roman" w:hAnsi="Times New Roman" w:cs="Times New Roman"/>
          <w:sz w:val="28"/>
          <w:szCs w:val="28"/>
          <w:lang w:val="kk-KZ"/>
        </w:rPr>
      </w:pPr>
      <w:r w:rsidRPr="0056554F">
        <w:rPr>
          <w:rFonts w:ascii="Times New Roman" w:hAnsi="Times New Roman" w:cs="Times New Roman"/>
          <w:sz w:val="28"/>
          <w:szCs w:val="28"/>
          <w:lang w:val="kk-KZ"/>
        </w:rPr>
        <w:t>- «Ерейментау ауданының құрылыс бөлімі» мемлекеттік мекемесі,</w:t>
      </w:r>
    </w:p>
    <w:p w14:paraId="1BA93080" w14:textId="77777777" w:rsidR="008A2E6C" w:rsidRPr="0056554F" w:rsidRDefault="008A2E6C" w:rsidP="008A2E6C">
      <w:pPr>
        <w:spacing w:after="0" w:line="0" w:lineRule="atLeast"/>
        <w:ind w:firstLine="708"/>
        <w:contextualSpacing/>
        <w:jc w:val="both"/>
        <w:rPr>
          <w:rFonts w:ascii="Times New Roman" w:hAnsi="Times New Roman" w:cs="Times New Roman"/>
          <w:sz w:val="28"/>
          <w:szCs w:val="28"/>
          <w:lang w:val="kk-KZ"/>
        </w:rPr>
      </w:pPr>
      <w:r w:rsidRPr="0056554F">
        <w:rPr>
          <w:rFonts w:ascii="Times New Roman" w:hAnsi="Times New Roman" w:cs="Times New Roman"/>
          <w:sz w:val="28"/>
          <w:szCs w:val="28"/>
          <w:lang w:val="kk-KZ"/>
        </w:rPr>
        <w:t>- «Ерейментау ауданының тұрғын үй-коммуналдық шаруашылық, жолаушылар көлігі және автомобиль жолдары бөлімі» мемлекеттік мекемесі,</w:t>
      </w:r>
    </w:p>
    <w:p w14:paraId="44B66C33" w14:textId="77777777" w:rsidR="008A2E6C" w:rsidRPr="0056554F" w:rsidRDefault="008A2E6C" w:rsidP="008A2E6C">
      <w:pPr>
        <w:spacing w:after="0" w:line="0" w:lineRule="atLeast"/>
        <w:ind w:firstLine="708"/>
        <w:contextualSpacing/>
        <w:jc w:val="both"/>
        <w:rPr>
          <w:rFonts w:ascii="Times New Roman" w:hAnsi="Times New Roman" w:cs="Times New Roman"/>
          <w:sz w:val="28"/>
          <w:szCs w:val="28"/>
          <w:lang w:val="kk-KZ"/>
        </w:rPr>
      </w:pPr>
      <w:r w:rsidRPr="0056554F">
        <w:rPr>
          <w:rFonts w:ascii="Times New Roman" w:hAnsi="Times New Roman" w:cs="Times New Roman"/>
          <w:sz w:val="28"/>
          <w:szCs w:val="28"/>
          <w:lang w:val="kk-KZ"/>
        </w:rPr>
        <w:t>- «Ерейментау ауданының ішкі саясат, мәдениет және тілдерді дамыту бөлімі» мемлекеттік мекемесі.</w:t>
      </w:r>
    </w:p>
    <w:p w14:paraId="2561C83B" w14:textId="088B3765" w:rsidR="008A2E6C" w:rsidRPr="0056554F" w:rsidRDefault="008A2E6C" w:rsidP="008A2E6C">
      <w:pPr>
        <w:spacing w:after="0" w:line="0" w:lineRule="atLeast"/>
        <w:ind w:firstLine="708"/>
        <w:contextualSpacing/>
        <w:jc w:val="both"/>
        <w:rPr>
          <w:rFonts w:ascii="Times New Roman" w:eastAsia="Times New Roman" w:hAnsi="Times New Roman" w:cs="Times New Roman"/>
          <w:bCs/>
          <w:sz w:val="28"/>
          <w:szCs w:val="28"/>
          <w:lang w:val="kk-KZ" w:eastAsia="ru-RU"/>
        </w:rPr>
      </w:pPr>
      <w:r w:rsidRPr="0056554F">
        <w:rPr>
          <w:rFonts w:ascii="Times New Roman" w:hAnsi="Times New Roman" w:cs="Times New Roman"/>
          <w:sz w:val="28"/>
          <w:szCs w:val="28"/>
          <w:lang w:val="kk-KZ"/>
        </w:rPr>
        <w:t>Аудитке «Ерейментау ауданының құрылыс бөлімі» мемлекеттік мекемесінің қаржылық есептілігін аудит үлгісіне енгізілген, маңыздылық деңгейі мен кәсіби пікір негізінде қалыптастырылған тармақтар бойынша шолу кірді, соның ішінде:</w:t>
      </w:r>
      <w:r w:rsidR="00A2263D" w:rsidRPr="0056554F">
        <w:rPr>
          <w:rFonts w:ascii="Times New Roman" w:hAnsi="Times New Roman" w:cs="Times New Roman"/>
          <w:sz w:val="28"/>
          <w:szCs w:val="28"/>
          <w:lang w:val="kk-KZ"/>
        </w:rPr>
        <w:t xml:space="preserve"> </w:t>
      </w:r>
      <w:r w:rsidRPr="0056554F">
        <w:rPr>
          <w:rFonts w:ascii="Times New Roman" w:eastAsia="Times New Roman" w:hAnsi="Times New Roman" w:cs="Times New Roman"/>
          <w:bCs/>
          <w:sz w:val="28"/>
          <w:szCs w:val="28"/>
          <w:lang w:val="kk-KZ" w:eastAsia="ru-RU"/>
        </w:rPr>
        <w:t>басқа қысқа мерзімді дебиторлық берешек (бухгалтерлік есептің 019-жолы)</w:t>
      </w:r>
      <w:r w:rsidRPr="0056554F">
        <w:rPr>
          <w:rFonts w:ascii="Times New Roman" w:eastAsia="Times New Roman" w:hAnsi="Times New Roman" w:cs="Times New Roman"/>
          <w:bCs/>
          <w:i/>
          <w:sz w:val="24"/>
          <w:szCs w:val="24"/>
          <w:lang w:val="kk-KZ" w:eastAsia="ru-RU"/>
        </w:rPr>
        <w:t xml:space="preserve">баланс, </w:t>
      </w:r>
      <w:r w:rsidR="00A2263D" w:rsidRPr="0056554F">
        <w:rPr>
          <w:rFonts w:ascii="Times New Roman" w:eastAsia="Times New Roman" w:hAnsi="Times New Roman" w:cs="Times New Roman"/>
          <w:bCs/>
          <w:i/>
          <w:sz w:val="24"/>
          <w:szCs w:val="24"/>
          <w:lang w:val="kk-KZ" w:eastAsia="ru-RU"/>
        </w:rPr>
        <w:t>1-ЕН</w:t>
      </w:r>
      <w:r w:rsidRPr="0056554F">
        <w:rPr>
          <w:rFonts w:ascii="Times New Roman" w:eastAsia="Times New Roman" w:hAnsi="Times New Roman" w:cs="Times New Roman"/>
          <w:bCs/>
          <w:i/>
          <w:sz w:val="24"/>
          <w:szCs w:val="24"/>
          <w:lang w:val="kk-KZ" w:eastAsia="ru-RU"/>
        </w:rPr>
        <w:t xml:space="preserve"> нысаны)</w:t>
      </w:r>
      <w:r w:rsidRPr="0056554F">
        <w:rPr>
          <w:rFonts w:ascii="Times New Roman" w:eastAsia="Times New Roman" w:hAnsi="Times New Roman" w:cs="Times New Roman"/>
          <w:bCs/>
          <w:sz w:val="28"/>
          <w:szCs w:val="28"/>
          <w:lang w:val="kk-KZ" w:eastAsia="ru-RU"/>
        </w:rPr>
        <w:t>аяқталмаған құрылыс және капиталдық салымдар (</w:t>
      </w:r>
      <w:r w:rsidRPr="0056554F">
        <w:rPr>
          <w:rFonts w:ascii="Times New Roman" w:eastAsia="Times New Roman" w:hAnsi="Times New Roman" w:cs="Times New Roman"/>
          <w:bCs/>
          <w:i/>
          <w:sz w:val="24"/>
          <w:szCs w:val="24"/>
          <w:lang w:val="kk-KZ" w:eastAsia="ru-RU"/>
        </w:rPr>
        <w:t xml:space="preserve">баланстың 115-жолында, </w:t>
      </w:r>
      <w:r w:rsidR="00A2263D" w:rsidRPr="0056554F">
        <w:rPr>
          <w:rFonts w:ascii="Times New Roman" w:eastAsia="Times New Roman" w:hAnsi="Times New Roman" w:cs="Times New Roman"/>
          <w:bCs/>
          <w:i/>
          <w:sz w:val="24"/>
          <w:szCs w:val="24"/>
          <w:lang w:val="kk-KZ" w:eastAsia="ru-RU"/>
        </w:rPr>
        <w:t xml:space="preserve">1-ЕН </w:t>
      </w:r>
      <w:r w:rsidRPr="0056554F">
        <w:rPr>
          <w:rFonts w:ascii="Times New Roman" w:eastAsia="Times New Roman" w:hAnsi="Times New Roman" w:cs="Times New Roman"/>
          <w:bCs/>
          <w:i/>
          <w:sz w:val="24"/>
          <w:szCs w:val="24"/>
          <w:lang w:val="kk-KZ" w:eastAsia="ru-RU"/>
        </w:rPr>
        <w:t>нысанында, 2400 шотында</w:t>
      </w:r>
      <w:r w:rsidRPr="0056554F">
        <w:rPr>
          <w:rFonts w:ascii="Times New Roman" w:eastAsia="Times New Roman" w:hAnsi="Times New Roman" w:cs="Times New Roman"/>
          <w:bCs/>
          <w:sz w:val="28"/>
          <w:szCs w:val="28"/>
          <w:lang w:val="kk-KZ" w:eastAsia="ru-RU"/>
        </w:rPr>
        <w:t>), еңбек шығындары</w:t>
      </w:r>
      <w:r w:rsidRPr="0056554F">
        <w:rPr>
          <w:rFonts w:ascii="Times New Roman" w:eastAsia="Times New Roman" w:hAnsi="Times New Roman" w:cs="Times New Roman"/>
          <w:bCs/>
          <w:i/>
          <w:sz w:val="24"/>
          <w:szCs w:val="24"/>
          <w:lang w:val="kk-KZ" w:eastAsia="ru-RU"/>
        </w:rPr>
        <w:t xml:space="preserve">(қаржылық көрсеткіштер туралы есептің 111-жолында, </w:t>
      </w:r>
      <w:r w:rsidR="00A2263D" w:rsidRPr="0056554F">
        <w:rPr>
          <w:rFonts w:ascii="Times New Roman" w:eastAsia="Times New Roman" w:hAnsi="Times New Roman" w:cs="Times New Roman"/>
          <w:bCs/>
          <w:i/>
          <w:sz w:val="24"/>
          <w:szCs w:val="24"/>
          <w:lang w:val="kk-KZ" w:eastAsia="ru-RU"/>
        </w:rPr>
        <w:t>2</w:t>
      </w:r>
      <w:r w:rsidR="00A2263D" w:rsidRPr="0056554F">
        <w:rPr>
          <w:rFonts w:ascii="Times New Roman" w:eastAsia="Times New Roman" w:hAnsi="Times New Roman" w:cs="Times New Roman"/>
          <w:bCs/>
          <w:i/>
          <w:sz w:val="24"/>
          <w:szCs w:val="24"/>
          <w:lang w:val="kk-KZ" w:eastAsia="ru-RU"/>
        </w:rPr>
        <w:t xml:space="preserve">-ЕН </w:t>
      </w:r>
      <w:r w:rsidRPr="0056554F">
        <w:rPr>
          <w:rFonts w:ascii="Times New Roman" w:eastAsia="Times New Roman" w:hAnsi="Times New Roman" w:cs="Times New Roman"/>
          <w:bCs/>
          <w:i/>
          <w:sz w:val="24"/>
          <w:szCs w:val="24"/>
          <w:lang w:val="kk-KZ" w:eastAsia="ru-RU"/>
        </w:rPr>
        <w:t>нысанында)</w:t>
      </w:r>
      <w:r w:rsidRPr="0056554F">
        <w:rPr>
          <w:rFonts w:ascii="Times New Roman" w:eastAsia="Times New Roman" w:hAnsi="Times New Roman" w:cs="Times New Roman"/>
          <w:bCs/>
          <w:sz w:val="28"/>
          <w:szCs w:val="28"/>
          <w:lang w:val="kk-KZ" w:eastAsia="ru-RU"/>
        </w:rPr>
        <w:t>), активтердің амортизациясы (</w:t>
      </w:r>
      <w:r w:rsidRPr="0056554F">
        <w:rPr>
          <w:rFonts w:ascii="Times New Roman" w:eastAsia="Times New Roman" w:hAnsi="Times New Roman" w:cs="Times New Roman"/>
          <w:bCs/>
          <w:i/>
          <w:sz w:val="24"/>
          <w:szCs w:val="24"/>
          <w:lang w:val="kk-KZ" w:eastAsia="ru-RU"/>
        </w:rPr>
        <w:t xml:space="preserve">қаржылық көрсеткіштер туралы есептің 120-жолында, </w:t>
      </w:r>
      <w:r w:rsidR="00A2263D" w:rsidRPr="0056554F">
        <w:rPr>
          <w:rFonts w:ascii="Times New Roman" w:eastAsia="Times New Roman" w:hAnsi="Times New Roman" w:cs="Times New Roman"/>
          <w:bCs/>
          <w:i/>
          <w:sz w:val="24"/>
          <w:szCs w:val="24"/>
          <w:lang w:val="kk-KZ" w:eastAsia="ru-RU"/>
        </w:rPr>
        <w:t>2-ЕН</w:t>
      </w:r>
      <w:r w:rsidRPr="0056554F">
        <w:rPr>
          <w:rFonts w:ascii="Times New Roman" w:eastAsia="Times New Roman" w:hAnsi="Times New Roman" w:cs="Times New Roman"/>
          <w:bCs/>
          <w:i/>
          <w:sz w:val="24"/>
          <w:szCs w:val="24"/>
          <w:lang w:val="kk-KZ" w:eastAsia="ru-RU"/>
        </w:rPr>
        <w:t xml:space="preserve"> нысанында</w:t>
      </w:r>
      <w:r w:rsidRPr="0056554F">
        <w:rPr>
          <w:rFonts w:ascii="Times New Roman" w:eastAsia="Times New Roman" w:hAnsi="Times New Roman" w:cs="Times New Roman"/>
          <w:bCs/>
          <w:sz w:val="28"/>
          <w:szCs w:val="28"/>
          <w:lang w:val="kk-KZ" w:eastAsia="ru-RU"/>
        </w:rPr>
        <w:t>), басқа пайдалану шығындары (</w:t>
      </w:r>
      <w:r w:rsidRPr="0056554F">
        <w:rPr>
          <w:rFonts w:ascii="Times New Roman" w:eastAsia="Times New Roman" w:hAnsi="Times New Roman" w:cs="Times New Roman"/>
          <w:bCs/>
          <w:i/>
          <w:sz w:val="24"/>
          <w:szCs w:val="24"/>
          <w:lang w:val="kk-KZ" w:eastAsia="ru-RU"/>
        </w:rPr>
        <w:t xml:space="preserve">қаржылық көрсеткіштер туралы есептің 122-жолында, </w:t>
      </w:r>
      <w:r w:rsidR="00A2263D" w:rsidRPr="0056554F">
        <w:rPr>
          <w:rFonts w:ascii="Times New Roman" w:eastAsia="Times New Roman" w:hAnsi="Times New Roman" w:cs="Times New Roman"/>
          <w:bCs/>
          <w:i/>
          <w:sz w:val="24"/>
          <w:szCs w:val="24"/>
          <w:lang w:val="kk-KZ" w:eastAsia="ru-RU"/>
        </w:rPr>
        <w:t>2-ЕН</w:t>
      </w:r>
      <w:r w:rsidR="00A2263D" w:rsidRPr="0056554F">
        <w:rPr>
          <w:rFonts w:ascii="Times New Roman" w:eastAsia="Times New Roman" w:hAnsi="Times New Roman" w:cs="Times New Roman"/>
          <w:bCs/>
          <w:i/>
          <w:sz w:val="24"/>
          <w:szCs w:val="24"/>
          <w:lang w:val="kk-KZ" w:eastAsia="ru-RU"/>
        </w:rPr>
        <w:t xml:space="preserve"> </w:t>
      </w:r>
      <w:r w:rsidRPr="0056554F">
        <w:rPr>
          <w:rFonts w:ascii="Times New Roman" w:eastAsia="Times New Roman" w:hAnsi="Times New Roman" w:cs="Times New Roman"/>
          <w:bCs/>
          <w:i/>
          <w:sz w:val="24"/>
          <w:szCs w:val="24"/>
          <w:lang w:val="kk-KZ" w:eastAsia="ru-RU"/>
        </w:rPr>
        <w:t>нысанында</w:t>
      </w:r>
      <w:r w:rsidRPr="0056554F">
        <w:rPr>
          <w:rFonts w:ascii="Times New Roman" w:eastAsia="Times New Roman" w:hAnsi="Times New Roman" w:cs="Times New Roman"/>
          <w:bCs/>
          <w:sz w:val="28"/>
          <w:szCs w:val="28"/>
          <w:lang w:val="kk-KZ" w:eastAsia="ru-RU"/>
        </w:rPr>
        <w:t>).</w:t>
      </w:r>
    </w:p>
    <w:p w14:paraId="334B41E5" w14:textId="77777777" w:rsidR="008A2E6C" w:rsidRPr="0056554F" w:rsidRDefault="008A2E6C" w:rsidP="008A2E6C">
      <w:pPr>
        <w:widowControl w:val="0"/>
        <w:spacing w:after="0" w:line="240" w:lineRule="auto"/>
        <w:ind w:firstLine="709"/>
        <w:jc w:val="both"/>
        <w:rPr>
          <w:rFonts w:ascii="Times New Roman" w:eastAsia="Calibri" w:hAnsi="Times New Roman" w:cs="Times New Roman"/>
          <w:bCs/>
          <w:sz w:val="28"/>
          <w:szCs w:val="28"/>
          <w:lang w:val="kk-KZ"/>
        </w:rPr>
      </w:pPr>
      <w:r w:rsidRPr="0056554F">
        <w:rPr>
          <w:rFonts w:ascii="Times New Roman" w:eastAsia="Times New Roman" w:hAnsi="Times New Roman" w:cs="Times New Roman"/>
          <w:sz w:val="28"/>
          <w:szCs w:val="28"/>
          <w:lang w:val="kk-KZ" w:eastAsia="ru-RU"/>
        </w:rPr>
        <w:t>Аудит «Ерейментау аудандық құрылыс бөлімі» мемлекеттік мекемесінің бухгалтерлік есеп және қаржылық есеп беру рәсімдері Қазақстан Республикасының заңнамасына сәйкес келетінін анықтады. Қаржылық есеп беру көрсеткіштері сенімді, бірізді және бухгалтерлік есеп деректерімен расталған. Бухгалтерлік есеп және қаржылық есеп беру рәсімдерінде ешқандай бұзушылықтар анықталған жоқ.</w:t>
      </w:r>
    </w:p>
    <w:p w14:paraId="692BCC73" w14:textId="367B47F4" w:rsidR="008A2E6C" w:rsidRPr="0056554F" w:rsidRDefault="008A2E6C" w:rsidP="008A2E6C">
      <w:pPr>
        <w:pStyle w:val="af"/>
        <w:ind w:firstLine="708"/>
        <w:jc w:val="both"/>
        <w:rPr>
          <w:iCs/>
          <w:sz w:val="28"/>
          <w:szCs w:val="28"/>
          <w:lang w:val="kk-KZ"/>
        </w:rPr>
      </w:pPr>
      <w:r w:rsidRPr="0056554F">
        <w:rPr>
          <w:sz w:val="28"/>
          <w:szCs w:val="28"/>
          <w:lang w:val="kk-KZ"/>
        </w:rPr>
        <w:t>Аудит үлгісіне сәйкес, егжей-тегжейлі аудитке жататын келесі нысан</w:t>
      </w:r>
      <w:r w:rsidR="004258D0" w:rsidRPr="0056554F">
        <w:rPr>
          <w:sz w:val="28"/>
          <w:szCs w:val="28"/>
          <w:lang w:val="kk-KZ"/>
        </w:rPr>
        <w:t xml:space="preserve"> – </w:t>
      </w:r>
      <w:r w:rsidRPr="0056554F">
        <w:rPr>
          <w:sz w:val="28"/>
          <w:szCs w:val="28"/>
          <w:lang w:val="kk-KZ"/>
        </w:rPr>
        <w:t>«Ерейментау ауданының тұрғын үй-коммуналдық шаруашылық, жолаушылар көлігі және автомобиль жолдары бөлімі» мемлекеттік мекемесі.</w:t>
      </w:r>
    </w:p>
    <w:p w14:paraId="504F44F2" w14:textId="114FB33D" w:rsidR="008A2E6C" w:rsidRPr="0056554F" w:rsidRDefault="008A2E6C" w:rsidP="008A2E6C">
      <w:pPr>
        <w:pStyle w:val="af"/>
        <w:ind w:firstLine="708"/>
        <w:jc w:val="both"/>
        <w:rPr>
          <w:sz w:val="28"/>
          <w:szCs w:val="28"/>
          <w:lang w:val="kk-KZ"/>
        </w:rPr>
      </w:pPr>
      <w:r w:rsidRPr="0056554F">
        <w:rPr>
          <w:iCs/>
          <w:sz w:val="28"/>
          <w:szCs w:val="28"/>
          <w:lang w:val="kk-KZ"/>
        </w:rPr>
        <w:t xml:space="preserve">Аудит </w:t>
      </w:r>
      <w:r w:rsidR="00A2263D" w:rsidRPr="0056554F">
        <w:rPr>
          <w:sz w:val="28"/>
          <w:szCs w:val="28"/>
          <w:lang w:val="kk-KZ"/>
        </w:rPr>
        <w:t>а</w:t>
      </w:r>
      <w:r w:rsidR="00A2263D" w:rsidRPr="0056554F">
        <w:rPr>
          <w:sz w:val="28"/>
          <w:szCs w:val="28"/>
          <w:lang w:val="kk-KZ"/>
        </w:rPr>
        <w:t>ктивтерді дұрыс есепке алмау</w:t>
      </w:r>
      <w:r w:rsidR="00A2263D" w:rsidRPr="0056554F">
        <w:rPr>
          <w:sz w:val="28"/>
          <w:szCs w:val="28"/>
          <w:lang w:val="kk-KZ"/>
        </w:rPr>
        <w:t>ды</w:t>
      </w:r>
      <w:r w:rsidR="00A2263D" w:rsidRPr="0056554F">
        <w:rPr>
          <w:iCs/>
          <w:sz w:val="28"/>
          <w:szCs w:val="28"/>
          <w:lang w:val="kk-KZ"/>
        </w:rPr>
        <w:t xml:space="preserve"> </w:t>
      </w:r>
      <w:r w:rsidRPr="0056554F">
        <w:rPr>
          <w:iCs/>
          <w:sz w:val="28"/>
          <w:szCs w:val="28"/>
          <w:lang w:val="kk-KZ"/>
        </w:rPr>
        <w:t>белгіленді</w:t>
      </w:r>
      <w:r w:rsidRPr="0056554F">
        <w:rPr>
          <w:sz w:val="28"/>
          <w:szCs w:val="28"/>
          <w:lang w:val="kk-KZ"/>
        </w:rPr>
        <w:t>. Бұзушылық аяқталған және пайдалануға берілген құрылыс жобасын аяқталмаған құрылыстан (2400 шот) негізгі құралдарға (2300 шот) уақтылы ауыстырмаудан туындады, бұл баланс көрсеткіштерінің 734 297,3 мың теңге сомасында бұрмалануына әкеп соқты.</w:t>
      </w:r>
    </w:p>
    <w:p w14:paraId="0C14EAB5" w14:textId="77777777" w:rsidR="008A2E6C" w:rsidRPr="0056554F" w:rsidRDefault="008A2E6C" w:rsidP="008A2E6C">
      <w:pPr>
        <w:pStyle w:val="af"/>
        <w:ind w:firstLine="708"/>
        <w:jc w:val="both"/>
        <w:rPr>
          <w:b/>
          <w:iCs/>
          <w:sz w:val="28"/>
          <w:szCs w:val="28"/>
          <w:lang w:val="kk-KZ"/>
        </w:rPr>
      </w:pPr>
      <w:r w:rsidRPr="0056554F">
        <w:rPr>
          <w:sz w:val="28"/>
          <w:szCs w:val="28"/>
          <w:lang w:val="kk-KZ"/>
        </w:rPr>
        <w:lastRenderedPageBreak/>
        <w:t>Жіберілген бұзушылық активтер құрылымының бұрмалануына әкелді және шоғырландырылған қаржылық есептілікті қоса алғанда, қаржылық есептіліктің сенімділігіне әсер етті.</w:t>
      </w:r>
    </w:p>
    <w:p w14:paraId="197CDFB9" w14:textId="31B4520A" w:rsidR="008A2E6C" w:rsidRPr="0056554F" w:rsidRDefault="008A2E6C" w:rsidP="008A2E6C">
      <w:pPr>
        <w:pStyle w:val="af"/>
        <w:ind w:firstLine="708"/>
        <w:jc w:val="both"/>
        <w:rPr>
          <w:sz w:val="28"/>
          <w:szCs w:val="28"/>
          <w:lang w:val="kk-KZ"/>
        </w:rPr>
      </w:pPr>
      <w:r w:rsidRPr="0056554F">
        <w:rPr>
          <w:rFonts w:eastAsia="Times New Roman"/>
          <w:color w:val="2C2D2E"/>
          <w:sz w:val="28"/>
          <w:szCs w:val="23"/>
          <w:lang w:val="kk-KZ"/>
        </w:rPr>
        <w:t>Сондай-ақ, бұл анықталған</w:t>
      </w:r>
      <w:r w:rsidRPr="0056554F">
        <w:rPr>
          <w:sz w:val="28"/>
          <w:szCs w:val="28"/>
          <w:lang w:val="kk-KZ"/>
        </w:rPr>
        <w:t xml:space="preserve">2021 жылғы 20 желтоқсандағы актімен пайдалануға берілген «Ақмола облысы </w:t>
      </w:r>
      <w:r w:rsidR="00A2263D" w:rsidRPr="0056554F">
        <w:rPr>
          <w:sz w:val="28"/>
          <w:szCs w:val="28"/>
          <w:lang w:val="kk-KZ"/>
        </w:rPr>
        <w:t xml:space="preserve"> Ерейментау</w:t>
      </w:r>
      <w:r w:rsidRPr="0056554F">
        <w:rPr>
          <w:sz w:val="28"/>
          <w:szCs w:val="28"/>
          <w:lang w:val="kk-KZ"/>
        </w:rPr>
        <w:t xml:space="preserve"> қаласының №5 қазандығын және магистральдық жылу желілерін қайта құру» жобасы бойынша осы мемлекеттік мекеменің бухгалтерлік есеп жазбаларында амортизация есептелмеген.</w:t>
      </w:r>
    </w:p>
    <w:p w14:paraId="669F77FF" w14:textId="61FD216F" w:rsidR="008A2E6C" w:rsidRPr="0056554F" w:rsidRDefault="008A2E6C" w:rsidP="008A2E6C">
      <w:pPr>
        <w:pStyle w:val="af"/>
        <w:ind w:firstLine="708"/>
        <w:jc w:val="both"/>
        <w:rPr>
          <w:sz w:val="28"/>
          <w:szCs w:val="28"/>
          <w:lang w:val="kk-KZ"/>
        </w:rPr>
      </w:pPr>
      <w:r w:rsidRPr="0056554F">
        <w:rPr>
          <w:sz w:val="28"/>
          <w:szCs w:val="28"/>
          <w:lang w:val="kk-KZ"/>
        </w:rPr>
        <w:t>Нәтижесінде, 2022 жылдан 2025 жылға дейінгі кезеңде көрсетілген актив бойынша амортизация есептелмеді, бұл қаржылық есептілік көрсеткіштерінің бұрмалануына, атап айтқанда, 120 «Активтердің амортизациясы» жолында (</w:t>
      </w:r>
      <w:r w:rsidR="00682699" w:rsidRPr="0056554F">
        <w:rPr>
          <w:sz w:val="28"/>
          <w:szCs w:val="28"/>
          <w:lang w:val="kk-KZ"/>
        </w:rPr>
        <w:t>2</w:t>
      </w:r>
      <w:r w:rsidR="00682699" w:rsidRPr="0056554F">
        <w:rPr>
          <w:sz w:val="28"/>
          <w:szCs w:val="28"/>
          <w:lang w:val="kk-KZ"/>
        </w:rPr>
        <w:t>-ЕН</w:t>
      </w:r>
      <w:r w:rsidRPr="0056554F">
        <w:rPr>
          <w:sz w:val="28"/>
          <w:szCs w:val="28"/>
          <w:lang w:val="kk-KZ"/>
        </w:rPr>
        <w:t xml:space="preserve"> нысаны) шығындардың аз көрсетілуіне, 114 жолында (</w:t>
      </w:r>
      <w:r w:rsidR="00682699" w:rsidRPr="0056554F">
        <w:rPr>
          <w:sz w:val="28"/>
          <w:szCs w:val="28"/>
          <w:lang w:val="kk-KZ"/>
        </w:rPr>
        <w:t>1-ЕН</w:t>
      </w:r>
      <w:r w:rsidRPr="0056554F">
        <w:rPr>
          <w:sz w:val="28"/>
          <w:szCs w:val="28"/>
          <w:lang w:val="kk-KZ"/>
        </w:rPr>
        <w:t xml:space="preserve"> нысаны) негізгі құралдардың қалдық құнының бұрмалануына және осы мемлекеттік органның қаржылық нәтижесінің бұрмалануына әкелді.</w:t>
      </w:r>
    </w:p>
    <w:p w14:paraId="0ECB6FE5" w14:textId="77777777" w:rsidR="008A2E6C" w:rsidRPr="0056554F" w:rsidRDefault="008A2E6C" w:rsidP="008A2E6C">
      <w:pPr>
        <w:pStyle w:val="af"/>
        <w:ind w:firstLine="708"/>
        <w:jc w:val="both"/>
        <w:rPr>
          <w:sz w:val="28"/>
          <w:szCs w:val="28"/>
          <w:lang w:val="kk-KZ"/>
        </w:rPr>
      </w:pPr>
      <w:r w:rsidRPr="0056554F">
        <w:rPr>
          <w:sz w:val="28"/>
          <w:szCs w:val="28"/>
          <w:lang w:val="kk-KZ"/>
        </w:rPr>
        <w:t>Аталған бұрмалаушылық алдыңғы есепті кезеңдерде қалыптасқаны және ұзақ уақыт бойы сақталғаны анықталды, бұл бухгалтерлік есеп деректері мен қаржылық есептіліктің сенімсіздігін көрсетеді.</w:t>
      </w:r>
    </w:p>
    <w:p w14:paraId="2D905A24"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2025 жылы «Ерейментау ауданының тұрғын үй-коммуналдық шаруашылық, жолаушылар көлігі және автомобиль жолдары бөлімі» мемлекеттік мекемесінің аяқталмаған құрылыс активтеріне түгендеу жүргізілген жоқ. Түгендеудің болмауы бухгалтерлік есеп деректерін тиісті түрде растауды қамтамасыз етпейді және қаржылық есептіліктің бұрмалану қаупін тудырады.</w:t>
      </w:r>
    </w:p>
    <w:p w14:paraId="15DEE887" w14:textId="12E539CD" w:rsidR="008A2E6C" w:rsidRPr="0056554F" w:rsidRDefault="008A2E6C" w:rsidP="008A2E6C">
      <w:pPr>
        <w:pStyle w:val="af"/>
        <w:ind w:firstLine="708"/>
        <w:jc w:val="both"/>
        <w:rPr>
          <w:sz w:val="28"/>
          <w:szCs w:val="28"/>
          <w:lang w:val="kk-KZ"/>
        </w:rPr>
      </w:pPr>
      <w:r w:rsidRPr="0056554F">
        <w:rPr>
          <w:sz w:val="28"/>
          <w:szCs w:val="28"/>
          <w:lang w:val="kk-KZ"/>
        </w:rPr>
        <w:t>Аудит үлгісіне сәйкес, егжей-тегжейлі аудитке жататын келесі нысан</w:t>
      </w:r>
      <w:r w:rsidR="004258D0" w:rsidRPr="0056554F">
        <w:rPr>
          <w:sz w:val="28"/>
          <w:szCs w:val="28"/>
          <w:lang w:val="kk-KZ"/>
        </w:rPr>
        <w:t xml:space="preserve"> – </w:t>
      </w:r>
      <w:r w:rsidRPr="0056554F">
        <w:rPr>
          <w:sz w:val="28"/>
          <w:szCs w:val="28"/>
          <w:lang w:val="kk-KZ"/>
        </w:rPr>
        <w:t>«Ерейментау ауданының ішкі саясат, мәдениет және тілдерді дамыту бөлімі» мемлекеттік мекемесі.</w:t>
      </w:r>
    </w:p>
    <w:p w14:paraId="238B4788" w14:textId="77777777" w:rsidR="008A2E6C" w:rsidRPr="0056554F" w:rsidRDefault="008A2E6C" w:rsidP="008A2E6C">
      <w:pPr>
        <w:pStyle w:val="af"/>
        <w:ind w:firstLine="708"/>
        <w:jc w:val="both"/>
        <w:rPr>
          <w:sz w:val="28"/>
          <w:szCs w:val="28"/>
          <w:lang w:val="kk-KZ"/>
        </w:rPr>
      </w:pPr>
      <w:r w:rsidRPr="0056554F">
        <w:rPr>
          <w:sz w:val="28"/>
          <w:szCs w:val="28"/>
          <w:lang w:val="kk-KZ"/>
        </w:rPr>
        <w:t>Аудит нәтижесінде 2026 жылғы 1 қаңтардағы жағдай бойынша бухгалтерлік есеп деректеріне (2400 «Аяқталмаған құрылыс» шотының балансы) сәйкес, пайдалануға берілген келесі нысандар аяқталмаған құрылыстың құрамына кіретіні анықталды:</w:t>
      </w:r>
    </w:p>
    <w:p w14:paraId="3143E0A2" w14:textId="77777777" w:rsidR="008A2E6C" w:rsidRPr="0056554F" w:rsidRDefault="008A2E6C" w:rsidP="008A2E6C">
      <w:pPr>
        <w:pStyle w:val="af"/>
        <w:ind w:firstLine="708"/>
        <w:jc w:val="both"/>
        <w:rPr>
          <w:sz w:val="28"/>
          <w:szCs w:val="28"/>
          <w:lang w:val="kk-KZ"/>
        </w:rPr>
      </w:pPr>
      <w:r w:rsidRPr="0056554F">
        <w:rPr>
          <w:sz w:val="28"/>
          <w:szCs w:val="28"/>
          <w:lang w:val="kk-KZ"/>
        </w:rPr>
        <w:t>– «Ауылдық клуб ғимаратын күрделі жөндеу (Торғай ауылы)» – 206 178,8 мың теңге;</w:t>
      </w:r>
    </w:p>
    <w:p w14:paraId="140D717C" w14:textId="77777777" w:rsidR="008A2E6C" w:rsidRPr="0056554F" w:rsidRDefault="008A2E6C" w:rsidP="008A2E6C">
      <w:pPr>
        <w:pStyle w:val="af"/>
        <w:ind w:firstLine="708"/>
        <w:jc w:val="both"/>
        <w:rPr>
          <w:sz w:val="28"/>
          <w:szCs w:val="28"/>
          <w:lang w:val="kk-KZ"/>
        </w:rPr>
      </w:pPr>
      <w:r w:rsidRPr="0056554F">
        <w:rPr>
          <w:sz w:val="28"/>
          <w:szCs w:val="28"/>
          <w:lang w:val="kk-KZ"/>
        </w:rPr>
        <w:t>– «Мәдениет орталығының әкімшілік ғимаратын күрделі жөндеу (Еркіншілік ауылы)» – 590 836,4 мың теңге.</w:t>
      </w:r>
    </w:p>
    <w:p w14:paraId="62C75239" w14:textId="77777777" w:rsidR="008A2E6C" w:rsidRPr="0056554F" w:rsidRDefault="008A2E6C" w:rsidP="008A2E6C">
      <w:pPr>
        <w:pStyle w:val="af"/>
        <w:ind w:firstLine="708"/>
        <w:jc w:val="both"/>
        <w:rPr>
          <w:sz w:val="28"/>
          <w:szCs w:val="28"/>
          <w:lang w:val="kk-KZ"/>
        </w:rPr>
      </w:pPr>
      <w:r w:rsidRPr="0056554F">
        <w:rPr>
          <w:sz w:val="28"/>
          <w:szCs w:val="28"/>
          <w:lang w:val="kk-KZ"/>
        </w:rPr>
        <w:t>2024 жылы пайдалануға беру туралы актілердің болуына қарамастан, көрсетілген нысандар негізгі құралдарға ауыстырылмаған (2300 шот), бірақ аяқталмаған құрылыстың бөлігі ретінде есепке алынуда.</w:t>
      </w:r>
    </w:p>
    <w:p w14:paraId="13AA4D0B" w14:textId="77777777" w:rsidR="008A2E6C" w:rsidRPr="0056554F" w:rsidRDefault="008A2E6C" w:rsidP="008A2E6C">
      <w:pPr>
        <w:pStyle w:val="af"/>
        <w:ind w:firstLine="708"/>
        <w:jc w:val="both"/>
        <w:rPr>
          <w:b/>
          <w:sz w:val="28"/>
          <w:szCs w:val="28"/>
          <w:lang w:val="kk-KZ"/>
        </w:rPr>
      </w:pPr>
      <w:r w:rsidRPr="0056554F">
        <w:rPr>
          <w:sz w:val="28"/>
          <w:szCs w:val="28"/>
          <w:lang w:val="kk-KZ"/>
        </w:rPr>
        <w:t>Нәтижесінде, 115-жолдағы «Аяқталмаған құрылыс» артық көрсетілді, ал 114-жолдағы «Негізгі құралдар» 797 015,2 мың теңгеге кем көрсетілді.</w:t>
      </w:r>
    </w:p>
    <w:p w14:paraId="075A6DE6" w14:textId="77777777" w:rsidR="008A2E6C" w:rsidRPr="0056554F" w:rsidRDefault="008A2E6C" w:rsidP="008A2E6C">
      <w:pPr>
        <w:pStyle w:val="af"/>
        <w:ind w:firstLine="708"/>
        <w:jc w:val="both"/>
        <w:rPr>
          <w:sz w:val="28"/>
          <w:szCs w:val="28"/>
          <w:lang w:val="kk-KZ"/>
        </w:rPr>
      </w:pPr>
      <w:r w:rsidRPr="0056554F">
        <w:rPr>
          <w:sz w:val="28"/>
          <w:szCs w:val="28"/>
          <w:lang w:val="kk-KZ"/>
        </w:rPr>
        <w:t>Бұрмалау алдыңғы есепті кезеңдерде қалыптасқан және есепті кезеңнің басында сақталады, бұл бастапқы қалдықтардың сенімсіздігін көрсетеді.</w:t>
      </w:r>
    </w:p>
    <w:p w14:paraId="3336CE4C" w14:textId="77777777" w:rsidR="008A2E6C" w:rsidRPr="0056554F" w:rsidRDefault="008A2E6C" w:rsidP="008A2E6C">
      <w:pPr>
        <w:pStyle w:val="af"/>
        <w:ind w:firstLine="708"/>
        <w:jc w:val="both"/>
        <w:rPr>
          <w:sz w:val="28"/>
          <w:szCs w:val="28"/>
          <w:lang w:val="kk-KZ"/>
        </w:rPr>
      </w:pPr>
      <w:r w:rsidRPr="0056554F">
        <w:rPr>
          <w:sz w:val="28"/>
          <w:szCs w:val="28"/>
          <w:lang w:val="kk-KZ"/>
        </w:rPr>
        <w:t>Жіберілген бұзушылық активтер құрылымының бұрмалануына әкелді және шоғырландырылған қаржылық есептілікті қоса алғанда, қаржылық есептіліктің сенімділігіне әсер етті.</w:t>
      </w:r>
    </w:p>
    <w:p w14:paraId="589506DC" w14:textId="77777777" w:rsidR="008A2E6C" w:rsidRPr="0056554F" w:rsidRDefault="008A2E6C" w:rsidP="008A2E6C">
      <w:pPr>
        <w:spacing w:after="0" w:line="240" w:lineRule="auto"/>
        <w:ind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lastRenderedPageBreak/>
        <w:t>Объектілер бойынша:</w:t>
      </w:r>
    </w:p>
    <w:p w14:paraId="68350A2C" w14:textId="77777777" w:rsidR="008A2E6C" w:rsidRPr="0056554F" w:rsidRDefault="008A2E6C" w:rsidP="008A2E6C">
      <w:pPr>
        <w:numPr>
          <w:ilvl w:val="0"/>
          <w:numId w:val="16"/>
        </w:numPr>
        <w:tabs>
          <w:tab w:val="clear" w:pos="720"/>
          <w:tab w:val="num" w:pos="360"/>
        </w:tabs>
        <w:spacing w:after="0" w:line="240" w:lineRule="auto"/>
        <w:ind w:left="0" w:firstLine="709"/>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20.12.2024 жылғы актісімен тапсырыс берілген «Ауылдық клуб ғимаратын (Торғай ауылы) күрделі жөндеу»;</w:t>
      </w:r>
    </w:p>
    <w:p w14:paraId="55D43B89" w14:textId="7544556D" w:rsidR="008A2E6C" w:rsidRPr="0056554F" w:rsidRDefault="008A2E6C" w:rsidP="008A2E6C">
      <w:pPr>
        <w:numPr>
          <w:ilvl w:val="0"/>
          <w:numId w:val="16"/>
        </w:numPr>
        <w:shd w:val="clear" w:color="auto" w:fill="FFFFFF"/>
        <w:tabs>
          <w:tab w:val="clear" w:pos="720"/>
          <w:tab w:val="num" w:pos="360"/>
        </w:tabs>
        <w:spacing w:after="0" w:line="240" w:lineRule="auto"/>
        <w:ind w:left="0" w:firstLine="709"/>
        <w:jc w:val="both"/>
        <w:rPr>
          <w:rFonts w:ascii="Times New Roman" w:eastAsia="Times New Roman" w:hAnsi="Times New Roman" w:cs="Times New Roman"/>
          <w:sz w:val="28"/>
          <w:szCs w:val="23"/>
          <w:lang w:val="kk-KZ" w:eastAsia="ru-RU"/>
        </w:rPr>
      </w:pPr>
      <w:r w:rsidRPr="0056554F">
        <w:rPr>
          <w:rFonts w:ascii="Times New Roman" w:eastAsia="Times New Roman" w:hAnsi="Times New Roman" w:cs="Times New Roman"/>
          <w:sz w:val="28"/>
          <w:szCs w:val="28"/>
          <w:lang w:val="kk-KZ" w:eastAsia="ru-RU"/>
        </w:rPr>
        <w:t xml:space="preserve">2024 жылдың 23 қыркүйегінде пайдалануға берілген «Қоғамдық орталықтың (Еркіншілік ауылы) әкімшілік ғимаратына күрделі жөндеу» бойынша амортизация есептелмеген. Бұл </w:t>
      </w:r>
      <w:r w:rsidR="00A2263D" w:rsidRPr="0056554F">
        <w:rPr>
          <w:rFonts w:ascii="Times New Roman" w:eastAsia="Times New Roman" w:hAnsi="Times New Roman" w:cs="Times New Roman"/>
          <w:sz w:val="28"/>
          <w:szCs w:val="28"/>
          <w:lang w:val="kk-KZ" w:eastAsia="ru-RU"/>
        </w:rPr>
        <w:t>2-ЕН</w:t>
      </w:r>
      <w:r w:rsidRPr="0056554F">
        <w:rPr>
          <w:rFonts w:ascii="Times New Roman" w:eastAsia="Times New Roman" w:hAnsi="Times New Roman" w:cs="Times New Roman"/>
          <w:sz w:val="28"/>
          <w:szCs w:val="28"/>
          <w:lang w:val="kk-KZ" w:eastAsia="ru-RU"/>
        </w:rPr>
        <w:t xml:space="preserve"> нысанының 120 «Активтердің амортизациясы» жолында шығындардың аз көрсетілуіне, 1</w:t>
      </w:r>
      <w:r w:rsidR="00A2263D" w:rsidRPr="0056554F">
        <w:rPr>
          <w:rFonts w:ascii="Times New Roman" w:eastAsia="Times New Roman" w:hAnsi="Times New Roman" w:cs="Times New Roman"/>
          <w:sz w:val="28"/>
          <w:szCs w:val="28"/>
          <w:lang w:val="kk-KZ" w:eastAsia="ru-RU"/>
        </w:rPr>
        <w:t>-ЕН</w:t>
      </w:r>
      <w:r w:rsidRPr="0056554F">
        <w:rPr>
          <w:rFonts w:ascii="Times New Roman" w:eastAsia="Times New Roman" w:hAnsi="Times New Roman" w:cs="Times New Roman"/>
          <w:sz w:val="28"/>
          <w:szCs w:val="28"/>
          <w:lang w:val="kk-KZ" w:eastAsia="ru-RU"/>
        </w:rPr>
        <w:t xml:space="preserve"> нысанының 114 жолында негізгі құралдардың қалдық құнының бұрмалануына және мекеменің қаржылық нәтижелерінің бұрмалануына әкеп соқты. Көрсетілген кезең үшін есептелмеген амортизация сомасы 66 130,7 мың теңгені құрайды.</w:t>
      </w:r>
    </w:p>
    <w:p w14:paraId="49FCD2C8" w14:textId="77777777" w:rsidR="008A2E6C" w:rsidRPr="0056554F" w:rsidRDefault="008A2E6C" w:rsidP="008A2E6C">
      <w:pPr>
        <w:shd w:val="clear" w:color="auto" w:fill="FFFFFF"/>
        <w:spacing w:after="0" w:line="240" w:lineRule="auto"/>
        <w:ind w:firstLine="709"/>
        <w:jc w:val="both"/>
        <w:rPr>
          <w:rFonts w:ascii="Times New Roman" w:eastAsia="Times New Roman" w:hAnsi="Times New Roman" w:cs="Times New Roman"/>
          <w:sz w:val="28"/>
          <w:szCs w:val="23"/>
          <w:lang w:val="kk-KZ" w:eastAsia="ru-RU"/>
        </w:rPr>
      </w:pPr>
      <w:r w:rsidRPr="0056554F">
        <w:rPr>
          <w:rFonts w:ascii="Times New Roman" w:eastAsia="Times New Roman" w:hAnsi="Times New Roman" w:cs="Times New Roman"/>
          <w:sz w:val="28"/>
          <w:szCs w:val="23"/>
          <w:lang w:val="kk-KZ" w:eastAsia="ru-RU"/>
        </w:rPr>
        <w:t>2025 жылы «Ерейментау ауданының ішкі саясат, мәдениет және тілдерді дамыту бөлімі» мемлекеттік мекемесі аяқталмаған құрылыс нысандарына түгендеу жүргізген жоқ. Түгендеудің болмауы бухгалтерлік есеп деректерін тиісті түрде растауды қамтамасыз етпейді және қаржылық есептіліктің бұрмалану қаупін тудырады.</w:t>
      </w:r>
    </w:p>
    <w:p w14:paraId="032F1E99" w14:textId="77777777" w:rsidR="008A2E6C" w:rsidRPr="0056554F" w:rsidRDefault="008A2E6C" w:rsidP="008A2E6C">
      <w:pPr>
        <w:pStyle w:val="af"/>
        <w:ind w:firstLine="708"/>
        <w:jc w:val="both"/>
        <w:rPr>
          <w:b/>
          <w:sz w:val="28"/>
          <w:szCs w:val="28"/>
          <w:lang w:val="kk-KZ"/>
        </w:rPr>
      </w:pPr>
      <w:r w:rsidRPr="0056554F">
        <w:rPr>
          <w:sz w:val="28"/>
          <w:szCs w:val="28"/>
          <w:lang w:val="kk-KZ"/>
        </w:rPr>
        <w:t>Аудит сонымен қатар 2400 «Аяқталмаған құрылыс» шотына 2022 жылдың сәуірінде «Мәдениет және тілдерді дамыту бөлімі» мемлекеттік мекемесінен қайта ұйымдастыру нәтижесінде аударылған 11 117,3 мың теңге сомасындағы қалдықтар кіретіні анықталды.</w:t>
      </w:r>
    </w:p>
    <w:p w14:paraId="41B58230" w14:textId="77777777" w:rsidR="008A2E6C" w:rsidRPr="0056554F" w:rsidRDefault="008A2E6C" w:rsidP="008A2E6C">
      <w:pPr>
        <w:pStyle w:val="af"/>
        <w:ind w:firstLine="708"/>
        <w:jc w:val="both"/>
        <w:rPr>
          <w:sz w:val="28"/>
          <w:szCs w:val="28"/>
          <w:lang w:val="kk-KZ"/>
        </w:rPr>
      </w:pPr>
      <w:r w:rsidRPr="0056554F">
        <w:rPr>
          <w:sz w:val="28"/>
          <w:szCs w:val="28"/>
          <w:lang w:val="kk-KZ"/>
        </w:rPr>
        <w:t>Сонымен қатар, беру сальдосы, қабылдау-тапсыру актілері және берілген объектілердің бөлінуі жоқ, бұл бізге активтердің құрамын анықтауға және олардың шынайылығын растауға мүмкіндік бермейді.</w:t>
      </w:r>
    </w:p>
    <w:p w14:paraId="6B504487" w14:textId="77777777" w:rsidR="008A2E6C" w:rsidRPr="0056554F" w:rsidRDefault="008A2E6C" w:rsidP="008A2E6C">
      <w:pPr>
        <w:pStyle w:val="af"/>
        <w:ind w:firstLine="708"/>
        <w:jc w:val="both"/>
        <w:rPr>
          <w:sz w:val="28"/>
          <w:szCs w:val="28"/>
          <w:lang w:val="kk-KZ"/>
        </w:rPr>
      </w:pPr>
      <w:r w:rsidRPr="0056554F">
        <w:rPr>
          <w:sz w:val="28"/>
          <w:szCs w:val="28"/>
          <w:lang w:val="kk-KZ"/>
        </w:rPr>
        <w:t>2400 «Аяқталмаған құрылыс және күрделі салымдар» шотының бөлінісінде көрсетілген кейбір аяқталмаған құрылыс жобалары үшін пайдалануға беру туралы куәліктер жоқ, соның ішінде:</w:t>
      </w:r>
    </w:p>
    <w:p w14:paraId="0161DEC4" w14:textId="3E88D76D" w:rsidR="008A2E6C" w:rsidRPr="0056554F" w:rsidRDefault="008A2E6C" w:rsidP="008A2E6C">
      <w:pPr>
        <w:pStyle w:val="af"/>
        <w:ind w:firstLine="708"/>
        <w:jc w:val="both"/>
        <w:rPr>
          <w:sz w:val="28"/>
          <w:szCs w:val="28"/>
          <w:lang w:val="kk-KZ"/>
        </w:rPr>
      </w:pPr>
      <w:r w:rsidRPr="0056554F">
        <w:rPr>
          <w:sz w:val="28"/>
          <w:szCs w:val="28"/>
          <w:lang w:val="kk-KZ"/>
        </w:rPr>
        <w:t xml:space="preserve">- «Дүкен ғимаратын күрделі жөндеу және клубқа айналдыру (Тайбай ауылы)» </w:t>
      </w:r>
      <w:r w:rsidR="00A2263D" w:rsidRPr="0056554F">
        <w:rPr>
          <w:sz w:val="28"/>
          <w:szCs w:val="28"/>
          <w:lang w:val="kk-KZ"/>
        </w:rPr>
        <w:t>–</w:t>
      </w:r>
      <w:r w:rsidRPr="0056554F">
        <w:rPr>
          <w:sz w:val="28"/>
          <w:szCs w:val="28"/>
          <w:lang w:val="kk-KZ"/>
        </w:rPr>
        <w:t xml:space="preserve"> 72 881,4 мың теңге;</w:t>
      </w:r>
    </w:p>
    <w:p w14:paraId="22ABB216" w14:textId="77777777" w:rsidR="008A2E6C" w:rsidRPr="0056554F" w:rsidRDefault="008A2E6C" w:rsidP="008A2E6C">
      <w:pPr>
        <w:pStyle w:val="af"/>
        <w:ind w:firstLine="708"/>
        <w:jc w:val="both"/>
        <w:rPr>
          <w:sz w:val="28"/>
          <w:szCs w:val="28"/>
          <w:lang w:val="kk-KZ"/>
        </w:rPr>
      </w:pPr>
      <w:r w:rsidRPr="0056554F">
        <w:rPr>
          <w:sz w:val="28"/>
          <w:szCs w:val="28"/>
          <w:lang w:val="kk-KZ"/>
        </w:rPr>
        <w:t>- «Ауылдық клубтың әкімшілік ғимаратын күрделі жөндеу (Олжабай батыр ауылы)» – 89 884,4 мың теңге.</w:t>
      </w:r>
    </w:p>
    <w:p w14:paraId="2FDBC844" w14:textId="77777777" w:rsidR="008A2E6C" w:rsidRPr="0056554F" w:rsidRDefault="008A2E6C" w:rsidP="008A2E6C">
      <w:pPr>
        <w:pStyle w:val="af"/>
        <w:ind w:firstLine="708"/>
        <w:jc w:val="both"/>
        <w:rPr>
          <w:sz w:val="28"/>
          <w:szCs w:val="28"/>
          <w:lang w:val="kk-KZ"/>
        </w:rPr>
      </w:pPr>
      <w:r w:rsidRPr="0056554F">
        <w:rPr>
          <w:sz w:val="28"/>
          <w:szCs w:val="28"/>
          <w:lang w:val="kk-KZ"/>
        </w:rPr>
        <w:t>Бұл нысандар жұмыс істеп тұрған кезде, олар белгіленген рәсімдерге сәйкес негізгі құралдар ретінде жіктелмеген. Шенеуніктің айтуынша, пайдалануға беру туралы куәліктердің болмауы мердігерлердің келісімшарттық міндеттемелерді орындамауына және түсіндірме жазбаларда көрсетілген кейбір рәсімдердің толық еместігіне байланысты әртүрлі себептерге байланысты. Нысандарды пайдалануға беруге кедергі келтіретін кедергілер 2023 жылдан бері шешілмегені, нәтижесінде нысандар ұзақ уақыт бойы аяқталмаған құрылыс ретінде жіктеліп келе жатқаны анықталды.</w:t>
      </w:r>
    </w:p>
    <w:p w14:paraId="1D9EA89E"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Кірістер мен шығыстардың құрылымын талдау есепті кезеңдегі кірістердің жалпы көлемі 5 440 602,7 мың теңгені құрағанын көрсетті, бұл алдыңғы кезеңмен салыстырғанда 107 755,0 мың теңгеге немесе 1,9%-ға төмен.</w:t>
      </w:r>
    </w:p>
    <w:p w14:paraId="6AB7714D"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Кірістердің негізгі бөлігі салық түсімдері мен трансферттерден түседі, олардың жалпы кірістердегі үлесі 99%-дан асады, бұл бюджеттің бюджетаралық кірістерге жоғары тәуелділігін көрсетеді.</w:t>
      </w:r>
    </w:p>
    <w:p w14:paraId="1A828C80"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lastRenderedPageBreak/>
        <w:t>Жалпы шығындар 5 030 632,0 мың теңгені құрады, бұл алдыңғы кезеңмен салыстырғанда 599 516,2 мың теңгеге немесе 13,5%-ға өскен.</w:t>
      </w:r>
    </w:p>
    <w:p w14:paraId="1D54CD7D"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Шығыстар құрылымындағы ең үлкен үлесті мыналар алады:</w:t>
      </w:r>
    </w:p>
    <w:p w14:paraId="595BF6B8"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басқа пайдалану шығындары – шамамен 49,0%;</w:t>
      </w:r>
    </w:p>
    <w:p w14:paraId="3814E788"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еңбек шығындары – шамамен 19,7%;</w:t>
      </w:r>
    </w:p>
    <w:p w14:paraId="15031B75"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 бюджеттік төлемдер бойынша шығындар – шамамен 15,6%.</w:t>
      </w:r>
    </w:p>
    <w:p w14:paraId="3341232F"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Есепті кезеңнің қаржылық нәтижесі 49 025,1 мың теңгені құрады, бұл алдыңғы кезеңмен салыстырғанда 435 793,5 мың теңгеге төмендеген.</w:t>
      </w:r>
    </w:p>
    <w:p w14:paraId="64EF8715" w14:textId="3CA0A568"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Жүргізілген аудит қаржылық көрсеткіштер туралы шоғырландырылған есептің (</w:t>
      </w:r>
      <w:r w:rsidR="00682699" w:rsidRPr="0056554F">
        <w:rPr>
          <w:rFonts w:ascii="Times New Roman" w:eastAsia="Times New Roman" w:hAnsi="Times New Roman" w:cs="Times New Roman"/>
          <w:sz w:val="28"/>
          <w:szCs w:val="28"/>
          <w:lang w:val="kk-KZ" w:eastAsia="ru-RU"/>
        </w:rPr>
        <w:t>2-ШЕН</w:t>
      </w:r>
      <w:r w:rsidR="00682699" w:rsidRPr="0056554F">
        <w:rPr>
          <w:rFonts w:ascii="Times New Roman" w:eastAsia="Times New Roman" w:hAnsi="Times New Roman" w:cs="Times New Roman"/>
          <w:sz w:val="28"/>
          <w:szCs w:val="28"/>
          <w:lang w:val="kk-KZ" w:eastAsia="ru-RU"/>
        </w:rPr>
        <w:t xml:space="preserve"> </w:t>
      </w:r>
      <w:r w:rsidRPr="0056554F">
        <w:rPr>
          <w:rFonts w:ascii="Times New Roman" w:eastAsia="Times New Roman" w:hAnsi="Times New Roman" w:cs="Times New Roman"/>
          <w:sz w:val="28"/>
          <w:szCs w:val="28"/>
          <w:lang w:val="kk-KZ" w:eastAsia="ru-RU"/>
        </w:rPr>
        <w:t>нысаны) көрсеткіштері дұрыс құрылғанын және бухгалтерлік есеп деректерімен және шоғырландырылған қаржылық есептіліктің басқа нысандарымен сәйкес келетінін анықтады.</w:t>
      </w:r>
    </w:p>
    <w:p w14:paraId="541E15A2" w14:textId="791E5779"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Ақша ағындарын талдау түсімдердің жалпы көлемі 5</w:t>
      </w:r>
      <w:r w:rsidR="00A2263D" w:rsidRPr="0056554F">
        <w:rPr>
          <w:rFonts w:ascii="Times New Roman" w:eastAsia="Times New Roman" w:hAnsi="Times New Roman" w:cs="Times New Roman"/>
          <w:sz w:val="28"/>
          <w:szCs w:val="28"/>
          <w:lang w:val="kk-KZ" w:eastAsia="ru-RU"/>
        </w:rPr>
        <w:t> </w:t>
      </w:r>
      <w:r w:rsidRPr="0056554F">
        <w:rPr>
          <w:rFonts w:ascii="Times New Roman" w:eastAsia="Times New Roman" w:hAnsi="Times New Roman" w:cs="Times New Roman"/>
          <w:sz w:val="28"/>
          <w:szCs w:val="28"/>
          <w:lang w:val="kk-KZ" w:eastAsia="ru-RU"/>
        </w:rPr>
        <w:t>722</w:t>
      </w:r>
      <w:r w:rsidR="00A2263D" w:rsidRPr="0056554F">
        <w:rPr>
          <w:rFonts w:ascii="Times New Roman" w:eastAsia="Times New Roman" w:hAnsi="Times New Roman" w:cs="Times New Roman"/>
          <w:sz w:val="28"/>
          <w:szCs w:val="28"/>
          <w:lang w:val="kk-KZ" w:eastAsia="ru-RU"/>
        </w:rPr>
        <w:t> </w:t>
      </w:r>
      <w:r w:rsidRPr="0056554F">
        <w:rPr>
          <w:rFonts w:ascii="Times New Roman" w:eastAsia="Times New Roman" w:hAnsi="Times New Roman" w:cs="Times New Roman"/>
          <w:sz w:val="28"/>
          <w:szCs w:val="28"/>
          <w:lang w:val="kk-KZ" w:eastAsia="ru-RU"/>
        </w:rPr>
        <w:t>842,4 мың теңгені құрағанын көрсетті, бұл алдыңғы кезеңмен салыстырғанда 190 306,0 мың теңгеге немесе 3,4%-ға жоғары.</w:t>
      </w:r>
    </w:p>
    <w:p w14:paraId="2130BC00"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Кірістің негізгі бөлігі бюджет кірістерінен түседі.</w:t>
      </w:r>
    </w:p>
    <w:p w14:paraId="65A8FECD"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Қолма-қол ақшаның жалпы көлемі 4 554 534,5 мың теңгені құрады, бұл алдыңғы кезеңмен салыстырғанда 466 207,6 мың теңгеге немесе 11,4%-ға өскен.</w:t>
      </w:r>
    </w:p>
    <w:p w14:paraId="1F43DE29"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Операциялық қызметтен түскен таза ақша ағыны 1 168 307,9 мың теңгені құрады, бұл алдыңғы кезеңмен салыстырғанда 275 901,6 мың теңгеге аз.</w:t>
      </w:r>
    </w:p>
    <w:p w14:paraId="09AE7CA7"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Есепті кезеңнің соңында қолма-қол ақша қалдығы 356 610,6 мың теңгені құрады, бұл кезеңнің басындағы деңгейден 59 465,8 мың теңгеге төмен.</w:t>
      </w:r>
    </w:p>
    <w:p w14:paraId="05F0B729" w14:textId="58632ACC"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Жүргізілген аудит нәтижесінде шоғырландырылған ақша қаражатының қозғалысы туралы есептің (</w:t>
      </w:r>
      <w:r w:rsidR="00682699" w:rsidRPr="0056554F">
        <w:rPr>
          <w:rFonts w:ascii="Times New Roman" w:eastAsia="Times New Roman" w:hAnsi="Times New Roman" w:cs="Times New Roman"/>
          <w:sz w:val="28"/>
          <w:szCs w:val="28"/>
          <w:lang w:val="kk-KZ" w:eastAsia="ru-RU"/>
        </w:rPr>
        <w:t>3</w:t>
      </w:r>
      <w:r w:rsidR="00682699" w:rsidRPr="0056554F">
        <w:rPr>
          <w:rFonts w:ascii="Times New Roman" w:eastAsia="Times New Roman" w:hAnsi="Times New Roman" w:cs="Times New Roman"/>
          <w:sz w:val="28"/>
          <w:szCs w:val="28"/>
          <w:lang w:val="kk-KZ" w:eastAsia="ru-RU"/>
        </w:rPr>
        <w:t>-ШЕН</w:t>
      </w:r>
      <w:r w:rsidRPr="0056554F">
        <w:rPr>
          <w:rFonts w:ascii="Times New Roman" w:eastAsia="Times New Roman" w:hAnsi="Times New Roman" w:cs="Times New Roman"/>
          <w:sz w:val="28"/>
          <w:szCs w:val="28"/>
          <w:lang w:val="kk-KZ" w:eastAsia="ru-RU"/>
        </w:rPr>
        <w:t xml:space="preserve"> нысаны) көрсеткіштері жалпы алғанда бухгалтерлік есеп деректеріне сәйкес келетіні және </w:t>
      </w:r>
      <w:r w:rsidR="00A2263D" w:rsidRPr="0056554F">
        <w:rPr>
          <w:rFonts w:ascii="Times New Roman" w:eastAsia="Times New Roman" w:hAnsi="Times New Roman" w:cs="Times New Roman"/>
          <w:sz w:val="28"/>
          <w:szCs w:val="28"/>
          <w:lang w:val="kk-KZ" w:eastAsia="ru-RU"/>
        </w:rPr>
        <w:t>2-ШЕН</w:t>
      </w:r>
      <w:r w:rsidRPr="0056554F">
        <w:rPr>
          <w:rFonts w:ascii="Times New Roman" w:eastAsia="Times New Roman" w:hAnsi="Times New Roman" w:cs="Times New Roman"/>
          <w:sz w:val="28"/>
          <w:szCs w:val="28"/>
          <w:lang w:val="kk-KZ" w:eastAsia="ru-RU"/>
        </w:rPr>
        <w:t xml:space="preserve"> және </w:t>
      </w:r>
      <w:r w:rsidR="00A2263D" w:rsidRPr="0056554F">
        <w:rPr>
          <w:rFonts w:ascii="Times New Roman" w:eastAsia="Times New Roman" w:hAnsi="Times New Roman" w:cs="Times New Roman"/>
          <w:sz w:val="28"/>
          <w:szCs w:val="28"/>
          <w:lang w:val="kk-KZ" w:eastAsia="ru-RU"/>
        </w:rPr>
        <w:t>1</w:t>
      </w:r>
      <w:r w:rsidR="00A2263D" w:rsidRPr="0056554F">
        <w:rPr>
          <w:rFonts w:ascii="Times New Roman" w:eastAsia="Times New Roman" w:hAnsi="Times New Roman" w:cs="Times New Roman"/>
          <w:sz w:val="28"/>
          <w:szCs w:val="28"/>
          <w:lang w:val="kk-KZ" w:eastAsia="ru-RU"/>
        </w:rPr>
        <w:t>-ШЕН</w:t>
      </w:r>
      <w:r w:rsidR="00A2263D" w:rsidRPr="0056554F">
        <w:rPr>
          <w:rFonts w:ascii="Times New Roman" w:eastAsia="Times New Roman" w:hAnsi="Times New Roman" w:cs="Times New Roman"/>
          <w:sz w:val="28"/>
          <w:szCs w:val="28"/>
          <w:lang w:val="kk-KZ" w:eastAsia="ru-RU"/>
        </w:rPr>
        <w:t xml:space="preserve"> </w:t>
      </w:r>
      <w:r w:rsidRPr="0056554F">
        <w:rPr>
          <w:rFonts w:ascii="Times New Roman" w:eastAsia="Times New Roman" w:hAnsi="Times New Roman" w:cs="Times New Roman"/>
          <w:sz w:val="28"/>
          <w:szCs w:val="28"/>
          <w:lang w:val="kk-KZ" w:eastAsia="ru-RU"/>
        </w:rPr>
        <w:t>нысандарының көрсеткіштерімен сәйкес келетіні анықталды.</w:t>
      </w:r>
    </w:p>
    <w:p w14:paraId="7EAF64FA"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Таза активтердің өзгерістерін талдау есепті кезеңнің соңында олардың көлемі 9 691 541,3 мың теңгені құрағанын, кезеңнің басымен салыстырғанда 49 025,1 мың теңгеге немесе 0,5%-ға өскенін көрсетті.</w:t>
      </w:r>
    </w:p>
    <w:p w14:paraId="29C1B6CB" w14:textId="77777777"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Таза активтердің өзгеруіне негізгі әсер есепті кезеңнің қаржылық нәтижесі болды.</w:t>
      </w:r>
    </w:p>
    <w:p w14:paraId="078E59D9" w14:textId="6F291C08" w:rsidR="008A2E6C" w:rsidRPr="0056554F" w:rsidRDefault="008A2E6C" w:rsidP="008A2E6C">
      <w:pPr>
        <w:spacing w:after="0" w:line="240" w:lineRule="auto"/>
        <w:ind w:firstLine="708"/>
        <w:jc w:val="both"/>
        <w:rPr>
          <w:rFonts w:ascii="Times New Roman" w:eastAsia="Times New Roman" w:hAnsi="Times New Roman" w:cs="Times New Roman"/>
          <w:sz w:val="28"/>
          <w:szCs w:val="28"/>
          <w:lang w:val="kk-KZ" w:eastAsia="ru-RU"/>
        </w:rPr>
      </w:pPr>
      <w:r w:rsidRPr="0056554F">
        <w:rPr>
          <w:rFonts w:ascii="Times New Roman" w:eastAsia="Times New Roman" w:hAnsi="Times New Roman" w:cs="Times New Roman"/>
          <w:sz w:val="28"/>
          <w:szCs w:val="28"/>
          <w:lang w:val="kk-KZ" w:eastAsia="ru-RU"/>
        </w:rPr>
        <w:t>Аудит таза активтердегі/капиталдағы өзгерістер туралы шоғырландырылған есептің (</w:t>
      </w:r>
      <w:r w:rsidR="00682699" w:rsidRPr="0056554F">
        <w:rPr>
          <w:rFonts w:ascii="Times New Roman" w:eastAsia="Times New Roman" w:hAnsi="Times New Roman" w:cs="Times New Roman"/>
          <w:sz w:val="28"/>
          <w:szCs w:val="28"/>
          <w:lang w:val="kk-KZ" w:eastAsia="ru-RU"/>
        </w:rPr>
        <w:t>4</w:t>
      </w:r>
      <w:r w:rsidR="00682699" w:rsidRPr="0056554F">
        <w:rPr>
          <w:rFonts w:ascii="Times New Roman" w:eastAsia="Times New Roman" w:hAnsi="Times New Roman" w:cs="Times New Roman"/>
          <w:sz w:val="28"/>
          <w:szCs w:val="28"/>
          <w:lang w:val="kk-KZ" w:eastAsia="ru-RU"/>
        </w:rPr>
        <w:t>-ШЕН</w:t>
      </w:r>
      <w:r w:rsidR="00682699" w:rsidRPr="0056554F">
        <w:rPr>
          <w:rFonts w:ascii="Times New Roman" w:eastAsia="Times New Roman" w:hAnsi="Times New Roman" w:cs="Times New Roman"/>
          <w:sz w:val="28"/>
          <w:szCs w:val="28"/>
          <w:lang w:val="kk-KZ" w:eastAsia="ru-RU"/>
        </w:rPr>
        <w:t xml:space="preserve"> </w:t>
      </w:r>
      <w:r w:rsidRPr="0056554F">
        <w:rPr>
          <w:rFonts w:ascii="Times New Roman" w:eastAsia="Times New Roman" w:hAnsi="Times New Roman" w:cs="Times New Roman"/>
          <w:sz w:val="28"/>
          <w:szCs w:val="28"/>
          <w:lang w:val="kk-KZ" w:eastAsia="ru-RU"/>
        </w:rPr>
        <w:t>нысаны) жалпы алғанда дәл және балансқа (</w:t>
      </w:r>
      <w:r w:rsidR="00682699" w:rsidRPr="0056554F">
        <w:rPr>
          <w:rFonts w:ascii="Times New Roman" w:eastAsia="Times New Roman" w:hAnsi="Times New Roman" w:cs="Times New Roman"/>
          <w:sz w:val="28"/>
          <w:szCs w:val="28"/>
          <w:lang w:val="kk-KZ" w:eastAsia="ru-RU"/>
        </w:rPr>
        <w:t>1</w:t>
      </w:r>
      <w:r w:rsidR="00682699" w:rsidRPr="0056554F">
        <w:rPr>
          <w:rFonts w:ascii="Times New Roman" w:eastAsia="Times New Roman" w:hAnsi="Times New Roman" w:cs="Times New Roman"/>
          <w:sz w:val="28"/>
          <w:szCs w:val="28"/>
          <w:lang w:val="kk-KZ" w:eastAsia="ru-RU"/>
        </w:rPr>
        <w:t>-ШЕН</w:t>
      </w:r>
      <w:r w:rsidR="00682699" w:rsidRPr="0056554F">
        <w:rPr>
          <w:rFonts w:ascii="Times New Roman" w:eastAsia="Times New Roman" w:hAnsi="Times New Roman" w:cs="Times New Roman"/>
          <w:sz w:val="28"/>
          <w:szCs w:val="28"/>
          <w:lang w:val="kk-KZ" w:eastAsia="ru-RU"/>
        </w:rPr>
        <w:t xml:space="preserve"> </w:t>
      </w:r>
      <w:r w:rsidRPr="0056554F">
        <w:rPr>
          <w:rFonts w:ascii="Times New Roman" w:eastAsia="Times New Roman" w:hAnsi="Times New Roman" w:cs="Times New Roman"/>
          <w:sz w:val="28"/>
          <w:szCs w:val="28"/>
          <w:lang w:val="kk-KZ" w:eastAsia="ru-RU"/>
        </w:rPr>
        <w:t>нысаны) және қаржылық көрсеткіштер туралы есепке (</w:t>
      </w:r>
      <w:r w:rsidR="00682699" w:rsidRPr="0056554F">
        <w:rPr>
          <w:rFonts w:ascii="Times New Roman" w:eastAsia="Times New Roman" w:hAnsi="Times New Roman" w:cs="Times New Roman"/>
          <w:sz w:val="28"/>
          <w:szCs w:val="28"/>
          <w:lang w:val="kk-KZ" w:eastAsia="ru-RU"/>
        </w:rPr>
        <w:t>2-ШЕН</w:t>
      </w:r>
      <w:r w:rsidRPr="0056554F">
        <w:rPr>
          <w:rFonts w:ascii="Times New Roman" w:eastAsia="Times New Roman" w:hAnsi="Times New Roman" w:cs="Times New Roman"/>
          <w:sz w:val="28"/>
          <w:szCs w:val="28"/>
          <w:lang w:val="kk-KZ" w:eastAsia="ru-RU"/>
        </w:rPr>
        <w:t xml:space="preserve"> нысаны) сәйкес келетінін анықтады. Таза активтердегі/капиталдағы өзгерістер есепті кезеңдегі қаржылық нәтижелерге, сондай-ақ алдыңғы жылдардағы түзетулерге байланысты.</w:t>
      </w:r>
    </w:p>
    <w:p w14:paraId="7B1993F9" w14:textId="77777777" w:rsidR="008A2E6C" w:rsidRPr="0056554F" w:rsidRDefault="008A2E6C" w:rsidP="008A2E6C">
      <w:pPr>
        <w:shd w:val="clear" w:color="auto" w:fill="FFFFFF"/>
        <w:spacing w:after="0" w:line="240" w:lineRule="auto"/>
        <w:ind w:firstLine="709"/>
        <w:jc w:val="both"/>
        <w:rPr>
          <w:rFonts w:ascii="Times New Roman" w:eastAsia="Times New Roman" w:hAnsi="Times New Roman" w:cs="Times New Roman"/>
          <w:sz w:val="28"/>
          <w:szCs w:val="23"/>
          <w:lang w:val="kk-KZ" w:eastAsia="ru-RU"/>
        </w:rPr>
      </w:pPr>
      <w:r w:rsidRPr="0056554F">
        <w:rPr>
          <w:rFonts w:ascii="Times New Roman" w:eastAsia="Times New Roman" w:hAnsi="Times New Roman" w:cs="Times New Roman"/>
          <w:sz w:val="28"/>
          <w:szCs w:val="23"/>
          <w:lang w:val="kk-KZ" w:eastAsia="ru-RU"/>
        </w:rPr>
        <w:t>Жалпы алғанда, аудитор Ерейментау ауданының шоғырландырылған қаржылық есептілігінің сенімділігі туралы білікті пікір білдірді.</w:t>
      </w:r>
    </w:p>
    <w:p w14:paraId="1F4EB5DD" w14:textId="77777777" w:rsidR="008F2188" w:rsidRPr="0056554F" w:rsidRDefault="008F2188" w:rsidP="008F2188">
      <w:pPr>
        <w:widowControl w:val="0"/>
        <w:spacing w:after="0" w:line="240" w:lineRule="auto"/>
        <w:ind w:firstLine="709"/>
        <w:jc w:val="both"/>
        <w:rPr>
          <w:rFonts w:ascii="Times New Roman" w:eastAsia="Calibri" w:hAnsi="Times New Roman" w:cs="Times New Roman"/>
          <w:b/>
          <w:sz w:val="28"/>
          <w:szCs w:val="28"/>
          <w:lang w:val="kk-KZ"/>
        </w:rPr>
      </w:pPr>
    </w:p>
    <w:p w14:paraId="29A3A33F" w14:textId="77777777" w:rsidR="00293C8E" w:rsidRPr="0056554F" w:rsidRDefault="00293C8E" w:rsidP="00293C8E">
      <w:pPr>
        <w:widowControl w:val="0"/>
        <w:spacing w:after="0" w:line="240" w:lineRule="auto"/>
        <w:ind w:firstLine="709"/>
        <w:jc w:val="both"/>
        <w:rPr>
          <w:rFonts w:ascii="Times New Roman" w:eastAsia="Calibri" w:hAnsi="Times New Roman" w:cs="Times New Roman"/>
          <w:b/>
          <w:sz w:val="28"/>
          <w:szCs w:val="28"/>
          <w:lang w:val="kk-KZ"/>
        </w:rPr>
      </w:pPr>
      <w:r w:rsidRPr="0056554F">
        <w:rPr>
          <w:rFonts w:ascii="Times New Roman" w:eastAsia="Calibri" w:hAnsi="Times New Roman" w:cs="Times New Roman"/>
          <w:b/>
          <w:sz w:val="28"/>
          <w:szCs w:val="28"/>
          <w:lang w:val="kk-KZ"/>
        </w:rPr>
        <w:t>VI БӨЛІМ. Қорытынды бөлім</w:t>
      </w:r>
    </w:p>
    <w:p w14:paraId="05BA7810" w14:textId="77777777" w:rsidR="00293C8E" w:rsidRPr="0056554F" w:rsidRDefault="008F2188" w:rsidP="00293C8E">
      <w:pPr>
        <w:widowControl w:val="0"/>
        <w:spacing w:after="0" w:line="240" w:lineRule="auto"/>
        <w:ind w:firstLine="709"/>
        <w:jc w:val="both"/>
        <w:rPr>
          <w:rFonts w:ascii="Times New Roman" w:eastAsia="Calibri" w:hAnsi="Times New Roman" w:cs="Times New Roman"/>
          <w:b/>
          <w:sz w:val="28"/>
          <w:szCs w:val="28"/>
          <w:lang w:val="kk-KZ"/>
        </w:rPr>
      </w:pPr>
      <w:r w:rsidRPr="0056554F">
        <w:rPr>
          <w:rFonts w:ascii="Times New Roman" w:eastAsia="Calibri" w:hAnsi="Times New Roman" w:cs="Times New Roman"/>
          <w:b/>
          <w:sz w:val="28"/>
          <w:szCs w:val="28"/>
          <w:lang w:val="kk-KZ"/>
        </w:rPr>
        <w:t>6.1. Қорытынды</w:t>
      </w:r>
    </w:p>
    <w:p w14:paraId="5D9CBEEC" w14:textId="77777777" w:rsidR="00293C8E" w:rsidRPr="0056554F" w:rsidRDefault="00293C8E" w:rsidP="00293C8E">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 xml:space="preserve">1. 2025 жылдың қорытындысы бойынша ауданда ұсынылған 8 негізгі </w:t>
      </w:r>
      <w:r w:rsidRPr="0056554F">
        <w:rPr>
          <w:rFonts w:ascii="Times New Roman" w:eastAsia="Calibri" w:hAnsi="Times New Roman" w:cs="Times New Roman"/>
          <w:sz w:val="28"/>
          <w:szCs w:val="28"/>
          <w:lang w:val="kk-KZ" w:eastAsia="ru-RU"/>
        </w:rPr>
        <w:lastRenderedPageBreak/>
        <w:t>индикатордың 1-і немесе жалпы көрсеткіштер санының 12,5%-ы орындалмаған.</w:t>
      </w:r>
    </w:p>
    <w:p w14:paraId="61555E04" w14:textId="77777777" w:rsidR="00187E64" w:rsidRPr="0056554F" w:rsidRDefault="00187E64" w:rsidP="00187E64">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Ерейментау ауданының әлеуметтік-экономикалық дамуы аралас көрсеткіштермен және белгілі бір жүйелік тәуекелдердің болуымен сипатталады. Өнеркәсіптік өндірістің, ауыл шаруашылығының және халық табысының өсуіне қарамастан, негізгі стратегиялық көрсеткіштерге толық қол жеткізілген жоқ.</w:t>
      </w:r>
    </w:p>
    <w:p w14:paraId="2304AA14" w14:textId="059428AF" w:rsidR="00187E64" w:rsidRPr="0056554F" w:rsidRDefault="00187E64" w:rsidP="00187E64">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Ең маңызды ауытқу</w:t>
      </w:r>
      <w:r w:rsidR="004258D0" w:rsidRPr="0056554F">
        <w:rPr>
          <w:rFonts w:ascii="Times New Roman" w:eastAsia="Calibri" w:hAnsi="Times New Roman" w:cs="Times New Roman"/>
          <w:sz w:val="28"/>
          <w:szCs w:val="28"/>
          <w:lang w:val="kk-KZ" w:eastAsia="ru-RU"/>
        </w:rPr>
        <w:t xml:space="preserve"> – </w:t>
      </w:r>
      <w:r w:rsidRPr="0056554F">
        <w:rPr>
          <w:rFonts w:ascii="Times New Roman" w:eastAsia="Calibri" w:hAnsi="Times New Roman" w:cs="Times New Roman"/>
          <w:sz w:val="28"/>
          <w:szCs w:val="28"/>
          <w:lang w:val="kk-KZ" w:eastAsia="ru-RU"/>
        </w:rPr>
        <w:t>жоспарланған негізгі капиталға инвестиция көлемінің айтарлықтай орындалмауы (жоспардың 64,2%-ы орындалды), бұл бірнеше инвестициялық жобалардың сәтсіздігіне және инвесторлардың қаржылық ресурстарының шектеулілігіне байланысты. Бұл фактор аудан экономикасының дамуына және ұзақ мерзімді инвестициялық әлеуеттің қалыптасуына тежеуші әсер етеді.</w:t>
      </w:r>
    </w:p>
    <w:p w14:paraId="04FD86F4" w14:textId="236CB385"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Ерейментау ауданындағы ауыл шаруашылығының дамуын талдау негізгі өндіріс көрсеткіштерінің оң динамикасын көрсетеді, оның ішінде жалпы өнімнің өсуі (</w:t>
      </w:r>
      <w:r w:rsidR="00682699" w:rsidRPr="0056554F">
        <w:rPr>
          <w:rFonts w:ascii="Times New Roman" w:eastAsia="Calibri" w:hAnsi="Times New Roman" w:cs="Times New Roman"/>
          <w:sz w:val="28"/>
          <w:szCs w:val="28"/>
          <w:lang w:val="kk-KZ" w:eastAsia="ru-RU"/>
        </w:rPr>
        <w:t>НКИ</w:t>
      </w:r>
      <w:r w:rsidRPr="0056554F">
        <w:rPr>
          <w:rFonts w:ascii="Times New Roman" w:eastAsia="Calibri" w:hAnsi="Times New Roman" w:cs="Times New Roman"/>
          <w:sz w:val="28"/>
          <w:szCs w:val="28"/>
          <w:lang w:val="kk-KZ" w:eastAsia="ru-RU"/>
        </w:rPr>
        <w:t xml:space="preserve"> – 108,6%) және өсімдік шаруашылығы өндірісінің айтарлықтай өсуі (</w:t>
      </w:r>
      <w:r w:rsidR="00682699" w:rsidRPr="0056554F">
        <w:rPr>
          <w:rFonts w:ascii="Times New Roman" w:eastAsia="Calibri" w:hAnsi="Times New Roman" w:cs="Times New Roman"/>
          <w:sz w:val="28"/>
          <w:szCs w:val="28"/>
          <w:lang w:val="kk-KZ" w:eastAsia="ru-RU"/>
        </w:rPr>
        <w:t>НКИ</w:t>
      </w:r>
      <w:r w:rsidRPr="0056554F">
        <w:rPr>
          <w:rFonts w:ascii="Times New Roman" w:eastAsia="Calibri" w:hAnsi="Times New Roman" w:cs="Times New Roman"/>
          <w:sz w:val="28"/>
          <w:szCs w:val="28"/>
          <w:lang w:val="kk-KZ" w:eastAsia="ru-RU"/>
        </w:rPr>
        <w:t xml:space="preserve"> – 119,4%), бұл ауыл шаруашылығы секторының тиімділігінің артқанын көрсетеді.</w:t>
      </w:r>
    </w:p>
    <w:p w14:paraId="0D2EEF46" w14:textId="5A25466E"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Сонымен қатар, мал шаруашылығының дамуы біркелкі емес динамикамен сипатталады: ауыл шаруашылығы жануарларының негізгі түрлерінің саны өсіп жатқанда, құс санының азаюы, сондай-ақ кейбір өндіріс көрсеткіштерінің тұрақтануы байқалады (сүт</w:t>
      </w:r>
      <w:r w:rsidR="004258D0" w:rsidRPr="0056554F">
        <w:rPr>
          <w:rFonts w:ascii="Times New Roman" w:eastAsia="Calibri" w:hAnsi="Times New Roman" w:cs="Times New Roman"/>
          <w:sz w:val="28"/>
          <w:szCs w:val="28"/>
          <w:lang w:val="kk-KZ" w:eastAsia="ru-RU"/>
        </w:rPr>
        <w:t xml:space="preserve"> – </w:t>
      </w:r>
      <w:r w:rsidRPr="0056554F">
        <w:rPr>
          <w:rFonts w:ascii="Times New Roman" w:eastAsia="Calibri" w:hAnsi="Times New Roman" w:cs="Times New Roman"/>
          <w:sz w:val="28"/>
          <w:szCs w:val="28"/>
          <w:lang w:val="kk-KZ" w:eastAsia="ru-RU"/>
        </w:rPr>
        <w:t>97,7%), бұл салада шектеулердің бар екенін көрсетеді.</w:t>
      </w:r>
    </w:p>
    <w:p w14:paraId="5C9DFF7C" w14:textId="4673BEAA"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Ауыл шаруашылығы жерлерін тиімсіз пайдалану негізгі жүйелік мәселе болып қала береді. Жердің айтарлықтай бөлігі дұрыс пайдаланылмайды немесе экономикалық айналымға енгізілмейді, ал бұл жердің бір бөлігін (20</w:t>
      </w:r>
      <w:r w:rsidR="00682699" w:rsidRPr="0056554F">
        <w:rPr>
          <w:rFonts w:ascii="Times New Roman" w:eastAsia="Calibri" w:hAnsi="Times New Roman" w:cs="Times New Roman"/>
          <w:sz w:val="28"/>
          <w:szCs w:val="28"/>
          <w:lang w:val="kk-KZ" w:eastAsia="ru-RU"/>
        </w:rPr>
        <w:t>,</w:t>
      </w:r>
      <w:r w:rsidRPr="0056554F">
        <w:rPr>
          <w:rFonts w:ascii="Times New Roman" w:eastAsia="Calibri" w:hAnsi="Times New Roman" w:cs="Times New Roman"/>
          <w:sz w:val="28"/>
          <w:szCs w:val="28"/>
          <w:lang w:val="kk-KZ" w:eastAsia="ru-RU"/>
        </w:rPr>
        <w:t>3</w:t>
      </w:r>
      <w:r w:rsidR="00682699" w:rsidRPr="0056554F">
        <w:rPr>
          <w:rFonts w:ascii="Times New Roman" w:eastAsia="Calibri" w:hAnsi="Times New Roman" w:cs="Times New Roman"/>
          <w:sz w:val="28"/>
          <w:szCs w:val="28"/>
          <w:lang w:val="kk-KZ" w:eastAsia="ru-RU"/>
        </w:rPr>
        <w:t xml:space="preserve"> мың</w:t>
      </w:r>
      <w:r w:rsidRPr="0056554F">
        <w:rPr>
          <w:rFonts w:ascii="Times New Roman" w:eastAsia="Calibri" w:hAnsi="Times New Roman" w:cs="Times New Roman"/>
          <w:sz w:val="28"/>
          <w:szCs w:val="28"/>
          <w:lang w:val="kk-KZ" w:eastAsia="ru-RU"/>
        </w:rPr>
        <w:t xml:space="preserve"> гектар) қайтару немесе қайта пайдалану бойынша шаралар қабылданбаған.</w:t>
      </w:r>
    </w:p>
    <w:p w14:paraId="345F1496"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Қазіргі жағдай жер ресурстарын бақылау және басқару тетіктерінің жеткіліксіз тиімділігін, сондай-ақ ауыл шаруашылығы жерлерін бақылау, тарту және ұтымды пайдалану бойынша жүйелі жұмысты күшейту қажеттілігін көрсетеді.</w:t>
      </w:r>
    </w:p>
    <w:p w14:paraId="3EA57E7B"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Қылмыс құрылымын талдау белгілі бір теріс үрдістерді анықтады. Атап айтқанда, мал ұрлығының өсуі тіркелді, бұл әсіресе аудан Ақмола облысындағы ет өндірудің негізгі кластерлерінің бірі болып табылатынын және мал шаруашылығы саласы жақсы дамығанын ескерсек, маңызды.</w:t>
      </w:r>
    </w:p>
    <w:p w14:paraId="6DF2132A"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Бұл фактор ауыл шаруашылығы секторының тұрақты дамуы үшін айтарлықтай тәуекелдер тудырады, ауыл шаруашылығы өндірушілері үшін тікелей экономикалық шығындарға әкеледі және сектордың инвестициялық тартымдылығын төмендетеді.</w:t>
      </w:r>
    </w:p>
    <w:p w14:paraId="7AD63454"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highlight w:val="green"/>
          <w:lang w:val="kk-KZ" w:eastAsia="ru-RU"/>
        </w:rPr>
      </w:pPr>
      <w:r w:rsidRPr="0056554F">
        <w:rPr>
          <w:rFonts w:ascii="Times New Roman" w:eastAsia="Calibri" w:hAnsi="Times New Roman" w:cs="Times New Roman"/>
          <w:sz w:val="28"/>
          <w:szCs w:val="28"/>
          <w:lang w:val="kk-KZ" w:eastAsia="ru-RU"/>
        </w:rPr>
        <w:t>Осылайша, кейбір қылмыс түрлерінің, ең алдымен мал ұрлығының көбеюі ауыл шаруашылығы өндірушілерінің мүліктік мүдделерін қорғауға және аймақтың экономикалық қауіпсіздігін қамтамасыз етуге бағытталған алдын алу және құқық қорғау шараларын күшейтуді талап етеді.</w:t>
      </w:r>
    </w:p>
    <w:p w14:paraId="06A2874F"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 xml:space="preserve">Ерейментау ауданындағы денсаулық сақтау жүйесінің жай-күйін талдау медициналық мекемелердің дамыған желісінің болуына және </w:t>
      </w:r>
      <w:r w:rsidRPr="0056554F">
        <w:rPr>
          <w:rFonts w:ascii="Times New Roman" w:eastAsia="Calibri" w:hAnsi="Times New Roman" w:cs="Times New Roman"/>
          <w:sz w:val="28"/>
          <w:szCs w:val="28"/>
          <w:lang w:val="kk-KZ" w:eastAsia="ru-RU"/>
        </w:rPr>
        <w:lastRenderedPageBreak/>
        <w:t>инфрақұрылымдық жобалардың жүзеге асырылуына қарамастан, демографиялық және медициналық статистикада белгілі бір теріс үрдістердің сақталып отырғанын көрсетеді.</w:t>
      </w:r>
    </w:p>
    <w:p w14:paraId="242DA0DE"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Өлім-жітім деңгейі туу деңгейінен жоғары, бұл қолайсыз демографиялық жағдайды көрсетеді. Сонымен қатар, балалар аурулары мен нәрестелер өлімінің артуы тіркелді, бұл алдын алу және медициналық шараларды күшейту қажеттілігін көрсетеді.</w:t>
      </w:r>
    </w:p>
    <w:p w14:paraId="05811CD9"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Сонымен қатар, миграциялық ағындар мен табиғи демографиялық процестерге байланысты халық санының азаюында көрінетін теріс демографиялық үрдістер сақталуда, бұл ұзақ мерзімді перспективада жұмыс күшінің азаю қаупін тудырады.</w:t>
      </w:r>
    </w:p>
    <w:p w14:paraId="453C6D26"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highlight w:val="green"/>
          <w:lang w:val="kk-KZ" w:eastAsia="ru-RU"/>
        </w:rPr>
      </w:pPr>
      <w:r w:rsidRPr="0056554F">
        <w:rPr>
          <w:rFonts w:ascii="Times New Roman" w:eastAsia="Calibri" w:hAnsi="Times New Roman" w:cs="Times New Roman"/>
          <w:sz w:val="28"/>
          <w:szCs w:val="28"/>
          <w:lang w:val="kk-KZ" w:eastAsia="ru-RU"/>
        </w:rPr>
        <w:t>Жалпы алғанда, қазіргі жағдай денсаулық сақтау жүйесінің тиімділігін арттыру, аурушаңдық пен өлім-жітімді азайту шараларын күшейту және аймақтың медициналық инфрақұрылымын одан әрі дамыту қажеттілігін көрсетеді.</w:t>
      </w:r>
    </w:p>
    <w:p w14:paraId="3A342D1C"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Жергілікті атқарушы органдардың экономиканың жекелеген салаларын, әсіресе туризм индустриясын дамытуға қатысуы жеткіліксіз, мұнда инфрақұрылымды дамыту және бизнес қауымдастығымен өзара іс-қимыл жасау бойынша жүйелі жұмыстар жүргізілмейді.</w:t>
      </w:r>
    </w:p>
    <w:p w14:paraId="7EB370FF" w14:textId="77777777" w:rsidR="002D7AFF" w:rsidRPr="0056554F" w:rsidRDefault="002D7AFF" w:rsidP="002D7AFF">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Жалпы алғанда, қазіргі жағдай инвестицияларды тарту, инвестициялық жобалардың тиімділігін арттыру және аймақтың экономикалық әлеуетін дамытуға кешенді тәсілді әзірлеу бойынша күш-жігерді арттыруды талап етеді.</w:t>
      </w:r>
    </w:p>
    <w:p w14:paraId="4502E112" w14:textId="77777777" w:rsidR="00293C8E" w:rsidRPr="0056554F" w:rsidRDefault="00293C8E" w:rsidP="00293C8E">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2. Аудандық бюджет жоғары деңгейдегі бюджеттерден берілетін трансферттерге тәуелді болып қала береді, бұл меншікті кірістердің үлесін арттыру арқылы тәуелділікті азайту бойынша қабылданған шаралардың жеткіліксіздігін көрсетеді.</w:t>
      </w:r>
    </w:p>
    <w:p w14:paraId="1A8141E3" w14:textId="77777777" w:rsidR="00A806B9" w:rsidRPr="0056554F" w:rsidRDefault="00A806B9" w:rsidP="00A806B9">
      <w:pPr>
        <w:spacing w:after="0" w:line="240" w:lineRule="auto"/>
        <w:ind w:firstLine="708"/>
        <w:jc w:val="both"/>
        <w:rPr>
          <w:rFonts w:ascii="Times New Roman" w:eastAsia="Times New Roman" w:hAnsi="Times New Roman" w:cs="Times New Roman"/>
          <w:color w:val="000000"/>
          <w:sz w:val="28"/>
          <w:szCs w:val="24"/>
          <w:lang w:val="kk-KZ" w:eastAsia="ru-RU"/>
        </w:rPr>
      </w:pPr>
      <w:r w:rsidRPr="0056554F">
        <w:rPr>
          <w:rFonts w:ascii="Times New Roman" w:eastAsia="Calibri" w:hAnsi="Times New Roman" w:cs="Times New Roman"/>
          <w:sz w:val="28"/>
          <w:szCs w:val="28"/>
          <w:lang w:val="kk-KZ" w:eastAsia="ru-RU"/>
        </w:rPr>
        <w:t>Меншікті табыс үлесінің артуымен (</w:t>
      </w:r>
      <w:r w:rsidR="007869F7" w:rsidRPr="0056554F">
        <w:rPr>
          <w:rFonts w:ascii="Times New Roman" w:eastAsia="Times New Roman" w:hAnsi="Times New Roman" w:cs="Times New Roman"/>
          <w:color w:val="000000"/>
          <w:sz w:val="28"/>
          <w:szCs w:val="24"/>
          <w:lang w:val="kk-KZ" w:eastAsia="ru-RU"/>
        </w:rPr>
        <w:t>2 952 089,1 мың теңге</w:t>
      </w:r>
      <w:r w:rsidRPr="0056554F">
        <w:rPr>
          <w:rFonts w:ascii="Times New Roman" w:eastAsia="Calibri" w:hAnsi="Times New Roman" w:cs="Times New Roman"/>
          <w:sz w:val="28"/>
          <w:szCs w:val="28"/>
          <w:lang w:val="kk-KZ" w:eastAsia="ru-RU"/>
        </w:rPr>
        <w:t>)</w:t>
      </w:r>
      <w:r w:rsidRPr="0056554F">
        <w:rPr>
          <w:rFonts w:ascii="Times New Roman" w:eastAsia="Times New Roman" w:hAnsi="Times New Roman" w:cs="Times New Roman"/>
          <w:color w:val="000000"/>
          <w:sz w:val="28"/>
          <w:szCs w:val="24"/>
          <w:lang w:val="kk-KZ" w:eastAsia="ru-RU"/>
        </w:rPr>
        <w:t>Кірістің шамамен жартысы облыстық бюджеттен түсетін трансферттерден түседі – 2 751 646,6 мың теңге немесе 36,4%. Дегенмен, пайдаланылмаған бюджет қалдықтары түріндегі трансферттік кірістердің азаю мүмкіндігі бар.</w:t>
      </w:r>
    </w:p>
    <w:p w14:paraId="6BC96CD7" w14:textId="77777777" w:rsidR="007869F7" w:rsidRPr="0056554F" w:rsidRDefault="007869F7" w:rsidP="007869F7">
      <w:pPr>
        <w:spacing w:after="0" w:line="240" w:lineRule="auto"/>
        <w:ind w:firstLine="708"/>
        <w:jc w:val="both"/>
        <w:rPr>
          <w:rFonts w:ascii="Times New Roman" w:eastAsia="Times New Roman" w:hAnsi="Times New Roman" w:cs="Times New Roman"/>
          <w:color w:val="000000"/>
          <w:sz w:val="28"/>
          <w:szCs w:val="24"/>
          <w:lang w:val="kk-KZ" w:eastAsia="ru-RU"/>
        </w:rPr>
      </w:pPr>
      <w:r w:rsidRPr="0056554F">
        <w:rPr>
          <w:rFonts w:ascii="Times New Roman" w:eastAsia="Times New Roman" w:hAnsi="Times New Roman" w:cs="Times New Roman"/>
          <w:color w:val="000000"/>
          <w:sz w:val="28"/>
          <w:szCs w:val="24"/>
          <w:lang w:val="kk-KZ" w:eastAsia="ru-RU"/>
        </w:rPr>
        <w:t xml:space="preserve">Негізінен заңды тұлғалардан алынатын корпоративтік табыс салығы, жерді пайдалану ақысы және әлеуметтік салық бойынша берешектерге байланысты берешектердің 63,1 миллион теңгеге азайғаны байқалды. Дегенмен, салық салынбаған табыс бойынша жеке табыс салығы бойынша берешек өсті (2,8 миллион теңгеге).  </w:t>
      </w:r>
    </w:p>
    <w:p w14:paraId="296169F8" w14:textId="77777777" w:rsidR="00293C8E" w:rsidRPr="0056554F" w:rsidRDefault="007869F7" w:rsidP="007869F7">
      <w:pPr>
        <w:widowControl w:val="0"/>
        <w:spacing w:after="0" w:line="240" w:lineRule="auto"/>
        <w:ind w:firstLine="709"/>
        <w:jc w:val="both"/>
        <w:rPr>
          <w:rFonts w:ascii="Times New Roman" w:eastAsia="Calibri" w:hAnsi="Times New Roman" w:cs="Times New Roman"/>
          <w:sz w:val="28"/>
          <w:szCs w:val="28"/>
          <w:highlight w:val="yellow"/>
          <w:lang w:val="kk-KZ" w:eastAsia="ru-RU"/>
        </w:rPr>
      </w:pPr>
      <w:r w:rsidRPr="0056554F">
        <w:rPr>
          <w:rFonts w:ascii="Times New Roman" w:eastAsia="Times New Roman" w:hAnsi="Times New Roman" w:cs="Times New Roman"/>
          <w:color w:val="000000"/>
          <w:sz w:val="28"/>
          <w:szCs w:val="24"/>
          <w:lang w:val="kk-KZ" w:eastAsia="ru-RU"/>
        </w:rPr>
        <w:t>Жалпы берешек сомасының айтарлықтай бөлігін мыналар құрайды: заңды тұлғалардан алынатын корпоративтік табыс салығы (46,9%), жерді пайдалану ақысы (26,6%) және әлеуметтік салық (13,5%).</w:t>
      </w:r>
    </w:p>
    <w:p w14:paraId="192B1E4C" w14:textId="77777777" w:rsidR="00EF51FD" w:rsidRPr="0056554F" w:rsidRDefault="00293C8E" w:rsidP="00EF51FD">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Аудандық бюджет параметрлеріне бірнеше рет нақтылаулар мен түзетулер енгізілгеніне қарамастан, орындау кезінде бюджеттің жекелеген көрсеткіштері орындалмады, ал шығыстар бойынша 70 334,1 мың теңге көлеміндегі бюджет қаражатын толық пайдалану қамтамасыз етілмеді.</w:t>
      </w:r>
    </w:p>
    <w:p w14:paraId="2635FCDD" w14:textId="77777777" w:rsidR="00187E64" w:rsidRPr="0056554F" w:rsidRDefault="00187E64" w:rsidP="00187E64">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 xml:space="preserve">Жергілікті бюджеттегі берешектердің жай-күйін талдау оның 33,4%-ға немесе 63 129,6 мың теңгеге азаюының оң үрдісін көрсетеді, бұл салық </w:t>
      </w:r>
      <w:r w:rsidRPr="0056554F">
        <w:rPr>
          <w:rFonts w:ascii="Times New Roman" w:eastAsia="Calibri" w:hAnsi="Times New Roman" w:cs="Times New Roman"/>
          <w:sz w:val="28"/>
          <w:szCs w:val="28"/>
          <w:lang w:val="kk-KZ" w:eastAsia="ru-RU"/>
        </w:rPr>
        <w:lastRenderedPageBreak/>
        <w:t>әкімшілігінде қабылданған шаралардың белгілі бір тиімділігін көрсетеді.</w:t>
      </w:r>
    </w:p>
    <w:p w14:paraId="0032670E" w14:textId="77777777" w:rsidR="00187E64" w:rsidRPr="0056554F" w:rsidRDefault="00187E64" w:rsidP="00187E64">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Берешекті негізгі азайту корпоративтік табыс салығы, жерді пайдалану ақысы және әлеуметтік салықтан түсетін түсімдер есебінен жүзеге асырылды, бұл төлемдердің ең маңызды түрлері бойынша мақсатты жұмыс жүргізілгенін көрсетеді.</w:t>
      </w:r>
    </w:p>
    <w:p w14:paraId="28A8437A" w14:textId="77777777" w:rsidR="00187E64" w:rsidRPr="0056554F" w:rsidRDefault="00187E64" w:rsidP="00187E64">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Сонымен қатар, кейбір проблемалық салалар, атап айтқанда, салық салынбаған табыс бойынша жеке табыс салығы бойынша берешектің өсуі сақталуда, бұл салық төлеушілердің осы санатын бақылаудың тиімділігінің жеткіліксіздігін көрсетеді.</w:t>
      </w:r>
    </w:p>
    <w:p w14:paraId="5A316C6C" w14:textId="77777777" w:rsidR="00187E64" w:rsidRPr="0056554F" w:rsidRDefault="00187E64" w:rsidP="00187E64">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Құрылымдық талдау көрсеткендей, берешектердiң ең үлкен үлесi салықтардың шектеулі ауқымында (корпоративтiк салық, жер салығы, әлеуметтiк салық) шоғырланған, бұл қарыздың шоғырлану тәуекелiн тудырады және ең iрi борышкерлермен мақсатты жұмысты одан әрi күшейтудi талап етедi.</w:t>
      </w:r>
    </w:p>
    <w:p w14:paraId="35194FF0" w14:textId="77777777" w:rsidR="00187E64" w:rsidRPr="0056554F" w:rsidRDefault="00187E64" w:rsidP="00187E64">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Жалпы алғанда, берешектің жалпы көлемінің азаюына қарамастан, салық әкімшілігін жүйелі түрде жетілдіру, оның ішінде мониторинг, бақылау және қарызды өндіріп алу сапасын арттыру қажеттілігі сақталуда.</w:t>
      </w:r>
    </w:p>
    <w:p w14:paraId="271C88D3" w14:textId="77777777" w:rsidR="00A55D4C" w:rsidRPr="0056554F" w:rsidRDefault="00B07BE5" w:rsidP="00A55D4C">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3. Жергілікті бюджет шығыстарының атқарылуын талдау бюджет қаражатын игерудің жоғары деңгейін (99,1%) көрсетеді, бұл жалпы алғанда жоспарланған бюджетті орындау параметрлері мен қаржылық тәртіптің сақталуын көрсетеді.</w:t>
      </w:r>
    </w:p>
    <w:p w14:paraId="0CB9C9F1" w14:textId="77777777" w:rsidR="00A55D4C" w:rsidRPr="0056554F" w:rsidRDefault="00A55D4C" w:rsidP="00A55D4C">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Сонымен қатар, шығыстар құрылымы белгілі бір салаларда, атап айтқанда, «Жалпы мемлекеттік қызметтер» (33,8%), «Тұрғын үй және коммуналдық қызметтер» (19,3%) және «Басқа» (17,5%) функционалдық топтарында қаражаттың айтарлықтай шоғырлануымен сипатталады, бұл оларды пайдалану тиімділігін қосымша бағалауды талап етеді.</w:t>
      </w:r>
    </w:p>
    <w:p w14:paraId="4E84DA5F" w14:textId="77777777" w:rsidR="00A55D4C" w:rsidRPr="0056554F" w:rsidRDefault="00A55D4C" w:rsidP="00A55D4C">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Орындалу деңгейінің жоғары болуына қарамастан, 70 334,1 мың теңге көлемінде бюджет қаражатының игерілмеу жағдайлары анықталды, оның негізгі себептері қаражатқа сұраныстың болмауы, мемлекеттік сатып алу нәтижесінде үнемдеу, сондай-ақ бюджетті жоспарлау мен орындаудағы кемшіліктер, соның ішінде сатып алу рәсімдерінің сәтсіз аяқталуы, келісімшарттардың уақтылы жасалмауы және қаржыландырудың жеткіліксіздігі жағдайлары болып табылады.</w:t>
      </w:r>
    </w:p>
    <w:p w14:paraId="59BA54B6" w14:textId="77777777" w:rsidR="00A55D4C" w:rsidRPr="0056554F" w:rsidRDefault="00A55D4C" w:rsidP="00A55D4C">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Өнеркәсіп, сәулет және құрылыс қызметі (90,3%) және ауыл шаруашылығы (96,5%) сияқты кейбір салаларда даму деңгейі төмен, бұл жеке іс-шаралар мен инвестициялық жобаларды жүзеге асырудағы мәселелерді көрсетуі мүмкін.</w:t>
      </w:r>
    </w:p>
    <w:p w14:paraId="5C50C107" w14:textId="77777777" w:rsidR="00A55D4C" w:rsidRPr="0056554F" w:rsidRDefault="00A55D4C" w:rsidP="00A55D4C">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Жалпы алғанда, анықталған фактілер бюджеттік жоспарлау сапасын, мемлекеттік сатып алулардың уақтылылығын арттыру, бюджет қаражатының тиімді және толық пайдаланылуын бақылауды күшейту қажеттілігін көрсетеді.</w:t>
      </w:r>
    </w:p>
    <w:p w14:paraId="210A0D80" w14:textId="77777777" w:rsidR="00293C8E" w:rsidRPr="0056554F" w:rsidRDefault="00293C8E" w:rsidP="00293C8E">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Айта кету керек, бюджеттік бағдарламалар әкімшілері мен оларға бағынысты мекемелердің жыл соңында олардың орындалуын қамтамасыз ету мақсатында қаражатты аудару тәжірибесі бар.</w:t>
      </w:r>
    </w:p>
    <w:p w14:paraId="19B4A6D1" w14:textId="77777777" w:rsidR="00293C8E" w:rsidRPr="0056554F" w:rsidRDefault="00293C8E" w:rsidP="00293C8E">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 xml:space="preserve">Қаржыландыру жоспары бойынша қаражаттың жеткіліксіздігінен </w:t>
      </w:r>
      <w:r w:rsidRPr="0056554F">
        <w:rPr>
          <w:rFonts w:ascii="Times New Roman" w:eastAsia="Calibri" w:hAnsi="Times New Roman" w:cs="Times New Roman"/>
          <w:sz w:val="28"/>
          <w:szCs w:val="28"/>
          <w:lang w:val="kk-KZ" w:eastAsia="ru-RU"/>
        </w:rPr>
        <w:lastRenderedPageBreak/>
        <w:t>туындаған кредиторлық берешектің болуы бюджет қаражатын дұрыс қайта бөлудің факторы болып табылады, бұл Қазақстан Республикасының бюджет заңнамасын бұзу болып табылады.</w:t>
      </w:r>
    </w:p>
    <w:p w14:paraId="4270660F" w14:textId="77777777" w:rsidR="00293C8E" w:rsidRPr="0056554F" w:rsidRDefault="00B07BE5" w:rsidP="00293C8E">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4. Аудан, Өңірлік даму жоспарын бірлесіп жүзеге асырушы ретінде, мақсатты индикаторлардың 2 жоспарланған мәніне қол жеткізуді толық қамтамасыз етпеді, бұл сайып келгенде, бағдарламалық құжаттың аймақта тұтастай алғанда іске асырылуына кері әсерін тигізеді.</w:t>
      </w:r>
    </w:p>
    <w:p w14:paraId="6D0827E3" w14:textId="77777777" w:rsidR="00293C8E" w:rsidRPr="0056554F" w:rsidRDefault="00B07BE5" w:rsidP="00293C8E">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5. Бюджеттік бағдарламалардың тікелей және түпкілікті нәтижелеріне қол жеткізілмеуі байқалады, онда бюджеттік бағдарламаларды іске асыру нәтижесінде 329 көрсеткіштің 8-іне (2,4%) қаражаттың жеткіліксіздігіне, сондай-ақ мердігерлердің келісімшарттық міндеттемелерді орындамауына байланысты қол жеткізілмеді, бұл сайып келгенде аудан халқының мемлекеттік қызмет көрсету сапасына және аймақтағы өмір сүру сапасына қанағаттануына әсер етті.</w:t>
      </w:r>
    </w:p>
    <w:p w14:paraId="6CEF1285" w14:textId="77777777" w:rsidR="001B3279" w:rsidRPr="0056554F" w:rsidRDefault="000358F1" w:rsidP="001B3279">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Инвестициялық жобаларды нашар жоспарлау байқалды, оларды бір реттік іске асыру қаражаттың жетіспеушілігіне әкелді.</w:t>
      </w:r>
    </w:p>
    <w:p w14:paraId="2AA65741" w14:textId="77777777" w:rsidR="00C07C8B" w:rsidRPr="0056554F" w:rsidRDefault="001B3279" w:rsidP="001B3279">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6. Қол жеткізілген нәтижелерге және бағдарламалық құжаттарды іске асырудағы жалпы оң динамикаға қарамастан, жүргізілген талдау Ерейментау ауданын дамытудың тиімділігіне әсер етуі мүмкін бірқатар жүйелік және ұйымдастырушылық кемшіліктерді анықтады.</w:t>
      </w:r>
    </w:p>
    <w:p w14:paraId="4A6E117C" w14:textId="77777777" w:rsidR="00A03B6C" w:rsidRPr="0056554F" w:rsidRDefault="00A03B6C" w:rsidP="00A03B6C">
      <w:pPr>
        <w:widowControl w:val="0"/>
        <w:spacing w:after="0" w:line="240" w:lineRule="auto"/>
        <w:ind w:firstLine="709"/>
        <w:contextualSpacing/>
        <w:jc w:val="both"/>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t>7. 2025 жылы аудан әкімдігі Бұйратау мемлекеттік ұлттық табиғи паркімен бірлесіп, ұлттық парктің даму тұжырымдамасын және туризм инфрақұрылымын қарау бойынша жұмыс кездесулерін өткізді. Дегенмен, туризм инфрақұрылымын дамыту, маршруттарды насихаттау немесе туристік бизнес қауымдастығымен өзара әрекеттесу бойынша бақылау жұмыстары жүргізілмейді. Бұл жергілікті атқарушы органдардың ұлттық деңгейде белгіленген мақсаттарды жүзеге асыруға қатысуының жеткіліксіздігін көрсетеді.</w:t>
      </w:r>
    </w:p>
    <w:p w14:paraId="7BA196B6" w14:textId="77777777" w:rsidR="00187E64" w:rsidRPr="0056554F" w:rsidRDefault="00187E64"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sz w:val="28"/>
          <w:szCs w:val="28"/>
          <w:lang w:val="kk-KZ" w:eastAsia="ru-RU"/>
        </w:rPr>
        <w:t>8. Тексеру комиссиясы жыл сайын аудандық бюджеттің атқарылуы туралы есептер шеңберінде берешектерді азайтуға, салық базасын кеңейтуге, салық әкімшілігінің тиімділігін арттыруға, сондай-ақ теңгерімді бюджетті қамтамасыз етуге және меншікті кірістер тапшылығын азайтуға бағытталған ұсыныстарды әзірлейді.</w:t>
      </w:r>
    </w:p>
    <w:p w14:paraId="011FCE10" w14:textId="77777777" w:rsidR="00187E64" w:rsidRPr="0056554F" w:rsidRDefault="00187E64"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sz w:val="28"/>
          <w:szCs w:val="28"/>
          <w:lang w:val="kk-KZ" w:eastAsia="ru-RU"/>
        </w:rPr>
        <w:t>Сонымен қатар, осы ұсыныстардың бұрын орындалуын талдау олардың үстірт орындалып жатқанын немесе жергілікті атқарушы органдардың жүйелі шаралар қолданбайтынын көрсетеді. Бірдей ескертулердің жыл сайын қайталануы басшылықтың жеткіліксіз жауап қайтарғанын және ұсыныстардың орындалуын тиісті бақылаудың жоқтығын көрсетеді.</w:t>
      </w:r>
    </w:p>
    <w:p w14:paraId="3C30FEB9" w14:textId="77777777" w:rsidR="00187E64" w:rsidRPr="0056554F" w:rsidRDefault="00187E64"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sz w:val="28"/>
          <w:szCs w:val="28"/>
          <w:lang w:val="kk-KZ" w:eastAsia="ru-RU"/>
        </w:rPr>
        <w:t>Осыған байланысты, Тексеру комиссиясының ұсынымдарын іске асыру тәсілдерді түбегейлі қайта қарауды талап етеді және әкімдік басшылығы ауданның бюджеттік саясатының тұрақтылығы мен тиімділігіне тікелей әсер ететін басым бағыт ретінде қарастыруы керек.</w:t>
      </w:r>
    </w:p>
    <w:p w14:paraId="3EA8E0EA" w14:textId="77777777" w:rsidR="00293C8E" w:rsidRPr="0056554F" w:rsidRDefault="00187E64" w:rsidP="00A03B6C">
      <w:pPr>
        <w:widowControl w:val="0"/>
        <w:spacing w:after="0" w:line="240" w:lineRule="auto"/>
        <w:ind w:firstLine="709"/>
        <w:jc w:val="both"/>
        <w:rPr>
          <w:rFonts w:ascii="Times New Roman" w:eastAsia="Calibri" w:hAnsi="Times New Roman" w:cs="Times New Roman"/>
          <w:sz w:val="28"/>
          <w:szCs w:val="28"/>
          <w:lang w:val="kk-KZ" w:eastAsia="ru-RU"/>
        </w:rPr>
      </w:pPr>
      <w:r w:rsidRPr="0056554F">
        <w:rPr>
          <w:rFonts w:ascii="Times New Roman" w:eastAsia="Calibri" w:hAnsi="Times New Roman" w:cs="Times New Roman"/>
          <w:sz w:val="28"/>
          <w:szCs w:val="28"/>
          <w:lang w:val="kk-KZ" w:eastAsia="ru-RU"/>
        </w:rPr>
        <w:t xml:space="preserve">9. Ақмола облысы бойынша тексеру комиссиясы аудандық бюджеттің орындалуындағы және оны бюджеттік бағдарламалар әкімшілерінің, бюджет </w:t>
      </w:r>
      <w:r w:rsidRPr="0056554F">
        <w:rPr>
          <w:rFonts w:ascii="Times New Roman" w:eastAsia="Calibri" w:hAnsi="Times New Roman" w:cs="Times New Roman"/>
          <w:sz w:val="28"/>
          <w:szCs w:val="28"/>
          <w:lang w:val="kk-KZ" w:eastAsia="ru-RU"/>
        </w:rPr>
        <w:lastRenderedPageBreak/>
        <w:t>қаражатын алушылардың орындауындағы кемшіліктерді атап өтіп, жергілікті атқарушы органның Ерейментау ауданының 2025 жылға арналған бюджетінің орындалуы туралы есебін бекіту мүмкін деп санайды.</w:t>
      </w:r>
    </w:p>
    <w:p w14:paraId="6FC950EA" w14:textId="77777777" w:rsidR="009900B2" w:rsidRPr="0056554F" w:rsidRDefault="009900B2" w:rsidP="00293C8E">
      <w:pPr>
        <w:widowControl w:val="0"/>
        <w:spacing w:after="0" w:line="240" w:lineRule="auto"/>
        <w:ind w:firstLine="709"/>
        <w:jc w:val="both"/>
        <w:rPr>
          <w:rFonts w:ascii="Times New Roman" w:eastAsia="Calibri" w:hAnsi="Times New Roman" w:cs="Times New Roman"/>
          <w:b/>
          <w:sz w:val="28"/>
          <w:szCs w:val="28"/>
          <w:lang w:val="kk-KZ" w:eastAsia="ru-RU"/>
        </w:rPr>
      </w:pPr>
    </w:p>
    <w:p w14:paraId="19320E08" w14:textId="77777777" w:rsidR="00293C8E" w:rsidRPr="0056554F" w:rsidRDefault="008F2188" w:rsidP="00293C8E">
      <w:pPr>
        <w:widowControl w:val="0"/>
        <w:spacing w:after="0" w:line="240" w:lineRule="auto"/>
        <w:ind w:firstLine="709"/>
        <w:jc w:val="both"/>
        <w:rPr>
          <w:rFonts w:ascii="Times New Roman" w:eastAsia="Calibri" w:hAnsi="Times New Roman" w:cs="Times New Roman"/>
          <w:b/>
          <w:sz w:val="28"/>
          <w:szCs w:val="28"/>
          <w:lang w:val="kk-KZ" w:eastAsia="ru-RU"/>
        </w:rPr>
      </w:pPr>
      <w:r w:rsidRPr="0056554F">
        <w:rPr>
          <w:rFonts w:ascii="Times New Roman" w:eastAsia="Calibri" w:hAnsi="Times New Roman" w:cs="Times New Roman"/>
          <w:b/>
          <w:sz w:val="28"/>
          <w:szCs w:val="28"/>
          <w:lang w:val="kk-KZ" w:eastAsia="ru-RU"/>
        </w:rPr>
        <w:t>6.2. Ұсыныстар</w:t>
      </w:r>
    </w:p>
    <w:p w14:paraId="30510779" w14:textId="77777777" w:rsidR="00187E64" w:rsidRPr="0056554F" w:rsidRDefault="00187E64" w:rsidP="00187E64">
      <w:pPr>
        <w:widowControl w:val="0"/>
        <w:spacing w:after="0" w:line="240" w:lineRule="auto"/>
        <w:ind w:firstLine="709"/>
        <w:jc w:val="both"/>
        <w:rPr>
          <w:rFonts w:ascii="Times New Roman" w:eastAsia="Calibri" w:hAnsi="Times New Roman" w:cs="Times New Roman"/>
          <w:b/>
          <w:sz w:val="28"/>
          <w:szCs w:val="28"/>
          <w:highlight w:val="yellow"/>
          <w:lang w:val="kk-KZ" w:eastAsia="ru-RU"/>
        </w:rPr>
      </w:pPr>
      <w:r w:rsidRPr="0056554F">
        <w:rPr>
          <w:rFonts w:ascii="Times New Roman" w:eastAsia="Calibri" w:hAnsi="Times New Roman" w:cs="Times New Roman"/>
          <w:b/>
          <w:sz w:val="28"/>
          <w:szCs w:val="28"/>
          <w:lang w:val="kk-KZ" w:eastAsia="ru-RU"/>
        </w:rPr>
        <w:t>«Ерейментау ауданы әкімінің аппараты» мемлекеттік мекемесі, 2026 жылғы 1 шілдеге дейін:</w:t>
      </w:r>
    </w:p>
    <w:p w14:paraId="2F987A22" w14:textId="39C935E4" w:rsidR="00187E64" w:rsidRPr="0056554F" w:rsidRDefault="00187E64"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1.</w:t>
      </w:r>
      <w:r w:rsidR="007B707A" w:rsidRPr="0056554F">
        <w:rPr>
          <w:rFonts w:ascii="Times New Roman" w:hAnsi="Times New Roman"/>
          <w:b/>
          <w:sz w:val="28"/>
          <w:szCs w:val="28"/>
          <w:lang w:val="kk-KZ" w:eastAsia="ru-RU"/>
        </w:rPr>
        <w:t xml:space="preserve"> </w:t>
      </w:r>
      <w:r w:rsidRPr="0056554F">
        <w:rPr>
          <w:rFonts w:ascii="Times New Roman" w:hAnsi="Times New Roman"/>
          <w:sz w:val="28"/>
          <w:szCs w:val="28"/>
          <w:lang w:val="kk-KZ" w:eastAsia="ru-RU"/>
        </w:rPr>
        <w:t>Ерейментау ауданының әкімдігі мүдделі мемлекеттік органдармен бірлесіп, инвестициялық жобаларды тарту және қолдау жөніндегі іс-шаралар жоспарын әзірлейді және бекітеді, оған нысандар бойынша жобалардың тізбесі, оларды іске асыру мерзімдері, қаржыландыру көздері және жауапты орындаушылар тағайындалуы кіреді;</w:t>
      </w:r>
    </w:p>
    <w:p w14:paraId="079247A4" w14:textId="77252B97" w:rsidR="00A55D4C" w:rsidRPr="0056554F" w:rsidRDefault="00A55D4C"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2.</w:t>
      </w:r>
      <w:r w:rsidR="007B707A" w:rsidRPr="0056554F">
        <w:rPr>
          <w:rFonts w:ascii="Times New Roman" w:hAnsi="Times New Roman"/>
          <w:b/>
          <w:sz w:val="28"/>
          <w:szCs w:val="28"/>
          <w:lang w:val="kk-KZ" w:eastAsia="ru-RU"/>
        </w:rPr>
        <w:t xml:space="preserve"> </w:t>
      </w:r>
      <w:r w:rsidRPr="0056554F">
        <w:rPr>
          <w:rFonts w:ascii="Times New Roman" w:hAnsi="Times New Roman"/>
          <w:sz w:val="28"/>
          <w:szCs w:val="28"/>
          <w:lang w:val="kk-KZ" w:eastAsia="ru-RU"/>
        </w:rPr>
        <w:t>Ерейментау ауданының әкімдігі жер қатынастары саласындағы уәкілетті органдармен бірлесіп, пайдаланылмайтын және дұрыс пайдаланылмайтын ауыл шаруашылығы жерлерін шаруашылық айналымына енгізу бойынша нақты жер учаскелерін, мерзімдерін, жауап шараларын (қайтару, қайта бөлу, тиімді пайдаланушыларға беру) көрсете отырып және жауапты лауазымды тұлғаларды тағайындай отырып, іс-шаралардың учаскелік жоспарын әзірлеуді және бекітуді қамтамасыз етсін;</w:t>
      </w:r>
    </w:p>
    <w:p w14:paraId="11D31787" w14:textId="68062FCC" w:rsidR="00A55D4C" w:rsidRPr="0056554F" w:rsidRDefault="00A55D4C"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3.</w:t>
      </w:r>
      <w:r w:rsidR="007B707A" w:rsidRPr="0056554F">
        <w:rPr>
          <w:rFonts w:ascii="Times New Roman" w:hAnsi="Times New Roman"/>
          <w:b/>
          <w:sz w:val="28"/>
          <w:szCs w:val="28"/>
          <w:lang w:val="kk-KZ" w:eastAsia="ru-RU"/>
        </w:rPr>
        <w:t xml:space="preserve"> </w:t>
      </w:r>
      <w:r w:rsidRPr="0056554F">
        <w:rPr>
          <w:rFonts w:ascii="Times New Roman" w:hAnsi="Times New Roman"/>
          <w:sz w:val="28"/>
          <w:szCs w:val="28"/>
          <w:lang w:val="kk-KZ" w:eastAsia="ru-RU"/>
        </w:rPr>
        <w:t>Ерейментау ауданының әкімдігі ішкі істер органдарымен, ветеринариялық қызметпен және ауылдық округ әкімдерімен бірлесіп, мал ұрлығының алдын алу және азайту жөніндегі кешенді шаралар жоспарын әзірлеп, бекітсін, оған ауыл шаруашылығы жануарларының қозғалысын бақылауды күшейту, профилактикалық рейдтер жүргізу, сондай-ақ ауыл шаруашылығы тауар өндірушілерімен өзара іс-қимыл жасау кіреді;</w:t>
      </w:r>
    </w:p>
    <w:p w14:paraId="6A3A4B51" w14:textId="50648D55" w:rsidR="00A55D4C" w:rsidRPr="0056554F" w:rsidRDefault="00A55D4C"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4.</w:t>
      </w:r>
      <w:r w:rsidR="007B707A" w:rsidRPr="0056554F">
        <w:rPr>
          <w:rFonts w:ascii="Times New Roman" w:hAnsi="Times New Roman"/>
          <w:b/>
          <w:sz w:val="28"/>
          <w:szCs w:val="28"/>
          <w:lang w:val="kk-KZ" w:eastAsia="ru-RU"/>
        </w:rPr>
        <w:t xml:space="preserve"> </w:t>
      </w:r>
      <w:r w:rsidRPr="0056554F">
        <w:rPr>
          <w:rFonts w:ascii="Times New Roman" w:hAnsi="Times New Roman"/>
          <w:sz w:val="28"/>
          <w:szCs w:val="28"/>
          <w:lang w:val="kk-KZ" w:eastAsia="ru-RU"/>
        </w:rPr>
        <w:t>Ерейментау ауданының әкімдігі денсаулық сақтау ұйымдарымен бірлесіп, балалар денсаулығына және әлеуметтік маңызы бар аурулардың алдын алуға баса назар аудара отырып, нақты нысаналы индикаторларды, алдын алу шараларын, медициналық тексерулерді қамтуды және жауапты орындаушыларды тағайындауды көздейтін халық арасындағы өлім мен аурушаңдықты азайту бойынша кешенді шаралар жоспарын әзірлеп, бекітсін;</w:t>
      </w:r>
    </w:p>
    <w:p w14:paraId="596841E2" w14:textId="3C8EE91F" w:rsidR="009900B2" w:rsidRPr="0056554F" w:rsidRDefault="009900B2"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5.</w:t>
      </w:r>
      <w:r w:rsidR="007B707A" w:rsidRPr="0056554F">
        <w:rPr>
          <w:rFonts w:ascii="Times New Roman" w:hAnsi="Times New Roman"/>
          <w:b/>
          <w:sz w:val="28"/>
          <w:szCs w:val="28"/>
          <w:lang w:val="kk-KZ" w:eastAsia="ru-RU"/>
        </w:rPr>
        <w:t xml:space="preserve"> </w:t>
      </w:r>
      <w:r w:rsidRPr="0056554F">
        <w:rPr>
          <w:rFonts w:ascii="Times New Roman" w:hAnsi="Times New Roman"/>
          <w:sz w:val="28"/>
          <w:szCs w:val="28"/>
          <w:lang w:val="kk-KZ" w:eastAsia="ru-RU"/>
        </w:rPr>
        <w:t>Аудан әкімдігі мүдделі мемлекеттік органдармен және кәсіпкерлік субъектілерімен бірлесіп, туризм инфрақұрылымын дамыту, туристік маршруттарды қалыптастыру, бизнес қауымдастығымен және инвесторлармен өзара іс-қимылды орнату шараларын қамтитын туризм индустриясын дамыту жөніндегі іс-шаралар жоспарын әзірлейді және бекітеді;</w:t>
      </w:r>
    </w:p>
    <w:p w14:paraId="0FB464AE" w14:textId="51920BAC" w:rsidR="00A55D4C" w:rsidRPr="0056554F" w:rsidRDefault="009900B2"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6.</w:t>
      </w:r>
      <w:r w:rsidR="007B707A" w:rsidRPr="0056554F">
        <w:rPr>
          <w:rFonts w:ascii="Times New Roman" w:hAnsi="Times New Roman"/>
          <w:b/>
          <w:sz w:val="28"/>
          <w:szCs w:val="28"/>
          <w:lang w:val="kk-KZ" w:eastAsia="ru-RU"/>
        </w:rPr>
        <w:t xml:space="preserve"> </w:t>
      </w:r>
      <w:r w:rsidR="00A55D4C" w:rsidRPr="0056554F">
        <w:rPr>
          <w:rFonts w:ascii="Times New Roman" w:hAnsi="Times New Roman"/>
          <w:sz w:val="28"/>
          <w:szCs w:val="28"/>
          <w:lang w:val="kk-KZ" w:eastAsia="ru-RU"/>
        </w:rPr>
        <w:t>Аудан әкімдігі бюджеттік бағдарламалар әкімшілерімен бірлесіп, мемлекеттік сатып алуды уақтылы орындауды, талап етілмеген қаражатты азайтуды және келісімшарттардың уақтылы жасалмауын болдырмауды көздейтін бюджеттің атқарылу сапасын жақсарту жөніндегі іс-шаралар жоспарын әзірлеуді және бекітуді қамтамасыз етсін;</w:t>
      </w:r>
    </w:p>
    <w:p w14:paraId="16871811" w14:textId="6AD6B546" w:rsidR="00187E64" w:rsidRPr="0056554F" w:rsidRDefault="009900B2"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7.</w:t>
      </w:r>
      <w:r w:rsidR="007B707A" w:rsidRPr="0056554F">
        <w:rPr>
          <w:rFonts w:ascii="Times New Roman" w:hAnsi="Times New Roman"/>
          <w:b/>
          <w:sz w:val="28"/>
          <w:szCs w:val="28"/>
          <w:lang w:val="kk-KZ" w:eastAsia="ru-RU"/>
        </w:rPr>
        <w:t xml:space="preserve"> </w:t>
      </w:r>
      <w:r w:rsidR="00187E64" w:rsidRPr="0056554F">
        <w:rPr>
          <w:rFonts w:ascii="Times New Roman" w:hAnsi="Times New Roman"/>
          <w:sz w:val="28"/>
          <w:szCs w:val="28"/>
          <w:lang w:val="kk-KZ" w:eastAsia="ru-RU"/>
        </w:rPr>
        <w:t xml:space="preserve">Ерейментау ауданының әкімдігі «Ерейментау ауданының экономика және қаржы бөлімі» мемлекеттік мекемесімен және «Ерейментау ауданы бойынша мемлекеттік кіріс департаменті» мемлекеттік мекемесімен бірлесіп, </w:t>
      </w:r>
      <w:r w:rsidR="00187E64" w:rsidRPr="0056554F">
        <w:rPr>
          <w:rFonts w:ascii="Times New Roman" w:hAnsi="Times New Roman"/>
          <w:sz w:val="28"/>
          <w:szCs w:val="28"/>
          <w:lang w:val="kk-KZ" w:eastAsia="ru-RU"/>
        </w:rPr>
        <w:lastRenderedPageBreak/>
        <w:t>қарызы 50 мың теңгеден асатын әрбір борышкерді егжей-тегжейлі көрсете отырып және нақты өндіріп алу шараларын анықтай отырып, берешекті азайту жөніндегі іс-шаралар жоспарын әзірлеп, бекітсін;</w:t>
      </w:r>
    </w:p>
    <w:p w14:paraId="57B30822" w14:textId="49F53EEE" w:rsidR="00187E64" w:rsidRPr="0056554F" w:rsidRDefault="009900B2"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8.</w:t>
      </w:r>
      <w:r w:rsidR="007B707A" w:rsidRPr="0056554F">
        <w:rPr>
          <w:rFonts w:ascii="Times New Roman" w:hAnsi="Times New Roman"/>
          <w:b/>
          <w:sz w:val="28"/>
          <w:szCs w:val="28"/>
          <w:lang w:val="kk-KZ" w:eastAsia="ru-RU"/>
        </w:rPr>
        <w:t xml:space="preserve"> </w:t>
      </w:r>
      <w:r w:rsidR="00187E64" w:rsidRPr="0056554F">
        <w:rPr>
          <w:rFonts w:ascii="Times New Roman" w:hAnsi="Times New Roman"/>
          <w:sz w:val="28"/>
          <w:szCs w:val="28"/>
          <w:lang w:val="kk-KZ" w:eastAsia="ru-RU"/>
        </w:rPr>
        <w:t>Тиісті негіздемесіз аванстық төлемдерді жүзеге асыруға шектеулерді көздейтін ішкі бақылау ережелерін әзірлеу және бекіту;</w:t>
      </w:r>
    </w:p>
    <w:p w14:paraId="0A4BF6E4" w14:textId="607C1E14" w:rsidR="00187E64" w:rsidRPr="0056554F" w:rsidRDefault="009900B2"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9.</w:t>
      </w:r>
      <w:r w:rsidR="007B707A" w:rsidRPr="0056554F">
        <w:rPr>
          <w:rFonts w:ascii="Times New Roman" w:hAnsi="Times New Roman"/>
          <w:b/>
          <w:sz w:val="28"/>
          <w:szCs w:val="28"/>
          <w:lang w:val="kk-KZ" w:eastAsia="ru-RU"/>
        </w:rPr>
        <w:t xml:space="preserve"> </w:t>
      </w:r>
      <w:r w:rsidR="00187E64" w:rsidRPr="0056554F">
        <w:rPr>
          <w:rFonts w:ascii="Times New Roman" w:hAnsi="Times New Roman"/>
          <w:sz w:val="28"/>
          <w:szCs w:val="28"/>
          <w:lang w:val="kk-KZ" w:eastAsia="ru-RU"/>
        </w:rPr>
        <w:t>Белгіленген тәртіппен аймақтың инвестициялық әлеуетін нақты талдау негізінде 2026-2027 жылдарға арналған KNI 30 (ОК-ға инвестициялар) және KNI 31 (сыртқы инвестициялардың үлесі) нысаналы индикаторларын түзету бойынша ұсыныстар енгізу;</w:t>
      </w:r>
    </w:p>
    <w:p w14:paraId="1F4B49F1" w14:textId="149ADB81" w:rsidR="00187E64" w:rsidRPr="0056554F" w:rsidRDefault="009900B2" w:rsidP="00187E64">
      <w:pPr>
        <w:widowControl w:val="0"/>
        <w:spacing w:after="0" w:line="240" w:lineRule="auto"/>
        <w:ind w:firstLine="709"/>
        <w:jc w:val="both"/>
        <w:rPr>
          <w:rFonts w:ascii="Times New Roman" w:hAnsi="Times New Roman"/>
          <w:sz w:val="28"/>
          <w:szCs w:val="28"/>
          <w:lang w:val="kk-KZ" w:eastAsia="ru-RU"/>
        </w:rPr>
      </w:pPr>
      <w:r w:rsidRPr="0056554F">
        <w:rPr>
          <w:rFonts w:ascii="Times New Roman" w:hAnsi="Times New Roman"/>
          <w:b/>
          <w:sz w:val="28"/>
          <w:szCs w:val="28"/>
          <w:lang w:val="kk-KZ" w:eastAsia="ru-RU"/>
        </w:rPr>
        <w:t>10.</w:t>
      </w:r>
      <w:r w:rsidR="007B707A" w:rsidRPr="0056554F">
        <w:rPr>
          <w:rFonts w:ascii="Times New Roman" w:hAnsi="Times New Roman"/>
          <w:b/>
          <w:sz w:val="28"/>
          <w:szCs w:val="28"/>
          <w:lang w:val="kk-KZ" w:eastAsia="ru-RU"/>
        </w:rPr>
        <w:t xml:space="preserve"> </w:t>
      </w:r>
      <w:r w:rsidR="00187E64" w:rsidRPr="0056554F">
        <w:rPr>
          <w:rFonts w:ascii="Times New Roman" w:hAnsi="Times New Roman"/>
          <w:sz w:val="28"/>
          <w:szCs w:val="28"/>
          <w:lang w:val="kk-KZ" w:eastAsia="ru-RU"/>
        </w:rPr>
        <w:t>2026 жылдың бірінші жартыжылдығының нәтижелері бойынша Тексеру комиссиясының ұсынымдарының орындалуын қамтамасыз ету, олардың орындалуын үйлестіру және бақылау үшін жауапты лауазымды тұлғаны тағайындау, сондай-ақ кейіннен қабылданған шаралар мен қол жеткізілген нәтижелер туралы ақпарат беру.</w:t>
      </w:r>
    </w:p>
    <w:p w14:paraId="26607679" w14:textId="77777777" w:rsidR="003047E5" w:rsidRPr="0056554F" w:rsidRDefault="003047E5" w:rsidP="00187E64">
      <w:pPr>
        <w:spacing w:after="0" w:line="240" w:lineRule="auto"/>
        <w:ind w:firstLine="709"/>
        <w:jc w:val="both"/>
        <w:rPr>
          <w:rFonts w:ascii="Times New Roman" w:hAnsi="Times New Roman"/>
          <w:sz w:val="28"/>
          <w:szCs w:val="28"/>
          <w:lang w:val="kk-KZ" w:eastAsia="ru-RU"/>
        </w:rPr>
      </w:pPr>
    </w:p>
    <w:p w14:paraId="5DADC437" w14:textId="77777777" w:rsidR="003047E5" w:rsidRPr="0056554F" w:rsidRDefault="003047E5" w:rsidP="00187E64">
      <w:pPr>
        <w:spacing w:after="0" w:line="240" w:lineRule="auto"/>
        <w:ind w:firstLine="709"/>
        <w:jc w:val="both"/>
        <w:rPr>
          <w:rFonts w:ascii="Times New Roman" w:hAnsi="Times New Roman"/>
          <w:sz w:val="28"/>
          <w:szCs w:val="28"/>
          <w:lang w:val="kk-KZ" w:eastAsia="ru-RU"/>
        </w:rPr>
      </w:pPr>
    </w:p>
    <w:p w14:paraId="6E4D5E06" w14:textId="77777777" w:rsidR="003047E5" w:rsidRPr="0056554F" w:rsidRDefault="003047E5" w:rsidP="00187E64">
      <w:pPr>
        <w:spacing w:after="0" w:line="240" w:lineRule="auto"/>
        <w:ind w:firstLine="709"/>
        <w:jc w:val="both"/>
        <w:rPr>
          <w:rFonts w:ascii="Times New Roman" w:hAnsi="Times New Roman"/>
          <w:sz w:val="28"/>
          <w:szCs w:val="28"/>
          <w:lang w:val="kk-KZ" w:eastAsia="ru-RU"/>
        </w:rPr>
      </w:pPr>
    </w:p>
    <w:p w14:paraId="291D0989" w14:textId="77777777" w:rsidR="00135E10" w:rsidRPr="0056554F" w:rsidRDefault="00135E10" w:rsidP="00B07BE5">
      <w:pPr>
        <w:widowControl w:val="0"/>
        <w:spacing w:after="0" w:line="240" w:lineRule="auto"/>
        <w:ind w:firstLine="709"/>
        <w:jc w:val="both"/>
        <w:rPr>
          <w:rFonts w:ascii="Times New Roman" w:eastAsia="Calibri" w:hAnsi="Times New Roman" w:cs="Times New Roman"/>
          <w:b/>
          <w:sz w:val="28"/>
          <w:szCs w:val="28"/>
          <w:lang w:val="kk-KZ"/>
        </w:rPr>
      </w:pPr>
      <w:r w:rsidRPr="0056554F">
        <w:rPr>
          <w:rFonts w:ascii="Times New Roman" w:eastAsia="Calibri" w:hAnsi="Times New Roman" w:cs="Times New Roman"/>
          <w:b/>
          <w:sz w:val="28"/>
          <w:szCs w:val="28"/>
          <w:lang w:val="kk-KZ"/>
        </w:rPr>
        <w:br w:type="page"/>
      </w:r>
    </w:p>
    <w:p w14:paraId="5A03A243" w14:textId="77777777" w:rsidR="0044544C" w:rsidRPr="0056554F" w:rsidRDefault="0044544C" w:rsidP="0044544C">
      <w:pPr>
        <w:spacing w:after="0" w:line="240" w:lineRule="auto"/>
        <w:jc w:val="center"/>
        <w:rPr>
          <w:rFonts w:ascii="Times New Roman" w:eastAsia="Times New Roman" w:hAnsi="Times New Roman" w:cs="Times New Roman"/>
          <w:b/>
          <w:bCs/>
          <w:color w:val="000000"/>
          <w:sz w:val="24"/>
          <w:szCs w:val="24"/>
          <w:lang w:val="kk-KZ" w:eastAsia="ru-RU"/>
        </w:rPr>
        <w:sectPr w:rsidR="0044544C" w:rsidRPr="0056554F" w:rsidSect="00C81E74">
          <w:headerReference w:type="default" r:id="rId10"/>
          <w:pgSz w:w="11906" w:h="16838"/>
          <w:pgMar w:top="1276" w:right="851" w:bottom="1276" w:left="1418" w:header="709" w:footer="709" w:gutter="0"/>
          <w:pgBorders w:display="firstPage" w:offsetFrom="page">
            <w:top w:val="twistedLines1" w:sz="18" w:space="24" w:color="000000"/>
            <w:left w:val="twistedLines1" w:sz="18" w:space="24" w:color="000000"/>
            <w:bottom w:val="twistedLines1" w:sz="18" w:space="24" w:color="000000"/>
            <w:right w:val="twistedLines1" w:sz="18" w:space="24" w:color="000000"/>
          </w:pgBorders>
          <w:cols w:space="708"/>
          <w:titlePg/>
          <w:docGrid w:linePitch="360"/>
        </w:sectPr>
      </w:pPr>
    </w:p>
    <w:p w14:paraId="1F3498D4" w14:textId="254984D5" w:rsidR="00293C8E" w:rsidRPr="0056554F" w:rsidRDefault="007B707A" w:rsidP="00ED3F59">
      <w:pPr>
        <w:spacing w:after="0" w:line="240" w:lineRule="auto"/>
        <w:jc w:val="right"/>
        <w:rPr>
          <w:rFonts w:ascii="Times New Roman" w:eastAsia="Calibri" w:hAnsi="Times New Roman" w:cs="Times New Roman"/>
          <w:sz w:val="28"/>
          <w:szCs w:val="28"/>
          <w:lang w:val="kk-KZ"/>
        </w:rPr>
      </w:pPr>
      <w:r w:rsidRPr="0056554F">
        <w:rPr>
          <w:rFonts w:ascii="Times New Roman" w:eastAsia="Calibri" w:hAnsi="Times New Roman" w:cs="Times New Roman"/>
          <w:sz w:val="28"/>
          <w:szCs w:val="28"/>
          <w:lang w:val="kk-KZ"/>
        </w:rPr>
        <w:lastRenderedPageBreak/>
        <w:t>1</w:t>
      </w:r>
      <w:r w:rsidR="00ED3F59" w:rsidRPr="0056554F">
        <w:rPr>
          <w:rFonts w:ascii="Times New Roman" w:eastAsia="Calibri" w:hAnsi="Times New Roman" w:cs="Times New Roman"/>
          <w:sz w:val="28"/>
          <w:szCs w:val="28"/>
          <w:lang w:val="kk-KZ"/>
        </w:rPr>
        <w:t>-қосымша</w:t>
      </w:r>
    </w:p>
    <w:p w14:paraId="3FD7CADE" w14:textId="77777777" w:rsidR="00ED3F59" w:rsidRPr="0056554F" w:rsidRDefault="00ED3F59" w:rsidP="00ED3F59">
      <w:pPr>
        <w:rPr>
          <w:lang w:val="kk-KZ"/>
        </w:rPr>
      </w:pPr>
    </w:p>
    <w:p w14:paraId="548E75EC" w14:textId="77777777" w:rsidR="0044544C" w:rsidRPr="0056554F" w:rsidRDefault="0044544C" w:rsidP="0044544C">
      <w:pPr>
        <w:spacing w:after="0" w:line="240" w:lineRule="auto"/>
        <w:ind w:firstLine="708"/>
        <w:jc w:val="both"/>
        <w:rPr>
          <w:rFonts w:ascii="Times New Roman" w:hAnsi="Times New Roman"/>
          <w:b/>
          <w:sz w:val="28"/>
          <w:szCs w:val="28"/>
          <w:lang w:val="kk-KZ"/>
        </w:rPr>
      </w:pPr>
      <w:r w:rsidRPr="0056554F">
        <w:rPr>
          <w:rFonts w:ascii="Times New Roman" w:hAnsi="Times New Roman"/>
          <w:b/>
          <w:sz w:val="28"/>
          <w:szCs w:val="28"/>
          <w:lang w:val="kk-KZ"/>
        </w:rPr>
        <w:t>Ақмола облысы бойынша тексеру комиссиясының 2025 жылға арналған қызметінің негізгі нәтижелері</w:t>
      </w:r>
    </w:p>
    <w:p w14:paraId="784EBF50" w14:textId="77777777" w:rsidR="007D2858" w:rsidRPr="0056554F" w:rsidRDefault="007D2858" w:rsidP="007D2858">
      <w:pPr>
        <w:spacing w:after="0" w:line="240" w:lineRule="auto"/>
        <w:ind w:firstLine="720"/>
        <w:contextualSpacing/>
        <w:jc w:val="both"/>
        <w:rPr>
          <w:rFonts w:ascii="Times New Roman" w:hAnsi="Times New Roman"/>
          <w:sz w:val="28"/>
          <w:szCs w:val="28"/>
          <w:lang w:val="kk-KZ"/>
        </w:rPr>
      </w:pPr>
      <w:r w:rsidRPr="0056554F">
        <w:rPr>
          <w:rFonts w:ascii="Times New Roman" w:hAnsi="Times New Roman"/>
          <w:sz w:val="28"/>
          <w:szCs w:val="28"/>
          <w:lang w:val="kk-KZ"/>
        </w:rPr>
        <w:t>Ақмола облысы бойынша тексеру комиссиясы</w:t>
      </w:r>
      <w:r w:rsidRPr="0056554F">
        <w:rPr>
          <w:rFonts w:ascii="Times New Roman" w:hAnsi="Times New Roman"/>
          <w:i/>
          <w:sz w:val="24"/>
          <w:szCs w:val="24"/>
          <w:lang w:val="kk-KZ"/>
        </w:rPr>
        <w:t>(бұдан әрі – Тексеру комиссиясы)</w:t>
      </w:r>
      <w:r w:rsidRPr="0056554F">
        <w:rPr>
          <w:rFonts w:ascii="Times New Roman" w:hAnsi="Times New Roman"/>
          <w:i/>
          <w:sz w:val="28"/>
          <w:szCs w:val="28"/>
          <w:lang w:val="kk-KZ"/>
        </w:rPr>
        <w:t xml:space="preserve"> </w:t>
      </w:r>
      <w:r w:rsidRPr="0056554F">
        <w:rPr>
          <w:rFonts w:ascii="Times New Roman" w:hAnsi="Times New Roman"/>
          <w:sz w:val="28"/>
          <w:szCs w:val="28"/>
          <w:lang w:val="kk-KZ"/>
        </w:rPr>
        <w:t>6 аудиттің нәтижелері қорытындыланды</w:t>
      </w:r>
      <w:r w:rsidRPr="0056554F">
        <w:rPr>
          <w:rFonts w:ascii="Times New Roman" w:hAnsi="Times New Roman"/>
          <w:i/>
          <w:sz w:val="24"/>
          <w:szCs w:val="24"/>
          <w:lang w:val="kk-KZ"/>
        </w:rPr>
        <w:t>(2024 жылдың 12 айы – 10)</w:t>
      </w:r>
      <w:r w:rsidRPr="0056554F">
        <w:rPr>
          <w:rFonts w:ascii="Times New Roman" w:hAnsi="Times New Roman"/>
          <w:sz w:val="28"/>
          <w:szCs w:val="28"/>
          <w:lang w:val="kk-KZ"/>
        </w:rPr>
        <w:t>, ол 109 мемлекеттік аудиторлық ұйымды тексерді</w:t>
      </w:r>
      <w:r w:rsidRPr="0056554F">
        <w:rPr>
          <w:rFonts w:ascii="Times New Roman" w:hAnsi="Times New Roman"/>
          <w:i/>
          <w:sz w:val="24"/>
          <w:szCs w:val="24"/>
          <w:lang w:val="kk-KZ"/>
        </w:rPr>
        <w:t>(2024 жылғы 12 ай – 147),</w:t>
      </w:r>
      <w:r w:rsidRPr="0056554F">
        <w:rPr>
          <w:rFonts w:ascii="Times New Roman" w:hAnsi="Times New Roman"/>
          <w:sz w:val="28"/>
          <w:szCs w:val="28"/>
          <w:lang w:val="kk-KZ"/>
        </w:rPr>
        <w:t>қамтумен</w:t>
      </w:r>
      <w:r w:rsidRPr="0056554F">
        <w:rPr>
          <w:rFonts w:ascii="Times New Roman" w:hAnsi="Times New Roman"/>
          <w:i/>
          <w:sz w:val="24"/>
          <w:szCs w:val="24"/>
          <w:lang w:val="kk-KZ"/>
        </w:rPr>
        <w:t xml:space="preserve"> </w:t>
      </w:r>
      <w:r w:rsidRPr="0056554F">
        <w:rPr>
          <w:rFonts w:ascii="Times New Roman" w:hAnsi="Times New Roman"/>
          <w:b/>
          <w:sz w:val="28"/>
          <w:szCs w:val="28"/>
          <w:lang w:val="kk-KZ"/>
        </w:rPr>
        <w:t>114 087 694,0 мың теңге</w:t>
      </w:r>
      <w:r w:rsidRPr="0056554F">
        <w:rPr>
          <w:rFonts w:ascii="Times New Roman" w:hAnsi="Times New Roman"/>
          <w:i/>
          <w:sz w:val="24"/>
          <w:szCs w:val="24"/>
          <w:lang w:val="kk-KZ"/>
        </w:rPr>
        <w:t>(2024 жылдың 12 айында – 307 564 678,9 мың тонна)</w:t>
      </w:r>
      <w:r w:rsidRPr="0056554F">
        <w:rPr>
          <w:rFonts w:ascii="Times New Roman" w:hAnsi="Times New Roman"/>
          <w:sz w:val="28"/>
          <w:szCs w:val="28"/>
          <w:lang w:val="kk-KZ"/>
        </w:rPr>
        <w:t>, оның ішінде жергілікті бюджет – 104 079 717,4 мың теңге, республикалық бюджеттен трансферттер – 10 007 976,6 мың теңге. Сондай-ақ 21 нысанда үш сараптамалық-талдау шарасы аяқталды.</w:t>
      </w:r>
    </w:p>
    <w:p w14:paraId="000E6570" w14:textId="53E058F8" w:rsidR="007D2858" w:rsidRPr="0056554F" w:rsidRDefault="007D2858" w:rsidP="007D2858">
      <w:pPr>
        <w:widowControl w:val="0"/>
        <w:spacing w:after="0" w:line="240" w:lineRule="auto"/>
        <w:ind w:firstLine="720"/>
        <w:jc w:val="both"/>
        <w:rPr>
          <w:rFonts w:ascii="Times New Roman" w:hAnsi="Times New Roman"/>
          <w:sz w:val="28"/>
          <w:szCs w:val="28"/>
          <w:lang w:val="kk-KZ"/>
        </w:rPr>
      </w:pPr>
      <w:r w:rsidRPr="0056554F">
        <w:rPr>
          <w:rFonts w:ascii="Times New Roman" w:hAnsi="Times New Roman"/>
          <w:sz w:val="28"/>
          <w:szCs w:val="28"/>
          <w:lang w:val="kk-KZ"/>
        </w:rPr>
        <w:t>Анықталған бұзушылықтардың жалпы сомасы 81 744 061,8 мың теңгені құрады,</w:t>
      </w:r>
      <w:r w:rsidRPr="0056554F">
        <w:rPr>
          <w:rFonts w:ascii="Times New Roman" w:hAnsi="Times New Roman"/>
          <w:b/>
          <w:sz w:val="28"/>
          <w:szCs w:val="28"/>
          <w:lang w:val="kk-KZ"/>
        </w:rPr>
        <w:br/>
      </w:r>
      <w:r w:rsidRPr="0056554F">
        <w:rPr>
          <w:rFonts w:ascii="Times New Roman" w:hAnsi="Times New Roman"/>
          <w:i/>
          <w:sz w:val="24"/>
          <w:szCs w:val="24"/>
          <w:lang w:val="kk-KZ"/>
        </w:rPr>
        <w:t>(2024 жылдың 12 айы – 324 280 870,83 мың тонна),</w:t>
      </w:r>
      <w:r w:rsidRPr="0056554F">
        <w:rPr>
          <w:rFonts w:ascii="Times New Roman" w:hAnsi="Times New Roman"/>
          <w:i/>
          <w:sz w:val="20"/>
          <w:szCs w:val="24"/>
          <w:lang w:val="kk-KZ"/>
        </w:rPr>
        <w:t xml:space="preserve"> </w:t>
      </w:r>
      <w:r w:rsidRPr="0056554F">
        <w:rPr>
          <w:rFonts w:ascii="Times New Roman" w:hAnsi="Times New Roman"/>
          <w:sz w:val="28"/>
          <w:szCs w:val="28"/>
          <w:lang w:val="kk-KZ"/>
        </w:rPr>
        <w:t>оның ішінде: қаржылық бұзушылықтар – 7 606 356,9 мың теңге</w:t>
      </w:r>
      <w:r w:rsidRPr="0056554F">
        <w:rPr>
          <w:rFonts w:ascii="Times New Roman" w:hAnsi="Times New Roman"/>
          <w:i/>
          <w:sz w:val="24"/>
          <w:szCs w:val="28"/>
          <w:lang w:val="kk-KZ"/>
        </w:rPr>
        <w:t>(бюджет кірістерінен – 2 938,3 мың теңге, бюджет қаражаты мен мемлекеттік активтерді пайдаланудан – 5 788 295,4 мың теңге, бухгалтерлік есептен – 1 815 123,2 мың теңге,</w:t>
      </w:r>
      <w:r w:rsidRPr="0056554F">
        <w:rPr>
          <w:rFonts w:ascii="Times New Roman" w:hAnsi="Times New Roman"/>
          <w:sz w:val="28"/>
          <w:szCs w:val="28"/>
          <w:lang w:val="kk-KZ"/>
        </w:rPr>
        <w:t>), бюджет қаражаты мен мемлекеттік активтерді тиімсіз жоспарлау</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9 475 738,5 мың теңге, бюджет қаражаты мен мемлекеттік активтерді тиімсіз пайдалану</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12 746 586,2 мың теңге, шоғырландырылған қаржылық есептілік аудиті кезінде анықталған қаржылық есептіліктің бұрмалануы</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51 915 380,2 мың теңге. Ықтимал шығындар мен жоғалған пайда</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93 778,2 мың теңге, жүйелік кемшіліктер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156 бірлік, рәсімдік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1 365 бірлік.</w:t>
      </w:r>
    </w:p>
    <w:p w14:paraId="43563974" w14:textId="1079B8B2" w:rsidR="007D2858" w:rsidRPr="0056554F" w:rsidRDefault="007D2858" w:rsidP="007D2858">
      <w:pPr>
        <w:widowControl w:val="0"/>
        <w:spacing w:after="0" w:line="240" w:lineRule="auto"/>
        <w:ind w:firstLine="720"/>
        <w:jc w:val="both"/>
        <w:rPr>
          <w:rFonts w:ascii="Times New Roman" w:hAnsi="Times New Roman"/>
          <w:i/>
          <w:sz w:val="24"/>
          <w:szCs w:val="24"/>
          <w:lang w:val="kk-KZ"/>
        </w:rPr>
      </w:pPr>
      <w:r w:rsidRPr="0056554F">
        <w:rPr>
          <w:rFonts w:ascii="Times New Roman" w:hAnsi="Times New Roman"/>
          <w:sz w:val="28"/>
          <w:szCs w:val="28"/>
          <w:lang w:val="kk-KZ"/>
        </w:rPr>
        <w:t>Аудит нәтижелері бойынша 57 341 910,3 мың теңге өндіріп алынуға, ал 2 359 939,0 мың теңге өтелуге жатады. Есепті күнге 21 784 641,6 мың теңге өндірілді, ал 357 696,7 мың теңге өтелді, немесе мерзімі келген соманың 100%-ы.</w:t>
      </w:r>
      <w:r w:rsidRPr="0056554F">
        <w:rPr>
          <w:rFonts w:ascii="Times New Roman" w:hAnsi="Times New Roman"/>
          <w:i/>
          <w:sz w:val="24"/>
          <w:szCs w:val="24"/>
          <w:lang w:val="kk-KZ"/>
        </w:rPr>
        <w:t>(12 ай бойы</w:t>
      </w:r>
      <w:r w:rsidRPr="0056554F">
        <w:rPr>
          <w:rFonts w:ascii="Times New Roman" w:hAnsi="Times New Roman"/>
          <w:i/>
          <w:sz w:val="24"/>
          <w:szCs w:val="28"/>
          <w:lang w:val="kk-KZ"/>
        </w:rPr>
        <w:t>2024 жылы қалпына келтіруге және өтеуге жататын сомадан (114 181 696,6 мың теңге) 98 196 553,1 мың теңге қалпына келтірілді және өтелді.</w:t>
      </w:r>
      <w:r w:rsidR="007B707A" w:rsidRPr="0056554F">
        <w:rPr>
          <w:rFonts w:ascii="Times New Roman" w:hAnsi="Times New Roman"/>
          <w:i/>
          <w:sz w:val="24"/>
          <w:szCs w:val="28"/>
          <w:lang w:val="kk-KZ"/>
        </w:rPr>
        <w:t xml:space="preserve"> </w:t>
      </w:r>
      <w:r w:rsidRPr="0056554F">
        <w:rPr>
          <w:rFonts w:ascii="Times New Roman" w:hAnsi="Times New Roman"/>
          <w:sz w:val="28"/>
          <w:szCs w:val="28"/>
          <w:lang w:val="kk-KZ"/>
        </w:rPr>
        <w:t>Сонымен қатар, алдыңғы кезеңдердегі 14 089 431,7 мың теңге көлеміндегі бұзушылықтардың қалпына келтірілмеген және өтелмеген сомасынан есепті кезеңде 5 990 411,0 мың теңге қалпына келтіріліп, өтелді.</w:t>
      </w:r>
    </w:p>
    <w:p w14:paraId="5DE6E0B8" w14:textId="77777777" w:rsidR="007D2858" w:rsidRPr="0056554F" w:rsidRDefault="007D2858" w:rsidP="007D2858">
      <w:pPr>
        <w:widowControl w:val="0"/>
        <w:spacing w:after="0" w:line="240" w:lineRule="auto"/>
        <w:ind w:firstLine="720"/>
        <w:jc w:val="both"/>
        <w:rPr>
          <w:rFonts w:ascii="Times New Roman" w:hAnsi="Times New Roman"/>
          <w:sz w:val="28"/>
          <w:szCs w:val="28"/>
          <w:lang w:val="kk-KZ"/>
        </w:rPr>
      </w:pPr>
      <w:r w:rsidRPr="0056554F">
        <w:rPr>
          <w:rFonts w:ascii="Times New Roman" w:hAnsi="Times New Roman"/>
          <w:sz w:val="28"/>
          <w:szCs w:val="28"/>
          <w:lang w:val="kk-KZ"/>
        </w:rPr>
        <w:t>Мемлекеттік аудит органдарына 193 нұсқаулық және 49 ұсыныс жіберілді.</w:t>
      </w:r>
      <w:r w:rsidRPr="0056554F">
        <w:rPr>
          <w:rFonts w:ascii="Times New Roman" w:hAnsi="Times New Roman"/>
          <w:i/>
          <w:sz w:val="24"/>
          <w:szCs w:val="24"/>
          <w:lang w:val="kk-KZ"/>
        </w:rPr>
        <w:t>(оның ішінде 30 ұсыныс немесе 61,2%-ы олқылықтар мен қарама-қайшылықтарды жоюға, сондай-ақ Қазақстан Республикасының бюджеттік және басқа да заңнамасын жетілдіруге бағытталған.)</w:t>
      </w:r>
      <w:r w:rsidRPr="0056554F">
        <w:rPr>
          <w:rFonts w:ascii="Times New Roman" w:hAnsi="Times New Roman"/>
          <w:sz w:val="28"/>
          <w:szCs w:val="28"/>
          <w:lang w:val="kk-KZ"/>
        </w:rPr>
        <w:t>151 нұсқама мен 40 ұсыныстың орындалу мерзімі аяқталды, оның ішінде мемлекеттік аудит органдарымен 143 нұсқама (94,7%) және 39 ұсыныс (97,5%) орындалды. Мемлекеттік аудит органдарынан 85 адамға тәртіптік шара қолданылды.</w:t>
      </w:r>
      <w:r w:rsidRPr="0056554F">
        <w:rPr>
          <w:rFonts w:ascii="Times New Roman" w:hAnsi="Times New Roman"/>
          <w:i/>
          <w:sz w:val="24"/>
          <w:szCs w:val="24"/>
          <w:lang w:val="kk-KZ"/>
        </w:rPr>
        <w:t>(2024 – 58)</w:t>
      </w:r>
      <w:r w:rsidRPr="0056554F">
        <w:rPr>
          <w:rFonts w:ascii="Times New Roman" w:hAnsi="Times New Roman"/>
          <w:sz w:val="28"/>
          <w:szCs w:val="28"/>
          <w:lang w:val="kk-KZ"/>
        </w:rPr>
        <w:t>.</w:t>
      </w:r>
    </w:p>
    <w:p w14:paraId="7D47E88D" w14:textId="77777777" w:rsidR="007D2858" w:rsidRPr="0056554F" w:rsidRDefault="007D2858" w:rsidP="007D2858">
      <w:pPr>
        <w:widowControl w:val="0"/>
        <w:spacing w:after="0" w:line="240" w:lineRule="auto"/>
        <w:ind w:firstLine="720"/>
        <w:jc w:val="both"/>
        <w:rPr>
          <w:rFonts w:ascii="Times New Roman" w:hAnsi="Times New Roman"/>
          <w:i/>
          <w:sz w:val="24"/>
          <w:szCs w:val="28"/>
          <w:highlight w:val="yellow"/>
          <w:lang w:val="kk-KZ"/>
        </w:rPr>
      </w:pPr>
      <w:r w:rsidRPr="0056554F">
        <w:rPr>
          <w:rFonts w:ascii="Times New Roman" w:hAnsi="Times New Roman"/>
          <w:sz w:val="28"/>
          <w:szCs w:val="28"/>
          <w:lang w:val="kk-KZ"/>
        </w:rPr>
        <w:t>Алдыңғы кезеңдерде 56 нұсқаулық және 9 ұсыныс орындалып жатқан болатын, оның ішінде есепті күнге 35 нұсқаулық және 9 ұсыныс орындалды.</w:t>
      </w:r>
    </w:p>
    <w:p w14:paraId="4AB17723" w14:textId="77777777" w:rsidR="007D2858" w:rsidRPr="0056554F" w:rsidRDefault="007D2858" w:rsidP="007D2858">
      <w:pPr>
        <w:widowControl w:val="0"/>
        <w:spacing w:after="0" w:line="240" w:lineRule="auto"/>
        <w:ind w:firstLine="720"/>
        <w:jc w:val="both"/>
        <w:rPr>
          <w:rFonts w:ascii="Times New Roman" w:hAnsi="Times New Roman"/>
          <w:sz w:val="28"/>
          <w:szCs w:val="28"/>
          <w:lang w:val="kk-KZ"/>
        </w:rPr>
      </w:pPr>
      <w:r w:rsidRPr="0056554F">
        <w:rPr>
          <w:rFonts w:ascii="Times New Roman" w:hAnsi="Times New Roman"/>
          <w:sz w:val="28"/>
          <w:szCs w:val="28"/>
          <w:lang w:val="kk-KZ"/>
        </w:rPr>
        <w:t>Құқық қорғау органдарына 13 (2024 – 12) мемлекеттік аудит материалдары жіберілді, оның ішінде:</w:t>
      </w:r>
    </w:p>
    <w:p w14:paraId="153454C1" w14:textId="5C9DB241" w:rsidR="007D2858" w:rsidRPr="0056554F" w:rsidRDefault="007D2858" w:rsidP="007D2858">
      <w:pPr>
        <w:spacing w:after="0" w:line="240" w:lineRule="auto"/>
        <w:ind w:firstLine="708"/>
        <w:jc w:val="both"/>
        <w:rPr>
          <w:rFonts w:ascii="Times New Roman" w:eastAsia="Times New Roman" w:hAnsi="Times New Roman"/>
          <w:sz w:val="28"/>
          <w:szCs w:val="28"/>
          <w:lang w:val="kk-KZ" w:eastAsia="ru-RU"/>
        </w:rPr>
      </w:pPr>
      <w:r w:rsidRPr="0056554F">
        <w:rPr>
          <w:rFonts w:ascii="Times New Roman" w:eastAsia="Times New Roman" w:hAnsi="Times New Roman"/>
          <w:sz w:val="28"/>
          <w:szCs w:val="28"/>
          <w:lang w:val="kk-KZ" w:eastAsia="ru-RU"/>
        </w:rPr>
        <w:t>- Ақмола облысының прокуратурасы</w:t>
      </w:r>
      <w:r w:rsidR="004258D0" w:rsidRPr="0056554F">
        <w:rPr>
          <w:rFonts w:ascii="Times New Roman" w:eastAsia="Times New Roman" w:hAnsi="Times New Roman"/>
          <w:sz w:val="28"/>
          <w:szCs w:val="28"/>
          <w:lang w:val="kk-KZ" w:eastAsia="ru-RU"/>
        </w:rPr>
        <w:t xml:space="preserve"> – </w:t>
      </w:r>
      <w:r w:rsidRPr="0056554F">
        <w:rPr>
          <w:rFonts w:ascii="Times New Roman" w:eastAsia="Times New Roman" w:hAnsi="Times New Roman"/>
          <w:sz w:val="28"/>
          <w:szCs w:val="28"/>
          <w:lang w:val="kk-KZ" w:eastAsia="ru-RU"/>
        </w:rPr>
        <w:t xml:space="preserve">1 материал, олар бойынша Ақмола облысының Энергетика және тұрғын үй-коммуналдық шаруашылық </w:t>
      </w:r>
      <w:r w:rsidRPr="0056554F">
        <w:rPr>
          <w:rFonts w:ascii="Times New Roman" w:eastAsia="Times New Roman" w:hAnsi="Times New Roman"/>
          <w:sz w:val="28"/>
          <w:szCs w:val="28"/>
          <w:lang w:val="kk-KZ" w:eastAsia="ru-RU"/>
        </w:rPr>
        <w:lastRenderedPageBreak/>
        <w:t>департаментіне ұсыныс енгізілді, ал 05.08.2025 жылғы № 251110010000065 KUI тіркеліп, Ақмола облысының Экономикалық даму департаментіне жіберілді; Степногорск қалалық прокуратурасы</w:t>
      </w:r>
      <w:r w:rsidR="004258D0" w:rsidRPr="0056554F">
        <w:rPr>
          <w:rFonts w:ascii="Times New Roman" w:eastAsia="Times New Roman" w:hAnsi="Times New Roman"/>
          <w:sz w:val="28"/>
          <w:szCs w:val="28"/>
          <w:lang w:val="kk-KZ" w:eastAsia="ru-RU"/>
        </w:rPr>
        <w:t xml:space="preserve"> – </w:t>
      </w:r>
      <w:r w:rsidRPr="0056554F">
        <w:rPr>
          <w:rFonts w:ascii="Times New Roman" w:eastAsia="Times New Roman" w:hAnsi="Times New Roman"/>
          <w:sz w:val="28"/>
          <w:szCs w:val="28"/>
          <w:lang w:val="kk-KZ" w:eastAsia="ru-RU"/>
        </w:rPr>
        <w:t>1 материал, ол қаралуда; Целиноград аудандық прокуратурасы</w:t>
      </w:r>
      <w:r w:rsidR="004258D0" w:rsidRPr="0056554F">
        <w:rPr>
          <w:rFonts w:ascii="Times New Roman" w:eastAsia="Times New Roman" w:hAnsi="Times New Roman"/>
          <w:sz w:val="28"/>
          <w:szCs w:val="28"/>
          <w:lang w:val="kk-KZ" w:eastAsia="ru-RU"/>
        </w:rPr>
        <w:t xml:space="preserve"> – </w:t>
      </w:r>
      <w:r w:rsidRPr="0056554F">
        <w:rPr>
          <w:rFonts w:ascii="Times New Roman" w:eastAsia="Times New Roman" w:hAnsi="Times New Roman"/>
          <w:sz w:val="28"/>
          <w:szCs w:val="28"/>
          <w:lang w:val="kk-KZ" w:eastAsia="ru-RU"/>
        </w:rPr>
        <w:t>7 материал, ол қаралуда; Ақмола облысының Экономикалық даму департаменті</w:t>
      </w:r>
      <w:r w:rsidR="004258D0" w:rsidRPr="0056554F">
        <w:rPr>
          <w:rFonts w:ascii="Times New Roman" w:eastAsia="Times New Roman" w:hAnsi="Times New Roman"/>
          <w:sz w:val="28"/>
          <w:szCs w:val="28"/>
          <w:lang w:val="kk-KZ" w:eastAsia="ru-RU"/>
        </w:rPr>
        <w:t xml:space="preserve"> – </w:t>
      </w:r>
      <w:r w:rsidRPr="0056554F">
        <w:rPr>
          <w:rFonts w:ascii="Times New Roman" w:eastAsia="Times New Roman" w:hAnsi="Times New Roman"/>
          <w:sz w:val="28"/>
          <w:szCs w:val="28"/>
          <w:lang w:val="kk-KZ" w:eastAsia="ru-RU"/>
        </w:rPr>
        <w:t>2 материал, олар бойынша 07.11.2024 жылы қылмыстық істер қозғалды</w:t>
      </w:r>
      <w:r w:rsidR="007B707A" w:rsidRPr="0056554F">
        <w:rPr>
          <w:rFonts w:ascii="Times New Roman" w:eastAsia="Times New Roman" w:hAnsi="Times New Roman"/>
          <w:sz w:val="28"/>
          <w:szCs w:val="28"/>
          <w:lang w:val="kk-KZ" w:eastAsia="ru-RU"/>
        </w:rPr>
        <w:t xml:space="preserve"> </w:t>
      </w:r>
      <w:r w:rsidRPr="0056554F">
        <w:rPr>
          <w:rFonts w:ascii="Times New Roman" w:eastAsia="Times New Roman" w:hAnsi="Times New Roman"/>
          <w:sz w:val="28"/>
          <w:szCs w:val="28"/>
          <w:lang w:val="kk-KZ" w:eastAsia="ru-RU"/>
        </w:rPr>
        <w:t>№ 241100121000033 және 2025 жылғы 29 тамыздағы № 251100121000029 (1 іс бойынша)</w:t>
      </w:r>
      <w:r w:rsidR="007B707A" w:rsidRPr="0056554F">
        <w:rPr>
          <w:rFonts w:ascii="Times New Roman" w:eastAsia="Times New Roman" w:hAnsi="Times New Roman"/>
          <w:sz w:val="28"/>
          <w:szCs w:val="28"/>
          <w:lang w:val="kk-KZ" w:eastAsia="ru-RU"/>
        </w:rPr>
        <w:t xml:space="preserve"> </w:t>
      </w:r>
      <w:r w:rsidR="007B707A" w:rsidRPr="0056554F">
        <w:rPr>
          <w:rFonts w:ascii="Times New Roman" w:eastAsia="Times New Roman" w:hAnsi="Times New Roman"/>
          <w:i/>
          <w:iCs/>
          <w:sz w:val="28"/>
          <w:szCs w:val="28"/>
          <w:lang w:val="kk-KZ" w:eastAsia="ru-RU"/>
        </w:rPr>
        <w:t>(</w:t>
      </w:r>
      <w:r w:rsidRPr="0056554F">
        <w:rPr>
          <w:rFonts w:ascii="Times New Roman" w:hAnsi="Times New Roman"/>
          <w:i/>
          <w:sz w:val="28"/>
          <w:szCs w:val="28"/>
          <w:lang w:val="kk-KZ"/>
        </w:rPr>
        <w:t>Жарқайың аудандық сотының 2025 жылғы 10 маусымдағы № 100 үкімімен</w:t>
      </w:r>
      <w:r w:rsidR="007B707A" w:rsidRPr="0056554F">
        <w:rPr>
          <w:rFonts w:ascii="Times New Roman" w:hAnsi="Times New Roman"/>
          <w:i/>
          <w:sz w:val="28"/>
          <w:szCs w:val="28"/>
          <w:lang w:val="kk-KZ"/>
        </w:rPr>
        <w:t xml:space="preserve"> </w:t>
      </w:r>
      <w:r w:rsidRPr="0056554F">
        <w:rPr>
          <w:rFonts w:ascii="Times New Roman" w:eastAsia="Times New Roman" w:hAnsi="Times New Roman"/>
          <w:i/>
          <w:sz w:val="28"/>
          <w:szCs w:val="28"/>
          <w:lang w:val="kk-KZ" w:eastAsia="ru-RU"/>
        </w:rPr>
        <w:t>1154-25-00-1/7 ҚР Қылмыстық кодексінің 190-бабының 4-бөлігінің 2) тармағы бойынша екі адам сотталды, «Ж. Мусин атындағы Көкшетау жоғары қазақ педагогикалық колледжі» мемлекеттік коммуналдық кәсіпорнының лауазымды тұлғаларына қатысты бір іс сотта қаралуда</w:t>
      </w:r>
      <w:r w:rsidR="007B707A" w:rsidRPr="0056554F">
        <w:rPr>
          <w:rFonts w:ascii="Times New Roman" w:eastAsia="Times New Roman" w:hAnsi="Times New Roman"/>
          <w:i/>
          <w:sz w:val="28"/>
          <w:szCs w:val="28"/>
          <w:lang w:val="kk-KZ" w:eastAsia="ru-RU"/>
        </w:rPr>
        <w:t>)</w:t>
      </w:r>
      <w:r w:rsidR="007B707A" w:rsidRPr="0056554F">
        <w:rPr>
          <w:rFonts w:ascii="Times New Roman" w:eastAsia="Times New Roman" w:hAnsi="Times New Roman"/>
          <w:iCs/>
          <w:sz w:val="28"/>
          <w:szCs w:val="28"/>
          <w:lang w:val="kk-KZ" w:eastAsia="ru-RU"/>
        </w:rPr>
        <w:t xml:space="preserve">; </w:t>
      </w:r>
      <w:bookmarkStart w:id="11" w:name="_Hlk187679705"/>
      <w:bookmarkStart w:id="12" w:name="_Hlk190098914"/>
      <w:bookmarkStart w:id="13" w:name="_Hlk188267323"/>
      <w:bookmarkEnd w:id="11"/>
      <w:bookmarkEnd w:id="12"/>
      <w:bookmarkEnd w:id="13"/>
      <w:r w:rsidRPr="0056554F">
        <w:rPr>
          <w:rFonts w:ascii="Times New Roman" w:eastAsia="Times New Roman" w:hAnsi="Times New Roman"/>
          <w:sz w:val="28"/>
          <w:szCs w:val="28"/>
          <w:lang w:val="kk-KZ" w:eastAsia="ru-RU"/>
        </w:rPr>
        <w:t>Ақмола облысының Ұлттық қауіпсіздік жөніндегі мемлекеттік комитеті</w:t>
      </w:r>
      <w:r w:rsidR="007B707A" w:rsidRPr="0056554F">
        <w:rPr>
          <w:rFonts w:ascii="Times New Roman" w:eastAsia="Times New Roman" w:hAnsi="Times New Roman"/>
          <w:sz w:val="28"/>
          <w:szCs w:val="28"/>
          <w:lang w:val="kk-KZ" w:eastAsia="ru-RU"/>
        </w:rPr>
        <w:t>не</w:t>
      </w:r>
      <w:r w:rsidRPr="0056554F">
        <w:rPr>
          <w:rFonts w:ascii="Times New Roman" w:eastAsia="Times New Roman" w:hAnsi="Times New Roman"/>
          <w:sz w:val="28"/>
          <w:szCs w:val="28"/>
          <w:lang w:val="kk-KZ" w:eastAsia="ru-RU"/>
        </w:rPr>
        <w:t xml:space="preserve"> 2 материалды жіберді</w:t>
      </w:r>
      <w:r w:rsidR="007B707A" w:rsidRPr="0056554F">
        <w:rPr>
          <w:rFonts w:ascii="Times New Roman" w:eastAsia="Times New Roman" w:hAnsi="Times New Roman"/>
          <w:sz w:val="28"/>
          <w:szCs w:val="28"/>
          <w:lang w:val="kk-KZ" w:eastAsia="ru-RU"/>
        </w:rPr>
        <w:t xml:space="preserve">, </w:t>
      </w:r>
      <w:r w:rsidR="007B707A" w:rsidRPr="0056554F">
        <w:rPr>
          <w:rFonts w:ascii="Times New Roman" w:eastAsia="Times New Roman" w:hAnsi="Times New Roman"/>
          <w:sz w:val="28"/>
          <w:szCs w:val="28"/>
          <w:lang w:val="kk-KZ" w:eastAsia="ru-RU"/>
        </w:rPr>
        <w:t>қаралу</w:t>
      </w:r>
      <w:r w:rsidR="007B707A" w:rsidRPr="0056554F">
        <w:rPr>
          <w:rFonts w:ascii="Times New Roman" w:eastAsia="Times New Roman" w:hAnsi="Times New Roman"/>
          <w:sz w:val="28"/>
          <w:szCs w:val="28"/>
          <w:lang w:val="kk-KZ" w:eastAsia="ru-RU"/>
        </w:rPr>
        <w:t>да</w:t>
      </w:r>
      <w:r w:rsidRPr="0056554F">
        <w:rPr>
          <w:rFonts w:ascii="Times New Roman" w:eastAsia="Times New Roman" w:hAnsi="Times New Roman"/>
          <w:sz w:val="28"/>
          <w:szCs w:val="28"/>
          <w:lang w:val="kk-KZ" w:eastAsia="ru-RU"/>
        </w:rPr>
        <w:t>.</w:t>
      </w:r>
    </w:p>
    <w:p w14:paraId="13A43E31" w14:textId="3C6CC172" w:rsidR="007D2858" w:rsidRPr="0056554F" w:rsidRDefault="007D2858" w:rsidP="007D2858">
      <w:pPr>
        <w:widowControl w:val="0"/>
        <w:spacing w:after="0" w:line="240" w:lineRule="auto"/>
        <w:ind w:firstLine="720"/>
        <w:jc w:val="both"/>
        <w:rPr>
          <w:rFonts w:ascii="Times New Roman" w:eastAsia="Calibri" w:hAnsi="Times New Roman"/>
          <w:sz w:val="28"/>
          <w:szCs w:val="28"/>
          <w:lang w:val="kk-KZ" w:eastAsia="ru-RU"/>
        </w:rPr>
      </w:pPr>
      <w:r w:rsidRPr="0056554F">
        <w:rPr>
          <w:rFonts w:ascii="Times New Roman" w:hAnsi="Times New Roman"/>
          <w:sz w:val="28"/>
          <w:szCs w:val="28"/>
          <w:lang w:val="kk-KZ" w:eastAsia="ru-RU"/>
        </w:rPr>
        <w:t>Тексеру комиссиясы 12 (2024</w:t>
      </w:r>
      <w:r w:rsidR="004258D0" w:rsidRPr="0056554F">
        <w:rPr>
          <w:rFonts w:ascii="Times New Roman" w:hAnsi="Times New Roman"/>
          <w:sz w:val="28"/>
          <w:szCs w:val="28"/>
          <w:lang w:val="kk-KZ" w:eastAsia="ru-RU"/>
        </w:rPr>
        <w:t xml:space="preserve"> – </w:t>
      </w:r>
      <w:r w:rsidRPr="0056554F">
        <w:rPr>
          <w:rFonts w:ascii="Times New Roman" w:hAnsi="Times New Roman"/>
          <w:sz w:val="28"/>
          <w:szCs w:val="28"/>
          <w:lang w:val="kk-KZ" w:eastAsia="ru-RU"/>
        </w:rPr>
        <w:t>10) әкімшілік іс қозғады, оның ішінде: Қазақстан Республикасы «Әкімшілік құқық бұзушылық туралы» кодексінің (бұдан әрі</w:t>
      </w:r>
      <w:r w:rsidR="004258D0" w:rsidRPr="0056554F">
        <w:rPr>
          <w:rFonts w:ascii="Times New Roman" w:hAnsi="Times New Roman"/>
          <w:sz w:val="28"/>
          <w:szCs w:val="28"/>
          <w:lang w:val="kk-KZ" w:eastAsia="ru-RU"/>
        </w:rPr>
        <w:t xml:space="preserve"> – </w:t>
      </w:r>
      <w:r w:rsidRPr="0056554F">
        <w:rPr>
          <w:rFonts w:ascii="Times New Roman" w:hAnsi="Times New Roman"/>
          <w:sz w:val="28"/>
          <w:szCs w:val="28"/>
          <w:lang w:val="kk-KZ" w:eastAsia="ru-RU"/>
        </w:rPr>
        <w:t>Қазақстан Республикасының Әкімшілік құқық бұзушылық туралы кодексі) 462-бабы бойынша, оның ішінде 3 сот шешімі бойынша лауазымды тұлғалар 123,8 мың теңге көлемінде әкімшілік жауапкершілікке тартылды, 1 іс бойынша сот іс жүргізуді тоқтатты, 2 іс Қазақстан Республикасы Әкімшілік құқық бұзушылық туралы кодексінің 219-бабы бойынша қозғалды, оның 1-і бойынша қысқартылған түрде 98,3 мың теңге айыппұл төленді, оның 1-і бойынша Тексеру комиссиясының қаулысымен 196,6 мың теңге айыппұл салынды, Қазақстан Республикасы Әкімшілік құқық бұзушылық туралы кодексінің 234-1-бабы бойынша 6 іс қозғалды, олар бойынша қысқартылған түрде 1 179,6 мың теңге айыппұл төленді.</w:t>
      </w:r>
    </w:p>
    <w:p w14:paraId="1EF29B9E" w14:textId="77777777"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Әкімшілік істерді қозғауға және қарауға уәкілетті органдарға 141 (2024 – 119) материал жіберілді, оның ішінде:</w:t>
      </w:r>
    </w:p>
    <w:p w14:paraId="5C48D09E" w14:textId="1ECD0842"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Қазақстан Республикасы Халықаралық ақпараттық технологиялар және әдіснама институтының Ақпараттық қауіпсіздік комитеті</w:t>
      </w:r>
      <w:r w:rsidR="004258D0" w:rsidRPr="0056554F">
        <w:rPr>
          <w:rFonts w:ascii="Times New Roman" w:hAnsi="Times New Roman"/>
          <w:sz w:val="28"/>
          <w:szCs w:val="28"/>
          <w:lang w:val="kk-KZ" w:eastAsia="ru-RU"/>
        </w:rPr>
        <w:t xml:space="preserve"> – </w:t>
      </w:r>
      <w:r w:rsidRPr="0056554F">
        <w:rPr>
          <w:rFonts w:ascii="Times New Roman" w:hAnsi="Times New Roman"/>
          <w:sz w:val="28"/>
          <w:szCs w:val="28"/>
          <w:lang w:val="kk-KZ" w:eastAsia="ru-RU"/>
        </w:rPr>
        <w:t>59,0 мың теңге көлемінде қысқартылған іс жүргізу тәртібімен айыппұлдар төленген 2 материал;</w:t>
      </w:r>
    </w:p>
    <w:p w14:paraId="70781D87" w14:textId="7C7D7479"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xml:space="preserve">- </w:t>
      </w:r>
      <w:r w:rsidR="0056554F" w:rsidRPr="0056554F">
        <w:rPr>
          <w:rFonts w:ascii="Times New Roman" w:hAnsi="Times New Roman"/>
          <w:sz w:val="28"/>
          <w:szCs w:val="28"/>
          <w:lang w:val="kk-KZ" w:eastAsia="ru-RU"/>
        </w:rPr>
        <w:t xml:space="preserve">Ақмола облысы </w:t>
      </w:r>
      <w:r w:rsidR="0056554F" w:rsidRPr="0056554F">
        <w:rPr>
          <w:rFonts w:ascii="Times New Roman" w:hAnsi="Times New Roman"/>
          <w:sz w:val="28"/>
          <w:szCs w:val="28"/>
          <w:lang w:val="kk-KZ" w:eastAsia="ru-RU"/>
        </w:rPr>
        <w:t xml:space="preserve">бойынша ІМАД </w:t>
      </w:r>
      <w:r w:rsidR="004258D0" w:rsidRPr="0056554F">
        <w:rPr>
          <w:rFonts w:ascii="Times New Roman" w:hAnsi="Times New Roman"/>
          <w:sz w:val="28"/>
          <w:szCs w:val="28"/>
          <w:lang w:val="kk-KZ" w:eastAsia="ru-RU"/>
        </w:rPr>
        <w:t xml:space="preserve">– </w:t>
      </w:r>
      <w:r w:rsidRPr="0056554F">
        <w:rPr>
          <w:rFonts w:ascii="Times New Roman" w:hAnsi="Times New Roman"/>
          <w:sz w:val="28"/>
          <w:szCs w:val="28"/>
          <w:lang w:val="kk-KZ" w:eastAsia="ru-RU"/>
        </w:rPr>
        <w:t xml:space="preserve">118 материал (2024 жылы </w:t>
      </w:r>
      <w:r w:rsidR="007B707A" w:rsidRPr="0056554F">
        <w:rPr>
          <w:rFonts w:ascii="Times New Roman" w:hAnsi="Times New Roman"/>
          <w:sz w:val="28"/>
          <w:szCs w:val="28"/>
          <w:lang w:val="kk-KZ" w:eastAsia="ru-RU"/>
        </w:rPr>
        <w:t xml:space="preserve">– </w:t>
      </w:r>
      <w:r w:rsidRPr="0056554F">
        <w:rPr>
          <w:rFonts w:ascii="Times New Roman" w:hAnsi="Times New Roman"/>
          <w:sz w:val="28"/>
          <w:szCs w:val="28"/>
          <w:lang w:val="kk-KZ" w:eastAsia="ru-RU"/>
        </w:rPr>
        <w:t>96), оның ішінде 22 хаттама ҚР Әкімшілік құқық бұзушылық туралы кодексінің 207-бабы бойынша жасалды, 1 297,2 мың теңге айыппұл төленді, 56-сы ҚР Әкімшілік құқық бұзушылық туралы кодексінің 238-бабы бойынша жасалды, 9 338,5 мың теңге айыппұл төленді, 3-і ҚР Әкімшілік құқық бұзушылық туралы кодексінің 239-бабы бойынша жасалды, 2 359,2 мың теңге айыппұл төленді, 32 материал әкімшілік іс қозғаудан бас тартылды, 5 материал қаралуда;</w:t>
      </w:r>
    </w:p>
    <w:p w14:paraId="4B11C5F8" w14:textId="6ACF01BC"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xml:space="preserve">- </w:t>
      </w:r>
      <w:bookmarkStart w:id="14" w:name="_Hlk228129022"/>
      <w:r w:rsidR="0056554F" w:rsidRPr="0056554F">
        <w:rPr>
          <w:rFonts w:ascii="Times New Roman" w:hAnsi="Times New Roman"/>
          <w:sz w:val="28"/>
          <w:szCs w:val="28"/>
          <w:lang w:val="kk-KZ" w:eastAsia="ru-RU"/>
        </w:rPr>
        <w:t xml:space="preserve">Астана қаласы бойынша </w:t>
      </w:r>
      <w:r w:rsidR="0056554F" w:rsidRPr="0056554F">
        <w:rPr>
          <w:rFonts w:ascii="Times New Roman" w:hAnsi="Times New Roman"/>
          <w:sz w:val="28"/>
          <w:szCs w:val="28"/>
          <w:lang w:val="kk-KZ" w:eastAsia="ru-RU"/>
        </w:rPr>
        <w:t>ІМАД</w:t>
      </w:r>
      <w:r w:rsidR="0056554F" w:rsidRPr="0056554F">
        <w:rPr>
          <w:rFonts w:ascii="Times New Roman" w:hAnsi="Times New Roman"/>
          <w:sz w:val="28"/>
          <w:szCs w:val="28"/>
          <w:lang w:val="kk-KZ" w:eastAsia="ru-RU"/>
        </w:rPr>
        <w:t xml:space="preserve"> </w:t>
      </w:r>
      <w:bookmarkEnd w:id="14"/>
      <w:r w:rsidR="0056554F" w:rsidRPr="0056554F">
        <w:rPr>
          <w:rFonts w:ascii="Times New Roman" w:hAnsi="Times New Roman"/>
          <w:sz w:val="28"/>
          <w:szCs w:val="28"/>
          <w:lang w:val="kk-KZ" w:eastAsia="ru-RU"/>
        </w:rPr>
        <w:t>2 материал жіберілді, олар қаралуда</w:t>
      </w:r>
      <w:r w:rsidRPr="0056554F">
        <w:rPr>
          <w:rFonts w:ascii="Times New Roman" w:hAnsi="Times New Roman"/>
          <w:sz w:val="28"/>
          <w:szCs w:val="28"/>
          <w:lang w:val="kk-KZ" w:eastAsia="ru-RU"/>
        </w:rPr>
        <w:t>;</w:t>
      </w:r>
    </w:p>
    <w:p w14:paraId="03E493BD" w14:textId="77777777"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Ақмола облысының СЭС департаменті 10 материал ұсынды, олардың негізінде 8 хаттама жасалды, 1 199,3 мың теңге көлемінде айыппұл салынды, ал 2 материал бойынша іс жүргізуден бас тартылды;</w:t>
      </w:r>
    </w:p>
    <w:p w14:paraId="73046890" w14:textId="77777777"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Астана қаласының ТЖ департаменті 1 материал жіберді, ол Ақмола облысының ТЖ департаментіне жолданды;</w:t>
      </w:r>
    </w:p>
    <w:p w14:paraId="0B2C5147" w14:textId="41E87E23"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lastRenderedPageBreak/>
        <w:t>- Қазақстан Республикасы Техникалық инфрақұрылым министрлігінің Техникалық реттеу және метрология комитетінің Ақмола облысы бойынша департаменті</w:t>
      </w:r>
      <w:r w:rsidR="004258D0" w:rsidRPr="0056554F">
        <w:rPr>
          <w:rFonts w:ascii="Times New Roman" w:hAnsi="Times New Roman"/>
          <w:sz w:val="28"/>
          <w:szCs w:val="28"/>
          <w:lang w:val="kk-KZ" w:eastAsia="ru-RU"/>
        </w:rPr>
        <w:t xml:space="preserve"> – </w:t>
      </w:r>
      <w:r w:rsidRPr="0056554F">
        <w:rPr>
          <w:rFonts w:ascii="Times New Roman" w:hAnsi="Times New Roman"/>
          <w:sz w:val="28"/>
          <w:szCs w:val="28"/>
          <w:lang w:val="kk-KZ" w:eastAsia="ru-RU"/>
        </w:rPr>
        <w:t>3 материал, оның 2-сі бойынша қысқартылған іс жүргізу тәртібімен 904,3 мың теңге көлемінде айыппұл төленді, 1 материал бойынша әкімшілік іс қозғаудан бас тартылды;</w:t>
      </w:r>
    </w:p>
    <w:p w14:paraId="3E36D919" w14:textId="083FEEF7"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Қазақстан Республикасы Техникалық инфрақұрылым министрлігі Техникалық реттеу және метрология комитетінің Астана қаласы бойынша департаменті</w:t>
      </w:r>
      <w:r w:rsidR="004258D0" w:rsidRPr="0056554F">
        <w:rPr>
          <w:rFonts w:ascii="Times New Roman" w:hAnsi="Times New Roman"/>
          <w:sz w:val="28"/>
          <w:szCs w:val="28"/>
          <w:lang w:val="kk-KZ" w:eastAsia="ru-RU"/>
        </w:rPr>
        <w:t xml:space="preserve"> – </w:t>
      </w:r>
      <w:r w:rsidRPr="0056554F">
        <w:rPr>
          <w:rFonts w:ascii="Times New Roman" w:hAnsi="Times New Roman"/>
          <w:sz w:val="28"/>
          <w:szCs w:val="28"/>
          <w:lang w:val="kk-KZ" w:eastAsia="ru-RU"/>
        </w:rPr>
        <w:t>497,4 мың теңге айыппұл төленген 1 материал;</w:t>
      </w:r>
    </w:p>
    <w:p w14:paraId="593378C9" w14:textId="1ED0FDED"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Ақмола облысының полиция департаменті</w:t>
      </w:r>
      <w:r w:rsidR="004258D0" w:rsidRPr="0056554F">
        <w:rPr>
          <w:rFonts w:ascii="Times New Roman" w:hAnsi="Times New Roman"/>
          <w:sz w:val="28"/>
          <w:szCs w:val="28"/>
          <w:lang w:val="kk-KZ" w:eastAsia="ru-RU"/>
        </w:rPr>
        <w:t xml:space="preserve"> – </w:t>
      </w:r>
      <w:r w:rsidRPr="0056554F">
        <w:rPr>
          <w:rFonts w:ascii="Times New Roman" w:hAnsi="Times New Roman"/>
          <w:sz w:val="28"/>
          <w:szCs w:val="28"/>
          <w:lang w:val="kk-KZ" w:eastAsia="ru-RU"/>
        </w:rPr>
        <w:t>1 материал қаралуда;</w:t>
      </w:r>
    </w:p>
    <w:p w14:paraId="26AD95A8" w14:textId="277BC53C"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Қазақстан Республикасы Халықаралық радиоэлектроника және бұқаралық коммуникациялар институтының Телекоммуникация комитетінің Астана қаласы және Ақмола, Қарағанды және Ұлытау облыстары бойынша аймақаралық байланыс инспекциясы</w:t>
      </w:r>
      <w:r w:rsidR="004258D0" w:rsidRPr="0056554F">
        <w:rPr>
          <w:rFonts w:ascii="Times New Roman" w:hAnsi="Times New Roman"/>
          <w:sz w:val="28"/>
          <w:szCs w:val="28"/>
          <w:lang w:val="kk-KZ" w:eastAsia="ru-RU"/>
        </w:rPr>
        <w:t xml:space="preserve"> – </w:t>
      </w:r>
      <w:r w:rsidRPr="0056554F">
        <w:rPr>
          <w:rFonts w:ascii="Times New Roman" w:hAnsi="Times New Roman"/>
          <w:sz w:val="28"/>
          <w:szCs w:val="28"/>
          <w:lang w:val="kk-KZ" w:eastAsia="ru-RU"/>
        </w:rPr>
        <w:t>1 материал, қарастырылуда;</w:t>
      </w:r>
    </w:p>
    <w:p w14:paraId="6C531151" w14:textId="0A3E5D5E"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Ақмола облысының Төтенше жағдайлар департаментінің Бурабай ауданының Төтенше жағдайлар бөлімі</w:t>
      </w:r>
      <w:r w:rsidR="004258D0" w:rsidRPr="0056554F">
        <w:rPr>
          <w:rFonts w:ascii="Times New Roman" w:hAnsi="Times New Roman"/>
          <w:sz w:val="28"/>
          <w:szCs w:val="28"/>
          <w:lang w:val="kk-KZ" w:eastAsia="ru-RU"/>
        </w:rPr>
        <w:t xml:space="preserve"> – </w:t>
      </w:r>
      <w:r w:rsidRPr="0056554F">
        <w:rPr>
          <w:rFonts w:ascii="Times New Roman" w:hAnsi="Times New Roman"/>
          <w:sz w:val="28"/>
          <w:szCs w:val="28"/>
          <w:lang w:val="kk-KZ" w:eastAsia="ru-RU"/>
        </w:rPr>
        <w:t>1 материал, қаралуда;</w:t>
      </w:r>
    </w:p>
    <w:p w14:paraId="49CC2E9C" w14:textId="6946F3E9" w:rsidR="007D2858" w:rsidRPr="0056554F" w:rsidRDefault="007D2858" w:rsidP="007D2858">
      <w:pPr>
        <w:widowControl w:val="0"/>
        <w:spacing w:after="0" w:line="240" w:lineRule="auto"/>
        <w:ind w:firstLine="720"/>
        <w:jc w:val="both"/>
        <w:rPr>
          <w:rFonts w:ascii="Times New Roman" w:hAnsi="Times New Roman"/>
          <w:sz w:val="28"/>
          <w:szCs w:val="28"/>
          <w:lang w:val="kk-KZ" w:eastAsia="ru-RU"/>
        </w:rPr>
      </w:pPr>
      <w:r w:rsidRPr="0056554F">
        <w:rPr>
          <w:rFonts w:ascii="Times New Roman" w:hAnsi="Times New Roman"/>
          <w:sz w:val="28"/>
          <w:szCs w:val="28"/>
          <w:lang w:val="kk-KZ" w:eastAsia="ru-RU"/>
        </w:rPr>
        <w:t>- Ақмола облысының ГАСК әкімшілігі</w:t>
      </w:r>
      <w:r w:rsidR="004258D0" w:rsidRPr="0056554F">
        <w:rPr>
          <w:rFonts w:ascii="Times New Roman" w:hAnsi="Times New Roman"/>
          <w:sz w:val="28"/>
          <w:szCs w:val="28"/>
          <w:lang w:val="kk-KZ" w:eastAsia="ru-RU"/>
        </w:rPr>
        <w:t xml:space="preserve"> – </w:t>
      </w:r>
      <w:r w:rsidRPr="0056554F">
        <w:rPr>
          <w:rFonts w:ascii="Times New Roman" w:hAnsi="Times New Roman"/>
          <w:sz w:val="28"/>
          <w:szCs w:val="28"/>
          <w:lang w:val="kk-KZ" w:eastAsia="ru-RU"/>
        </w:rPr>
        <w:t xml:space="preserve">1 материал (2024 – 21), олар бойынша әкімшілік іс қозғаудан бас тартылды.   </w:t>
      </w:r>
    </w:p>
    <w:p w14:paraId="3924FCF3" w14:textId="77777777" w:rsidR="007D2858" w:rsidRPr="0056554F" w:rsidRDefault="007D2858" w:rsidP="007D2858">
      <w:pPr>
        <w:widowControl w:val="0"/>
        <w:autoSpaceDE w:val="0"/>
        <w:autoSpaceDN w:val="0"/>
        <w:adjustRightInd w:val="0"/>
        <w:spacing w:after="0" w:line="240" w:lineRule="auto"/>
        <w:ind w:firstLine="708"/>
        <w:jc w:val="both"/>
        <w:rPr>
          <w:rFonts w:ascii="Times New Roman" w:hAnsi="Times New Roman"/>
          <w:sz w:val="28"/>
          <w:szCs w:val="28"/>
          <w:lang w:val="kk-KZ" w:eastAsia="ru-RU"/>
        </w:rPr>
      </w:pPr>
      <w:r w:rsidRPr="0056554F">
        <w:rPr>
          <w:rFonts w:ascii="Times New Roman" w:hAnsi="Times New Roman"/>
          <w:sz w:val="28"/>
          <w:szCs w:val="28"/>
          <w:lang w:val="kk-KZ" w:eastAsia="ru-RU"/>
        </w:rPr>
        <w:t>Тексеру комиссиясы Ақмола облысының мамандандырылған ауданаралық экономикалық сотына 4 талап арыз берді.</w:t>
      </w:r>
      <w:r w:rsidRPr="0056554F">
        <w:rPr>
          <w:rFonts w:ascii="Times New Roman" w:hAnsi="Times New Roman"/>
          <w:sz w:val="28"/>
          <w:szCs w:val="28"/>
          <w:lang w:val="kk-KZ" w:eastAsia="ru-RU"/>
        </w:rPr>
        <w:br/>
      </w:r>
      <w:r w:rsidRPr="0056554F">
        <w:rPr>
          <w:rFonts w:ascii="Times New Roman" w:hAnsi="Times New Roman"/>
          <w:i/>
          <w:sz w:val="28"/>
          <w:szCs w:val="28"/>
          <w:lang w:val="kk-KZ" w:eastAsia="ru-RU"/>
        </w:rPr>
        <w:t>(2024 – 3)</w:t>
      </w:r>
      <w:r w:rsidRPr="0056554F">
        <w:rPr>
          <w:rFonts w:ascii="Times New Roman" w:hAnsi="Times New Roman"/>
          <w:sz w:val="28"/>
          <w:szCs w:val="28"/>
          <w:lang w:val="kk-KZ" w:eastAsia="ru-RU"/>
        </w:rPr>
        <w:t>Бұзушылықтар сомасын бюджетке өтеу және бұйрықтарды орындауға мәжбүрлеу мақсатында, оның ішінде: 2 талап арызы бойынша 2025 жылғы 15 мамырдағы № 1112-25-00-2/1093, 2025 жылғы 16 маусымдағы № 1112-25-00-2/1451 сот шешімдерімен медиациялық келісімдер жасалды. 2025 жылғы 16 шілдедегі № 1112-25-00-2/1690 сот шешімімен 1 талап қанағаттандырылды, 1 талап арыз қаралуда.</w:t>
      </w:r>
    </w:p>
    <w:p w14:paraId="5B08CDCB" w14:textId="77777777" w:rsidR="007D2858" w:rsidRPr="0056554F" w:rsidRDefault="007D2858" w:rsidP="007D2858">
      <w:pPr>
        <w:widowControl w:val="0"/>
        <w:spacing w:after="0" w:line="240" w:lineRule="auto"/>
        <w:ind w:firstLine="709"/>
        <w:jc w:val="both"/>
        <w:rPr>
          <w:rFonts w:ascii="Times New Roman" w:hAnsi="Times New Roman"/>
          <w:b/>
          <w:i/>
          <w:sz w:val="28"/>
          <w:szCs w:val="28"/>
          <w:lang w:val="kk-KZ"/>
        </w:rPr>
      </w:pPr>
      <w:r w:rsidRPr="0056554F">
        <w:rPr>
          <w:rFonts w:ascii="Times New Roman" w:hAnsi="Times New Roman"/>
          <w:b/>
          <w:i/>
          <w:sz w:val="28"/>
          <w:szCs w:val="28"/>
          <w:lang w:val="kk-KZ"/>
        </w:rPr>
        <w:t>1.2. 2025 жылдың 12 айындағы аудиторлық қызметтің нәтижелерін талдау.</w:t>
      </w:r>
    </w:p>
    <w:p w14:paraId="7BCBC493" w14:textId="77777777" w:rsidR="007D2858" w:rsidRPr="0056554F" w:rsidRDefault="007D2858" w:rsidP="007D2858">
      <w:pPr>
        <w:shd w:val="clear" w:color="auto" w:fill="FFFFFF"/>
        <w:spacing w:after="0" w:line="240" w:lineRule="auto"/>
        <w:ind w:firstLine="709"/>
        <w:contextualSpacing/>
        <w:jc w:val="both"/>
        <w:rPr>
          <w:rFonts w:ascii="Times New Roman" w:hAnsi="Times New Roman"/>
          <w:b/>
          <w:sz w:val="28"/>
          <w:szCs w:val="28"/>
          <w:lang w:val="kk-KZ"/>
        </w:rPr>
      </w:pPr>
      <w:r w:rsidRPr="0056554F">
        <w:rPr>
          <w:rFonts w:ascii="Times New Roman" w:hAnsi="Times New Roman"/>
          <w:b/>
          <w:sz w:val="28"/>
          <w:szCs w:val="28"/>
          <w:lang w:val="kk-KZ"/>
        </w:rPr>
        <w:t>1)</w:t>
      </w:r>
      <w:r w:rsidRPr="0056554F">
        <w:rPr>
          <w:rFonts w:ascii="Times New Roman" w:eastAsia="Times New Roman" w:hAnsi="Times New Roman"/>
          <w:b/>
          <w:color w:val="000000"/>
          <w:sz w:val="28"/>
          <w:szCs w:val="28"/>
          <w:lang w:val="kk-KZ" w:eastAsia="ar-SA"/>
        </w:rPr>
        <w:t>Ақмола облысының құрылыс секторында жоспарлаудың, бюджеттік қаражатты және мемлекеттік активтерді пайдаланудың тиімділігіне мемлекеттік аудит» (тұрғын үй құрылысы және тұрғын үй сатып алу)</w:t>
      </w:r>
      <w:r w:rsidRPr="0056554F">
        <w:rPr>
          <w:rFonts w:ascii="Times New Roman" w:hAnsi="Times New Roman"/>
          <w:b/>
          <w:sz w:val="28"/>
          <w:szCs w:val="28"/>
          <w:lang w:val="kk-KZ"/>
        </w:rPr>
        <w:t>.</w:t>
      </w:r>
    </w:p>
    <w:p w14:paraId="534147D1" w14:textId="77777777" w:rsidR="007D2858" w:rsidRPr="0056554F" w:rsidRDefault="007D2858" w:rsidP="007D2858">
      <w:pPr>
        <w:spacing w:after="0" w:line="240" w:lineRule="auto"/>
        <w:ind w:firstLine="709"/>
        <w:jc w:val="both"/>
        <w:rPr>
          <w:rFonts w:ascii="Times New Roman" w:eastAsia="Cambria" w:hAnsi="Times New Roman"/>
          <w:sz w:val="28"/>
          <w:szCs w:val="28"/>
          <w:lang w:val="kk-KZ"/>
        </w:rPr>
      </w:pPr>
      <w:r w:rsidRPr="0056554F">
        <w:rPr>
          <w:rFonts w:ascii="Times New Roman" w:hAnsi="Times New Roman"/>
          <w:sz w:val="28"/>
          <w:szCs w:val="28"/>
          <w:lang w:val="kk-KZ"/>
        </w:rPr>
        <w:t>Аудит бюджет қаражатын қамтыды, сомасы</w:t>
      </w:r>
      <w:r w:rsidRPr="0056554F">
        <w:rPr>
          <w:rFonts w:ascii="Times New Roman" w:eastAsia="Cambria" w:hAnsi="Times New Roman"/>
          <w:sz w:val="28"/>
          <w:szCs w:val="28"/>
          <w:lang w:val="kk-KZ"/>
        </w:rPr>
        <w:t>23 707 979,8 мың теңге.</w:t>
      </w:r>
      <w:bookmarkStart w:id="15" w:name="_Hlk99308096"/>
    </w:p>
    <w:p w14:paraId="0A6D060E" w14:textId="11F84F26" w:rsidR="007D2858" w:rsidRPr="0056554F" w:rsidRDefault="007D2858" w:rsidP="007D2858">
      <w:pPr>
        <w:spacing w:after="0" w:line="240" w:lineRule="auto"/>
        <w:ind w:firstLine="709"/>
        <w:jc w:val="both"/>
        <w:rPr>
          <w:rFonts w:ascii="Times New Roman" w:eastAsia="Calibri" w:hAnsi="Times New Roman"/>
          <w:sz w:val="28"/>
          <w:szCs w:val="28"/>
          <w:lang w:val="kk-KZ"/>
        </w:rPr>
      </w:pPr>
      <w:r w:rsidRPr="0056554F">
        <w:rPr>
          <w:rFonts w:ascii="Times New Roman" w:hAnsi="Times New Roman"/>
          <w:sz w:val="28"/>
          <w:szCs w:val="28"/>
          <w:lang w:val="kk-KZ"/>
        </w:rPr>
        <w:t>Жалпы бұзушылықтар сомасы 12 192 949,6 мың теңгені құрады, оның ішінде: қаржылық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3 869 171,2 мың теңге, оның ішінде өтемақы төлеуге жататындары</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470 673,5 мың теңге, қалпына келтіру</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3 398 497,6 мың теңге, тиімсіз пайдаланылған бюджет қаражаты (активтері)</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1 834 960,4 мың теңге, бюджет қаражатын (активтерін) тиімсіз жоспарлау</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6 488 818,0 мың теңге, ықтимал шығындар мен жоғалған пайда</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60 026,1 мың теңге. Процедуралық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244 бірлік. Жүйелік кемшіліктер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3 бірлік.</w:t>
      </w:r>
      <w:bookmarkEnd w:id="15"/>
    </w:p>
    <w:p w14:paraId="138DF47F" w14:textId="77777777" w:rsidR="007D2858" w:rsidRPr="0056554F" w:rsidRDefault="007D2858" w:rsidP="007D2858">
      <w:pPr>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 xml:space="preserve">Аудит нәтижелері бойынша тексеру комиссиясы келесі ұсыныстарды берді: аумақтар мен елді мекендердің әлеуметтік-экономикалық дамуына, құрылыс, сәулет-құрылыс кешені мен инфрақұрылымына бағытталған құрылыс және басқа да бағдарламаларды жүзеге асыратын барлық субъектілер арасындағы өзара іс-қимылды қамтамасыз ету; Ақмола облысындағы </w:t>
      </w:r>
      <w:r w:rsidRPr="0056554F">
        <w:rPr>
          <w:rFonts w:ascii="Times New Roman" w:hAnsi="Times New Roman"/>
          <w:sz w:val="28"/>
          <w:szCs w:val="28"/>
          <w:lang w:val="kk-KZ"/>
        </w:rPr>
        <w:lastRenderedPageBreak/>
        <w:t>әлеуметтік жағынан осал халық үшін тұрғын үй құрылысы жобаларын уақтылы және сапалы пайдалануға беру үшін бірқатар ұйымдастырушылық шаралар қабылдау; ГАСК басқармасының ережесін тұрғын үй құрылысына үлестік қатысу туралы Қазақстан Республикасы заңнамасының және Қазақстан Республикасының тұрғын үй заңнамасының талаптарының сақталуын бақылау туралы ережемен толықтыру мәселесін қарау; мемлекеттік органның мақсаттарымен мемлекеттік бағдарламалардың, аймақтық даму бағдарламасының және басқа да бағдарламалық құжаттардың көрсеткіштеріне қол жеткізумен байланысын ескере отырып, ГАСК басқармасының «Тоқсанға, жылға және ұзақ мерзімді перспективаға арналған жұмыс жоспарын бекіту туралы» бұйрығын шығару мәселесін қарау.</w:t>
      </w:r>
    </w:p>
    <w:p w14:paraId="47E96276" w14:textId="77777777" w:rsidR="007D2858" w:rsidRPr="0056554F" w:rsidRDefault="007D2858" w:rsidP="007D2858">
      <w:pPr>
        <w:spacing w:after="0" w:line="240" w:lineRule="auto"/>
        <w:ind w:firstLine="709"/>
        <w:contextualSpacing/>
        <w:jc w:val="both"/>
        <w:rPr>
          <w:rFonts w:ascii="Times New Roman" w:hAnsi="Times New Roman"/>
          <w:b/>
          <w:sz w:val="28"/>
          <w:szCs w:val="28"/>
          <w:lang w:val="kk-KZ"/>
        </w:rPr>
      </w:pPr>
      <w:r w:rsidRPr="0056554F">
        <w:rPr>
          <w:rFonts w:ascii="Times New Roman" w:hAnsi="Times New Roman"/>
          <w:b/>
          <w:sz w:val="28"/>
          <w:szCs w:val="28"/>
          <w:lang w:val="kk-KZ"/>
        </w:rPr>
        <w:t>2) Спортшыларды оқыту мен даярлауға, оның ішінде жоғары жетістіктерге жететін спорт саласында бөлінген бюджеттік қаражатты пайдалану тиімділігіне мемлекеттік аудит.</w:t>
      </w:r>
    </w:p>
    <w:p w14:paraId="5F7316CB" w14:textId="009DE9B1" w:rsidR="007D2858" w:rsidRPr="0056554F" w:rsidRDefault="007D2858" w:rsidP="007D2858">
      <w:pPr>
        <w:spacing w:after="0" w:line="240" w:lineRule="auto"/>
        <w:ind w:firstLine="709"/>
        <w:contextualSpacing/>
        <w:jc w:val="both"/>
        <w:rPr>
          <w:rFonts w:ascii="Times New Roman" w:hAnsi="Times New Roman"/>
          <w:sz w:val="28"/>
          <w:szCs w:val="28"/>
          <w:lang w:val="kk-KZ"/>
        </w:rPr>
      </w:pPr>
      <w:r w:rsidRPr="0056554F">
        <w:rPr>
          <w:rFonts w:ascii="Times New Roman" w:hAnsi="Times New Roman"/>
          <w:sz w:val="28"/>
          <w:szCs w:val="28"/>
          <w:lang w:val="kk-KZ"/>
        </w:rPr>
        <w:t xml:space="preserve">Аудит </w:t>
      </w:r>
      <w:r w:rsidRPr="0056554F">
        <w:rPr>
          <w:rFonts w:ascii="Times New Roman" w:eastAsia="Times New Roman" w:hAnsi="Times New Roman"/>
          <w:color w:val="000000"/>
          <w:sz w:val="28"/>
          <w:szCs w:val="28"/>
          <w:lang w:val="kk-KZ"/>
        </w:rPr>
        <w:t>26 659 983,3 мың теңге</w:t>
      </w:r>
      <w:r w:rsidR="0056554F" w:rsidRPr="0056554F">
        <w:rPr>
          <w:rFonts w:ascii="Times New Roman" w:hAnsi="Times New Roman"/>
          <w:sz w:val="28"/>
          <w:szCs w:val="28"/>
          <w:lang w:val="kk-KZ"/>
        </w:rPr>
        <w:t xml:space="preserve"> </w:t>
      </w:r>
      <w:r w:rsidR="0056554F" w:rsidRPr="0056554F">
        <w:rPr>
          <w:rFonts w:ascii="Times New Roman" w:hAnsi="Times New Roman"/>
          <w:sz w:val="28"/>
          <w:szCs w:val="28"/>
          <w:lang w:val="kk-KZ"/>
        </w:rPr>
        <w:t>қамтыды</w:t>
      </w:r>
      <w:r w:rsidRPr="0056554F">
        <w:rPr>
          <w:rFonts w:ascii="Times New Roman" w:eastAsia="Times New Roman" w:hAnsi="Times New Roman"/>
          <w:color w:val="000000"/>
          <w:sz w:val="28"/>
          <w:szCs w:val="28"/>
          <w:lang w:val="kk-KZ"/>
        </w:rPr>
        <w:t>.</w:t>
      </w:r>
      <w:r w:rsidR="0056554F" w:rsidRPr="0056554F">
        <w:rPr>
          <w:rFonts w:ascii="Times New Roman" w:eastAsia="Times New Roman" w:hAnsi="Times New Roman"/>
          <w:color w:val="000000"/>
          <w:sz w:val="28"/>
          <w:szCs w:val="28"/>
          <w:lang w:val="kk-KZ"/>
        </w:rPr>
        <w:t xml:space="preserve"> </w:t>
      </w:r>
      <w:r w:rsidRPr="0056554F">
        <w:rPr>
          <w:rFonts w:ascii="Times New Roman" w:hAnsi="Times New Roman"/>
          <w:sz w:val="28"/>
          <w:szCs w:val="28"/>
          <w:lang w:val="kk-KZ"/>
        </w:rPr>
        <w:t>Жалпы бұзушылықтар саны 10 069 354,1 мың теңгені құрады, оның ішінде: қаржылық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37 535,8 мың теңге, бюджет қаражатын (активтерді) тиімсіз пайдалану</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10 031 818,3 мың теңге, рәсімдік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93 бірлік, жүйелік кемшіліктер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20 бірлік.</w:t>
      </w:r>
    </w:p>
    <w:p w14:paraId="5D3E3FFD" w14:textId="20D6DA22" w:rsidR="007D2858" w:rsidRPr="0056554F" w:rsidRDefault="007D2858" w:rsidP="007D2858">
      <w:pPr>
        <w:widowControl w:val="0"/>
        <w:tabs>
          <w:tab w:val="left" w:pos="567"/>
        </w:tabs>
        <w:suppressAutoHyphens/>
        <w:autoSpaceDE w:val="0"/>
        <w:autoSpaceDN w:val="0"/>
        <w:adjustRightInd w:val="0"/>
        <w:spacing w:after="0" w:line="240" w:lineRule="auto"/>
        <w:ind w:firstLine="709"/>
        <w:contextualSpacing/>
        <w:jc w:val="both"/>
        <w:rPr>
          <w:rFonts w:ascii="Times New Roman" w:hAnsi="Times New Roman"/>
          <w:sz w:val="28"/>
          <w:szCs w:val="28"/>
          <w:lang w:val="kk-KZ"/>
        </w:rPr>
      </w:pPr>
      <w:r w:rsidRPr="0056554F">
        <w:rPr>
          <w:rFonts w:ascii="Times New Roman" w:hAnsi="Times New Roman"/>
          <w:sz w:val="28"/>
          <w:szCs w:val="28"/>
          <w:lang w:val="kk-KZ"/>
        </w:rPr>
        <w:t>Аудит нәтижелері бойынша Тексеру комиссиясы келесі ұсыныстарды берді: Ереженің 16-тармағын алып тастау бойынша жұмыс жүргізу,</w:t>
      </w:r>
      <w:r w:rsidR="0056554F" w:rsidRPr="0056554F">
        <w:rPr>
          <w:rFonts w:ascii="Times New Roman" w:hAnsi="Times New Roman"/>
          <w:sz w:val="28"/>
          <w:szCs w:val="28"/>
          <w:lang w:val="kk-KZ"/>
        </w:rPr>
        <w:t xml:space="preserve"> </w:t>
      </w:r>
      <w:r w:rsidRPr="0056554F">
        <w:rPr>
          <w:rFonts w:ascii="Times New Roman" w:hAnsi="Times New Roman"/>
          <w:color w:val="000000"/>
          <w:sz w:val="28"/>
          <w:szCs w:val="28"/>
          <w:lang w:val="kk-KZ"/>
        </w:rPr>
        <w:t xml:space="preserve">Ақмола облысы әкімдігінің 2016 жылғы 5 шілдедегі № А-8/337 «ҚР Тұңғыш Президенті – Елбасының сынақтарын енгізу жөніндегі жұмысты басқару және бақылау» қаулысымен бекітілген, </w:t>
      </w:r>
      <w:r w:rsidRPr="0056554F">
        <w:rPr>
          <w:rFonts w:ascii="Times New Roman" w:eastAsia="Times New Roman" w:hAnsi="Times New Roman"/>
          <w:bCs/>
          <w:color w:val="000000"/>
          <w:sz w:val="28"/>
          <w:szCs w:val="28"/>
          <w:lang w:val="kk-KZ"/>
        </w:rPr>
        <w:t>Ақмола облысында 2025 жылға арналған спорттық-бұқаралық іс-шараларды өткізудің бірыңғай күнтізбелік жоспарын бекіту туралы нормативтік құқықтық актіні шығару мәселесін қарау</w:t>
      </w:r>
      <w:r w:rsidR="0056554F" w:rsidRPr="0056554F">
        <w:rPr>
          <w:rFonts w:ascii="Times New Roman" w:eastAsia="Times New Roman" w:hAnsi="Times New Roman"/>
          <w:bCs/>
          <w:color w:val="000000"/>
          <w:sz w:val="28"/>
          <w:szCs w:val="28"/>
          <w:lang w:val="kk-KZ"/>
        </w:rPr>
        <w:t xml:space="preserve"> </w:t>
      </w:r>
      <w:r w:rsidRPr="0056554F">
        <w:rPr>
          <w:rFonts w:ascii="Times New Roman" w:hAnsi="Times New Roman"/>
          <w:color w:val="000000"/>
          <w:sz w:val="28"/>
          <w:szCs w:val="28"/>
          <w:lang w:val="kk-KZ"/>
        </w:rPr>
        <w:t xml:space="preserve">сыбайлас жемқорлық тәуекелдерін азайту үшін мүмкіндікті </w:t>
      </w:r>
      <w:r w:rsidRPr="0056554F">
        <w:rPr>
          <w:rFonts w:ascii="Times New Roman" w:hAnsi="Times New Roman"/>
          <w:sz w:val="28"/>
          <w:szCs w:val="28"/>
          <w:lang w:val="kk-KZ"/>
        </w:rPr>
        <w:t>ведомстволық бағынысты мекемелердің іссапар шығындарын спорттық қызметтерді көрсететін жеткізушілердің банк шоттарына аудару арқылы қолма-қол ақшасыз төлеу әдісіне көшуі</w:t>
      </w:r>
      <w:r w:rsidR="0056554F" w:rsidRPr="0056554F">
        <w:rPr>
          <w:rFonts w:ascii="Times New Roman" w:hAnsi="Times New Roman"/>
          <w:sz w:val="28"/>
          <w:szCs w:val="28"/>
          <w:lang w:val="kk-KZ"/>
        </w:rPr>
        <w:t>н</w:t>
      </w:r>
      <w:r w:rsidR="0056554F" w:rsidRPr="0056554F">
        <w:rPr>
          <w:rFonts w:ascii="Times New Roman" w:hAnsi="Times New Roman"/>
          <w:color w:val="000000"/>
          <w:sz w:val="28"/>
          <w:szCs w:val="28"/>
          <w:lang w:val="kk-KZ"/>
        </w:rPr>
        <w:t xml:space="preserve"> </w:t>
      </w:r>
      <w:r w:rsidR="0056554F" w:rsidRPr="0056554F">
        <w:rPr>
          <w:rFonts w:ascii="Times New Roman" w:hAnsi="Times New Roman"/>
          <w:color w:val="000000"/>
          <w:sz w:val="28"/>
          <w:szCs w:val="28"/>
          <w:lang w:val="kk-KZ"/>
        </w:rPr>
        <w:t>қарастыр</w:t>
      </w:r>
      <w:r w:rsidR="0056554F" w:rsidRPr="0056554F">
        <w:rPr>
          <w:rFonts w:ascii="Times New Roman" w:hAnsi="Times New Roman"/>
          <w:color w:val="000000"/>
          <w:sz w:val="28"/>
          <w:szCs w:val="28"/>
          <w:lang w:val="kk-KZ"/>
        </w:rPr>
        <w:t>у</w:t>
      </w:r>
      <w:r w:rsidRPr="0056554F">
        <w:rPr>
          <w:rFonts w:ascii="Times New Roman" w:hAnsi="Times New Roman"/>
          <w:sz w:val="28"/>
          <w:szCs w:val="28"/>
          <w:lang w:val="kk-KZ"/>
        </w:rPr>
        <w:t>, 2025 жылы спорттық жабдықтар мен инвентарларды жоспарлы сатып алу туралы ақпарат беру.</w:t>
      </w:r>
    </w:p>
    <w:p w14:paraId="3829A95F" w14:textId="5951CE91" w:rsidR="007D2858" w:rsidRPr="0056554F" w:rsidRDefault="007D2858" w:rsidP="007D2858">
      <w:pPr>
        <w:widowControl w:val="0"/>
        <w:autoSpaceDE w:val="0"/>
        <w:autoSpaceDN w:val="0"/>
        <w:adjustRightInd w:val="0"/>
        <w:spacing w:after="0" w:line="240" w:lineRule="auto"/>
        <w:ind w:firstLine="709"/>
        <w:jc w:val="both"/>
        <w:rPr>
          <w:rFonts w:ascii="Times New Roman" w:eastAsia="Times New Roman" w:hAnsi="Times New Roman"/>
          <w:b/>
          <w:color w:val="000000"/>
          <w:sz w:val="28"/>
          <w:szCs w:val="28"/>
          <w:lang w:val="kk-KZ"/>
        </w:rPr>
      </w:pPr>
      <w:r w:rsidRPr="0056554F">
        <w:rPr>
          <w:rFonts w:ascii="Times New Roman" w:hAnsi="Times New Roman"/>
          <w:b/>
          <w:sz w:val="28"/>
          <w:szCs w:val="28"/>
          <w:lang w:val="kk-KZ"/>
        </w:rPr>
        <w:t xml:space="preserve">3) </w:t>
      </w:r>
      <w:r w:rsidRPr="0056554F">
        <w:rPr>
          <w:rFonts w:ascii="Times New Roman" w:eastAsia="Times New Roman" w:hAnsi="Times New Roman"/>
          <w:b/>
          <w:color w:val="000000"/>
          <w:sz w:val="28"/>
          <w:szCs w:val="28"/>
          <w:lang w:val="kk-KZ"/>
        </w:rPr>
        <w:t>Жергілікті бюджеттің шоғырландырылған қаржылық есептілігінің мемлекеттік аудиті.</w:t>
      </w:r>
    </w:p>
    <w:p w14:paraId="315380E6" w14:textId="7DA6F3C4" w:rsidR="007D2858" w:rsidRPr="0056554F" w:rsidRDefault="007D2858" w:rsidP="007D2858">
      <w:pPr>
        <w:widowControl w:val="0"/>
        <w:autoSpaceDE w:val="0"/>
        <w:autoSpaceDN w:val="0"/>
        <w:adjustRightInd w:val="0"/>
        <w:spacing w:after="0" w:line="240" w:lineRule="auto"/>
        <w:ind w:firstLine="709"/>
        <w:jc w:val="both"/>
        <w:rPr>
          <w:rFonts w:ascii="Times New Roman" w:eastAsia="Calibri" w:hAnsi="Times New Roman"/>
          <w:sz w:val="28"/>
          <w:szCs w:val="28"/>
          <w:lang w:val="kk-KZ"/>
        </w:rPr>
      </w:pPr>
      <w:r w:rsidRPr="0056554F">
        <w:rPr>
          <w:rFonts w:ascii="Times New Roman" w:hAnsi="Times New Roman"/>
          <w:sz w:val="28"/>
          <w:szCs w:val="28"/>
          <w:lang w:val="kk-KZ"/>
        </w:rPr>
        <w:t>Мемлекеттік аудит нәтижелері бойынша қаржылық есептіліктегі бұрмалаулардың жалпы сомасы 104 961 682,7 мың теңгені құрады, оның ішінде қаржылық бұзушылықтар болып табылатын қаржылық есептіліктегі бұрмалаулар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51 915 380,2 мың теңге, процедуралық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53 046 302,5 мың теңге сомасындағы 21 бірлік, сондай-ақ процедуралық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47 бірлік және жүйелік кемшіліктер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20 бірлік.</w:t>
      </w:r>
    </w:p>
    <w:p w14:paraId="6B84B3CB" w14:textId="68888B38"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 xml:space="preserve">Аудит нәтижелері бойынша тексеру комиссиясы келесі ұсыныстарды берді: қаржылық жағдайы туралы; жергілікті бюджеттің қаржылық қызметінің нәтижелері және қаржылық жағдайындағы өзгерістер туралы сенімді ақпарат беру; жергілікті бюджеттің орындалуы бойынша шоғырландырылған қаржылық есептіліктің мақсатына қол жеткізуді қамтамасыз ету; есепті </w:t>
      </w:r>
      <w:r w:rsidRPr="0056554F">
        <w:rPr>
          <w:rFonts w:ascii="Times New Roman" w:hAnsi="Times New Roman"/>
          <w:sz w:val="28"/>
          <w:szCs w:val="28"/>
          <w:lang w:val="kk-KZ"/>
        </w:rPr>
        <w:lastRenderedPageBreak/>
        <w:t>кезеңдегі шолулардың толықтығы мен сенімділігі талаптарын сақтау; ішкі бақылау жұмысын күшейту; қаржы директорының дұрыстығы мәселесі бойынша облыс аудандары мен қалаларындағы бюджеттік бағдарламалар әкімшілері мен қаржы бөлімдерінің қатысуымен семинар-кеңес ұйымдастыру;</w:t>
      </w:r>
      <w:r w:rsidR="0056554F" w:rsidRPr="0056554F">
        <w:rPr>
          <w:rFonts w:ascii="Times New Roman" w:hAnsi="Times New Roman"/>
          <w:sz w:val="28"/>
          <w:szCs w:val="28"/>
          <w:lang w:val="kk-KZ"/>
        </w:rPr>
        <w:t xml:space="preserve"> </w:t>
      </w:r>
      <w:r w:rsidRPr="0056554F">
        <w:rPr>
          <w:rFonts w:ascii="Times New Roman" w:eastAsia="Times New Roman" w:hAnsi="Times New Roman"/>
          <w:sz w:val="28"/>
          <w:szCs w:val="28"/>
          <w:lang w:val="kk-KZ" w:eastAsia="ru-RU" w:bidi="en-US"/>
        </w:rPr>
        <w:t>жауапкершілікті қарастыру</w:t>
      </w:r>
      <w:r w:rsidR="0056554F" w:rsidRPr="0056554F">
        <w:rPr>
          <w:rFonts w:ascii="Times New Roman" w:eastAsia="Times New Roman" w:hAnsi="Times New Roman"/>
          <w:sz w:val="28"/>
          <w:szCs w:val="28"/>
          <w:lang w:val="kk-KZ" w:eastAsia="ru-RU" w:bidi="en-US"/>
        </w:rPr>
        <w:t xml:space="preserve"> </w:t>
      </w:r>
      <w:r w:rsidRPr="0056554F">
        <w:rPr>
          <w:rFonts w:ascii="Times New Roman" w:hAnsi="Times New Roman"/>
          <w:sz w:val="28"/>
          <w:szCs w:val="28"/>
          <w:lang w:val="kk-KZ"/>
        </w:rPr>
        <w:t>қаржылық есептілікті тиісінше шоғырландырмағаны үшін бюджетті атқару жөніндегі уәкілетті органның басшы қызметкерлеріне қатысты.</w:t>
      </w:r>
    </w:p>
    <w:p w14:paraId="5CF27472"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b/>
          <w:sz w:val="28"/>
          <w:szCs w:val="28"/>
          <w:lang w:val="kk-KZ"/>
        </w:rPr>
      </w:pPr>
      <w:r w:rsidRPr="0056554F">
        <w:rPr>
          <w:rFonts w:ascii="Times New Roman" w:hAnsi="Times New Roman"/>
          <w:b/>
          <w:sz w:val="28"/>
          <w:szCs w:val="28"/>
          <w:lang w:val="kk-KZ"/>
        </w:rPr>
        <w:t>4) Салық әкімшілігінің тиімділігіне, жергілікті бюджетке түсетін түсімдердің толықтығы мен уақтылылығына мемлекеттік аудит, аймақтық даму жоспары мен бюджеттік бағдарламалардың орындалуын бағалау, сондай-ақ Астрахань облысына бөлінген бюджет қаражатын (активтерді) пайдалану.</w:t>
      </w:r>
    </w:p>
    <w:p w14:paraId="5C6A2370" w14:textId="05118041" w:rsidR="007D2858" w:rsidRPr="0056554F" w:rsidRDefault="007D2858" w:rsidP="007D2858">
      <w:pPr>
        <w:widowControl w:val="0"/>
        <w:suppressAutoHyphens/>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Аудит 10 331 576,6 мың теңгені қамтыды. Жалпы бұзушылықтар сомасы 1 433 958,5 мың теңгені құрады, оның ішінде: бюджет қаражаты мен активтерін пайдаланудағы қаржылық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768 984,4 мың теңге, бюджетке қаражат түсудегі қаржылық бұзушылықтар 2 461,8 мың теңге; бюджет қаражатын (активтерді) тиімсіз жоспарлау</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493 148,6 мың теңге, оларды тиімсіз пайдалану</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169 363,7 мың теңге. Процедуралық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266 бірлік, жүйелік кемшіліктер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9 бірлік.</w:t>
      </w:r>
    </w:p>
    <w:p w14:paraId="6EDE5A59" w14:textId="77777777" w:rsidR="007D2858" w:rsidRPr="0056554F" w:rsidRDefault="007D2858" w:rsidP="007D2858">
      <w:pPr>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Аудит нәтижелері бойынша тексеру комиссиясы Астрахан ауданының әкіміне «Мемлекеттік аудит және қаржылық бақылау барысында анықталған кемшіліктерді жою бойынша егжей-тегжейлі іс-шаралар жоспарын бекіту туралы» бұйрық шығару; Ақмола облыстық мәслихатының 2021 жылғы 13 желтоқсандағы № 7С-12-3 сессиясының шешіміне «Жылыту желілерінің тозу деңгейін төмендету» мақсатты индикаторын белгілей отырып, жылумен жабдықтау жүйесін дамытудың жеке бағытын қосу бөлігінде түзетулер енгізуді бастау; авторлық және техникалық қадағалау талаптарын бұзғаны үшін жазаны күшейту бөлігінде Қазақстан Республикасының Әкімшілік құқық бұзушылық туралы кодексіне және «Сәулет, қала құрылысы және құрылыс қызметі туралы» Қазақстан Республикасының Заңына өзгерістер мен толықтырулар енгізуді бастау туралы ұсынымдар берді. Ақмола облысының Табиғи ресурстар және қоршаған ортаны басқару департаменті мүдделі заңды және жеке тұлғалармен бірлесіп, су тасқыны кезеңінде су ағынын тиімді реттеу мақсатында көршілес аумақтардағы гидротехникалық құрылыстардың дұрыс жұмыс істеуін қамтамасыз ету мәселесін қарастырады.</w:t>
      </w:r>
    </w:p>
    <w:p w14:paraId="633D004A" w14:textId="2BD38132"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b/>
          <w:sz w:val="28"/>
          <w:szCs w:val="28"/>
          <w:lang w:val="kk-KZ"/>
        </w:rPr>
      </w:pPr>
      <w:r w:rsidRPr="0056554F">
        <w:rPr>
          <w:rFonts w:ascii="Times New Roman" w:hAnsi="Times New Roman"/>
          <w:b/>
          <w:sz w:val="28"/>
          <w:szCs w:val="28"/>
          <w:lang w:val="kk-KZ"/>
        </w:rPr>
        <w:t>5) Ақмола облысының техникалық және кәсіптік білім беру ұйымдарында (бұдан әрі</w:t>
      </w:r>
      <w:r w:rsidR="004258D0" w:rsidRPr="0056554F">
        <w:rPr>
          <w:rFonts w:ascii="Times New Roman" w:hAnsi="Times New Roman"/>
          <w:b/>
          <w:sz w:val="28"/>
          <w:szCs w:val="28"/>
          <w:lang w:val="kk-KZ"/>
        </w:rPr>
        <w:t xml:space="preserve"> – </w:t>
      </w:r>
      <w:r w:rsidRPr="0056554F">
        <w:rPr>
          <w:rFonts w:ascii="Times New Roman" w:hAnsi="Times New Roman"/>
          <w:b/>
          <w:sz w:val="28"/>
          <w:szCs w:val="28"/>
          <w:lang w:val="kk-KZ"/>
        </w:rPr>
        <w:t>ТжКБ) бюджеттік қаражат пен мемлекеттік активтерді жоспарлау және пайдалану тиімділігіне мемлекеттік аудит.</w:t>
      </w:r>
    </w:p>
    <w:p w14:paraId="36410FBE" w14:textId="42476041" w:rsidR="007D2858" w:rsidRPr="0056554F" w:rsidRDefault="007D2858" w:rsidP="007D2858">
      <w:pPr>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Бюджет қаражатының жалпы қамтылуы құрады</w:t>
      </w:r>
      <w:r w:rsidRPr="0056554F">
        <w:rPr>
          <w:rFonts w:ascii="Times New Roman" w:eastAsia="Times New Roman" w:hAnsi="Times New Roman"/>
          <w:color w:val="000000"/>
          <w:sz w:val="28"/>
          <w:szCs w:val="28"/>
          <w:lang w:val="kk-KZ"/>
        </w:rPr>
        <w:t>42 528 851,8 мың теңге.</w:t>
      </w:r>
      <w:r w:rsidRPr="0056554F">
        <w:rPr>
          <w:rFonts w:ascii="Times New Roman" w:eastAsia="Times New Roman" w:hAnsi="Times New Roman"/>
          <w:color w:val="000000"/>
          <w:sz w:val="24"/>
          <w:szCs w:val="24"/>
          <w:lang w:val="kk-KZ"/>
        </w:rPr>
        <w:t xml:space="preserve"> </w:t>
      </w:r>
      <w:r w:rsidRPr="0056554F">
        <w:rPr>
          <w:rFonts w:ascii="Times New Roman" w:hAnsi="Times New Roman"/>
          <w:sz w:val="28"/>
          <w:szCs w:val="28"/>
          <w:lang w:val="kk-KZ"/>
        </w:rPr>
        <w:t>Жалпы бұзушылықтар саны 4 243 012,2 мың теңгені құрады, оның ішінде: бюджет қаражаты мен активтерін пайдаланудағы қаржылық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1 614 770,2 мың теңге; бюджетке қаражат түсуіндегі қаржылық бұзушылықтар</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459,2 мың теңге; бюджет қаражатын (активтерді) тиімсіз жоспарлау</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2 015 091,1 мың теңге, оларды тиімсіз пайдалану</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 xml:space="preserve">589 653,7 мың теңге; ықтимал </w:t>
      </w:r>
      <w:r w:rsidRPr="0056554F">
        <w:rPr>
          <w:rFonts w:ascii="Times New Roman" w:hAnsi="Times New Roman"/>
          <w:sz w:val="28"/>
          <w:szCs w:val="28"/>
          <w:lang w:val="kk-KZ"/>
        </w:rPr>
        <w:lastRenderedPageBreak/>
        <w:t>шығындар мен жоғалған пайда</w:t>
      </w:r>
      <w:r w:rsidR="004258D0" w:rsidRPr="0056554F">
        <w:rPr>
          <w:rFonts w:ascii="Times New Roman" w:hAnsi="Times New Roman"/>
          <w:sz w:val="28"/>
          <w:szCs w:val="28"/>
          <w:lang w:val="kk-KZ"/>
        </w:rPr>
        <w:t xml:space="preserve"> – </w:t>
      </w:r>
      <w:r w:rsidRPr="0056554F">
        <w:rPr>
          <w:rFonts w:ascii="Times New Roman" w:hAnsi="Times New Roman"/>
          <w:sz w:val="28"/>
          <w:szCs w:val="28"/>
          <w:lang w:val="kk-KZ"/>
        </w:rPr>
        <w:t>23 038,0 мың теңге. 376 процедуралық бұзушылық, 102 жүйелік кемшіліктер тіркелді.</w:t>
      </w:r>
    </w:p>
    <w:p w14:paraId="7905C556" w14:textId="77777777" w:rsidR="007D2858" w:rsidRPr="0056554F" w:rsidRDefault="007D2858" w:rsidP="007D2858">
      <w:pPr>
        <w:pStyle w:val="af"/>
        <w:ind w:firstLine="709"/>
        <w:jc w:val="both"/>
        <w:rPr>
          <w:bCs/>
          <w:sz w:val="28"/>
          <w:szCs w:val="28"/>
          <w:lang w:val="kk-KZ"/>
        </w:rPr>
      </w:pPr>
      <w:r w:rsidRPr="0056554F">
        <w:rPr>
          <w:sz w:val="28"/>
          <w:szCs w:val="28"/>
          <w:lang w:val="kk-KZ"/>
        </w:rPr>
        <w:t>Аудит нәтижелері бойынша тексеру комиссиясы келесі ұсыныстарды енгізді: Ақмола облыстық мәслихатының 2021 жылғы 13 желтоқсандағы № 7C-12-3 «Ақмола облысының 2021-2025 жылдарға арналған даму жоспарын бекіту туралы» шешіміне, Қазақстан Республикасының 2023-2029 жылдарға арналған білім беруді дамыту тұжырымдамасының ережелерін ескере отырып, Жоспарды Тұжырымдамада көзделген және техникалық және кәсіптік, орта білімнен кейінгі білімнің (ТКББ) сапасы мен қолжетімділігін бағалау үшін маңызды негізгі көрсеткіштермен толықтыру тұрғысынан өзгерістер мен толықтырулар енгізуге бастама жасау; Қазақстан Республикасы Білім министрлігінің алдында еңбек нарығының қажеттіліктерін ескере отырып, сондай-ақ мектепке дейінгі тәрбие мен оқыту, орта білім беру және балаларға қосымша білім беру үшін техникалық және кәсіптік, орта білімнен кейінгі білімі бар кадрларды даярлауға мемлекеттік білім беру тапсырысын орналастыру ережелеріне түзетулер енгізуге бастама жасау; Мемлекеттік білім беру тапсырысын қалыптастыру және бөлу жөніндегі комиссиямен бірлесіп, қаржыландыруды инженерлік, ауыл шаруашылығы, техникалық және қолданбалы білім беру салаларының пайдасына қайта бөле отырып, мемлекеттік білім беру тапсырысын (МБТ) орналастыру құрылымын қайта қарау; Қазақстан Республикасы Білім министрлігімен келесі мәселелерді бастау: техникалық және кәсіптік, орта білімнен кейінгі білім беру ұйымдарында мемлекеттік білім беру тапсырысын таңдау және орналастыру тәртібін автоматтандырылған цифрлық құралдарды пайдалана отырып, электрондық форматқа ауыстыру; мемлекеттік білім беру тапсырысы шеңберінде бөлінген бюджеттік қаражатты алушылар мен білім беру салалары бойынша мақсатты және бақыланатын пайдалануды қамтамасыз ету үшін оларды «бояу» (цифрлық белгілеу) механизмін енгізу және т.б.</w:t>
      </w:r>
    </w:p>
    <w:p w14:paraId="6D7061DC" w14:textId="74EE56A6" w:rsidR="007D2858" w:rsidRPr="0056554F" w:rsidRDefault="007D2858" w:rsidP="007D2858">
      <w:pPr>
        <w:pStyle w:val="af"/>
        <w:ind w:firstLine="709"/>
        <w:jc w:val="both"/>
        <w:rPr>
          <w:b/>
          <w:bCs/>
          <w:sz w:val="28"/>
          <w:szCs w:val="28"/>
          <w:lang w:val="kk-KZ"/>
        </w:rPr>
      </w:pPr>
      <w:r w:rsidRPr="0056554F">
        <w:rPr>
          <w:b/>
          <w:bCs/>
          <w:sz w:val="28"/>
          <w:szCs w:val="28"/>
          <w:lang w:val="kk-KZ"/>
        </w:rPr>
        <w:t>6) Салық әкімшілігінің тиімділігіне, жергілікті бюджетке түсетін түсімдердің толықтығы мен уақтылылығына мемлекеттік аудит, аймақтық даму жоспары мен бюджеттік бағдарламалардың орындалуын бағалау, сондай-ақ Санды</w:t>
      </w:r>
      <w:r w:rsidR="00330CB9">
        <w:rPr>
          <w:b/>
          <w:bCs/>
          <w:sz w:val="28"/>
          <w:szCs w:val="28"/>
          <w:lang w:val="kk-KZ"/>
        </w:rPr>
        <w:t>қ</w:t>
      </w:r>
      <w:r w:rsidRPr="0056554F">
        <w:rPr>
          <w:b/>
          <w:bCs/>
          <w:sz w:val="28"/>
          <w:szCs w:val="28"/>
          <w:lang w:val="kk-KZ"/>
        </w:rPr>
        <w:t>тау ауданына бөлінген бюджет қаражатын (активтерді) пайдалану.</w:t>
      </w:r>
    </w:p>
    <w:p w14:paraId="0B672B3D" w14:textId="44E03C25" w:rsidR="007D2858" w:rsidRPr="0056554F" w:rsidRDefault="007D2858" w:rsidP="007D2858">
      <w:pPr>
        <w:pStyle w:val="af"/>
        <w:ind w:firstLine="567"/>
        <w:jc w:val="both"/>
        <w:rPr>
          <w:sz w:val="28"/>
          <w:szCs w:val="28"/>
          <w:lang w:val="kk-KZ"/>
        </w:rPr>
      </w:pPr>
      <w:r w:rsidRPr="0056554F">
        <w:rPr>
          <w:sz w:val="28"/>
          <w:szCs w:val="28"/>
          <w:lang w:val="kk-KZ"/>
        </w:rPr>
        <w:t>Жалпы қамту сомасы 10 859 302,5 мың теңгені құрады. Жалпы бұзушылықтар сомасы 1 923 159,3 мың теңгені құрайды, оның ішінде: қаржылық бұзушылықтар</w:t>
      </w:r>
      <w:r w:rsidR="004258D0" w:rsidRPr="0056554F">
        <w:rPr>
          <w:sz w:val="28"/>
          <w:szCs w:val="28"/>
          <w:lang w:val="kk-KZ"/>
        </w:rPr>
        <w:t xml:space="preserve"> – </w:t>
      </w:r>
      <w:r w:rsidRPr="0056554F">
        <w:rPr>
          <w:sz w:val="28"/>
          <w:szCs w:val="28"/>
          <w:lang w:val="kk-KZ"/>
        </w:rPr>
        <w:t>1 312 974,3 мың теңге, бюджет қаражатын (активтерді) тиімсіз жоспарлау</w:t>
      </w:r>
      <w:r w:rsidR="004258D0" w:rsidRPr="0056554F">
        <w:rPr>
          <w:sz w:val="28"/>
          <w:szCs w:val="28"/>
          <w:lang w:val="kk-KZ"/>
        </w:rPr>
        <w:t xml:space="preserve"> – </w:t>
      </w:r>
      <w:r w:rsidRPr="0056554F">
        <w:rPr>
          <w:sz w:val="28"/>
          <w:szCs w:val="28"/>
          <w:lang w:val="kk-KZ"/>
        </w:rPr>
        <w:t>478 680,8 мың теңге; оларды тиімсіз пайдалану</w:t>
      </w:r>
      <w:r w:rsidR="004258D0" w:rsidRPr="0056554F">
        <w:rPr>
          <w:sz w:val="28"/>
          <w:szCs w:val="28"/>
          <w:lang w:val="kk-KZ"/>
        </w:rPr>
        <w:t xml:space="preserve"> – </w:t>
      </w:r>
      <w:r w:rsidRPr="0056554F">
        <w:rPr>
          <w:sz w:val="28"/>
          <w:szCs w:val="28"/>
          <w:lang w:val="kk-KZ"/>
        </w:rPr>
        <w:t>120 790,1 мың теңге, ықтимал шығындар мен пайданың жоғалуы</w:t>
      </w:r>
      <w:r w:rsidR="004258D0" w:rsidRPr="0056554F">
        <w:rPr>
          <w:sz w:val="28"/>
          <w:szCs w:val="28"/>
          <w:lang w:val="kk-KZ"/>
        </w:rPr>
        <w:t xml:space="preserve"> – </w:t>
      </w:r>
      <w:r w:rsidRPr="0056554F">
        <w:rPr>
          <w:sz w:val="28"/>
          <w:szCs w:val="28"/>
          <w:lang w:val="kk-KZ"/>
        </w:rPr>
        <w:t>10 714,1 мың теңге. Процедуралық бұзушылықтар</w:t>
      </w:r>
      <w:r w:rsidR="004258D0" w:rsidRPr="0056554F">
        <w:rPr>
          <w:sz w:val="28"/>
          <w:szCs w:val="28"/>
          <w:lang w:val="kk-KZ"/>
        </w:rPr>
        <w:t xml:space="preserve"> – </w:t>
      </w:r>
      <w:r w:rsidRPr="0056554F">
        <w:rPr>
          <w:sz w:val="28"/>
          <w:szCs w:val="28"/>
          <w:lang w:val="kk-KZ"/>
        </w:rPr>
        <w:t>339 бірлік, жүйелік кемшіліктер</w:t>
      </w:r>
      <w:r w:rsidR="004258D0" w:rsidRPr="0056554F">
        <w:rPr>
          <w:sz w:val="28"/>
          <w:szCs w:val="28"/>
          <w:lang w:val="kk-KZ"/>
        </w:rPr>
        <w:t xml:space="preserve"> – </w:t>
      </w:r>
      <w:r w:rsidRPr="0056554F">
        <w:rPr>
          <w:sz w:val="28"/>
          <w:szCs w:val="28"/>
          <w:lang w:val="kk-KZ"/>
        </w:rPr>
        <w:t>2 бірлік.</w:t>
      </w:r>
    </w:p>
    <w:p w14:paraId="0FF26F72" w14:textId="767F2732" w:rsidR="007D2858" w:rsidRPr="0056554F" w:rsidRDefault="007D2858" w:rsidP="007D2858">
      <w:pPr>
        <w:pStyle w:val="af"/>
        <w:ind w:firstLine="567"/>
        <w:jc w:val="both"/>
        <w:rPr>
          <w:sz w:val="28"/>
          <w:szCs w:val="28"/>
          <w:lang w:val="kk-KZ"/>
        </w:rPr>
      </w:pPr>
      <w:r w:rsidRPr="0056554F">
        <w:rPr>
          <w:sz w:val="28"/>
          <w:szCs w:val="28"/>
          <w:lang w:val="kk-KZ"/>
        </w:rPr>
        <w:t>Аудит нәтижелері бойынша тексеру комиссиясы келесі ұсыныстарды енгізді: Санды</w:t>
      </w:r>
      <w:r w:rsidR="00330CB9">
        <w:rPr>
          <w:sz w:val="28"/>
          <w:szCs w:val="28"/>
          <w:lang w:val="kk-KZ"/>
        </w:rPr>
        <w:t>қ</w:t>
      </w:r>
      <w:r w:rsidRPr="0056554F">
        <w:rPr>
          <w:sz w:val="28"/>
          <w:szCs w:val="28"/>
          <w:lang w:val="kk-KZ"/>
        </w:rPr>
        <w:t xml:space="preserve">тау ауданының әкіміне «Мемлекеттік аудит және қаржылық бақылау барысында анықталған кемшіліктерді жою бойынша егжей-тегжейлі іс-шаралар жоспарын бекіту туралы» бұйрық шығару; Ақмола облыстық </w:t>
      </w:r>
      <w:r w:rsidRPr="0056554F">
        <w:rPr>
          <w:sz w:val="28"/>
          <w:szCs w:val="28"/>
          <w:lang w:val="kk-KZ"/>
        </w:rPr>
        <w:lastRenderedPageBreak/>
        <w:t>мәслихатының 2021 жылғы 13 желтоқсандағы № 7С-12-3 сессиясының шешіміне «Жылу желілерінің тозу деңгейін төмендету» нысаналы индикаторын белгілей отырып, жылумен жабдықтау жүйесін дамытудың жеке бағытын қосу бөлігінде түзетулер енгізуді бастау; авторлық және техникалық қадағалау талаптарын бұзғаны үшін жазаларды күшейту бөлігінде Қазақстан Республикасының Әкімшілік құқық бұзушылық туралы кодексіне және «Сәулет, қала құрылысы және құрылыс қызметі туралы» Қазақстан Республикасының Заңына өзгерістер мен толықтырулар енгізуді бастау.</w:t>
      </w:r>
    </w:p>
    <w:p w14:paraId="62AA294D"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sz w:val="28"/>
          <w:szCs w:val="28"/>
          <w:lang w:val="kk-KZ" w:eastAsia="ru-RU"/>
        </w:rPr>
      </w:pPr>
      <w:r w:rsidRPr="0056554F">
        <w:rPr>
          <w:rFonts w:ascii="Times New Roman" w:hAnsi="Times New Roman"/>
          <w:sz w:val="28"/>
          <w:szCs w:val="28"/>
          <w:lang w:val="kk-KZ" w:eastAsia="ru-RU"/>
        </w:rPr>
        <w:t>Тексеру комиссиясының 2025 жылға арналған жұмыс жоспарына сәйкес 3 сараптамалық-талдау шарасы (ЭТШ) жүргізілді, оның ішінде:</w:t>
      </w:r>
    </w:p>
    <w:p w14:paraId="34FF545A"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b/>
          <w:sz w:val="28"/>
          <w:szCs w:val="28"/>
          <w:lang w:val="kk-KZ" w:eastAsia="ru-RU"/>
        </w:rPr>
      </w:pPr>
      <w:r w:rsidRPr="0056554F">
        <w:rPr>
          <w:rFonts w:ascii="Times New Roman" w:hAnsi="Times New Roman"/>
          <w:b/>
          <w:sz w:val="28"/>
          <w:szCs w:val="28"/>
          <w:lang w:val="kk-KZ" w:eastAsia="ru-RU"/>
        </w:rPr>
        <w:t>1) «Жануарларға жауапкершілікпен қарау туралы» Қазақстан Республикасының Заңын іске асыруға бөлінген бюджеттік қаражатты жоспарлау мен пайдаланудың тиімділігі.</w:t>
      </w:r>
    </w:p>
    <w:p w14:paraId="4253D151" w14:textId="68C6A545"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Аудит нәтижелері бойынша Тексеру комиссиясы келесі ұсыныстарды енгізді: «ҚР Заңын қатаң сақтауға бағытталған шаралар кешенін әзірлеу және енгізу».</w:t>
      </w:r>
      <w:r w:rsidR="0056554F" w:rsidRPr="0056554F">
        <w:rPr>
          <w:rFonts w:ascii="Times New Roman" w:hAnsi="Times New Roman"/>
          <w:sz w:val="28"/>
          <w:szCs w:val="28"/>
          <w:lang w:val="kk-KZ"/>
        </w:rPr>
        <w:t xml:space="preserve"> </w:t>
      </w:r>
      <w:r w:rsidRPr="0056554F">
        <w:rPr>
          <w:rFonts w:ascii="Times New Roman" w:hAnsi="Times New Roman"/>
          <w:color w:val="000000" w:themeColor="text1"/>
          <w:sz w:val="28"/>
          <w:szCs w:val="28"/>
          <w:lang w:val="kk-KZ"/>
        </w:rPr>
        <w:t>Жануарларға жауапкершілікпен қарау туралы</w:t>
      </w:r>
      <w:r w:rsidRPr="0056554F">
        <w:rPr>
          <w:rFonts w:ascii="Times New Roman" w:hAnsi="Times New Roman"/>
          <w:sz w:val="28"/>
          <w:szCs w:val="28"/>
          <w:lang w:val="kk-KZ"/>
        </w:rPr>
        <w:t>»; Қазақстан Республикасы Экология және табиғи ресурстар министрлігіне жануарларды аулаудың, уақытша ұстаудың және өлтірудің үлгілік ережелерін жануарларды аулаудың шарттарын, тәртібін және актілерін жасауды реттейтін жеке ережемен толықтыру туралы ұсыныстар енгізу, осы акт үшін еркін емес, нақты нысанды белгілеу; облыстың шаруашылық жүргізу құқығындағы мемлекеттік кәсіпорындарға бағынатын ветеринариялық станциялардың жарғысында «қаңырап жүрген иттер мен мысықтарды жою» термині жануарларды аулаудың, уақытша ұстаудың және өлтірудің үлгілік ережелеріне сәйкес редакцияда белгіленсін, яғни «жою» сөзі «өлтіру» сөзімен ауыстырылсын; Қазақстан Республикасының жануарларға жауапкершілікпен қарау туралы заңнамасын бұзған адамдардың әрекеттерінің дұрыс жіктелуін қамтамасыз ету.</w:t>
      </w:r>
    </w:p>
    <w:p w14:paraId="2491FB5A"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b/>
          <w:sz w:val="28"/>
          <w:szCs w:val="28"/>
          <w:lang w:val="kk-KZ"/>
        </w:rPr>
      </w:pPr>
      <w:r w:rsidRPr="0056554F">
        <w:rPr>
          <w:rFonts w:ascii="Times New Roman" w:hAnsi="Times New Roman"/>
          <w:b/>
          <w:sz w:val="28"/>
          <w:szCs w:val="28"/>
          <w:lang w:val="kk-KZ"/>
        </w:rPr>
        <w:t>2) Ақмола облысының 2021-2025 жылдарға арналған даму жоспарын іске асырудың тиімділігі.</w:t>
      </w:r>
    </w:p>
    <w:p w14:paraId="0F6466E4" w14:textId="4897A3DF" w:rsidR="007D2858" w:rsidRPr="0056554F" w:rsidRDefault="007D2858" w:rsidP="007D2858">
      <w:pPr>
        <w:shd w:val="clear" w:color="auto" w:fill="FFFFFF"/>
        <w:tabs>
          <w:tab w:val="left" w:pos="851"/>
          <w:tab w:val="left" w:pos="4820"/>
        </w:tabs>
        <w:suppressAutoHyphens/>
        <w:spacing w:after="0" w:line="240" w:lineRule="auto"/>
        <w:ind w:firstLine="709"/>
        <w:contextualSpacing/>
        <w:jc w:val="both"/>
        <w:rPr>
          <w:rFonts w:ascii="Times New Roman" w:eastAsia="Times New Roman" w:hAnsi="Times New Roman"/>
          <w:sz w:val="28"/>
          <w:szCs w:val="28"/>
          <w:lang w:val="kk-KZ" w:eastAsia="ar-SA"/>
        </w:rPr>
      </w:pPr>
      <w:r w:rsidRPr="0056554F">
        <w:rPr>
          <w:rFonts w:ascii="Times New Roman" w:hAnsi="Times New Roman"/>
          <w:sz w:val="28"/>
          <w:szCs w:val="28"/>
          <w:lang w:val="kk-KZ"/>
        </w:rPr>
        <w:t xml:space="preserve">Аудит нәтижелері бойынша тексеру комиссиясы келесі ұсыныстарды берді: Ақмола облысының экономика және бюджеттік жоспарлау </w:t>
      </w:r>
      <w:r w:rsidR="0056554F" w:rsidRPr="0056554F">
        <w:rPr>
          <w:rFonts w:ascii="Times New Roman" w:hAnsi="Times New Roman"/>
          <w:sz w:val="28"/>
          <w:szCs w:val="28"/>
          <w:lang w:val="kk-KZ"/>
        </w:rPr>
        <w:t xml:space="preserve">басқармасына </w:t>
      </w:r>
      <w:r w:rsidRPr="0056554F">
        <w:rPr>
          <w:rFonts w:ascii="Times New Roman" w:eastAsia="Times New Roman" w:hAnsi="Times New Roman"/>
          <w:sz w:val="28"/>
          <w:szCs w:val="28"/>
          <w:lang w:val="kk-KZ" w:eastAsia="ar-SA"/>
        </w:rPr>
        <w:t>(</w:t>
      </w:r>
      <w:r w:rsidRPr="0056554F">
        <w:rPr>
          <w:rFonts w:ascii="Times New Roman" w:eastAsia="Times New Roman" w:hAnsi="Times New Roman"/>
          <w:i/>
          <w:iCs/>
          <w:sz w:val="24"/>
          <w:szCs w:val="24"/>
          <w:lang w:val="kk-KZ" w:eastAsia="ar-SA"/>
        </w:rPr>
        <w:t>мамандандырылған басқару</w:t>
      </w:r>
      <w:r w:rsidRPr="0056554F">
        <w:rPr>
          <w:rFonts w:ascii="Times New Roman" w:eastAsia="Times New Roman" w:hAnsi="Times New Roman"/>
          <w:sz w:val="28"/>
          <w:szCs w:val="28"/>
          <w:lang w:val="kk-KZ" w:eastAsia="ar-SA"/>
        </w:rPr>
        <w:t xml:space="preserve">) </w:t>
      </w:r>
      <w:r w:rsidRPr="0056554F">
        <w:rPr>
          <w:rFonts w:ascii="Times New Roman" w:hAnsi="Times New Roman"/>
          <w:sz w:val="28"/>
          <w:szCs w:val="28"/>
          <w:lang w:val="kk-KZ"/>
        </w:rPr>
        <w:t>Ақмола облысы әкімі</w:t>
      </w:r>
      <w:r w:rsidR="0056554F" w:rsidRPr="0056554F">
        <w:rPr>
          <w:rFonts w:ascii="Times New Roman" w:hAnsi="Times New Roman"/>
          <w:sz w:val="28"/>
          <w:szCs w:val="28"/>
          <w:lang w:val="kk-KZ"/>
        </w:rPr>
        <w:t>нің</w:t>
      </w:r>
      <w:r w:rsidRPr="0056554F">
        <w:rPr>
          <w:rFonts w:ascii="Times New Roman" w:hAnsi="Times New Roman"/>
          <w:sz w:val="28"/>
          <w:szCs w:val="28"/>
          <w:lang w:val="kk-KZ"/>
        </w:rPr>
        <w:t xml:space="preserve"> 2024 жылғы 21 қарашадағы № 100 </w:t>
      </w:r>
      <w:r w:rsidR="0056554F" w:rsidRPr="0056554F">
        <w:rPr>
          <w:rFonts w:ascii="Times New Roman" w:hAnsi="Times New Roman"/>
          <w:sz w:val="28"/>
          <w:szCs w:val="28"/>
          <w:lang w:val="kk-KZ"/>
        </w:rPr>
        <w:t>өкіміне</w:t>
      </w:r>
      <w:r w:rsidRPr="0056554F">
        <w:rPr>
          <w:rFonts w:ascii="Times New Roman" w:hAnsi="Times New Roman"/>
          <w:sz w:val="28"/>
          <w:szCs w:val="28"/>
          <w:lang w:val="kk-KZ"/>
        </w:rPr>
        <w:t xml:space="preserve"> қарсы қорғанысты дамыту жөніндегі жұмыс тобына енгізуге қатысты өзгерістер мен толықтырулар енгізуді тапсырсын,</w:t>
      </w:r>
      <w:r w:rsidR="0056554F" w:rsidRPr="0056554F">
        <w:rPr>
          <w:rFonts w:ascii="Times New Roman" w:hAnsi="Times New Roman"/>
          <w:sz w:val="28"/>
          <w:szCs w:val="28"/>
          <w:lang w:val="kk-KZ"/>
        </w:rPr>
        <w:t xml:space="preserve"> </w:t>
      </w:r>
      <w:r w:rsidRPr="0056554F">
        <w:rPr>
          <w:rFonts w:ascii="Times New Roman" w:eastAsia="Times New Roman" w:hAnsi="Times New Roman"/>
          <w:sz w:val="28"/>
          <w:szCs w:val="28"/>
          <w:lang w:val="kk-KZ" w:eastAsia="ar-SA"/>
        </w:rPr>
        <w:t xml:space="preserve">облыстық және аудандық деңгейлердегі бюджеттік шығындар салаларындағы қоғам мен бизнес қауымдастығының өкілдері; Қазақстан Республикасы аймақтарының даму жоспарларын әзірлеу процестеріне объективті және бірыңғай көзқарасты қамтамасыз ету мақсатында тиісті орталық мемлекеттік органдармен бірлесіп, қазіргі экономикалық үрдістерді, жергілікті және орталық мемлекеттік органдардың, ғылыми ұйымдардың және сарапшылар қауымдастығының пікірлерін ескере отырып, қолданыстағы көрсеткіштердің бірыңғай негізгі тізімін реттейтін нормативтік құқықтық актіні әзірлеу және жариялау туралы бастама көтеру; Ақмола облысы мәслихатымен бірлесіп, Инвестициялық жоспарды ЖСЖ-ға міндетті қосымша ретінде тану туралы 2021 жылғы 13 </w:t>
      </w:r>
      <w:r w:rsidRPr="0056554F">
        <w:rPr>
          <w:rFonts w:ascii="Times New Roman" w:eastAsia="Times New Roman" w:hAnsi="Times New Roman"/>
          <w:sz w:val="28"/>
          <w:szCs w:val="28"/>
          <w:lang w:val="kk-KZ" w:eastAsia="ar-SA"/>
        </w:rPr>
        <w:lastRenderedPageBreak/>
        <w:t>желтоқсандағы № 7C-12-3 шешіміне өзгерістер мен толықтырулар енгізу туралы бастама көтеру; ЖСЖ жол картасын әдіснама талаптарына сәйкес іске асыруды қамтамасыз ету; ауыл шаруашылығы өнімдерінің бәсекеге қабілеттілігін арттыру; қалалар мен ауылдық елді мекендерді әлеуметтік, көлік және инженерлік-коммуникациялық инфрақұрылыммен қамтамасыз ету; шағын, орта және ірі бизнесті қоса алғанда, жаңа салаларды құру және қолданыстағыларын кеңейту, жаңа жұмыс орындарын ашу және т.б.</w:t>
      </w:r>
    </w:p>
    <w:p w14:paraId="19CBFF57" w14:textId="77777777" w:rsidR="007D2858" w:rsidRPr="0056554F" w:rsidRDefault="007D2858" w:rsidP="007D2858">
      <w:pPr>
        <w:shd w:val="clear" w:color="auto" w:fill="FFFFFF"/>
        <w:tabs>
          <w:tab w:val="left" w:pos="851"/>
          <w:tab w:val="left" w:pos="4820"/>
        </w:tabs>
        <w:suppressAutoHyphens/>
        <w:spacing w:after="0" w:line="240" w:lineRule="auto"/>
        <w:ind w:firstLine="709"/>
        <w:contextualSpacing/>
        <w:jc w:val="both"/>
        <w:rPr>
          <w:rFonts w:ascii="Times New Roman" w:eastAsia="Times New Roman" w:hAnsi="Times New Roman"/>
          <w:b/>
          <w:sz w:val="28"/>
          <w:szCs w:val="28"/>
          <w:lang w:val="kk-KZ" w:eastAsia="ar-SA"/>
        </w:rPr>
      </w:pPr>
      <w:r w:rsidRPr="0056554F">
        <w:rPr>
          <w:rFonts w:ascii="Times New Roman" w:eastAsia="Times New Roman" w:hAnsi="Times New Roman"/>
          <w:b/>
          <w:sz w:val="28"/>
          <w:szCs w:val="28"/>
          <w:lang w:val="kk-KZ" w:eastAsia="ar-SA"/>
        </w:rPr>
        <w:t>3) Балансты ұстайтын пайдаланушы ұйымдардың коммуналдық меншікке берілмеген проблемалық аяқталмаған жобалар мен нысандар үшін бюджет қаражаты мен мемлекеттік активтерді жоспарлаудың, пайдаланудың тиімділігі.</w:t>
      </w:r>
    </w:p>
    <w:p w14:paraId="420F5D29" w14:textId="77777777" w:rsidR="007D2858" w:rsidRPr="0056554F" w:rsidRDefault="007D2858" w:rsidP="007D2858">
      <w:pPr>
        <w:shd w:val="clear" w:color="auto" w:fill="FFFFFF"/>
        <w:tabs>
          <w:tab w:val="left" w:pos="851"/>
          <w:tab w:val="left" w:pos="4820"/>
        </w:tabs>
        <w:suppressAutoHyphens/>
        <w:spacing w:after="0" w:line="240" w:lineRule="auto"/>
        <w:ind w:firstLine="709"/>
        <w:contextualSpacing/>
        <w:jc w:val="both"/>
        <w:rPr>
          <w:rFonts w:ascii="Times New Roman" w:eastAsia="Calibri" w:hAnsi="Times New Roman"/>
          <w:sz w:val="28"/>
          <w:szCs w:val="28"/>
          <w:lang w:val="kk-KZ"/>
        </w:rPr>
      </w:pPr>
      <w:r w:rsidRPr="0056554F">
        <w:rPr>
          <w:rFonts w:ascii="Times New Roman" w:hAnsi="Times New Roman"/>
          <w:sz w:val="28"/>
          <w:szCs w:val="28"/>
          <w:lang w:val="kk-KZ"/>
        </w:rPr>
        <w:t>Аудит нәтижелері бойынша Аудит комиссиясы келесі ұсыныстарды енгізді: Ақмола облысы әкімдігінің проблемалы жобаларды/нысандарды аудиттеу үшін мүдделі мемлекеттік органдардан (қажет болған жағдайда қоғам және бизнес қауымдастығы өкілдерін тарта отырып) тұратын комиссия құру туралы қаулы шығаруды қарастыру; проблемалы нысандарды техникалық тексеруді қамтамасыз ету; бюджеттік инвестициялық жобалармен жұмыс сапасын жақсарту бойынша шаралар қабылдау; проблемалы аяқталмаған бюджеттік инвестициялық жобаларды аяқтау және іске асыру және салынған мемлекеттік инвестициялық жобаларды (нысандарды) муниципалдық меншікке (балансты ұстайтын пайдаланушы ұйымдарға) беру бойынша «Іс-қимыл жоспарын» (Жол картасын) әзірлеу және бекіту туралы Ақмола облысы әкімдігінің қаулысын қабылдауды қарастыру және т.б.</w:t>
      </w:r>
    </w:p>
    <w:p w14:paraId="6275BC58" w14:textId="77777777" w:rsidR="00C764F1" w:rsidRPr="0056554F" w:rsidRDefault="00C764F1" w:rsidP="0044544C">
      <w:pPr>
        <w:widowControl w:val="0"/>
        <w:tabs>
          <w:tab w:val="left" w:pos="-5670"/>
        </w:tabs>
        <w:spacing w:after="0" w:line="240" w:lineRule="auto"/>
        <w:ind w:firstLine="851"/>
        <w:contextualSpacing/>
        <w:jc w:val="both"/>
        <w:rPr>
          <w:rFonts w:ascii="Times New Roman" w:hAnsi="Times New Roman"/>
          <w:b/>
          <w:sz w:val="28"/>
          <w:szCs w:val="28"/>
          <w:lang w:val="kk-KZ"/>
        </w:rPr>
      </w:pPr>
    </w:p>
    <w:p w14:paraId="59C75CA0" w14:textId="77777777" w:rsidR="0044544C" w:rsidRPr="0056554F" w:rsidRDefault="0044544C" w:rsidP="0044544C">
      <w:pPr>
        <w:widowControl w:val="0"/>
        <w:tabs>
          <w:tab w:val="left" w:pos="-5670"/>
        </w:tabs>
        <w:spacing w:after="0" w:line="240" w:lineRule="auto"/>
        <w:ind w:firstLine="851"/>
        <w:contextualSpacing/>
        <w:jc w:val="both"/>
        <w:rPr>
          <w:rFonts w:ascii="Times New Roman" w:hAnsi="Times New Roman"/>
          <w:b/>
          <w:sz w:val="28"/>
          <w:szCs w:val="28"/>
          <w:lang w:val="kk-KZ"/>
        </w:rPr>
      </w:pPr>
      <w:r w:rsidRPr="0056554F">
        <w:rPr>
          <w:rFonts w:ascii="Times New Roman" w:hAnsi="Times New Roman"/>
          <w:b/>
          <w:sz w:val="28"/>
          <w:szCs w:val="28"/>
          <w:lang w:val="kk-KZ"/>
        </w:rPr>
        <w:t>2. Тексеру комиссиясының қызметін жетілдіру бойынша жұмыс нәтижелері.</w:t>
      </w:r>
    </w:p>
    <w:p w14:paraId="50394C1A" w14:textId="77777777" w:rsidR="007D2858" w:rsidRPr="0056554F" w:rsidRDefault="007D2858" w:rsidP="007D2858">
      <w:pPr>
        <w:widowControl w:val="0"/>
        <w:tabs>
          <w:tab w:val="left" w:pos="709"/>
        </w:tabs>
        <w:autoSpaceDE w:val="0"/>
        <w:autoSpaceDN w:val="0"/>
        <w:adjustRightInd w:val="0"/>
        <w:spacing w:after="0" w:line="240" w:lineRule="auto"/>
        <w:ind w:firstLine="709"/>
        <w:jc w:val="both"/>
        <w:rPr>
          <w:rFonts w:ascii="Times New Roman" w:hAnsi="Times New Roman"/>
          <w:b/>
          <w:i/>
          <w:sz w:val="28"/>
          <w:szCs w:val="28"/>
          <w:lang w:val="kk-KZ"/>
        </w:rPr>
      </w:pPr>
      <w:r w:rsidRPr="0056554F">
        <w:rPr>
          <w:rFonts w:ascii="Times New Roman" w:hAnsi="Times New Roman"/>
          <w:b/>
          <w:i/>
          <w:sz w:val="28"/>
          <w:szCs w:val="28"/>
          <w:lang w:val="kk-KZ"/>
        </w:rPr>
        <w:t>Аналитикалық белсенділік.</w:t>
      </w:r>
    </w:p>
    <w:p w14:paraId="41296374" w14:textId="77777777" w:rsidR="007D2858" w:rsidRPr="0056554F" w:rsidRDefault="007D2858" w:rsidP="007D2858">
      <w:pPr>
        <w:widowControl w:val="0"/>
        <w:tabs>
          <w:tab w:val="left" w:pos="709"/>
        </w:tabs>
        <w:autoSpaceDE w:val="0"/>
        <w:autoSpaceDN w:val="0"/>
        <w:adjustRightInd w:val="0"/>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Тексеру комиссиясы облыстық және аудандық (қалалық) бюджеттің атқарылуын бақылауды жүргізді. Қорытындылары мен ұсыныстары бар бюджеттің атқарылуы туралы есептер тиісті мәслихаттарға жіберілді. Сондай-ақ, 2025 жылдың бірінші-үшінші тоқсандарындағы облыстық және аудандық (қалалық) бюджеттің атқарылуын ағымдағы бағалау жүргізілді.</w:t>
      </w:r>
    </w:p>
    <w:p w14:paraId="6BD92318" w14:textId="77777777" w:rsidR="007D2858" w:rsidRPr="0056554F" w:rsidRDefault="007D2858" w:rsidP="007D2858">
      <w:pPr>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Тексеру комиссиясы мемлекеттік органдар мен кәсіпорындардың бухгалтерлік есеп бөлімдерінің басшылары мен қызметкерлері үшін жергілікті бюджет қаражаты мен мемлекеттік активтерді басқару мен пайдалану тиімділігін арттыру, сондай-ақ қаржылық тәртіпті нығайту мақсатында семинарлар мен кездесулер өткізеді. Семинарларда бюджет қаражатын пайдаланудағы ең көп таралған бұзушылықтар қарастырылады, нормативтік құқықтық актілерді қолдану тетіктері түсіндіріледі және т.б. 2025 жылы бес іс-шара өткізілді.</w:t>
      </w:r>
    </w:p>
    <w:p w14:paraId="04243447"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 xml:space="preserve">Тексеру комиссиясының қызметкерлері үшін мемлекеттік қызмет, сыбайлас жемқорлыққа қарсы іс-қимыл және сыбайлас жемқорлыққа қарсы заңнаманы, Қазақстан Республикасы мемлекеттік қызметшілерінің этика кодексін және мемлекеттік аудит стандарттарын сақтау бойынша басқа да </w:t>
      </w:r>
      <w:r w:rsidRPr="0056554F">
        <w:rPr>
          <w:rFonts w:ascii="Times New Roman" w:hAnsi="Times New Roman"/>
          <w:sz w:val="28"/>
          <w:szCs w:val="28"/>
          <w:lang w:val="kk-KZ"/>
        </w:rPr>
        <w:lastRenderedPageBreak/>
        <w:t>салалардағы уәкілетті органдардың қатысуымен семинарлар, кездесулер және дөңгелек үстелдер үнемі өткізіліп тұрады. 2025 жылы осындай он екі іс-шара өткізілді.</w:t>
      </w:r>
    </w:p>
    <w:p w14:paraId="7BF63246"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Әрбір аудиторлық іс-шара алдында мемлекеттік аудит тобының мүшелерімен Қазақстан Республикасының сыбайлас жемқорлыққа қарсы заңнамасының, Этикалық стандарттарының, Қазақстан Республикасының мемлекеттік аудит және қаржылық бақылау туралы заңнамасының және Мемлекеттік аудиторлардың кәсіби этика ережелерінің талаптарын сақтауын қамтамасыз ету үшін техникалық оқыту жүргізіледі. Есепті кезеңде алты техникалық оқыту сабағы өткізілді.</w:t>
      </w:r>
    </w:p>
    <w:p w14:paraId="2EF3A742"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Қызметкерлердің байланыстарының тізілімі жүргізіледі. Мемлекеттік аудиторларға арналған мүдделер қақтығысы туралы хабарламалар мемлекеттік аудит нысанына бармас бұрын толтырылады және тексеріледі. Тексеру комиссиясының басшылығы аудиттелетін нысандарға үнемі барып тұрады.</w:t>
      </w:r>
    </w:p>
    <w:p w14:paraId="54646452"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Облыстың аудандары мен қалаларында азаматтарды жеке қабылдаумен тексеру комиссиясының көшпелі отырыстарын өткізу тәжірибесі енгізілді.</w:t>
      </w:r>
    </w:p>
    <w:p w14:paraId="2A69735C"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Аналитикалық дағдыларды және басқа да кәсіби маңызды құзыреттіліктерді дамыту үшін Тексеру комиссиясының 10 қызметкері біліктілікті арттыру курстарынан өтті. Бір қызметкер Қазақстан Республикасы Президентінің жанындағы Мемлекеттік басқару академиясын бизнес және менеджмент магистрі дәрежесімен бітірді. Бір қызметкер мемлекеттік аудитор сертификатын алды. Бір қызметкер мемлекеттік аудитор сертификатын алу үшін қажетті пәндер бойынша оқудан өтті.</w:t>
      </w:r>
    </w:p>
    <w:p w14:paraId="2A7B5489" w14:textId="77777777" w:rsidR="007D2858" w:rsidRPr="0056554F" w:rsidRDefault="007D2858" w:rsidP="007D2858">
      <w:pPr>
        <w:widowControl w:val="0"/>
        <w:spacing w:after="0" w:line="240" w:lineRule="auto"/>
        <w:ind w:firstLine="709"/>
        <w:contextualSpacing/>
        <w:jc w:val="both"/>
        <w:rPr>
          <w:rFonts w:ascii="Times New Roman" w:eastAsia="Times New Roman" w:hAnsi="Times New Roman"/>
          <w:bCs/>
          <w:iCs/>
          <w:sz w:val="28"/>
          <w:szCs w:val="28"/>
          <w:lang w:val="kk-KZ" w:eastAsia="ru-RU"/>
        </w:rPr>
      </w:pPr>
      <w:r w:rsidRPr="0056554F">
        <w:rPr>
          <w:rFonts w:ascii="Times New Roman" w:eastAsia="Times New Roman" w:hAnsi="Times New Roman"/>
          <w:bCs/>
          <w:iCs/>
          <w:sz w:val="28"/>
          <w:szCs w:val="28"/>
          <w:lang w:val="kk-KZ" w:eastAsia="ru-RU"/>
        </w:rPr>
        <w:t xml:space="preserve">Меритократия қағидатына сүйене отырып, 2025 жылы Тексеру комиссиясының 4 тәжірибелі қызметкері Тексеру комиссиясындағы басшылық лауазымдарға ұсынылып, тағайындалды.  </w:t>
      </w:r>
    </w:p>
    <w:p w14:paraId="5866C384"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eastAsia="Calibri" w:hAnsi="Times New Roman"/>
          <w:sz w:val="28"/>
          <w:szCs w:val="28"/>
          <w:lang w:val="kk-KZ"/>
        </w:rPr>
      </w:pPr>
      <w:r w:rsidRPr="0056554F">
        <w:rPr>
          <w:rFonts w:ascii="Times New Roman" w:hAnsi="Times New Roman"/>
          <w:sz w:val="28"/>
          <w:szCs w:val="28"/>
          <w:lang w:val="kk-KZ"/>
        </w:rPr>
        <w:t>Ашықтық Тексеру комиссиясының жұмысының негізі болып табылады, ол қоғамның бюджет қаражаты мен мемлекеттік активтерді пайдаланудың сыртқы, тәуелсіз бағалауын алуын қамтамасыз етеді. Тексеру комиссиясының веб-сайтында және БАҚ-та аудит және сараптамалық талдау туралы мақалалар үнемі жарияланып отырады, онда Тексеру комиссиясының күнделікті жұмысы, сондай-ақ мемлекеттік аудитке жататын субъектілердің нұсқаулар мен ұсынымдарды сақтауы туралы ақпарат жарияланады. Тексеру комиссиясы сонымен қатар әрбір аудит нәтижелерін жергілікті атқарушы және өкілді органдарға үнемі есеп беру арқылы ашықтықты қамтамасыз етеді.</w:t>
      </w:r>
    </w:p>
    <w:p w14:paraId="79677E2F" w14:textId="0FEE8B08" w:rsidR="007D2858" w:rsidRPr="0056554F" w:rsidRDefault="007D2858" w:rsidP="007D2858">
      <w:pPr>
        <w:spacing w:after="0" w:line="240" w:lineRule="auto"/>
        <w:ind w:firstLine="709"/>
        <w:jc w:val="both"/>
        <w:rPr>
          <w:rFonts w:ascii="Times New Roman" w:eastAsia="Times New Roman" w:hAnsi="Times New Roman"/>
          <w:sz w:val="28"/>
          <w:szCs w:val="28"/>
          <w:lang w:val="kk-KZ" w:eastAsia="ru-RU"/>
        </w:rPr>
      </w:pPr>
      <w:r w:rsidRPr="0056554F">
        <w:rPr>
          <w:rFonts w:ascii="Times New Roman" w:eastAsia="Times New Roman" w:hAnsi="Times New Roman"/>
          <w:sz w:val="28"/>
          <w:szCs w:val="28"/>
          <w:lang w:val="kk-KZ" w:eastAsia="ru-RU"/>
        </w:rPr>
        <w:t xml:space="preserve">2025 жылғы 16 қаңтардағы № 05-10/44 хатпен Қазақстан Республикасының Жоғарғы Есеп палатасына Республикалық бюджеттің атқарылуын бақылау жөніндегі есеп комитетінің 2020 жылғы 30 шілдедегі № 6-НҚ нормативтік қаулысымен бекітілген Сыртқы мемлекеттік аудит және қаржылық бақылау жүргізу ережелерін негіздемесі бар салыстырмалы кесте түрінде жаңарту бойынша ұсыныстар, 2025 жылғы 23 қаңтардағы № 05-10/67 хатпен шоғырландырылған қаржылық есептілікке аудит жүргізу бойынша ұсыныстар, 2025 жылғы 28 ақпандағы № 03-10/229 хатпен жергілікті бюджетті алдын ала бағалау жүргізу ережелерінің жобасына ұсыныстар, 2025 жылғы 14 </w:t>
      </w:r>
      <w:r w:rsidRPr="0056554F">
        <w:rPr>
          <w:rFonts w:ascii="Times New Roman" w:eastAsia="Times New Roman" w:hAnsi="Times New Roman"/>
          <w:sz w:val="28"/>
          <w:szCs w:val="28"/>
          <w:lang w:val="kk-KZ" w:eastAsia="ru-RU"/>
        </w:rPr>
        <w:lastRenderedPageBreak/>
        <w:t>наурыздағы № 05-10/256 хатпен мемлекеттік аудит нысандарында анықталған бұзушылықтардың жіктеуішінің жобасына ұсыныстар, 2025 жылғы 31 наурыздағы № 05-10/44 хатпен № 05-10/67 хатпен 05-10/324</w:t>
      </w:r>
      <w:r w:rsidR="004258D0" w:rsidRPr="0056554F">
        <w:rPr>
          <w:rFonts w:ascii="Times New Roman" w:eastAsia="Times New Roman" w:hAnsi="Times New Roman"/>
          <w:sz w:val="28"/>
          <w:szCs w:val="28"/>
          <w:lang w:val="kk-KZ" w:eastAsia="ru-RU"/>
        </w:rPr>
        <w:t xml:space="preserve"> – </w:t>
      </w:r>
      <w:r w:rsidRPr="0056554F">
        <w:rPr>
          <w:rFonts w:ascii="Times New Roman" w:eastAsia="Times New Roman" w:hAnsi="Times New Roman"/>
          <w:sz w:val="28"/>
          <w:szCs w:val="28"/>
          <w:lang w:val="kk-KZ" w:eastAsia="ru-RU"/>
        </w:rPr>
        <w:t>техникалық қадағалау сарапшыларын заң бойынша жауапкершілікке тарту мерзімдерін реттеу үшін Қазақстан Республикасының Әкімшілік құқық бұзушылық туралы кодексіне өзгерістер енгізу туралы ұсыныстар. Мемлекеттік аудит және қаржылық бақылау органдарының қызметін жетілдіру бойынша ұсыныстар 2025 жылғы 31 қаңтардағы № 03-10/101 хатпен Қазақстан Республикасы Парламенті Сенатының Қаржы және бюджет комитетіне енгізілді.</w:t>
      </w:r>
    </w:p>
    <w:p w14:paraId="1260CC1C" w14:textId="77777777" w:rsidR="007D2858" w:rsidRPr="0056554F" w:rsidRDefault="007D2858" w:rsidP="007D2858">
      <w:pPr>
        <w:widowControl w:val="0"/>
        <w:tabs>
          <w:tab w:val="left" w:pos="709"/>
        </w:tabs>
        <w:autoSpaceDE w:val="0"/>
        <w:autoSpaceDN w:val="0"/>
        <w:adjustRightInd w:val="0"/>
        <w:spacing w:after="0" w:line="240" w:lineRule="auto"/>
        <w:ind w:firstLine="709"/>
        <w:jc w:val="both"/>
        <w:rPr>
          <w:rFonts w:ascii="Times New Roman" w:eastAsia="Calibri" w:hAnsi="Times New Roman"/>
          <w:b/>
          <w:i/>
          <w:sz w:val="28"/>
          <w:szCs w:val="28"/>
          <w:lang w:val="kk-KZ"/>
        </w:rPr>
      </w:pPr>
      <w:r w:rsidRPr="0056554F">
        <w:rPr>
          <w:rFonts w:ascii="Times New Roman" w:hAnsi="Times New Roman"/>
          <w:b/>
          <w:i/>
          <w:sz w:val="28"/>
          <w:szCs w:val="28"/>
          <w:lang w:val="kk-KZ"/>
        </w:rPr>
        <w:t>Заңды әрекеттер.</w:t>
      </w:r>
    </w:p>
    <w:p w14:paraId="26830B8A" w14:textId="77777777" w:rsidR="007D2858" w:rsidRPr="0056554F" w:rsidRDefault="007D2858" w:rsidP="007D2858">
      <w:pPr>
        <w:widowControl w:val="0"/>
        <w:autoSpaceDE w:val="0"/>
        <w:autoSpaceDN w:val="0"/>
        <w:adjustRightInd w:val="0"/>
        <w:spacing w:after="0" w:line="240" w:lineRule="auto"/>
        <w:ind w:firstLine="709"/>
        <w:jc w:val="both"/>
        <w:rPr>
          <w:rFonts w:ascii="Times New Roman" w:hAnsi="Times New Roman"/>
          <w:sz w:val="28"/>
          <w:szCs w:val="28"/>
          <w:lang w:val="kk-KZ"/>
        </w:rPr>
      </w:pPr>
      <w:r w:rsidRPr="0056554F">
        <w:rPr>
          <w:rFonts w:ascii="Times New Roman" w:hAnsi="Times New Roman"/>
          <w:sz w:val="28"/>
          <w:szCs w:val="28"/>
          <w:lang w:val="kk-KZ"/>
        </w:rPr>
        <w:t>Тексеру комиссиясының сот отырыстарына, соның ішінде үшінші тараптар ретінде қатысуына тиісті құқықтық қолдау көрсетіледі.</w:t>
      </w:r>
    </w:p>
    <w:p w14:paraId="0C5E7DE9" w14:textId="77777777" w:rsidR="007D2858" w:rsidRPr="0056554F" w:rsidRDefault="007D2858" w:rsidP="007D2858">
      <w:pPr>
        <w:shd w:val="clear" w:color="auto" w:fill="FFFFFF"/>
        <w:spacing w:after="0" w:line="240" w:lineRule="auto"/>
        <w:ind w:firstLine="709"/>
        <w:contextualSpacing/>
        <w:jc w:val="both"/>
        <w:rPr>
          <w:rFonts w:ascii="Times New Roman" w:eastAsia="Times New Roman" w:hAnsi="Times New Roman"/>
          <w:sz w:val="28"/>
          <w:szCs w:val="28"/>
          <w:lang w:val="kk-KZ" w:eastAsia="ru-RU"/>
        </w:rPr>
      </w:pPr>
      <w:r w:rsidRPr="0056554F">
        <w:rPr>
          <w:rFonts w:ascii="Times New Roman" w:eastAsia="Times New Roman" w:hAnsi="Times New Roman"/>
          <w:sz w:val="28"/>
          <w:szCs w:val="28"/>
          <w:lang w:val="kk-KZ" w:eastAsia="ru-RU"/>
        </w:rPr>
        <w:t>2025 жылдың 23 мамырында ынтымақтастық туралы меморандумға қол қойылды,</w:t>
      </w:r>
      <w:r w:rsidRPr="0056554F">
        <w:rPr>
          <w:rFonts w:ascii="Times New Roman" w:eastAsia="Times New Roman" w:hAnsi="Times New Roman"/>
          <w:sz w:val="24"/>
          <w:szCs w:val="24"/>
          <w:lang w:val="kk-KZ" w:eastAsia="ru-RU"/>
        </w:rPr>
        <w:t xml:space="preserve"> </w:t>
      </w:r>
      <w:r w:rsidRPr="0056554F">
        <w:rPr>
          <w:rFonts w:ascii="Times New Roman" w:eastAsia="Times New Roman" w:hAnsi="Times New Roman"/>
          <w:sz w:val="28"/>
          <w:szCs w:val="28"/>
          <w:lang w:val="kk-KZ" w:eastAsia="ru-RU"/>
        </w:rPr>
        <w:t>бірлескен іс-шаралар өткізу, облыстардың, республикалық маңызы бар қалалардың және астананың тексеру комиссияларының практикалық тәжірибесімен алмасу.</w:t>
      </w:r>
    </w:p>
    <w:p w14:paraId="2010FFC8" w14:textId="77777777" w:rsidR="007D2858" w:rsidRPr="0056554F" w:rsidRDefault="007D2858" w:rsidP="007D2858">
      <w:pPr>
        <w:shd w:val="clear" w:color="auto" w:fill="FFFFFF"/>
        <w:spacing w:after="0" w:line="240" w:lineRule="auto"/>
        <w:ind w:firstLine="709"/>
        <w:contextualSpacing/>
        <w:jc w:val="both"/>
        <w:rPr>
          <w:rFonts w:ascii="Times New Roman" w:eastAsia="Times New Roman" w:hAnsi="Times New Roman"/>
          <w:sz w:val="28"/>
          <w:szCs w:val="28"/>
          <w:lang w:val="kk-KZ" w:eastAsia="ru-RU"/>
        </w:rPr>
      </w:pPr>
      <w:r w:rsidRPr="0056554F">
        <w:rPr>
          <w:rFonts w:ascii="Times New Roman" w:eastAsia="Times New Roman" w:hAnsi="Times New Roman"/>
          <w:sz w:val="28"/>
          <w:szCs w:val="28"/>
          <w:lang w:val="kk-KZ" w:eastAsia="ru-RU"/>
        </w:rPr>
        <w:t>Тексеру комиссиясының әкімшілік және процедуралық қызметі үнемі талданып отырады, осы саланы жетілдіру бойынша нақты ұсыныстар әзірленеді.</w:t>
      </w:r>
    </w:p>
    <w:p w14:paraId="47314E9B" w14:textId="77777777" w:rsidR="007D2858" w:rsidRPr="0056554F" w:rsidRDefault="007D2858" w:rsidP="007D2858">
      <w:pPr>
        <w:widowControl w:val="0"/>
        <w:autoSpaceDE w:val="0"/>
        <w:autoSpaceDN w:val="0"/>
        <w:adjustRightInd w:val="0"/>
        <w:spacing w:after="0" w:line="240" w:lineRule="auto"/>
        <w:ind w:firstLine="708"/>
        <w:jc w:val="both"/>
        <w:rPr>
          <w:rFonts w:ascii="Times New Roman" w:eastAsia="Calibri" w:hAnsi="Times New Roman"/>
          <w:bCs/>
          <w:sz w:val="28"/>
          <w:szCs w:val="28"/>
          <w:lang w:val="kk-KZ"/>
        </w:rPr>
      </w:pPr>
      <w:r w:rsidRPr="0056554F">
        <w:rPr>
          <w:rFonts w:ascii="Times New Roman" w:hAnsi="Times New Roman"/>
          <w:sz w:val="28"/>
          <w:szCs w:val="28"/>
          <w:lang w:val="kk-KZ"/>
        </w:rPr>
        <w:t>2025 жылдың 12 айында Тексеру комиссиясына 64 өтініш түсті (28 заңды тұлғалардан және 36 жеке тұлғалардан). Оның ішінде Тексеру комиссиясы 27 өтінішті қарау үшін уәкілетті мемлекеттік органдар мен ұйымдарға жолдады. 37 өтініш қаралды, оның ішінде: 12 өтініш қарауға қабылданды, 4 өтініш бойынша іс жүргізу тоқтатылды, 7 өтініш бойынша ауыртпалық салатын актілер қабылданды, 6 өтініш бойынша басқа шешімдер қабылданды, ал 8 өтініш қайталанды.</w:t>
      </w:r>
    </w:p>
    <w:p w14:paraId="49A17DEE" w14:textId="77777777" w:rsidR="007D2858" w:rsidRPr="0056554F" w:rsidRDefault="007D2858" w:rsidP="007D2858">
      <w:pPr>
        <w:spacing w:after="0" w:line="240" w:lineRule="auto"/>
        <w:ind w:firstLine="708"/>
        <w:jc w:val="both"/>
        <w:rPr>
          <w:rFonts w:ascii="Times New Roman" w:hAnsi="Times New Roman"/>
          <w:b/>
          <w:sz w:val="28"/>
          <w:szCs w:val="28"/>
          <w:lang w:val="kk-KZ"/>
        </w:rPr>
      </w:pPr>
    </w:p>
    <w:p w14:paraId="5368E355" w14:textId="77777777" w:rsidR="007D2858" w:rsidRPr="0056554F" w:rsidRDefault="007D2858" w:rsidP="007D2858">
      <w:pPr>
        <w:spacing w:after="0" w:line="240" w:lineRule="auto"/>
        <w:ind w:firstLine="708"/>
        <w:jc w:val="both"/>
        <w:rPr>
          <w:rFonts w:ascii="Times New Roman" w:hAnsi="Times New Roman"/>
          <w:b/>
          <w:sz w:val="28"/>
          <w:szCs w:val="28"/>
          <w:lang w:val="kk-KZ"/>
        </w:rPr>
      </w:pPr>
    </w:p>
    <w:p w14:paraId="79E625D7" w14:textId="77777777" w:rsidR="00FC186D" w:rsidRPr="0056554F" w:rsidRDefault="00FC186D" w:rsidP="007D2858">
      <w:pPr>
        <w:widowControl w:val="0"/>
        <w:tabs>
          <w:tab w:val="left" w:pos="-5670"/>
        </w:tabs>
        <w:spacing w:after="0" w:line="240" w:lineRule="auto"/>
        <w:ind w:firstLine="851"/>
        <w:contextualSpacing/>
        <w:jc w:val="both"/>
        <w:rPr>
          <w:rFonts w:ascii="Times New Roman" w:eastAsia="Times New Roman" w:hAnsi="Times New Roman"/>
          <w:b/>
          <w:sz w:val="28"/>
          <w:szCs w:val="28"/>
          <w:lang w:val="kk-KZ"/>
        </w:rPr>
      </w:pPr>
    </w:p>
    <w:sectPr w:rsidR="00FC186D" w:rsidRPr="0056554F" w:rsidSect="00C764F1">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210FC" w14:textId="77777777" w:rsidR="00807664" w:rsidRPr="009A1C77" w:rsidRDefault="00807664" w:rsidP="00DC045A">
      <w:pPr>
        <w:spacing w:after="0" w:line="240" w:lineRule="auto"/>
      </w:pPr>
      <w:r w:rsidRPr="009A1C77">
        <w:separator/>
      </w:r>
    </w:p>
  </w:endnote>
  <w:endnote w:type="continuationSeparator" w:id="0">
    <w:p w14:paraId="620FA0FF" w14:textId="77777777" w:rsidR="00807664" w:rsidRPr="009A1C77" w:rsidRDefault="00807664" w:rsidP="00DC045A">
      <w:pPr>
        <w:spacing w:after="0" w:line="240" w:lineRule="auto"/>
      </w:pPr>
      <w:r w:rsidRPr="009A1C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Palatino Linotype">
    <w:panose1 w:val="02040502050505030304"/>
    <w:charset w:val="CC"/>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
    <w:altName w:val="Calibri"/>
    <w:charset w:val="EF"/>
    <w:family w:val="auto"/>
    <w:pitch w:val="default"/>
  </w:font>
  <w:font w:name="Liberation Mono">
    <w:altName w:val="Courier New"/>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02E66" w14:textId="77777777" w:rsidR="00807664" w:rsidRPr="009A1C77" w:rsidRDefault="00807664" w:rsidP="00DC045A">
      <w:pPr>
        <w:spacing w:after="0" w:line="240" w:lineRule="auto"/>
      </w:pPr>
      <w:r w:rsidRPr="009A1C77">
        <w:separator/>
      </w:r>
    </w:p>
  </w:footnote>
  <w:footnote w:type="continuationSeparator" w:id="0">
    <w:p w14:paraId="09875EBF" w14:textId="77777777" w:rsidR="00807664" w:rsidRPr="009A1C77" w:rsidRDefault="00807664" w:rsidP="00DC045A">
      <w:pPr>
        <w:spacing w:after="0" w:line="240" w:lineRule="auto"/>
      </w:pPr>
      <w:r w:rsidRPr="009A1C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6467178"/>
      <w:docPartObj>
        <w:docPartGallery w:val="Page Numbers (Top of Page)"/>
        <w:docPartUnique/>
      </w:docPartObj>
    </w:sdtPr>
    <w:sdtEndPr>
      <w:rPr>
        <w:rFonts w:ascii="Times New Roman" w:hAnsi="Times New Roman" w:cs="Times New Roman"/>
        <w:sz w:val="24"/>
      </w:rPr>
    </w:sdtEndPr>
    <w:sdtContent>
      <w:p w14:paraId="2A689AED" w14:textId="77777777" w:rsidR="00D57ADA" w:rsidRPr="009A1C77" w:rsidRDefault="00D57ADA">
        <w:pPr>
          <w:pStyle w:val="a9"/>
          <w:jc w:val="center"/>
          <w:rPr>
            <w:rFonts w:ascii="Times New Roman" w:hAnsi="Times New Roman" w:cs="Times New Roman"/>
            <w:sz w:val="24"/>
          </w:rPr>
        </w:pPr>
        <w:r w:rsidRPr="009A1C77">
          <w:rPr>
            <w:rFonts w:ascii="Times New Roman" w:hAnsi="Times New Roman" w:cs="Times New Roman"/>
            <w:sz w:val="24"/>
          </w:rPr>
          <w:fldChar w:fldCharType="begin"/>
        </w:r>
        <w:r w:rsidRPr="009A1C77">
          <w:rPr>
            <w:rFonts w:ascii="Times New Roman" w:hAnsi="Times New Roman" w:cs="Times New Roman"/>
            <w:sz w:val="24"/>
          </w:rPr>
          <w:instrText>PAGE   \* MERGEFORMAT</w:instrText>
        </w:r>
        <w:r w:rsidRPr="009A1C77">
          <w:rPr>
            <w:rFonts w:ascii="Times New Roman" w:hAnsi="Times New Roman" w:cs="Times New Roman"/>
            <w:sz w:val="24"/>
          </w:rPr>
          <w:fldChar w:fldCharType="separate"/>
        </w:r>
        <w:r w:rsidR="00DD4E61">
          <w:rPr>
            <w:rFonts w:ascii="Times New Roman" w:hAnsi="Times New Roman" w:cs="Times New Roman"/>
            <w:noProof/>
            <w:sz w:val="24"/>
          </w:rPr>
          <w:t>3</w:t>
        </w:r>
        <w:r w:rsidRPr="009A1C77">
          <w:rPr>
            <w:rFonts w:ascii="Times New Roman" w:hAnsi="Times New Roman" w:cs="Times New Roman"/>
            <w:sz w:val="24"/>
          </w:rPr>
          <w:fldChar w:fldCharType="end"/>
        </w:r>
      </w:p>
    </w:sdtContent>
  </w:sdt>
  <w:p w14:paraId="0A0C4EAB" w14:textId="77777777" w:rsidR="00D57ADA" w:rsidRPr="009A1C77" w:rsidRDefault="00D57AD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0D2994C"/>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2" w15:restartNumberingAfterBreak="0">
    <w:nsid w:val="0BA5754B"/>
    <w:multiLevelType w:val="hybridMultilevel"/>
    <w:tmpl w:val="6368F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E44C93"/>
    <w:multiLevelType w:val="multilevel"/>
    <w:tmpl w:val="AB28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D9192F"/>
    <w:multiLevelType w:val="hybridMultilevel"/>
    <w:tmpl w:val="0E0E90EE"/>
    <w:lvl w:ilvl="0" w:tplc="5BD202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EC42AE1"/>
    <w:multiLevelType w:val="hybridMultilevel"/>
    <w:tmpl w:val="C56AF4C2"/>
    <w:lvl w:ilvl="0" w:tplc="D75467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47465DA"/>
    <w:multiLevelType w:val="hybridMultilevel"/>
    <w:tmpl w:val="AB3C9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F71BD7"/>
    <w:multiLevelType w:val="hybridMultilevel"/>
    <w:tmpl w:val="69008BFE"/>
    <w:lvl w:ilvl="0" w:tplc="113EFA86">
      <w:start w:val="1"/>
      <w:numFmt w:val="decimal"/>
      <w:lvlText w:val="%1."/>
      <w:lvlJc w:val="left"/>
      <w:pPr>
        <w:ind w:left="1140" w:hanging="213"/>
      </w:pPr>
      <w:rPr>
        <w:rFonts w:ascii="Times New Roman" w:eastAsia="Times New Roman" w:hAnsi="Times New Roman" w:cs="Times New Roman" w:hint="default"/>
        <w:b w:val="0"/>
        <w:bCs w:val="0"/>
        <w:i/>
        <w:iCs/>
        <w:w w:val="100"/>
        <w:sz w:val="26"/>
        <w:szCs w:val="26"/>
        <w:u w:val="single" w:color="000000"/>
        <w:lang w:val="ru-RU" w:eastAsia="en-US" w:bidi="ar-SA"/>
      </w:rPr>
    </w:lvl>
    <w:lvl w:ilvl="1" w:tplc="7C180A86">
      <w:numFmt w:val="bullet"/>
      <w:lvlText w:val="•"/>
      <w:lvlJc w:val="left"/>
      <w:pPr>
        <w:ind w:left="2054" w:hanging="213"/>
      </w:pPr>
      <w:rPr>
        <w:rFonts w:hint="default"/>
        <w:lang w:val="ru-RU" w:eastAsia="en-US" w:bidi="ar-SA"/>
      </w:rPr>
    </w:lvl>
    <w:lvl w:ilvl="2" w:tplc="1E6EB080">
      <w:numFmt w:val="bullet"/>
      <w:lvlText w:val="•"/>
      <w:lvlJc w:val="left"/>
      <w:pPr>
        <w:ind w:left="2969" w:hanging="213"/>
      </w:pPr>
      <w:rPr>
        <w:rFonts w:hint="default"/>
        <w:lang w:val="ru-RU" w:eastAsia="en-US" w:bidi="ar-SA"/>
      </w:rPr>
    </w:lvl>
    <w:lvl w:ilvl="3" w:tplc="8D34810A">
      <w:numFmt w:val="bullet"/>
      <w:lvlText w:val="•"/>
      <w:lvlJc w:val="left"/>
      <w:pPr>
        <w:ind w:left="3883" w:hanging="213"/>
      </w:pPr>
      <w:rPr>
        <w:rFonts w:hint="default"/>
        <w:lang w:val="ru-RU" w:eastAsia="en-US" w:bidi="ar-SA"/>
      </w:rPr>
    </w:lvl>
    <w:lvl w:ilvl="4" w:tplc="F6BADFFE">
      <w:numFmt w:val="bullet"/>
      <w:lvlText w:val="•"/>
      <w:lvlJc w:val="left"/>
      <w:pPr>
        <w:ind w:left="4798" w:hanging="213"/>
      </w:pPr>
      <w:rPr>
        <w:rFonts w:hint="default"/>
        <w:lang w:val="ru-RU" w:eastAsia="en-US" w:bidi="ar-SA"/>
      </w:rPr>
    </w:lvl>
    <w:lvl w:ilvl="5" w:tplc="98EE5D7C">
      <w:numFmt w:val="bullet"/>
      <w:lvlText w:val="•"/>
      <w:lvlJc w:val="left"/>
      <w:pPr>
        <w:ind w:left="5713" w:hanging="213"/>
      </w:pPr>
      <w:rPr>
        <w:rFonts w:hint="default"/>
        <w:lang w:val="ru-RU" w:eastAsia="en-US" w:bidi="ar-SA"/>
      </w:rPr>
    </w:lvl>
    <w:lvl w:ilvl="6" w:tplc="CDDC2088">
      <w:numFmt w:val="bullet"/>
      <w:lvlText w:val="•"/>
      <w:lvlJc w:val="left"/>
      <w:pPr>
        <w:ind w:left="6627" w:hanging="213"/>
      </w:pPr>
      <w:rPr>
        <w:rFonts w:hint="default"/>
        <w:lang w:val="ru-RU" w:eastAsia="en-US" w:bidi="ar-SA"/>
      </w:rPr>
    </w:lvl>
    <w:lvl w:ilvl="7" w:tplc="63C622D2">
      <w:numFmt w:val="bullet"/>
      <w:lvlText w:val="•"/>
      <w:lvlJc w:val="left"/>
      <w:pPr>
        <w:ind w:left="7542" w:hanging="213"/>
      </w:pPr>
      <w:rPr>
        <w:rFonts w:hint="default"/>
        <w:lang w:val="ru-RU" w:eastAsia="en-US" w:bidi="ar-SA"/>
      </w:rPr>
    </w:lvl>
    <w:lvl w:ilvl="8" w:tplc="48B6D552">
      <w:numFmt w:val="bullet"/>
      <w:lvlText w:val="•"/>
      <w:lvlJc w:val="left"/>
      <w:pPr>
        <w:ind w:left="8457" w:hanging="213"/>
      </w:pPr>
      <w:rPr>
        <w:rFonts w:hint="default"/>
        <w:lang w:val="ru-RU" w:eastAsia="en-US" w:bidi="ar-SA"/>
      </w:rPr>
    </w:lvl>
  </w:abstractNum>
  <w:abstractNum w:abstractNumId="8" w15:restartNumberingAfterBreak="0">
    <w:nsid w:val="3EA46D2A"/>
    <w:multiLevelType w:val="hybridMultilevel"/>
    <w:tmpl w:val="B8D2F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FCFD572"/>
    <w:multiLevelType w:val="singleLevel"/>
    <w:tmpl w:val="63FC52FE"/>
    <w:lvl w:ilvl="0">
      <w:start w:val="1"/>
      <w:numFmt w:val="decimal"/>
      <w:suff w:val="space"/>
      <w:lvlText w:val="%1)"/>
      <w:lvlJc w:val="left"/>
      <w:rPr>
        <w:b/>
      </w:rPr>
    </w:lvl>
  </w:abstractNum>
  <w:abstractNum w:abstractNumId="10" w15:restartNumberingAfterBreak="0">
    <w:nsid w:val="544E78BC"/>
    <w:multiLevelType w:val="multilevel"/>
    <w:tmpl w:val="23025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240186"/>
    <w:multiLevelType w:val="hybridMultilevel"/>
    <w:tmpl w:val="9F6A1ADE"/>
    <w:lvl w:ilvl="0" w:tplc="F7843FCA">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 w15:restartNumberingAfterBreak="0">
    <w:nsid w:val="56857477"/>
    <w:multiLevelType w:val="multilevel"/>
    <w:tmpl w:val="A85A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6352C5"/>
    <w:multiLevelType w:val="hybridMultilevel"/>
    <w:tmpl w:val="C56AF4C2"/>
    <w:lvl w:ilvl="0" w:tplc="D75467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5DD6DC1"/>
    <w:multiLevelType w:val="hybridMultilevel"/>
    <w:tmpl w:val="D99A7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A5E42F4"/>
    <w:multiLevelType w:val="hybridMultilevel"/>
    <w:tmpl w:val="83BE89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B721EBF"/>
    <w:multiLevelType w:val="hybridMultilevel"/>
    <w:tmpl w:val="C56AF4C2"/>
    <w:lvl w:ilvl="0" w:tplc="D7546742">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288124083">
    <w:abstractNumId w:val="0"/>
  </w:num>
  <w:num w:numId="2" w16cid:durableId="1414937680">
    <w:abstractNumId w:val="15"/>
  </w:num>
  <w:num w:numId="3" w16cid:durableId="581305630">
    <w:abstractNumId w:val="13"/>
  </w:num>
  <w:num w:numId="4" w16cid:durableId="1279793751">
    <w:abstractNumId w:val="7"/>
  </w:num>
  <w:num w:numId="5" w16cid:durableId="439881424">
    <w:abstractNumId w:val="9"/>
  </w:num>
  <w:num w:numId="6" w16cid:durableId="1688366794">
    <w:abstractNumId w:val="11"/>
  </w:num>
  <w:num w:numId="7" w16cid:durableId="58676871">
    <w:abstractNumId w:val="4"/>
  </w:num>
  <w:num w:numId="8" w16cid:durableId="917593807">
    <w:abstractNumId w:val="5"/>
  </w:num>
  <w:num w:numId="9" w16cid:durableId="687604437">
    <w:abstractNumId w:val="6"/>
  </w:num>
  <w:num w:numId="10" w16cid:durableId="745344672">
    <w:abstractNumId w:val="2"/>
  </w:num>
  <w:num w:numId="11" w16cid:durableId="819687943">
    <w:abstractNumId w:val="14"/>
  </w:num>
  <w:num w:numId="12" w16cid:durableId="1232231060">
    <w:abstractNumId w:val="8"/>
  </w:num>
  <w:num w:numId="13" w16cid:durableId="124200272">
    <w:abstractNumId w:val="10"/>
  </w:num>
  <w:num w:numId="14" w16cid:durableId="802423426">
    <w:abstractNumId w:val="3"/>
  </w:num>
  <w:num w:numId="15" w16cid:durableId="1481842550">
    <w:abstractNumId w:val="16"/>
  </w:num>
  <w:num w:numId="16" w16cid:durableId="1606376651">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186D"/>
    <w:rsid w:val="000009C2"/>
    <w:rsid w:val="00003728"/>
    <w:rsid w:val="00004A22"/>
    <w:rsid w:val="00005BFA"/>
    <w:rsid w:val="00006857"/>
    <w:rsid w:val="000130F6"/>
    <w:rsid w:val="0001661E"/>
    <w:rsid w:val="000213A3"/>
    <w:rsid w:val="00021FE6"/>
    <w:rsid w:val="00023C92"/>
    <w:rsid w:val="00025525"/>
    <w:rsid w:val="00025639"/>
    <w:rsid w:val="000259A7"/>
    <w:rsid w:val="00030791"/>
    <w:rsid w:val="000308CA"/>
    <w:rsid w:val="00030F07"/>
    <w:rsid w:val="000313B1"/>
    <w:rsid w:val="000315D9"/>
    <w:rsid w:val="00032ECA"/>
    <w:rsid w:val="00034C22"/>
    <w:rsid w:val="000358F1"/>
    <w:rsid w:val="00040C04"/>
    <w:rsid w:val="0004224E"/>
    <w:rsid w:val="00043F45"/>
    <w:rsid w:val="0004466F"/>
    <w:rsid w:val="000453AF"/>
    <w:rsid w:val="0004588F"/>
    <w:rsid w:val="00047F6B"/>
    <w:rsid w:val="000500A2"/>
    <w:rsid w:val="00052A45"/>
    <w:rsid w:val="0005405D"/>
    <w:rsid w:val="0006202D"/>
    <w:rsid w:val="0006212C"/>
    <w:rsid w:val="00062EFD"/>
    <w:rsid w:val="00064D34"/>
    <w:rsid w:val="00070140"/>
    <w:rsid w:val="00070F37"/>
    <w:rsid w:val="00071D2C"/>
    <w:rsid w:val="000764C5"/>
    <w:rsid w:val="00083E53"/>
    <w:rsid w:val="000851C7"/>
    <w:rsid w:val="00092F7A"/>
    <w:rsid w:val="00094947"/>
    <w:rsid w:val="000960A0"/>
    <w:rsid w:val="000A0E6C"/>
    <w:rsid w:val="000A15A8"/>
    <w:rsid w:val="000A2AC0"/>
    <w:rsid w:val="000A4DFC"/>
    <w:rsid w:val="000A5A46"/>
    <w:rsid w:val="000A7F47"/>
    <w:rsid w:val="000B1487"/>
    <w:rsid w:val="000B2AFF"/>
    <w:rsid w:val="000B4A8D"/>
    <w:rsid w:val="000B5704"/>
    <w:rsid w:val="000C0391"/>
    <w:rsid w:val="000C1DA7"/>
    <w:rsid w:val="000C49FD"/>
    <w:rsid w:val="000D137A"/>
    <w:rsid w:val="000D1566"/>
    <w:rsid w:val="000D331B"/>
    <w:rsid w:val="000D49DE"/>
    <w:rsid w:val="000D646B"/>
    <w:rsid w:val="000D73B0"/>
    <w:rsid w:val="000E2C57"/>
    <w:rsid w:val="000E5795"/>
    <w:rsid w:val="000E6A8B"/>
    <w:rsid w:val="000F08D7"/>
    <w:rsid w:val="000F3851"/>
    <w:rsid w:val="000F38B7"/>
    <w:rsid w:val="000F3BCE"/>
    <w:rsid w:val="000F663C"/>
    <w:rsid w:val="0010060D"/>
    <w:rsid w:val="00101C67"/>
    <w:rsid w:val="00101F2B"/>
    <w:rsid w:val="001027F2"/>
    <w:rsid w:val="00102868"/>
    <w:rsid w:val="00104B98"/>
    <w:rsid w:val="001121BD"/>
    <w:rsid w:val="001123F0"/>
    <w:rsid w:val="00113827"/>
    <w:rsid w:val="00115D29"/>
    <w:rsid w:val="00121BC0"/>
    <w:rsid w:val="00126A4C"/>
    <w:rsid w:val="00127E54"/>
    <w:rsid w:val="0013089A"/>
    <w:rsid w:val="00131BC2"/>
    <w:rsid w:val="00134B8F"/>
    <w:rsid w:val="001354C8"/>
    <w:rsid w:val="00135C78"/>
    <w:rsid w:val="00135E10"/>
    <w:rsid w:val="00136863"/>
    <w:rsid w:val="00140EAA"/>
    <w:rsid w:val="00141EDA"/>
    <w:rsid w:val="0014349F"/>
    <w:rsid w:val="0014399D"/>
    <w:rsid w:val="001443E2"/>
    <w:rsid w:val="00144D3B"/>
    <w:rsid w:val="00145D7B"/>
    <w:rsid w:val="00146235"/>
    <w:rsid w:val="00150455"/>
    <w:rsid w:val="00151688"/>
    <w:rsid w:val="00153042"/>
    <w:rsid w:val="00155F66"/>
    <w:rsid w:val="00160304"/>
    <w:rsid w:val="0016076E"/>
    <w:rsid w:val="00160CA3"/>
    <w:rsid w:val="0016446C"/>
    <w:rsid w:val="0016585D"/>
    <w:rsid w:val="001719FD"/>
    <w:rsid w:val="00171CB2"/>
    <w:rsid w:val="001746F7"/>
    <w:rsid w:val="00177176"/>
    <w:rsid w:val="00177268"/>
    <w:rsid w:val="00181FA6"/>
    <w:rsid w:val="00182CC4"/>
    <w:rsid w:val="001857C8"/>
    <w:rsid w:val="00186644"/>
    <w:rsid w:val="0018750D"/>
    <w:rsid w:val="00187E64"/>
    <w:rsid w:val="00187E71"/>
    <w:rsid w:val="001929BE"/>
    <w:rsid w:val="00193113"/>
    <w:rsid w:val="00194099"/>
    <w:rsid w:val="001969DF"/>
    <w:rsid w:val="001A2ADF"/>
    <w:rsid w:val="001A3B02"/>
    <w:rsid w:val="001A4285"/>
    <w:rsid w:val="001A6823"/>
    <w:rsid w:val="001A7285"/>
    <w:rsid w:val="001A74F2"/>
    <w:rsid w:val="001B1415"/>
    <w:rsid w:val="001B3279"/>
    <w:rsid w:val="001B42CB"/>
    <w:rsid w:val="001B4844"/>
    <w:rsid w:val="001C008D"/>
    <w:rsid w:val="001C0163"/>
    <w:rsid w:val="001C260D"/>
    <w:rsid w:val="001C5088"/>
    <w:rsid w:val="001D2208"/>
    <w:rsid w:val="001D30B6"/>
    <w:rsid w:val="001D5CB2"/>
    <w:rsid w:val="001E3059"/>
    <w:rsid w:val="001E31EF"/>
    <w:rsid w:val="001E55E2"/>
    <w:rsid w:val="001E578A"/>
    <w:rsid w:val="001E5E4C"/>
    <w:rsid w:val="001E6E30"/>
    <w:rsid w:val="001E7887"/>
    <w:rsid w:val="001F57BF"/>
    <w:rsid w:val="001F5AF7"/>
    <w:rsid w:val="001F7D97"/>
    <w:rsid w:val="00201ED7"/>
    <w:rsid w:val="002036CE"/>
    <w:rsid w:val="002050DC"/>
    <w:rsid w:val="00205889"/>
    <w:rsid w:val="00206D42"/>
    <w:rsid w:val="002103DC"/>
    <w:rsid w:val="00210EE0"/>
    <w:rsid w:val="002115CF"/>
    <w:rsid w:val="0021269D"/>
    <w:rsid w:val="0021437A"/>
    <w:rsid w:val="0022065D"/>
    <w:rsid w:val="00221483"/>
    <w:rsid w:val="00222034"/>
    <w:rsid w:val="002220C2"/>
    <w:rsid w:val="002260DE"/>
    <w:rsid w:val="002366BB"/>
    <w:rsid w:val="00236BEC"/>
    <w:rsid w:val="002371CF"/>
    <w:rsid w:val="00237709"/>
    <w:rsid w:val="00241579"/>
    <w:rsid w:val="00241F9E"/>
    <w:rsid w:val="0024514B"/>
    <w:rsid w:val="002471E0"/>
    <w:rsid w:val="00247FE3"/>
    <w:rsid w:val="00256852"/>
    <w:rsid w:val="0026009D"/>
    <w:rsid w:val="00261547"/>
    <w:rsid w:val="00263229"/>
    <w:rsid w:val="0026349B"/>
    <w:rsid w:val="002649B2"/>
    <w:rsid w:val="002739A6"/>
    <w:rsid w:val="00274D7F"/>
    <w:rsid w:val="00275D14"/>
    <w:rsid w:val="0028110E"/>
    <w:rsid w:val="00283B61"/>
    <w:rsid w:val="002842B8"/>
    <w:rsid w:val="00284F49"/>
    <w:rsid w:val="002861F3"/>
    <w:rsid w:val="00291C92"/>
    <w:rsid w:val="00293C8E"/>
    <w:rsid w:val="0029432C"/>
    <w:rsid w:val="0029468E"/>
    <w:rsid w:val="002957DD"/>
    <w:rsid w:val="002964D2"/>
    <w:rsid w:val="002A1EDF"/>
    <w:rsid w:val="002A26A1"/>
    <w:rsid w:val="002A3462"/>
    <w:rsid w:val="002A441C"/>
    <w:rsid w:val="002A5744"/>
    <w:rsid w:val="002B40F8"/>
    <w:rsid w:val="002B45F5"/>
    <w:rsid w:val="002B762D"/>
    <w:rsid w:val="002C077E"/>
    <w:rsid w:val="002C0F19"/>
    <w:rsid w:val="002C3594"/>
    <w:rsid w:val="002C5E8E"/>
    <w:rsid w:val="002C6630"/>
    <w:rsid w:val="002D0491"/>
    <w:rsid w:val="002D265B"/>
    <w:rsid w:val="002D344E"/>
    <w:rsid w:val="002D52C5"/>
    <w:rsid w:val="002D5355"/>
    <w:rsid w:val="002D56F9"/>
    <w:rsid w:val="002D79CF"/>
    <w:rsid w:val="002D7AFF"/>
    <w:rsid w:val="002E2738"/>
    <w:rsid w:val="002E46F5"/>
    <w:rsid w:val="002E6536"/>
    <w:rsid w:val="002E665F"/>
    <w:rsid w:val="002F1587"/>
    <w:rsid w:val="002F6A8D"/>
    <w:rsid w:val="003047E5"/>
    <w:rsid w:val="00310C64"/>
    <w:rsid w:val="003119CA"/>
    <w:rsid w:val="00311B34"/>
    <w:rsid w:val="003142A4"/>
    <w:rsid w:val="0031549C"/>
    <w:rsid w:val="00322102"/>
    <w:rsid w:val="0032428E"/>
    <w:rsid w:val="00324DF9"/>
    <w:rsid w:val="00325718"/>
    <w:rsid w:val="00326CDD"/>
    <w:rsid w:val="00330CB9"/>
    <w:rsid w:val="0033234E"/>
    <w:rsid w:val="00332665"/>
    <w:rsid w:val="003375C3"/>
    <w:rsid w:val="00337A35"/>
    <w:rsid w:val="003443C5"/>
    <w:rsid w:val="00347227"/>
    <w:rsid w:val="00347709"/>
    <w:rsid w:val="0035001F"/>
    <w:rsid w:val="00353EB3"/>
    <w:rsid w:val="00353F05"/>
    <w:rsid w:val="00355F0A"/>
    <w:rsid w:val="003561CC"/>
    <w:rsid w:val="003571E6"/>
    <w:rsid w:val="00360084"/>
    <w:rsid w:val="00363614"/>
    <w:rsid w:val="003665FE"/>
    <w:rsid w:val="00374FC2"/>
    <w:rsid w:val="00380586"/>
    <w:rsid w:val="0038288D"/>
    <w:rsid w:val="0038378E"/>
    <w:rsid w:val="00383F03"/>
    <w:rsid w:val="00384E79"/>
    <w:rsid w:val="00385842"/>
    <w:rsid w:val="003864C5"/>
    <w:rsid w:val="0038684B"/>
    <w:rsid w:val="003903E0"/>
    <w:rsid w:val="00393392"/>
    <w:rsid w:val="00396217"/>
    <w:rsid w:val="0039674B"/>
    <w:rsid w:val="00396C30"/>
    <w:rsid w:val="003A53BD"/>
    <w:rsid w:val="003B31F8"/>
    <w:rsid w:val="003B5D4D"/>
    <w:rsid w:val="003C04DE"/>
    <w:rsid w:val="003C1699"/>
    <w:rsid w:val="003C4010"/>
    <w:rsid w:val="003C4847"/>
    <w:rsid w:val="003C5D63"/>
    <w:rsid w:val="003D1298"/>
    <w:rsid w:val="003D1726"/>
    <w:rsid w:val="003D72B1"/>
    <w:rsid w:val="003E20D9"/>
    <w:rsid w:val="003E2DDA"/>
    <w:rsid w:val="003E3105"/>
    <w:rsid w:val="003E3E53"/>
    <w:rsid w:val="003E41A8"/>
    <w:rsid w:val="003E4A6A"/>
    <w:rsid w:val="003E4F7E"/>
    <w:rsid w:val="003E4FE9"/>
    <w:rsid w:val="003E5865"/>
    <w:rsid w:val="003E6A4C"/>
    <w:rsid w:val="003F0117"/>
    <w:rsid w:val="003F01F7"/>
    <w:rsid w:val="003F0BAD"/>
    <w:rsid w:val="003F399A"/>
    <w:rsid w:val="003F5B05"/>
    <w:rsid w:val="00402636"/>
    <w:rsid w:val="00402916"/>
    <w:rsid w:val="004054AE"/>
    <w:rsid w:val="004135DF"/>
    <w:rsid w:val="00413B1C"/>
    <w:rsid w:val="00416E11"/>
    <w:rsid w:val="004258D0"/>
    <w:rsid w:val="00425D40"/>
    <w:rsid w:val="00426173"/>
    <w:rsid w:val="004265B5"/>
    <w:rsid w:val="00427351"/>
    <w:rsid w:val="00427515"/>
    <w:rsid w:val="004279D2"/>
    <w:rsid w:val="00436B45"/>
    <w:rsid w:val="00442C6A"/>
    <w:rsid w:val="0044380D"/>
    <w:rsid w:val="0044544C"/>
    <w:rsid w:val="00445E9A"/>
    <w:rsid w:val="004466AB"/>
    <w:rsid w:val="004535C9"/>
    <w:rsid w:val="00453F57"/>
    <w:rsid w:val="004549A7"/>
    <w:rsid w:val="0045661E"/>
    <w:rsid w:val="004570A9"/>
    <w:rsid w:val="00460027"/>
    <w:rsid w:val="004600EA"/>
    <w:rsid w:val="00460FA6"/>
    <w:rsid w:val="00464B59"/>
    <w:rsid w:val="00465611"/>
    <w:rsid w:val="00465912"/>
    <w:rsid w:val="00465B8F"/>
    <w:rsid w:val="00466E16"/>
    <w:rsid w:val="00470BE1"/>
    <w:rsid w:val="0047219D"/>
    <w:rsid w:val="00474142"/>
    <w:rsid w:val="00475AC5"/>
    <w:rsid w:val="00477B18"/>
    <w:rsid w:val="00477DBA"/>
    <w:rsid w:val="004800D3"/>
    <w:rsid w:val="004805EF"/>
    <w:rsid w:val="00483ECC"/>
    <w:rsid w:val="0048439B"/>
    <w:rsid w:val="0048515B"/>
    <w:rsid w:val="0048554B"/>
    <w:rsid w:val="00490F16"/>
    <w:rsid w:val="004911F3"/>
    <w:rsid w:val="0049139E"/>
    <w:rsid w:val="00492D06"/>
    <w:rsid w:val="00493539"/>
    <w:rsid w:val="004938DD"/>
    <w:rsid w:val="00495597"/>
    <w:rsid w:val="00495F3E"/>
    <w:rsid w:val="00497F94"/>
    <w:rsid w:val="004A29A5"/>
    <w:rsid w:val="004A3B09"/>
    <w:rsid w:val="004A3D1C"/>
    <w:rsid w:val="004A4CFC"/>
    <w:rsid w:val="004A63CA"/>
    <w:rsid w:val="004A7202"/>
    <w:rsid w:val="004B10BB"/>
    <w:rsid w:val="004B3292"/>
    <w:rsid w:val="004B3AC1"/>
    <w:rsid w:val="004B5086"/>
    <w:rsid w:val="004B6A11"/>
    <w:rsid w:val="004B7477"/>
    <w:rsid w:val="004B7514"/>
    <w:rsid w:val="004C4BC8"/>
    <w:rsid w:val="004D3480"/>
    <w:rsid w:val="004D3B43"/>
    <w:rsid w:val="004D41A6"/>
    <w:rsid w:val="004D6599"/>
    <w:rsid w:val="004D765A"/>
    <w:rsid w:val="004D7AC6"/>
    <w:rsid w:val="004E2286"/>
    <w:rsid w:val="004E6643"/>
    <w:rsid w:val="004F1E65"/>
    <w:rsid w:val="004F31B3"/>
    <w:rsid w:val="004F431C"/>
    <w:rsid w:val="004F481B"/>
    <w:rsid w:val="004F562A"/>
    <w:rsid w:val="004F78A4"/>
    <w:rsid w:val="00500992"/>
    <w:rsid w:val="005021D6"/>
    <w:rsid w:val="005022BC"/>
    <w:rsid w:val="005034EB"/>
    <w:rsid w:val="00503752"/>
    <w:rsid w:val="00503F7F"/>
    <w:rsid w:val="005043E1"/>
    <w:rsid w:val="00505963"/>
    <w:rsid w:val="00506E0D"/>
    <w:rsid w:val="00510C84"/>
    <w:rsid w:val="005126B0"/>
    <w:rsid w:val="00512826"/>
    <w:rsid w:val="00520017"/>
    <w:rsid w:val="0052521E"/>
    <w:rsid w:val="0053008A"/>
    <w:rsid w:val="0053065A"/>
    <w:rsid w:val="00531F90"/>
    <w:rsid w:val="00540638"/>
    <w:rsid w:val="0054299C"/>
    <w:rsid w:val="00546FFB"/>
    <w:rsid w:val="00553759"/>
    <w:rsid w:val="005542FE"/>
    <w:rsid w:val="00554FAF"/>
    <w:rsid w:val="00556680"/>
    <w:rsid w:val="00560D37"/>
    <w:rsid w:val="00563B7D"/>
    <w:rsid w:val="00564FD4"/>
    <w:rsid w:val="0056554F"/>
    <w:rsid w:val="00566024"/>
    <w:rsid w:val="00566C3E"/>
    <w:rsid w:val="005708D3"/>
    <w:rsid w:val="00574ACA"/>
    <w:rsid w:val="00580615"/>
    <w:rsid w:val="00580D2B"/>
    <w:rsid w:val="005810C4"/>
    <w:rsid w:val="00583CB7"/>
    <w:rsid w:val="00584870"/>
    <w:rsid w:val="00587EA9"/>
    <w:rsid w:val="005931DE"/>
    <w:rsid w:val="0059513F"/>
    <w:rsid w:val="005955CC"/>
    <w:rsid w:val="00595FD7"/>
    <w:rsid w:val="005967CD"/>
    <w:rsid w:val="005A1858"/>
    <w:rsid w:val="005A2FAC"/>
    <w:rsid w:val="005A38E4"/>
    <w:rsid w:val="005A50E2"/>
    <w:rsid w:val="005A51D6"/>
    <w:rsid w:val="005A7629"/>
    <w:rsid w:val="005B13C5"/>
    <w:rsid w:val="005B1EE0"/>
    <w:rsid w:val="005B2B80"/>
    <w:rsid w:val="005B3774"/>
    <w:rsid w:val="005C0552"/>
    <w:rsid w:val="005C1BAB"/>
    <w:rsid w:val="005C4A64"/>
    <w:rsid w:val="005C5B2A"/>
    <w:rsid w:val="005C7889"/>
    <w:rsid w:val="005D01D1"/>
    <w:rsid w:val="005D0E72"/>
    <w:rsid w:val="005D1008"/>
    <w:rsid w:val="005D3D3C"/>
    <w:rsid w:val="005D43E6"/>
    <w:rsid w:val="005D591D"/>
    <w:rsid w:val="005D6498"/>
    <w:rsid w:val="005D7C24"/>
    <w:rsid w:val="005E0D66"/>
    <w:rsid w:val="005E25EF"/>
    <w:rsid w:val="005E39E2"/>
    <w:rsid w:val="005E5FA8"/>
    <w:rsid w:val="005E77B6"/>
    <w:rsid w:val="005F462D"/>
    <w:rsid w:val="005F5EEF"/>
    <w:rsid w:val="005F60FC"/>
    <w:rsid w:val="00603710"/>
    <w:rsid w:val="00603AFD"/>
    <w:rsid w:val="00603B8C"/>
    <w:rsid w:val="00604869"/>
    <w:rsid w:val="0060493E"/>
    <w:rsid w:val="0060648F"/>
    <w:rsid w:val="0060673F"/>
    <w:rsid w:val="00607140"/>
    <w:rsid w:val="00615A46"/>
    <w:rsid w:val="00617AF8"/>
    <w:rsid w:val="0062025C"/>
    <w:rsid w:val="00620407"/>
    <w:rsid w:val="006212D4"/>
    <w:rsid w:val="00622B64"/>
    <w:rsid w:val="00627278"/>
    <w:rsid w:val="00631A37"/>
    <w:rsid w:val="00632209"/>
    <w:rsid w:val="00633E51"/>
    <w:rsid w:val="00635FA9"/>
    <w:rsid w:val="0063601B"/>
    <w:rsid w:val="00636DAD"/>
    <w:rsid w:val="0064041D"/>
    <w:rsid w:val="00640DD9"/>
    <w:rsid w:val="00643BA8"/>
    <w:rsid w:val="00644012"/>
    <w:rsid w:val="00645E9D"/>
    <w:rsid w:val="00646FC4"/>
    <w:rsid w:val="006472A7"/>
    <w:rsid w:val="006514B4"/>
    <w:rsid w:val="006525AC"/>
    <w:rsid w:val="0065547B"/>
    <w:rsid w:val="0065570C"/>
    <w:rsid w:val="00667A91"/>
    <w:rsid w:val="00670140"/>
    <w:rsid w:val="00670E8D"/>
    <w:rsid w:val="0067450C"/>
    <w:rsid w:val="00676110"/>
    <w:rsid w:val="00676152"/>
    <w:rsid w:val="00677A25"/>
    <w:rsid w:val="00677D76"/>
    <w:rsid w:val="006816E3"/>
    <w:rsid w:val="00682699"/>
    <w:rsid w:val="00682F82"/>
    <w:rsid w:val="006862B7"/>
    <w:rsid w:val="0068682E"/>
    <w:rsid w:val="006939C3"/>
    <w:rsid w:val="00693A0C"/>
    <w:rsid w:val="00693A12"/>
    <w:rsid w:val="00694223"/>
    <w:rsid w:val="00696B5D"/>
    <w:rsid w:val="00697DFD"/>
    <w:rsid w:val="006A268F"/>
    <w:rsid w:val="006A29B1"/>
    <w:rsid w:val="006A5028"/>
    <w:rsid w:val="006A7063"/>
    <w:rsid w:val="006B0392"/>
    <w:rsid w:val="006B0B95"/>
    <w:rsid w:val="006B1912"/>
    <w:rsid w:val="006B4CA3"/>
    <w:rsid w:val="006B6155"/>
    <w:rsid w:val="006B678F"/>
    <w:rsid w:val="006B7C9C"/>
    <w:rsid w:val="006C0B33"/>
    <w:rsid w:val="006C16B0"/>
    <w:rsid w:val="006C187D"/>
    <w:rsid w:val="006C1F5B"/>
    <w:rsid w:val="006C22B6"/>
    <w:rsid w:val="006C2C64"/>
    <w:rsid w:val="006C4F36"/>
    <w:rsid w:val="006C59B7"/>
    <w:rsid w:val="006C6085"/>
    <w:rsid w:val="006D236F"/>
    <w:rsid w:val="006D6B3C"/>
    <w:rsid w:val="006E0C3D"/>
    <w:rsid w:val="006E0CC5"/>
    <w:rsid w:val="006E0F3C"/>
    <w:rsid w:val="006E11F7"/>
    <w:rsid w:val="006E26A1"/>
    <w:rsid w:val="006E2734"/>
    <w:rsid w:val="006E5503"/>
    <w:rsid w:val="006E56D0"/>
    <w:rsid w:val="006F0632"/>
    <w:rsid w:val="006F70AE"/>
    <w:rsid w:val="00705C20"/>
    <w:rsid w:val="0070679A"/>
    <w:rsid w:val="007106AF"/>
    <w:rsid w:val="00710861"/>
    <w:rsid w:val="00712164"/>
    <w:rsid w:val="007125B1"/>
    <w:rsid w:val="00712C10"/>
    <w:rsid w:val="00714A42"/>
    <w:rsid w:val="00716834"/>
    <w:rsid w:val="007205C9"/>
    <w:rsid w:val="00722F99"/>
    <w:rsid w:val="00725F3C"/>
    <w:rsid w:val="00727CE4"/>
    <w:rsid w:val="0073108D"/>
    <w:rsid w:val="00731216"/>
    <w:rsid w:val="0073595B"/>
    <w:rsid w:val="007406DD"/>
    <w:rsid w:val="007411FB"/>
    <w:rsid w:val="00741969"/>
    <w:rsid w:val="00741A10"/>
    <w:rsid w:val="00744FE4"/>
    <w:rsid w:val="007463FF"/>
    <w:rsid w:val="007521B6"/>
    <w:rsid w:val="00753AE4"/>
    <w:rsid w:val="007547B7"/>
    <w:rsid w:val="00754A18"/>
    <w:rsid w:val="00754B43"/>
    <w:rsid w:val="0075684A"/>
    <w:rsid w:val="007608C4"/>
    <w:rsid w:val="0076192D"/>
    <w:rsid w:val="007622F2"/>
    <w:rsid w:val="00762F7A"/>
    <w:rsid w:val="00764B5C"/>
    <w:rsid w:val="007674D9"/>
    <w:rsid w:val="007679DA"/>
    <w:rsid w:val="00771E82"/>
    <w:rsid w:val="00773DFD"/>
    <w:rsid w:val="00781C0B"/>
    <w:rsid w:val="00783BA9"/>
    <w:rsid w:val="00784D78"/>
    <w:rsid w:val="0078501D"/>
    <w:rsid w:val="00786882"/>
    <w:rsid w:val="007869F7"/>
    <w:rsid w:val="007917AF"/>
    <w:rsid w:val="007924B9"/>
    <w:rsid w:val="007931D5"/>
    <w:rsid w:val="00794E7B"/>
    <w:rsid w:val="00796195"/>
    <w:rsid w:val="007A1C4F"/>
    <w:rsid w:val="007A261D"/>
    <w:rsid w:val="007A393B"/>
    <w:rsid w:val="007A45CF"/>
    <w:rsid w:val="007B1793"/>
    <w:rsid w:val="007B4342"/>
    <w:rsid w:val="007B5233"/>
    <w:rsid w:val="007B707A"/>
    <w:rsid w:val="007B7587"/>
    <w:rsid w:val="007B77C6"/>
    <w:rsid w:val="007C09E8"/>
    <w:rsid w:val="007C1994"/>
    <w:rsid w:val="007C2883"/>
    <w:rsid w:val="007C2E02"/>
    <w:rsid w:val="007C50E6"/>
    <w:rsid w:val="007C70C7"/>
    <w:rsid w:val="007D0281"/>
    <w:rsid w:val="007D2858"/>
    <w:rsid w:val="007D7ED4"/>
    <w:rsid w:val="007E021E"/>
    <w:rsid w:val="007E1C91"/>
    <w:rsid w:val="007E36D5"/>
    <w:rsid w:val="007E4072"/>
    <w:rsid w:val="007E562E"/>
    <w:rsid w:val="007F04E1"/>
    <w:rsid w:val="007F16FD"/>
    <w:rsid w:val="007F43E5"/>
    <w:rsid w:val="0080010E"/>
    <w:rsid w:val="008017AD"/>
    <w:rsid w:val="008027F6"/>
    <w:rsid w:val="00807664"/>
    <w:rsid w:val="008077F3"/>
    <w:rsid w:val="00812374"/>
    <w:rsid w:val="00815EF9"/>
    <w:rsid w:val="00815F97"/>
    <w:rsid w:val="00817845"/>
    <w:rsid w:val="0082528B"/>
    <w:rsid w:val="008266F1"/>
    <w:rsid w:val="0083132A"/>
    <w:rsid w:val="00834562"/>
    <w:rsid w:val="00834A7F"/>
    <w:rsid w:val="00835437"/>
    <w:rsid w:val="00835D51"/>
    <w:rsid w:val="00841735"/>
    <w:rsid w:val="0084524E"/>
    <w:rsid w:val="008468CE"/>
    <w:rsid w:val="00847261"/>
    <w:rsid w:val="00851B5F"/>
    <w:rsid w:val="0085450D"/>
    <w:rsid w:val="00860122"/>
    <w:rsid w:val="008602E3"/>
    <w:rsid w:val="0086257F"/>
    <w:rsid w:val="00863BA0"/>
    <w:rsid w:val="00865161"/>
    <w:rsid w:val="0086585D"/>
    <w:rsid w:val="008660F2"/>
    <w:rsid w:val="008720C7"/>
    <w:rsid w:val="008720D0"/>
    <w:rsid w:val="00874050"/>
    <w:rsid w:val="00874DE7"/>
    <w:rsid w:val="008761C6"/>
    <w:rsid w:val="0087666C"/>
    <w:rsid w:val="00876E6C"/>
    <w:rsid w:val="00877A1C"/>
    <w:rsid w:val="008809AB"/>
    <w:rsid w:val="0088141F"/>
    <w:rsid w:val="008816EF"/>
    <w:rsid w:val="00884D49"/>
    <w:rsid w:val="00886C60"/>
    <w:rsid w:val="008873AD"/>
    <w:rsid w:val="008903E5"/>
    <w:rsid w:val="00891CCC"/>
    <w:rsid w:val="00893B72"/>
    <w:rsid w:val="0089508A"/>
    <w:rsid w:val="008966AD"/>
    <w:rsid w:val="00897CB2"/>
    <w:rsid w:val="008A16DF"/>
    <w:rsid w:val="008A2A5E"/>
    <w:rsid w:val="008A2E6C"/>
    <w:rsid w:val="008B2EB9"/>
    <w:rsid w:val="008B71BD"/>
    <w:rsid w:val="008C1033"/>
    <w:rsid w:val="008D1C20"/>
    <w:rsid w:val="008D68FA"/>
    <w:rsid w:val="008D6C55"/>
    <w:rsid w:val="008D7CA3"/>
    <w:rsid w:val="008E4F12"/>
    <w:rsid w:val="008E5B68"/>
    <w:rsid w:val="008E6F3C"/>
    <w:rsid w:val="008E7919"/>
    <w:rsid w:val="008F2188"/>
    <w:rsid w:val="008F2693"/>
    <w:rsid w:val="008F47A0"/>
    <w:rsid w:val="008F6BA9"/>
    <w:rsid w:val="008F6CB2"/>
    <w:rsid w:val="009011CC"/>
    <w:rsid w:val="009012C7"/>
    <w:rsid w:val="00901EC1"/>
    <w:rsid w:val="00902330"/>
    <w:rsid w:val="00902921"/>
    <w:rsid w:val="00904D36"/>
    <w:rsid w:val="00905AF1"/>
    <w:rsid w:val="009075E7"/>
    <w:rsid w:val="009167CB"/>
    <w:rsid w:val="00921AFD"/>
    <w:rsid w:val="009246F4"/>
    <w:rsid w:val="0092629D"/>
    <w:rsid w:val="0093243F"/>
    <w:rsid w:val="00934BC9"/>
    <w:rsid w:val="00936F1D"/>
    <w:rsid w:val="009370A4"/>
    <w:rsid w:val="0093769C"/>
    <w:rsid w:val="00941024"/>
    <w:rsid w:val="009417DF"/>
    <w:rsid w:val="00941E6D"/>
    <w:rsid w:val="009448E7"/>
    <w:rsid w:val="00944EDC"/>
    <w:rsid w:val="009462AD"/>
    <w:rsid w:val="00946C1E"/>
    <w:rsid w:val="00950623"/>
    <w:rsid w:val="00955236"/>
    <w:rsid w:val="009559FA"/>
    <w:rsid w:val="00960F14"/>
    <w:rsid w:val="009612E3"/>
    <w:rsid w:val="00962641"/>
    <w:rsid w:val="00962A4C"/>
    <w:rsid w:val="009639CF"/>
    <w:rsid w:val="00967A4F"/>
    <w:rsid w:val="009706B6"/>
    <w:rsid w:val="00971E4E"/>
    <w:rsid w:val="00972CD1"/>
    <w:rsid w:val="00974D77"/>
    <w:rsid w:val="00975A5E"/>
    <w:rsid w:val="0097615A"/>
    <w:rsid w:val="00976CEE"/>
    <w:rsid w:val="00977652"/>
    <w:rsid w:val="0098129F"/>
    <w:rsid w:val="00981514"/>
    <w:rsid w:val="00982331"/>
    <w:rsid w:val="00983073"/>
    <w:rsid w:val="009830E8"/>
    <w:rsid w:val="00983D45"/>
    <w:rsid w:val="009853D4"/>
    <w:rsid w:val="00985466"/>
    <w:rsid w:val="00985905"/>
    <w:rsid w:val="00986608"/>
    <w:rsid w:val="00986DAB"/>
    <w:rsid w:val="009900B2"/>
    <w:rsid w:val="00991F9A"/>
    <w:rsid w:val="00992622"/>
    <w:rsid w:val="00993B61"/>
    <w:rsid w:val="00995385"/>
    <w:rsid w:val="00996099"/>
    <w:rsid w:val="00996283"/>
    <w:rsid w:val="0099661B"/>
    <w:rsid w:val="009A0185"/>
    <w:rsid w:val="009A03E3"/>
    <w:rsid w:val="009A1580"/>
    <w:rsid w:val="009A1681"/>
    <w:rsid w:val="009A1C77"/>
    <w:rsid w:val="009A2B44"/>
    <w:rsid w:val="009A38B3"/>
    <w:rsid w:val="009B2FF4"/>
    <w:rsid w:val="009B48C3"/>
    <w:rsid w:val="009B5329"/>
    <w:rsid w:val="009C2DF1"/>
    <w:rsid w:val="009C40D7"/>
    <w:rsid w:val="009C5634"/>
    <w:rsid w:val="009C6475"/>
    <w:rsid w:val="009C7429"/>
    <w:rsid w:val="009C757C"/>
    <w:rsid w:val="009D22E6"/>
    <w:rsid w:val="009E0432"/>
    <w:rsid w:val="009E2808"/>
    <w:rsid w:val="009E4FCA"/>
    <w:rsid w:val="009F2464"/>
    <w:rsid w:val="009F307D"/>
    <w:rsid w:val="009F66AA"/>
    <w:rsid w:val="00A00729"/>
    <w:rsid w:val="00A03B6C"/>
    <w:rsid w:val="00A05150"/>
    <w:rsid w:val="00A106D6"/>
    <w:rsid w:val="00A13548"/>
    <w:rsid w:val="00A14E58"/>
    <w:rsid w:val="00A202C9"/>
    <w:rsid w:val="00A2263D"/>
    <w:rsid w:val="00A22B00"/>
    <w:rsid w:val="00A23FAD"/>
    <w:rsid w:val="00A257F0"/>
    <w:rsid w:val="00A27593"/>
    <w:rsid w:val="00A36D0E"/>
    <w:rsid w:val="00A44FF6"/>
    <w:rsid w:val="00A454F8"/>
    <w:rsid w:val="00A475B9"/>
    <w:rsid w:val="00A50D9E"/>
    <w:rsid w:val="00A53481"/>
    <w:rsid w:val="00A535E6"/>
    <w:rsid w:val="00A5426F"/>
    <w:rsid w:val="00A55D4C"/>
    <w:rsid w:val="00A561CC"/>
    <w:rsid w:val="00A565E1"/>
    <w:rsid w:val="00A61EF8"/>
    <w:rsid w:val="00A63900"/>
    <w:rsid w:val="00A642EE"/>
    <w:rsid w:val="00A644C9"/>
    <w:rsid w:val="00A65B26"/>
    <w:rsid w:val="00A70F14"/>
    <w:rsid w:val="00A70FB7"/>
    <w:rsid w:val="00A71B1A"/>
    <w:rsid w:val="00A76395"/>
    <w:rsid w:val="00A806B9"/>
    <w:rsid w:val="00A8089A"/>
    <w:rsid w:val="00A83F1B"/>
    <w:rsid w:val="00A86920"/>
    <w:rsid w:val="00A90D6A"/>
    <w:rsid w:val="00A91ED7"/>
    <w:rsid w:val="00A94FCC"/>
    <w:rsid w:val="00A962F2"/>
    <w:rsid w:val="00AA02D0"/>
    <w:rsid w:val="00AA2503"/>
    <w:rsid w:val="00AA267B"/>
    <w:rsid w:val="00AA28B5"/>
    <w:rsid w:val="00AA3B49"/>
    <w:rsid w:val="00AA74B6"/>
    <w:rsid w:val="00AB07F3"/>
    <w:rsid w:val="00AB4EE0"/>
    <w:rsid w:val="00AC0C82"/>
    <w:rsid w:val="00AC1895"/>
    <w:rsid w:val="00AC1AE4"/>
    <w:rsid w:val="00AD0CFF"/>
    <w:rsid w:val="00AD0FCF"/>
    <w:rsid w:val="00AD2077"/>
    <w:rsid w:val="00AD3153"/>
    <w:rsid w:val="00AD31E5"/>
    <w:rsid w:val="00AD4D64"/>
    <w:rsid w:val="00AD680E"/>
    <w:rsid w:val="00AE35FE"/>
    <w:rsid w:val="00AE5B65"/>
    <w:rsid w:val="00AE5FC2"/>
    <w:rsid w:val="00AE6116"/>
    <w:rsid w:val="00AE6472"/>
    <w:rsid w:val="00AE7C0F"/>
    <w:rsid w:val="00AF227B"/>
    <w:rsid w:val="00AF242F"/>
    <w:rsid w:val="00AF2AF1"/>
    <w:rsid w:val="00AF362B"/>
    <w:rsid w:val="00B02D02"/>
    <w:rsid w:val="00B033E1"/>
    <w:rsid w:val="00B0728A"/>
    <w:rsid w:val="00B07BE5"/>
    <w:rsid w:val="00B1011E"/>
    <w:rsid w:val="00B11D91"/>
    <w:rsid w:val="00B141B7"/>
    <w:rsid w:val="00B161BD"/>
    <w:rsid w:val="00B21123"/>
    <w:rsid w:val="00B21B7F"/>
    <w:rsid w:val="00B23B9B"/>
    <w:rsid w:val="00B24BDF"/>
    <w:rsid w:val="00B2631E"/>
    <w:rsid w:val="00B2639E"/>
    <w:rsid w:val="00B26DA0"/>
    <w:rsid w:val="00B306A4"/>
    <w:rsid w:val="00B3301F"/>
    <w:rsid w:val="00B33CDB"/>
    <w:rsid w:val="00B36468"/>
    <w:rsid w:val="00B37514"/>
    <w:rsid w:val="00B46C16"/>
    <w:rsid w:val="00B475CC"/>
    <w:rsid w:val="00B5714F"/>
    <w:rsid w:val="00B5775B"/>
    <w:rsid w:val="00B61EEF"/>
    <w:rsid w:val="00B62574"/>
    <w:rsid w:val="00B62D35"/>
    <w:rsid w:val="00B64EDE"/>
    <w:rsid w:val="00B6731A"/>
    <w:rsid w:val="00B677D5"/>
    <w:rsid w:val="00B721D9"/>
    <w:rsid w:val="00B72443"/>
    <w:rsid w:val="00B77605"/>
    <w:rsid w:val="00B82F82"/>
    <w:rsid w:val="00B834F1"/>
    <w:rsid w:val="00B852A7"/>
    <w:rsid w:val="00B856FF"/>
    <w:rsid w:val="00B91173"/>
    <w:rsid w:val="00B93FAB"/>
    <w:rsid w:val="00B954C9"/>
    <w:rsid w:val="00B95752"/>
    <w:rsid w:val="00B95F94"/>
    <w:rsid w:val="00BA6F27"/>
    <w:rsid w:val="00BA73EE"/>
    <w:rsid w:val="00BB2FE9"/>
    <w:rsid w:val="00BB5E95"/>
    <w:rsid w:val="00BB7092"/>
    <w:rsid w:val="00BC0066"/>
    <w:rsid w:val="00BC27F7"/>
    <w:rsid w:val="00BC704C"/>
    <w:rsid w:val="00BD08CE"/>
    <w:rsid w:val="00BD1EA9"/>
    <w:rsid w:val="00BD273C"/>
    <w:rsid w:val="00BD282D"/>
    <w:rsid w:val="00BE0C73"/>
    <w:rsid w:val="00BE1A7C"/>
    <w:rsid w:val="00BE72CE"/>
    <w:rsid w:val="00BF093E"/>
    <w:rsid w:val="00BF0FF9"/>
    <w:rsid w:val="00BF1132"/>
    <w:rsid w:val="00BF3EE6"/>
    <w:rsid w:val="00BF4AF8"/>
    <w:rsid w:val="00C00434"/>
    <w:rsid w:val="00C00AC9"/>
    <w:rsid w:val="00C05D25"/>
    <w:rsid w:val="00C06492"/>
    <w:rsid w:val="00C064D0"/>
    <w:rsid w:val="00C069A0"/>
    <w:rsid w:val="00C07C8B"/>
    <w:rsid w:val="00C10624"/>
    <w:rsid w:val="00C14575"/>
    <w:rsid w:val="00C14785"/>
    <w:rsid w:val="00C14E7D"/>
    <w:rsid w:val="00C15294"/>
    <w:rsid w:val="00C173B9"/>
    <w:rsid w:val="00C17F8E"/>
    <w:rsid w:val="00C22AE4"/>
    <w:rsid w:val="00C22C7E"/>
    <w:rsid w:val="00C23139"/>
    <w:rsid w:val="00C24233"/>
    <w:rsid w:val="00C25501"/>
    <w:rsid w:val="00C31825"/>
    <w:rsid w:val="00C35714"/>
    <w:rsid w:val="00C36CC6"/>
    <w:rsid w:val="00C37608"/>
    <w:rsid w:val="00C4345B"/>
    <w:rsid w:val="00C43821"/>
    <w:rsid w:val="00C45A37"/>
    <w:rsid w:val="00C46162"/>
    <w:rsid w:val="00C46E82"/>
    <w:rsid w:val="00C500AB"/>
    <w:rsid w:val="00C52E48"/>
    <w:rsid w:val="00C56FE2"/>
    <w:rsid w:val="00C60548"/>
    <w:rsid w:val="00C62B3F"/>
    <w:rsid w:val="00C65C58"/>
    <w:rsid w:val="00C66271"/>
    <w:rsid w:val="00C6677C"/>
    <w:rsid w:val="00C71FC5"/>
    <w:rsid w:val="00C7341E"/>
    <w:rsid w:val="00C73649"/>
    <w:rsid w:val="00C73E10"/>
    <w:rsid w:val="00C75155"/>
    <w:rsid w:val="00C75CC1"/>
    <w:rsid w:val="00C764F1"/>
    <w:rsid w:val="00C81CF9"/>
    <w:rsid w:val="00C81E74"/>
    <w:rsid w:val="00C82A44"/>
    <w:rsid w:val="00C865E9"/>
    <w:rsid w:val="00C86A18"/>
    <w:rsid w:val="00C8718E"/>
    <w:rsid w:val="00C87582"/>
    <w:rsid w:val="00C91134"/>
    <w:rsid w:val="00C91200"/>
    <w:rsid w:val="00C92B5F"/>
    <w:rsid w:val="00C93F0E"/>
    <w:rsid w:val="00C95A72"/>
    <w:rsid w:val="00CA030E"/>
    <w:rsid w:val="00CA12D7"/>
    <w:rsid w:val="00CA15CB"/>
    <w:rsid w:val="00CA208B"/>
    <w:rsid w:val="00CB1CBD"/>
    <w:rsid w:val="00CB25B9"/>
    <w:rsid w:val="00CB679B"/>
    <w:rsid w:val="00CB6A72"/>
    <w:rsid w:val="00CB6B80"/>
    <w:rsid w:val="00CC1C35"/>
    <w:rsid w:val="00CC4993"/>
    <w:rsid w:val="00CC508D"/>
    <w:rsid w:val="00CC6462"/>
    <w:rsid w:val="00CC64EE"/>
    <w:rsid w:val="00CC7458"/>
    <w:rsid w:val="00CD0379"/>
    <w:rsid w:val="00CD42EC"/>
    <w:rsid w:val="00CD776C"/>
    <w:rsid w:val="00CE0C31"/>
    <w:rsid w:val="00CE5AC9"/>
    <w:rsid w:val="00CE7AED"/>
    <w:rsid w:val="00CE7BFA"/>
    <w:rsid w:val="00CE7E9B"/>
    <w:rsid w:val="00CF081F"/>
    <w:rsid w:val="00CF0F65"/>
    <w:rsid w:val="00CF5E42"/>
    <w:rsid w:val="00CF6B91"/>
    <w:rsid w:val="00CF7946"/>
    <w:rsid w:val="00CF7B37"/>
    <w:rsid w:val="00D037D6"/>
    <w:rsid w:val="00D05356"/>
    <w:rsid w:val="00D065FC"/>
    <w:rsid w:val="00D06C50"/>
    <w:rsid w:val="00D06E50"/>
    <w:rsid w:val="00D078AA"/>
    <w:rsid w:val="00D11334"/>
    <w:rsid w:val="00D1205E"/>
    <w:rsid w:val="00D13B70"/>
    <w:rsid w:val="00D13C39"/>
    <w:rsid w:val="00D162A7"/>
    <w:rsid w:val="00D17402"/>
    <w:rsid w:val="00D1765B"/>
    <w:rsid w:val="00D224F4"/>
    <w:rsid w:val="00D24ACE"/>
    <w:rsid w:val="00D30A1B"/>
    <w:rsid w:val="00D33FEE"/>
    <w:rsid w:val="00D41D3B"/>
    <w:rsid w:val="00D43173"/>
    <w:rsid w:val="00D45569"/>
    <w:rsid w:val="00D50801"/>
    <w:rsid w:val="00D51CD9"/>
    <w:rsid w:val="00D52327"/>
    <w:rsid w:val="00D52752"/>
    <w:rsid w:val="00D5599A"/>
    <w:rsid w:val="00D55ADE"/>
    <w:rsid w:val="00D5787B"/>
    <w:rsid w:val="00D57ADA"/>
    <w:rsid w:val="00D57E21"/>
    <w:rsid w:val="00D6016F"/>
    <w:rsid w:val="00D63748"/>
    <w:rsid w:val="00D67D0A"/>
    <w:rsid w:val="00D74895"/>
    <w:rsid w:val="00D7535C"/>
    <w:rsid w:val="00D75402"/>
    <w:rsid w:val="00D811C2"/>
    <w:rsid w:val="00D837B1"/>
    <w:rsid w:val="00D83DDE"/>
    <w:rsid w:val="00D83EA7"/>
    <w:rsid w:val="00D86FC3"/>
    <w:rsid w:val="00D87D3B"/>
    <w:rsid w:val="00D9275D"/>
    <w:rsid w:val="00D927B3"/>
    <w:rsid w:val="00D93AF0"/>
    <w:rsid w:val="00D93EDC"/>
    <w:rsid w:val="00D949B9"/>
    <w:rsid w:val="00D96F7C"/>
    <w:rsid w:val="00DA3258"/>
    <w:rsid w:val="00DA41C0"/>
    <w:rsid w:val="00DA552D"/>
    <w:rsid w:val="00DA7CFE"/>
    <w:rsid w:val="00DB05F1"/>
    <w:rsid w:val="00DB1D05"/>
    <w:rsid w:val="00DB24B4"/>
    <w:rsid w:val="00DB29C9"/>
    <w:rsid w:val="00DB4F07"/>
    <w:rsid w:val="00DB59F4"/>
    <w:rsid w:val="00DC045A"/>
    <w:rsid w:val="00DC1532"/>
    <w:rsid w:val="00DC1BE2"/>
    <w:rsid w:val="00DC2556"/>
    <w:rsid w:val="00DC2963"/>
    <w:rsid w:val="00DC3E1B"/>
    <w:rsid w:val="00DC4BF0"/>
    <w:rsid w:val="00DC5044"/>
    <w:rsid w:val="00DD4E61"/>
    <w:rsid w:val="00DD5F65"/>
    <w:rsid w:val="00DD5F91"/>
    <w:rsid w:val="00DD717C"/>
    <w:rsid w:val="00DE230A"/>
    <w:rsid w:val="00DE43A3"/>
    <w:rsid w:val="00DE467D"/>
    <w:rsid w:val="00DF4E16"/>
    <w:rsid w:val="00DF5845"/>
    <w:rsid w:val="00DF75F1"/>
    <w:rsid w:val="00E0136F"/>
    <w:rsid w:val="00E02473"/>
    <w:rsid w:val="00E02C2B"/>
    <w:rsid w:val="00E030F9"/>
    <w:rsid w:val="00E040A6"/>
    <w:rsid w:val="00E10612"/>
    <w:rsid w:val="00E106D4"/>
    <w:rsid w:val="00E11E08"/>
    <w:rsid w:val="00E12809"/>
    <w:rsid w:val="00E2082D"/>
    <w:rsid w:val="00E2109C"/>
    <w:rsid w:val="00E228F2"/>
    <w:rsid w:val="00E23144"/>
    <w:rsid w:val="00E23E7D"/>
    <w:rsid w:val="00E2413A"/>
    <w:rsid w:val="00E24FDC"/>
    <w:rsid w:val="00E2633B"/>
    <w:rsid w:val="00E27B6B"/>
    <w:rsid w:val="00E27D0A"/>
    <w:rsid w:val="00E34B99"/>
    <w:rsid w:val="00E40D78"/>
    <w:rsid w:val="00E4103C"/>
    <w:rsid w:val="00E465DE"/>
    <w:rsid w:val="00E46C34"/>
    <w:rsid w:val="00E537E7"/>
    <w:rsid w:val="00E54B6A"/>
    <w:rsid w:val="00E557D5"/>
    <w:rsid w:val="00E56212"/>
    <w:rsid w:val="00E6668B"/>
    <w:rsid w:val="00E67EB7"/>
    <w:rsid w:val="00E70137"/>
    <w:rsid w:val="00E70DB6"/>
    <w:rsid w:val="00E71F9E"/>
    <w:rsid w:val="00E7494A"/>
    <w:rsid w:val="00E76CFD"/>
    <w:rsid w:val="00E76E1C"/>
    <w:rsid w:val="00E774AE"/>
    <w:rsid w:val="00E80BA2"/>
    <w:rsid w:val="00E81ADF"/>
    <w:rsid w:val="00E868E4"/>
    <w:rsid w:val="00E942C0"/>
    <w:rsid w:val="00E95795"/>
    <w:rsid w:val="00E97379"/>
    <w:rsid w:val="00EA3A76"/>
    <w:rsid w:val="00EA5243"/>
    <w:rsid w:val="00EA612B"/>
    <w:rsid w:val="00EA616C"/>
    <w:rsid w:val="00EA6639"/>
    <w:rsid w:val="00EA716D"/>
    <w:rsid w:val="00EB2615"/>
    <w:rsid w:val="00EB305D"/>
    <w:rsid w:val="00EB312B"/>
    <w:rsid w:val="00EB493B"/>
    <w:rsid w:val="00EC0DCA"/>
    <w:rsid w:val="00EC1020"/>
    <w:rsid w:val="00EC2A27"/>
    <w:rsid w:val="00EC30C9"/>
    <w:rsid w:val="00EC514D"/>
    <w:rsid w:val="00EC572F"/>
    <w:rsid w:val="00EC6E42"/>
    <w:rsid w:val="00ED13F3"/>
    <w:rsid w:val="00ED2F0F"/>
    <w:rsid w:val="00ED3F59"/>
    <w:rsid w:val="00ED6AFA"/>
    <w:rsid w:val="00ED7689"/>
    <w:rsid w:val="00EE0291"/>
    <w:rsid w:val="00EE070A"/>
    <w:rsid w:val="00EE0F37"/>
    <w:rsid w:val="00EE440B"/>
    <w:rsid w:val="00EE57F7"/>
    <w:rsid w:val="00EE5935"/>
    <w:rsid w:val="00EE6504"/>
    <w:rsid w:val="00EE7EB8"/>
    <w:rsid w:val="00EF1AF1"/>
    <w:rsid w:val="00EF1BC4"/>
    <w:rsid w:val="00EF1F02"/>
    <w:rsid w:val="00EF20FF"/>
    <w:rsid w:val="00EF3657"/>
    <w:rsid w:val="00EF4485"/>
    <w:rsid w:val="00EF51FD"/>
    <w:rsid w:val="00F033D8"/>
    <w:rsid w:val="00F05600"/>
    <w:rsid w:val="00F0581B"/>
    <w:rsid w:val="00F136F6"/>
    <w:rsid w:val="00F172C1"/>
    <w:rsid w:val="00F1739B"/>
    <w:rsid w:val="00F17A46"/>
    <w:rsid w:val="00F21D8A"/>
    <w:rsid w:val="00F25C3F"/>
    <w:rsid w:val="00F26E98"/>
    <w:rsid w:val="00F26EE1"/>
    <w:rsid w:val="00F30F2F"/>
    <w:rsid w:val="00F31103"/>
    <w:rsid w:val="00F3427C"/>
    <w:rsid w:val="00F34F2E"/>
    <w:rsid w:val="00F40127"/>
    <w:rsid w:val="00F41947"/>
    <w:rsid w:val="00F42D26"/>
    <w:rsid w:val="00F44BB2"/>
    <w:rsid w:val="00F45FA5"/>
    <w:rsid w:val="00F47B57"/>
    <w:rsid w:val="00F5089A"/>
    <w:rsid w:val="00F53219"/>
    <w:rsid w:val="00F5341E"/>
    <w:rsid w:val="00F54B32"/>
    <w:rsid w:val="00F555C9"/>
    <w:rsid w:val="00F563C0"/>
    <w:rsid w:val="00F564EB"/>
    <w:rsid w:val="00F57D47"/>
    <w:rsid w:val="00F60B83"/>
    <w:rsid w:val="00F60D32"/>
    <w:rsid w:val="00F61AEF"/>
    <w:rsid w:val="00F622EA"/>
    <w:rsid w:val="00F62EF3"/>
    <w:rsid w:val="00F65AD4"/>
    <w:rsid w:val="00F7174A"/>
    <w:rsid w:val="00F723DF"/>
    <w:rsid w:val="00F7296F"/>
    <w:rsid w:val="00F72C23"/>
    <w:rsid w:val="00F73D14"/>
    <w:rsid w:val="00F74E9D"/>
    <w:rsid w:val="00F7542D"/>
    <w:rsid w:val="00F75845"/>
    <w:rsid w:val="00F758DA"/>
    <w:rsid w:val="00F81E29"/>
    <w:rsid w:val="00F83307"/>
    <w:rsid w:val="00F833FA"/>
    <w:rsid w:val="00F84616"/>
    <w:rsid w:val="00F84790"/>
    <w:rsid w:val="00F87677"/>
    <w:rsid w:val="00F879A6"/>
    <w:rsid w:val="00F87E1C"/>
    <w:rsid w:val="00F913E3"/>
    <w:rsid w:val="00F92399"/>
    <w:rsid w:val="00F961F1"/>
    <w:rsid w:val="00FA221E"/>
    <w:rsid w:val="00FA240D"/>
    <w:rsid w:val="00FA5A68"/>
    <w:rsid w:val="00FA6C4B"/>
    <w:rsid w:val="00FA7B07"/>
    <w:rsid w:val="00FB05CC"/>
    <w:rsid w:val="00FB0FF0"/>
    <w:rsid w:val="00FB129B"/>
    <w:rsid w:val="00FB1C5C"/>
    <w:rsid w:val="00FC013B"/>
    <w:rsid w:val="00FC186D"/>
    <w:rsid w:val="00FC2476"/>
    <w:rsid w:val="00FC4ACD"/>
    <w:rsid w:val="00FC616B"/>
    <w:rsid w:val="00FC6929"/>
    <w:rsid w:val="00FC696A"/>
    <w:rsid w:val="00FD2E91"/>
    <w:rsid w:val="00FD4150"/>
    <w:rsid w:val="00FD5C6E"/>
    <w:rsid w:val="00FD5FD1"/>
    <w:rsid w:val="00FE2412"/>
    <w:rsid w:val="00FE4213"/>
    <w:rsid w:val="00FE4468"/>
    <w:rsid w:val="00FE4B9F"/>
    <w:rsid w:val="00FE5033"/>
    <w:rsid w:val="00FE5195"/>
    <w:rsid w:val="00FE757C"/>
    <w:rsid w:val="00FF05F7"/>
    <w:rsid w:val="00FF1EC0"/>
    <w:rsid w:val="00FF4C27"/>
    <w:rsid w:val="00FF4D04"/>
    <w:rsid w:val="00FF5EC8"/>
    <w:rsid w:val="00FF67CF"/>
    <w:rsid w:val="00FF702A"/>
    <w:rsid w:val="00FF7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49140F"/>
  <w15:docId w15:val="{664285D6-F408-4F86-9360-748AC5BD4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9"/>
    <w:qFormat/>
    <w:rsid w:val="00FC186D"/>
    <w:pPr>
      <w:keepNext/>
      <w:keepLines/>
      <w:spacing w:before="480" w:after="0"/>
      <w:outlineLvl w:val="0"/>
    </w:pPr>
    <w:rPr>
      <w:rFonts w:ascii="Cambria" w:eastAsia="Times New Roman" w:hAnsi="Cambria" w:cs="Times New Roman"/>
      <w:b/>
      <w:bCs/>
      <w:color w:val="365F91"/>
      <w:sz w:val="28"/>
      <w:szCs w:val="28"/>
      <w:lang w:eastAsia="ru-RU"/>
    </w:rPr>
  </w:style>
  <w:style w:type="paragraph" w:styleId="20">
    <w:name w:val="heading 2"/>
    <w:basedOn w:val="a"/>
    <w:next w:val="a"/>
    <w:link w:val="21"/>
    <w:uiPriority w:val="99"/>
    <w:unhideWhenUsed/>
    <w:qFormat/>
    <w:rsid w:val="00FC186D"/>
    <w:pPr>
      <w:keepNext/>
      <w:keepLines/>
      <w:spacing w:before="200" w:after="0"/>
      <w:outlineLvl w:val="1"/>
    </w:pPr>
    <w:rPr>
      <w:rFonts w:ascii="Century Gothic" w:eastAsia="Times New Roman" w:hAnsi="Century Gothic" w:cs="Times New Roman"/>
      <w:b/>
      <w:bCs/>
      <w:color w:val="6076B4"/>
      <w:sz w:val="26"/>
      <w:szCs w:val="26"/>
      <w:lang w:eastAsia="ru-RU"/>
    </w:rPr>
  </w:style>
  <w:style w:type="paragraph" w:styleId="3">
    <w:name w:val="heading 3"/>
    <w:basedOn w:val="a"/>
    <w:next w:val="a"/>
    <w:link w:val="30"/>
    <w:uiPriority w:val="99"/>
    <w:qFormat/>
    <w:rsid w:val="00293C8E"/>
    <w:pPr>
      <w:keepNext/>
      <w:keepLines/>
      <w:spacing w:before="200" w:after="0"/>
      <w:outlineLvl w:val="2"/>
    </w:pPr>
    <w:rPr>
      <w:rFonts w:ascii="Cambria" w:eastAsia="Calibri" w:hAnsi="Cambria" w:cs="Times New Roman"/>
      <w:b/>
      <w:color w:val="4F81BD"/>
      <w:sz w:val="20"/>
      <w:szCs w:val="20"/>
    </w:rPr>
  </w:style>
  <w:style w:type="paragraph" w:styleId="4">
    <w:name w:val="heading 4"/>
    <w:basedOn w:val="a"/>
    <w:next w:val="a"/>
    <w:link w:val="40"/>
    <w:uiPriority w:val="99"/>
    <w:qFormat/>
    <w:rsid w:val="00293C8E"/>
    <w:pPr>
      <w:keepNext/>
      <w:keepLines/>
      <w:spacing w:before="40" w:after="0"/>
      <w:outlineLvl w:val="3"/>
    </w:pPr>
    <w:rPr>
      <w:rFonts w:ascii="Cambria" w:eastAsia="Calibri" w:hAnsi="Cambria" w:cs="Times New Roman"/>
      <w:i/>
      <w:iCs/>
      <w:color w:val="365F91"/>
    </w:rPr>
  </w:style>
  <w:style w:type="paragraph" w:styleId="5">
    <w:name w:val="heading 5"/>
    <w:basedOn w:val="a"/>
    <w:next w:val="a"/>
    <w:link w:val="50"/>
    <w:uiPriority w:val="99"/>
    <w:qFormat/>
    <w:rsid w:val="00293C8E"/>
    <w:pPr>
      <w:keepNext/>
      <w:keepLines/>
      <w:spacing w:before="40" w:after="0"/>
      <w:outlineLvl w:val="4"/>
    </w:pPr>
    <w:rPr>
      <w:rFonts w:ascii="Cambria" w:eastAsia="Calibri" w:hAnsi="Cambria" w:cs="Times New Roman"/>
      <w:color w:val="365F91"/>
    </w:rPr>
  </w:style>
  <w:style w:type="paragraph" w:styleId="8">
    <w:name w:val="heading 8"/>
    <w:basedOn w:val="a"/>
    <w:next w:val="a"/>
    <w:link w:val="80"/>
    <w:uiPriority w:val="99"/>
    <w:qFormat/>
    <w:rsid w:val="00293C8E"/>
    <w:pPr>
      <w:spacing w:before="240" w:after="60"/>
      <w:outlineLvl w:val="7"/>
    </w:pPr>
    <w:rPr>
      <w:rFonts w:ascii="Calibri" w:eastAsia="Times New Roman" w:hAnsi="Calibri" w:cs="Times New Roman"/>
      <w:i/>
      <w:sz w:val="24"/>
      <w:szCs w:val="20"/>
    </w:rPr>
  </w:style>
  <w:style w:type="paragraph" w:styleId="9">
    <w:name w:val="heading 9"/>
    <w:basedOn w:val="a"/>
    <w:next w:val="a"/>
    <w:link w:val="90"/>
    <w:uiPriority w:val="99"/>
    <w:qFormat/>
    <w:rsid w:val="00293C8E"/>
    <w:pPr>
      <w:spacing w:before="240" w:after="60"/>
      <w:outlineLvl w:val="8"/>
    </w:pPr>
    <w:rPr>
      <w:rFonts w:ascii="Cambria" w:eastAsia="Calibri" w:hAnsi="Cambria" w:cs="Times New Roman"/>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C186D"/>
    <w:rPr>
      <w:rFonts w:ascii="Cambria" w:eastAsia="Times New Roman" w:hAnsi="Cambria" w:cs="Times New Roman"/>
      <w:b/>
      <w:bCs/>
      <w:color w:val="365F91"/>
      <w:sz w:val="28"/>
      <w:szCs w:val="28"/>
      <w:lang w:eastAsia="ru-RU"/>
    </w:rPr>
  </w:style>
  <w:style w:type="character" w:customStyle="1" w:styleId="21">
    <w:name w:val="Заголовок 2 Знак"/>
    <w:basedOn w:val="a0"/>
    <w:link w:val="20"/>
    <w:uiPriority w:val="99"/>
    <w:rsid w:val="00FC186D"/>
    <w:rPr>
      <w:rFonts w:ascii="Century Gothic" w:eastAsia="Times New Roman" w:hAnsi="Century Gothic" w:cs="Times New Roman"/>
      <w:b/>
      <w:bCs/>
      <w:color w:val="6076B4"/>
      <w:sz w:val="26"/>
      <w:szCs w:val="26"/>
      <w:lang w:eastAsia="ru-RU"/>
    </w:rPr>
  </w:style>
  <w:style w:type="paragraph" w:styleId="a3">
    <w:name w:val="No Spacing"/>
    <w:aliases w:val="Без интервала21,Без интерваль,No Spacing12,No Spacing121,свой,Без интервала28,Без интеБез интервала,14 TNR,МОЙ СТИЛЬ,Без интервала11,Елжан,Без интервала22,для приказов,исполнитель,Ерк!н,мой стиль,No SpaciБез интервала14"/>
    <w:link w:val="a4"/>
    <w:uiPriority w:val="1"/>
    <w:qFormat/>
    <w:rsid w:val="00FC186D"/>
    <w:pPr>
      <w:spacing w:after="0" w:line="240" w:lineRule="auto"/>
    </w:pPr>
    <w:rPr>
      <w:rFonts w:eastAsiaTheme="minorEastAsia"/>
      <w:lang w:eastAsia="ru-RU"/>
    </w:rPr>
  </w:style>
  <w:style w:type="character" w:customStyle="1" w:styleId="a4">
    <w:name w:val="Без интервала Знак"/>
    <w:aliases w:val="Без интервала21 Знак,Без интерваль Знак,No Spacing12 Знак,No Spacing121 Знак,свой Знак,Без интервала28 Знак,Без интеБез интервала Знак,14 TNR Знак,МОЙ СТИЛЬ Знак,Без интервала11 Знак,Елжан Знак,Без интервала22 Знак,для приказов Знак"/>
    <w:basedOn w:val="a0"/>
    <w:link w:val="a3"/>
    <w:uiPriority w:val="99"/>
    <w:qFormat/>
    <w:rsid w:val="00FC186D"/>
    <w:rPr>
      <w:rFonts w:eastAsiaTheme="minorEastAsia"/>
      <w:lang w:eastAsia="ru-RU"/>
    </w:rPr>
  </w:style>
  <w:style w:type="paragraph" w:styleId="a5">
    <w:name w:val="Balloon Text"/>
    <w:basedOn w:val="a"/>
    <w:link w:val="a6"/>
    <w:uiPriority w:val="99"/>
    <w:semiHidden/>
    <w:unhideWhenUsed/>
    <w:rsid w:val="00FC186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186D"/>
    <w:rPr>
      <w:rFonts w:ascii="Tahoma" w:hAnsi="Tahoma" w:cs="Tahoma"/>
      <w:sz w:val="16"/>
      <w:szCs w:val="16"/>
    </w:rPr>
  </w:style>
  <w:style w:type="paragraph" w:styleId="a7">
    <w:name w:val="List Paragraph"/>
    <w:aliases w:val="маркированный,References,Абзац списка3,Варианты ответов,Абзац списка1,Resume Title,Заголовок 41,Citation List,Ha,Heading1,Colorful List - Accent 11,ненум_список,Абзац списка11,Абзац списка7,Абзац списка71,Абзац списка8,Абзац списка2,strich"/>
    <w:basedOn w:val="a"/>
    <w:link w:val="a8"/>
    <w:uiPriority w:val="34"/>
    <w:qFormat/>
    <w:rsid w:val="00FC186D"/>
    <w:pPr>
      <w:ind w:left="720"/>
      <w:contextualSpacing/>
    </w:pPr>
  </w:style>
  <w:style w:type="character" w:customStyle="1" w:styleId="a8">
    <w:name w:val="Абзац списка Знак"/>
    <w:aliases w:val="маркированный Знак,References Знак,Абзац списка3 Знак,Варианты ответов Знак,Абзац списка1 Знак,Resume Title Знак,Заголовок 41 Знак,Citation List Знак,Ha Знак,Heading1 Знак,Colorful List - Accent 11 Знак,ненум_список Знак,strich Знак"/>
    <w:link w:val="a7"/>
    <w:uiPriority w:val="34"/>
    <w:qFormat/>
    <w:locked/>
    <w:rsid w:val="00FC186D"/>
  </w:style>
  <w:style w:type="paragraph" w:styleId="a9">
    <w:name w:val="header"/>
    <w:basedOn w:val="a"/>
    <w:link w:val="aa"/>
    <w:uiPriority w:val="99"/>
    <w:unhideWhenUsed/>
    <w:rsid w:val="00FC186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186D"/>
  </w:style>
  <w:style w:type="paragraph" w:styleId="ab">
    <w:name w:val="footer"/>
    <w:basedOn w:val="a"/>
    <w:link w:val="ac"/>
    <w:uiPriority w:val="99"/>
    <w:unhideWhenUsed/>
    <w:rsid w:val="00FC186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186D"/>
  </w:style>
  <w:style w:type="paragraph" w:styleId="ad">
    <w:name w:val="Body Text Indent"/>
    <w:aliases w:val="Знак Знак"/>
    <w:basedOn w:val="a"/>
    <w:link w:val="ae"/>
    <w:uiPriority w:val="99"/>
    <w:qFormat/>
    <w:rsid w:val="00FC186D"/>
    <w:pPr>
      <w:spacing w:after="120" w:line="240" w:lineRule="auto"/>
      <w:ind w:left="283"/>
    </w:pPr>
    <w:rPr>
      <w:rFonts w:ascii="Times New Roman" w:eastAsia="Batang" w:hAnsi="Times New Roman" w:cs="Times New Roman"/>
      <w:sz w:val="28"/>
      <w:szCs w:val="28"/>
      <w:lang w:eastAsia="ko-KR"/>
    </w:rPr>
  </w:style>
  <w:style w:type="character" w:customStyle="1" w:styleId="ae">
    <w:name w:val="Основной текст с отступом Знак"/>
    <w:aliases w:val="Знак Знак Знак2"/>
    <w:basedOn w:val="a0"/>
    <w:link w:val="ad"/>
    <w:uiPriority w:val="99"/>
    <w:rsid w:val="00FC186D"/>
    <w:rPr>
      <w:rFonts w:ascii="Times New Roman" w:eastAsia="Batang" w:hAnsi="Times New Roman" w:cs="Times New Roman"/>
      <w:sz w:val="28"/>
      <w:szCs w:val="28"/>
      <w:lang w:eastAsia="ko-KR"/>
    </w:rPr>
  </w:style>
  <w:style w:type="paragraph" w:styleId="af">
    <w:name w:val="Normal (Web)"/>
    <w:aliases w:val="Обычный (Web)1,Знак Знак3,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Зн,Зна"/>
    <w:basedOn w:val="a"/>
    <w:link w:val="af0"/>
    <w:uiPriority w:val="99"/>
    <w:qFormat/>
    <w:rsid w:val="00FC186D"/>
    <w:pPr>
      <w:tabs>
        <w:tab w:val="center" w:pos="4677"/>
        <w:tab w:val="right" w:pos="9355"/>
      </w:tabs>
      <w:spacing w:after="0" w:line="240" w:lineRule="auto"/>
    </w:pPr>
    <w:rPr>
      <w:rFonts w:ascii="Times New Roman" w:eastAsia="Calibri" w:hAnsi="Times New Roman" w:cs="Times New Roman"/>
      <w:sz w:val="24"/>
      <w:szCs w:val="20"/>
      <w:lang w:eastAsia="ru-RU"/>
    </w:rPr>
  </w:style>
  <w:style w:type="character" w:customStyle="1" w:styleId="af0">
    <w:name w:val="Обычный (Интернет) Знак"/>
    <w:aliases w:val="Обычный (Web)1 Знак,Знак Знак3 Знак,Обычный (Web) Знак,Обычный (веб) Знак1 Знак,Обычный (веб) Знак Знак1 Знак,Знак Знак1 Знак Знак1,Обычный (веб) Знак Знак Знак Знак1,Знак Знак1 Знак Знак Знак,Знак Знак Знак Знак Знак Знак,З Знак"/>
    <w:link w:val="af"/>
    <w:uiPriority w:val="99"/>
    <w:qFormat/>
    <w:locked/>
    <w:rsid w:val="00FC186D"/>
    <w:rPr>
      <w:rFonts w:ascii="Times New Roman" w:eastAsia="Calibri" w:hAnsi="Times New Roman" w:cs="Times New Roman"/>
      <w:sz w:val="24"/>
      <w:szCs w:val="20"/>
      <w:lang w:eastAsia="ru-RU"/>
    </w:rPr>
  </w:style>
  <w:style w:type="character" w:customStyle="1" w:styleId="11">
    <w:name w:val="Абзац списка Знак1"/>
    <w:aliases w:val="маркированный Знак1,References Знак1"/>
    <w:uiPriority w:val="99"/>
    <w:locked/>
    <w:rsid w:val="00FC186D"/>
    <w:rPr>
      <w:rFonts w:ascii="Times New Roman" w:hAnsi="Times New Roman"/>
      <w:sz w:val="24"/>
    </w:rPr>
  </w:style>
  <w:style w:type="paragraph" w:customStyle="1" w:styleId="msonormalmailrucssattributepostfix">
    <w:name w:val="msonormal_mailru_css_attribute_postfix"/>
    <w:basedOn w:val="a"/>
    <w:uiPriority w:val="99"/>
    <w:qFormat/>
    <w:rsid w:val="00FC18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FC1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C186D"/>
    <w:rPr>
      <w:rFonts w:ascii="Courier New" w:eastAsia="Times New Roman" w:hAnsi="Courier New" w:cs="Courier New"/>
      <w:sz w:val="20"/>
      <w:szCs w:val="20"/>
      <w:lang w:eastAsia="ru-RU"/>
    </w:rPr>
  </w:style>
  <w:style w:type="character" w:styleId="af1">
    <w:name w:val="Strong"/>
    <w:basedOn w:val="a0"/>
    <w:uiPriority w:val="22"/>
    <w:qFormat/>
    <w:rsid w:val="00FC186D"/>
    <w:rPr>
      <w:rFonts w:ascii="Times New Roman" w:hAnsi="Times New Roman" w:cs="Times New Roman" w:hint="default"/>
      <w:b/>
      <w:bCs w:val="0"/>
    </w:rPr>
  </w:style>
  <w:style w:type="character" w:customStyle="1" w:styleId="af2">
    <w:name w:val="Заголовок Знак"/>
    <w:basedOn w:val="a0"/>
    <w:link w:val="af3"/>
    <w:uiPriority w:val="99"/>
    <w:locked/>
    <w:rsid w:val="00FC186D"/>
    <w:rPr>
      <w:rFonts w:ascii="Times New Roman" w:hAnsi="Times New Roman" w:cs="Times New Roman"/>
      <w:b/>
      <w:sz w:val="20"/>
      <w:szCs w:val="20"/>
    </w:rPr>
  </w:style>
  <w:style w:type="paragraph" w:styleId="af3">
    <w:name w:val="Title"/>
    <w:basedOn w:val="a"/>
    <w:next w:val="a"/>
    <w:link w:val="af2"/>
    <w:uiPriority w:val="99"/>
    <w:qFormat/>
    <w:rsid w:val="00FC186D"/>
    <w:pPr>
      <w:pBdr>
        <w:bottom w:val="single" w:sz="8" w:space="4" w:color="4F81BD" w:themeColor="accent1"/>
      </w:pBdr>
      <w:spacing w:after="300" w:line="240" w:lineRule="auto"/>
      <w:contextualSpacing/>
    </w:pPr>
    <w:rPr>
      <w:rFonts w:ascii="Times New Roman" w:hAnsi="Times New Roman" w:cs="Times New Roman"/>
      <w:b/>
      <w:sz w:val="20"/>
      <w:szCs w:val="20"/>
    </w:rPr>
  </w:style>
  <w:style w:type="character" w:customStyle="1" w:styleId="12">
    <w:name w:val="Название Знак1"/>
    <w:basedOn w:val="a0"/>
    <w:uiPriority w:val="99"/>
    <w:rsid w:val="00FC186D"/>
    <w:rPr>
      <w:rFonts w:asciiTheme="majorHAnsi" w:eastAsiaTheme="majorEastAsia" w:hAnsiTheme="majorHAnsi" w:cstheme="majorBidi"/>
      <w:color w:val="17365D" w:themeColor="text2" w:themeShade="BF"/>
      <w:spacing w:val="5"/>
      <w:kern w:val="28"/>
      <w:sz w:val="52"/>
      <w:szCs w:val="52"/>
    </w:rPr>
  </w:style>
  <w:style w:type="character" w:customStyle="1" w:styleId="af4">
    <w:name w:val="Основной текст Знак"/>
    <w:basedOn w:val="a0"/>
    <w:link w:val="af5"/>
    <w:uiPriority w:val="99"/>
    <w:locked/>
    <w:rsid w:val="00FC186D"/>
    <w:rPr>
      <w:rFonts w:ascii="Palatino Linotype" w:hAnsi="Palatino Linotype"/>
      <w:sz w:val="20"/>
      <w:szCs w:val="20"/>
    </w:rPr>
  </w:style>
  <w:style w:type="paragraph" w:styleId="af5">
    <w:name w:val="Body Text"/>
    <w:basedOn w:val="a"/>
    <w:link w:val="af4"/>
    <w:uiPriority w:val="99"/>
    <w:unhideWhenUsed/>
    <w:rsid w:val="00FC186D"/>
    <w:pPr>
      <w:spacing w:after="120"/>
    </w:pPr>
    <w:rPr>
      <w:rFonts w:ascii="Palatino Linotype" w:hAnsi="Palatino Linotype"/>
      <w:sz w:val="20"/>
      <w:szCs w:val="20"/>
    </w:rPr>
  </w:style>
  <w:style w:type="character" w:customStyle="1" w:styleId="13">
    <w:name w:val="Основной текст Знак1"/>
    <w:basedOn w:val="a0"/>
    <w:uiPriority w:val="99"/>
    <w:semiHidden/>
    <w:rsid w:val="00FC186D"/>
  </w:style>
  <w:style w:type="character" w:customStyle="1" w:styleId="af6">
    <w:name w:val="Подзаголовок Знак"/>
    <w:basedOn w:val="a0"/>
    <w:link w:val="af7"/>
    <w:uiPriority w:val="99"/>
    <w:locked/>
    <w:rsid w:val="00FC186D"/>
    <w:rPr>
      <w:rFonts w:ascii="Century Gothic" w:hAnsi="Century Gothic"/>
      <w:i/>
      <w:iCs/>
      <w:color w:val="6076B4"/>
      <w:spacing w:val="15"/>
      <w:sz w:val="24"/>
      <w:szCs w:val="24"/>
    </w:rPr>
  </w:style>
  <w:style w:type="paragraph" w:styleId="af7">
    <w:name w:val="Subtitle"/>
    <w:basedOn w:val="a"/>
    <w:next w:val="a"/>
    <w:link w:val="af6"/>
    <w:uiPriority w:val="99"/>
    <w:qFormat/>
    <w:rsid w:val="00FC186D"/>
    <w:pPr>
      <w:numPr>
        <w:ilvl w:val="1"/>
      </w:numPr>
    </w:pPr>
    <w:rPr>
      <w:rFonts w:ascii="Century Gothic" w:hAnsi="Century Gothic"/>
      <w:i/>
      <w:iCs/>
      <w:color w:val="6076B4"/>
      <w:spacing w:val="15"/>
      <w:sz w:val="24"/>
      <w:szCs w:val="24"/>
    </w:rPr>
  </w:style>
  <w:style w:type="character" w:customStyle="1" w:styleId="14">
    <w:name w:val="Подзаголовок Знак1"/>
    <w:basedOn w:val="a0"/>
    <w:uiPriority w:val="99"/>
    <w:rsid w:val="00FC186D"/>
    <w:rPr>
      <w:rFonts w:asciiTheme="majorHAnsi" w:eastAsiaTheme="majorEastAsia" w:hAnsiTheme="majorHAnsi" w:cstheme="majorBidi"/>
      <w:i/>
      <w:iCs/>
      <w:color w:val="4F81BD" w:themeColor="accent1"/>
      <w:spacing w:val="15"/>
      <w:sz w:val="24"/>
      <w:szCs w:val="24"/>
    </w:rPr>
  </w:style>
  <w:style w:type="character" w:customStyle="1" w:styleId="af8">
    <w:name w:val="Красная строка Знак"/>
    <w:basedOn w:val="af4"/>
    <w:link w:val="af9"/>
    <w:semiHidden/>
    <w:locked/>
    <w:rsid w:val="00FC186D"/>
    <w:rPr>
      <w:rFonts w:ascii="Times New Roman" w:hAnsi="Times New Roman" w:cs="Times New Roman"/>
      <w:sz w:val="24"/>
      <w:szCs w:val="24"/>
    </w:rPr>
  </w:style>
  <w:style w:type="paragraph" w:styleId="af9">
    <w:name w:val="Body Text First Indent"/>
    <w:basedOn w:val="af5"/>
    <w:link w:val="af8"/>
    <w:semiHidden/>
    <w:unhideWhenUsed/>
    <w:rsid w:val="00FC186D"/>
    <w:pPr>
      <w:spacing w:after="200"/>
      <w:ind w:firstLine="360"/>
    </w:pPr>
    <w:rPr>
      <w:rFonts w:ascii="Times New Roman" w:hAnsi="Times New Roman" w:cs="Times New Roman"/>
      <w:sz w:val="24"/>
      <w:szCs w:val="24"/>
    </w:rPr>
  </w:style>
  <w:style w:type="character" w:customStyle="1" w:styleId="15">
    <w:name w:val="Красная строка Знак1"/>
    <w:basedOn w:val="13"/>
    <w:uiPriority w:val="99"/>
    <w:semiHidden/>
    <w:rsid w:val="00FC186D"/>
  </w:style>
  <w:style w:type="character" w:customStyle="1" w:styleId="22">
    <w:name w:val="Основной текст 2 Знак"/>
    <w:basedOn w:val="a0"/>
    <w:link w:val="23"/>
    <w:uiPriority w:val="99"/>
    <w:locked/>
    <w:rsid w:val="00FC186D"/>
    <w:rPr>
      <w:rFonts w:ascii="Palatino Linotype" w:hAnsi="Palatino Linotype"/>
      <w:sz w:val="20"/>
      <w:szCs w:val="20"/>
    </w:rPr>
  </w:style>
  <w:style w:type="paragraph" w:styleId="23">
    <w:name w:val="Body Text 2"/>
    <w:basedOn w:val="a"/>
    <w:link w:val="22"/>
    <w:uiPriority w:val="99"/>
    <w:unhideWhenUsed/>
    <w:rsid w:val="00FC186D"/>
    <w:pPr>
      <w:spacing w:after="120" w:line="480" w:lineRule="auto"/>
    </w:pPr>
    <w:rPr>
      <w:rFonts w:ascii="Palatino Linotype" w:hAnsi="Palatino Linotype"/>
      <w:sz w:val="20"/>
      <w:szCs w:val="20"/>
    </w:rPr>
  </w:style>
  <w:style w:type="character" w:customStyle="1" w:styleId="210">
    <w:name w:val="Основной текст 2 Знак1"/>
    <w:basedOn w:val="a0"/>
    <w:uiPriority w:val="99"/>
    <w:semiHidden/>
    <w:rsid w:val="00FC186D"/>
  </w:style>
  <w:style w:type="character" w:customStyle="1" w:styleId="31">
    <w:name w:val="Основной текст 3 Знак"/>
    <w:basedOn w:val="a0"/>
    <w:link w:val="32"/>
    <w:uiPriority w:val="99"/>
    <w:semiHidden/>
    <w:locked/>
    <w:rsid w:val="00FC186D"/>
    <w:rPr>
      <w:rFonts w:ascii="Palatino Linotype" w:hAnsi="Palatino Linotype"/>
      <w:sz w:val="16"/>
      <w:szCs w:val="16"/>
    </w:rPr>
  </w:style>
  <w:style w:type="paragraph" w:styleId="32">
    <w:name w:val="Body Text 3"/>
    <w:basedOn w:val="a"/>
    <w:link w:val="31"/>
    <w:uiPriority w:val="99"/>
    <w:semiHidden/>
    <w:unhideWhenUsed/>
    <w:rsid w:val="00FC186D"/>
    <w:pPr>
      <w:spacing w:after="120"/>
    </w:pPr>
    <w:rPr>
      <w:rFonts w:ascii="Palatino Linotype" w:hAnsi="Palatino Linotype"/>
      <w:sz w:val="16"/>
      <w:szCs w:val="16"/>
    </w:rPr>
  </w:style>
  <w:style w:type="character" w:customStyle="1" w:styleId="310">
    <w:name w:val="Основной текст 3 Знак1"/>
    <w:basedOn w:val="a0"/>
    <w:uiPriority w:val="99"/>
    <w:semiHidden/>
    <w:rsid w:val="00FC186D"/>
    <w:rPr>
      <w:sz w:val="16"/>
      <w:szCs w:val="16"/>
    </w:rPr>
  </w:style>
  <w:style w:type="character" w:customStyle="1" w:styleId="24">
    <w:name w:val="Основной текст с отступом 2 Знак"/>
    <w:basedOn w:val="a0"/>
    <w:link w:val="25"/>
    <w:uiPriority w:val="99"/>
    <w:semiHidden/>
    <w:locked/>
    <w:rsid w:val="00FC186D"/>
    <w:rPr>
      <w:rFonts w:ascii="Palatino Linotype" w:hAnsi="Palatino Linotype"/>
      <w:sz w:val="20"/>
      <w:szCs w:val="20"/>
    </w:rPr>
  </w:style>
  <w:style w:type="paragraph" w:styleId="25">
    <w:name w:val="Body Text Indent 2"/>
    <w:basedOn w:val="a"/>
    <w:link w:val="24"/>
    <w:uiPriority w:val="99"/>
    <w:semiHidden/>
    <w:unhideWhenUsed/>
    <w:rsid w:val="00FC186D"/>
    <w:pPr>
      <w:spacing w:after="120" w:line="480" w:lineRule="auto"/>
      <w:ind w:left="283"/>
    </w:pPr>
    <w:rPr>
      <w:rFonts w:ascii="Palatino Linotype" w:hAnsi="Palatino Linotype"/>
      <w:sz w:val="20"/>
      <w:szCs w:val="20"/>
    </w:rPr>
  </w:style>
  <w:style w:type="character" w:customStyle="1" w:styleId="211">
    <w:name w:val="Основной текст с отступом 2 Знак1"/>
    <w:basedOn w:val="a0"/>
    <w:uiPriority w:val="99"/>
    <w:semiHidden/>
    <w:rsid w:val="00FC186D"/>
  </w:style>
  <w:style w:type="character" w:customStyle="1" w:styleId="33">
    <w:name w:val="Основной текст с отступом 3 Знак"/>
    <w:basedOn w:val="a0"/>
    <w:link w:val="34"/>
    <w:uiPriority w:val="99"/>
    <w:locked/>
    <w:rsid w:val="00FC186D"/>
    <w:rPr>
      <w:rFonts w:ascii="Times New Roman" w:hAnsi="Times New Roman" w:cs="Times New Roman"/>
      <w:sz w:val="24"/>
      <w:szCs w:val="24"/>
    </w:rPr>
  </w:style>
  <w:style w:type="paragraph" w:styleId="34">
    <w:name w:val="Body Text Indent 3"/>
    <w:basedOn w:val="a"/>
    <w:link w:val="33"/>
    <w:uiPriority w:val="99"/>
    <w:unhideWhenUsed/>
    <w:rsid w:val="00FC186D"/>
    <w:pPr>
      <w:spacing w:after="120"/>
      <w:ind w:left="283"/>
    </w:pPr>
    <w:rPr>
      <w:rFonts w:ascii="Times New Roman" w:hAnsi="Times New Roman" w:cs="Times New Roman"/>
      <w:sz w:val="24"/>
      <w:szCs w:val="24"/>
    </w:rPr>
  </w:style>
  <w:style w:type="character" w:customStyle="1" w:styleId="311">
    <w:name w:val="Основной текст с отступом 3 Знак1"/>
    <w:basedOn w:val="a0"/>
    <w:uiPriority w:val="99"/>
    <w:semiHidden/>
    <w:rsid w:val="00FC186D"/>
    <w:rPr>
      <w:sz w:val="16"/>
      <w:szCs w:val="16"/>
    </w:rPr>
  </w:style>
  <w:style w:type="paragraph" w:customStyle="1" w:styleId="main">
    <w:name w:val="main"/>
    <w:basedOn w:val="a"/>
    <w:uiPriority w:val="99"/>
    <w:qFormat/>
    <w:rsid w:val="00FC186D"/>
    <w:pPr>
      <w:suppressAutoHyphens/>
      <w:spacing w:before="280" w:after="280" w:line="240" w:lineRule="auto"/>
      <w:ind w:left="600" w:right="200"/>
      <w:jc w:val="both"/>
    </w:pPr>
    <w:rPr>
      <w:rFonts w:ascii="Tahoma" w:eastAsia="Times New Roman" w:hAnsi="Tahoma" w:cs="Tahoma"/>
      <w:color w:val="333333"/>
      <w:sz w:val="18"/>
      <w:szCs w:val="18"/>
      <w:lang w:eastAsia="ar-SA"/>
    </w:rPr>
  </w:style>
  <w:style w:type="paragraph" w:customStyle="1" w:styleId="16">
    <w:name w:val="Знак Знак Знак1 Знак Знак Знак"/>
    <w:basedOn w:val="a"/>
    <w:autoRedefine/>
    <w:uiPriority w:val="99"/>
    <w:qFormat/>
    <w:rsid w:val="00FC186D"/>
    <w:pPr>
      <w:spacing w:after="160" w:line="240" w:lineRule="exact"/>
      <w:jc w:val="both"/>
    </w:pPr>
    <w:rPr>
      <w:rFonts w:ascii="Times New Roman" w:eastAsia="SimSun" w:hAnsi="Times New Roman" w:cs="Times New Roman"/>
      <w:b/>
      <w:sz w:val="28"/>
      <w:szCs w:val="24"/>
      <w:lang w:val="en-US"/>
    </w:rPr>
  </w:style>
  <w:style w:type="paragraph" w:customStyle="1" w:styleId="afa">
    <w:name w:val="Обычный с отступом"/>
    <w:basedOn w:val="a"/>
    <w:uiPriority w:val="99"/>
    <w:qFormat/>
    <w:rsid w:val="00FC186D"/>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41">
    <w:name w:val="Знак Знак Знак Знак Знак4 Знак Знак Знак1 Знак Знак Знак"/>
    <w:basedOn w:val="a"/>
    <w:next w:val="20"/>
    <w:autoRedefine/>
    <w:uiPriority w:val="99"/>
    <w:qFormat/>
    <w:rsid w:val="00FC186D"/>
    <w:pPr>
      <w:spacing w:after="160" w:line="240" w:lineRule="exact"/>
      <w:jc w:val="center"/>
    </w:pPr>
    <w:rPr>
      <w:rFonts w:ascii="Times New Roman" w:eastAsia="Times New Roman" w:hAnsi="Times New Roman" w:cs="Times New Roman"/>
      <w:b/>
      <w:i/>
      <w:sz w:val="28"/>
      <w:szCs w:val="28"/>
      <w:lang w:val="en-US"/>
    </w:rPr>
  </w:style>
  <w:style w:type="paragraph" w:customStyle="1" w:styleId="320">
    <w:name w:val="Основной текст с отступом 32"/>
    <w:basedOn w:val="a"/>
    <w:uiPriority w:val="99"/>
    <w:qFormat/>
    <w:rsid w:val="00FC186D"/>
    <w:pPr>
      <w:suppressAutoHyphens/>
      <w:spacing w:after="0" w:line="240" w:lineRule="auto"/>
      <w:ind w:firstLine="360"/>
      <w:jc w:val="both"/>
    </w:pPr>
    <w:rPr>
      <w:rFonts w:ascii="Times New Roman" w:eastAsia="Times New Roman" w:hAnsi="Times New Roman" w:cs="Times New Roman"/>
      <w:sz w:val="28"/>
      <w:szCs w:val="24"/>
      <w:lang w:eastAsia="ar-SA"/>
    </w:rPr>
  </w:style>
  <w:style w:type="paragraph" w:customStyle="1" w:styleId="212">
    <w:name w:val="Основной текст с отступом 21"/>
    <w:basedOn w:val="a"/>
    <w:uiPriority w:val="99"/>
    <w:qFormat/>
    <w:rsid w:val="00FC186D"/>
    <w:pPr>
      <w:suppressAutoHyphens/>
      <w:spacing w:after="0" w:line="240" w:lineRule="auto"/>
      <w:ind w:firstLine="709"/>
    </w:pPr>
    <w:rPr>
      <w:rFonts w:ascii="Times New Roman" w:eastAsia="Times New Roman" w:hAnsi="Times New Roman" w:cs="Times New Roman"/>
      <w:b/>
      <w:sz w:val="28"/>
      <w:szCs w:val="24"/>
      <w:lang w:eastAsia="ar-SA"/>
    </w:rPr>
  </w:style>
  <w:style w:type="paragraph" w:customStyle="1" w:styleId="312">
    <w:name w:val="Основной текст с отступом 31"/>
    <w:basedOn w:val="a"/>
    <w:uiPriority w:val="99"/>
    <w:qFormat/>
    <w:rsid w:val="00FC186D"/>
    <w:pPr>
      <w:suppressAutoHyphens/>
      <w:spacing w:after="0" w:line="240" w:lineRule="auto"/>
      <w:ind w:left="600"/>
      <w:jc w:val="both"/>
    </w:pPr>
    <w:rPr>
      <w:rFonts w:ascii="Times New Roman" w:eastAsia="Times New Roman" w:hAnsi="Times New Roman" w:cs="Times New Roman"/>
      <w:sz w:val="28"/>
      <w:szCs w:val="24"/>
      <w:lang w:eastAsia="ar-SA"/>
    </w:rPr>
  </w:style>
  <w:style w:type="paragraph" w:customStyle="1" w:styleId="213">
    <w:name w:val="Маркированный список 21"/>
    <w:basedOn w:val="a"/>
    <w:uiPriority w:val="99"/>
    <w:qFormat/>
    <w:rsid w:val="00FC186D"/>
    <w:pPr>
      <w:suppressAutoHyphens/>
      <w:spacing w:after="0" w:line="240" w:lineRule="auto"/>
      <w:ind w:left="720" w:hanging="360"/>
    </w:pPr>
    <w:rPr>
      <w:rFonts w:ascii="Times New Roman" w:eastAsia="Times New Roman" w:hAnsi="Times New Roman" w:cs="Times New Roman"/>
      <w:sz w:val="24"/>
      <w:szCs w:val="24"/>
      <w:lang w:eastAsia="ar-SA"/>
    </w:rPr>
  </w:style>
  <w:style w:type="paragraph" w:customStyle="1" w:styleId="26">
    <w:name w:val="Маркированный список2"/>
    <w:basedOn w:val="a"/>
    <w:uiPriority w:val="99"/>
    <w:qFormat/>
    <w:rsid w:val="00FC186D"/>
    <w:pPr>
      <w:suppressAutoHyphens/>
      <w:spacing w:after="0" w:line="240" w:lineRule="auto"/>
      <w:ind w:left="432" w:hanging="432"/>
    </w:pPr>
    <w:rPr>
      <w:rFonts w:ascii="Times New Roman" w:eastAsia="Times New Roman" w:hAnsi="Times New Roman" w:cs="Calibri"/>
      <w:sz w:val="24"/>
      <w:szCs w:val="24"/>
      <w:lang w:eastAsia="ar-SA"/>
    </w:rPr>
  </w:style>
  <w:style w:type="paragraph" w:customStyle="1" w:styleId="msonormalcxspmiddle">
    <w:name w:val="msonormalcxspmiddle"/>
    <w:basedOn w:val="a"/>
    <w:uiPriority w:val="99"/>
    <w:qFormat/>
    <w:rsid w:val="00FC18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SpacingChar">
    <w:name w:val="No Spacing Char"/>
    <w:aliases w:val="Без интервала1 Char"/>
    <w:basedOn w:val="a0"/>
    <w:link w:val="17"/>
    <w:locked/>
    <w:rsid w:val="00FC186D"/>
    <w:rPr>
      <w:rFonts w:ascii="Calibri" w:eastAsia="Times New Roman" w:hAnsi="Calibri" w:cs="Times New Roman"/>
    </w:rPr>
  </w:style>
  <w:style w:type="paragraph" w:customStyle="1" w:styleId="17">
    <w:name w:val="Без интервала1"/>
    <w:link w:val="NoSpacingChar"/>
    <w:qFormat/>
    <w:rsid w:val="00FC186D"/>
    <w:pPr>
      <w:spacing w:after="0" w:line="240" w:lineRule="auto"/>
    </w:pPr>
    <w:rPr>
      <w:rFonts w:ascii="Calibri" w:eastAsia="Times New Roman" w:hAnsi="Calibri" w:cs="Times New Roman"/>
    </w:rPr>
  </w:style>
  <w:style w:type="paragraph" w:customStyle="1" w:styleId="27">
    <w:name w:val="Без интервала2"/>
    <w:uiPriority w:val="99"/>
    <w:qFormat/>
    <w:rsid w:val="00FC186D"/>
    <w:pPr>
      <w:spacing w:after="0" w:line="240" w:lineRule="auto"/>
    </w:pPr>
    <w:rPr>
      <w:rFonts w:ascii="Calibri" w:eastAsia="Times New Roman" w:hAnsi="Calibri" w:cs="Times New Roman"/>
    </w:rPr>
  </w:style>
  <w:style w:type="paragraph" w:customStyle="1" w:styleId="msonormalcxspmiddlecxspmiddle">
    <w:name w:val="msonormalcxspmiddlecxspmiddle"/>
    <w:basedOn w:val="a"/>
    <w:uiPriority w:val="99"/>
    <w:qFormat/>
    <w:rsid w:val="00FC18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3paragraph2paragraph21L1BodyTextgl">
    <w:name w:val="Основной текст.Body3.paragraph 2.paragraph 21.L1 Body Text.gl"/>
    <w:basedOn w:val="a"/>
    <w:uiPriority w:val="99"/>
    <w:qFormat/>
    <w:rsid w:val="00FC186D"/>
    <w:pPr>
      <w:spacing w:after="0" w:line="240" w:lineRule="auto"/>
      <w:jc w:val="both"/>
    </w:pPr>
    <w:rPr>
      <w:rFonts w:ascii="Times New Roman" w:eastAsia="Times New Roman" w:hAnsi="Times New Roman" w:cs="Times New Roman"/>
      <w:sz w:val="28"/>
      <w:szCs w:val="20"/>
      <w:lang w:val="en-US" w:eastAsia="ru-RU"/>
    </w:rPr>
  </w:style>
  <w:style w:type="paragraph" w:customStyle="1" w:styleId="afb">
    <w:name w:val="Знак Знак Знак Знак"/>
    <w:basedOn w:val="a"/>
    <w:next w:val="20"/>
    <w:uiPriority w:val="99"/>
    <w:qFormat/>
    <w:rsid w:val="00FC186D"/>
    <w:pPr>
      <w:suppressAutoHyphens/>
      <w:spacing w:after="160" w:line="240" w:lineRule="exact"/>
    </w:pPr>
    <w:rPr>
      <w:rFonts w:ascii="Times New Roman" w:eastAsia="Times New Roman" w:hAnsi="Times New Roman" w:cs="Times New Roman"/>
      <w:sz w:val="28"/>
      <w:szCs w:val="28"/>
      <w:lang w:eastAsia="ar-SA"/>
    </w:rPr>
  </w:style>
  <w:style w:type="paragraph" w:customStyle="1" w:styleId="western">
    <w:name w:val="western"/>
    <w:basedOn w:val="a"/>
    <w:uiPriority w:val="99"/>
    <w:qFormat/>
    <w:rsid w:val="00FC186D"/>
    <w:pPr>
      <w:spacing w:before="100" w:beforeAutospacing="1" w:after="0" w:line="240" w:lineRule="auto"/>
    </w:pPr>
    <w:rPr>
      <w:rFonts w:ascii="Times New Roman" w:eastAsia="Times New Roman" w:hAnsi="Times New Roman" w:cs="Times New Roman"/>
      <w:sz w:val="28"/>
      <w:szCs w:val="28"/>
      <w:lang w:eastAsia="ru-RU"/>
    </w:rPr>
  </w:style>
  <w:style w:type="paragraph" w:customStyle="1" w:styleId="msonormalcxspmiddlemailrucssattributepostfix">
    <w:name w:val="msonormalcxspmiddle_mailru_css_attribute_postfix"/>
    <w:basedOn w:val="a"/>
    <w:uiPriority w:val="99"/>
    <w:qFormat/>
    <w:rsid w:val="00FC18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ailrucssattributepostfixmailrucssattributepostfix">
    <w:name w:val="msonormal_mailru_css_attribute_postfix_mailru_css_attribute_postfix"/>
    <w:basedOn w:val="a"/>
    <w:uiPriority w:val="99"/>
    <w:rsid w:val="00FC18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iel9cxspmiddlemailrucssattributepostfixmailrucssattributepostfix">
    <w:name w:val="ariel9cxspmiddle_mailru_css_attribute_postfix_mailru_css_attribute_postfix"/>
    <w:basedOn w:val="a"/>
    <w:uiPriority w:val="99"/>
    <w:rsid w:val="00FC18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SpacingChar1">
    <w:name w:val="No Spacing Char1"/>
    <w:aliases w:val="Обя Char,мелкий Char,мой рабочий Char,норма Char,Айгерим Char"/>
    <w:link w:val="NoSpacing1"/>
    <w:uiPriority w:val="99"/>
    <w:locked/>
    <w:rsid w:val="00FC186D"/>
  </w:style>
  <w:style w:type="paragraph" w:customStyle="1" w:styleId="NoSpacing1">
    <w:name w:val="No Spacing1"/>
    <w:aliases w:val="Обя,мелкий,мой рабочий,норма,Айгерим,No Spacing"/>
    <w:link w:val="NoSpacingChar1"/>
    <w:uiPriority w:val="99"/>
    <w:rsid w:val="00FC186D"/>
    <w:pPr>
      <w:spacing w:after="0" w:line="240" w:lineRule="auto"/>
    </w:pPr>
  </w:style>
  <w:style w:type="character" w:customStyle="1" w:styleId="apple-style-span">
    <w:name w:val="apple-style-span"/>
    <w:uiPriority w:val="99"/>
    <w:rsid w:val="00FC186D"/>
  </w:style>
  <w:style w:type="character" w:customStyle="1" w:styleId="FontStyle17">
    <w:name w:val="Font Style17"/>
    <w:basedOn w:val="a0"/>
    <w:uiPriority w:val="99"/>
    <w:rsid w:val="00FC186D"/>
    <w:rPr>
      <w:rFonts w:ascii="Times New Roman" w:hAnsi="Times New Roman" w:cs="Times New Roman" w:hint="default"/>
      <w:sz w:val="24"/>
      <w:szCs w:val="24"/>
    </w:rPr>
  </w:style>
  <w:style w:type="character" w:customStyle="1" w:styleId="fontstyle170">
    <w:name w:val="fontstyle17"/>
    <w:basedOn w:val="a0"/>
    <w:rsid w:val="00FC186D"/>
    <w:rPr>
      <w:rFonts w:ascii="Times New Roman" w:hAnsi="Times New Roman" w:cs="Times New Roman" w:hint="default"/>
    </w:rPr>
  </w:style>
  <w:style w:type="character" w:customStyle="1" w:styleId="s0">
    <w:name w:val="s0"/>
    <w:uiPriority w:val="99"/>
    <w:rsid w:val="00FC186D"/>
    <w:rPr>
      <w:rFonts w:ascii="Times New Roman" w:hAnsi="Times New Roman" w:cs="Times New Roman" w:hint="default"/>
      <w:strike w:val="0"/>
      <w:dstrike w:val="0"/>
      <w:color w:val="000000"/>
      <w:sz w:val="24"/>
      <w:u w:val="none"/>
      <w:effect w:val="none"/>
    </w:rPr>
  </w:style>
  <w:style w:type="character" w:customStyle="1" w:styleId="ListParagraphChar1">
    <w:name w:val="List Paragraph Char1"/>
    <w:aliases w:val="маркированный Char"/>
    <w:locked/>
    <w:rsid w:val="00FC186D"/>
    <w:rPr>
      <w:rFonts w:ascii="Times New Roman" w:eastAsia="SimSun" w:hAnsi="Times New Roman" w:cs="Times New Roman" w:hint="default"/>
      <w:sz w:val="28"/>
      <w:lang w:eastAsia="ar-SA" w:bidi="ar-SA"/>
    </w:rPr>
  </w:style>
  <w:style w:type="paragraph" w:styleId="2">
    <w:name w:val="List Bullet 2"/>
    <w:basedOn w:val="a"/>
    <w:semiHidden/>
    <w:unhideWhenUsed/>
    <w:rsid w:val="00FC186D"/>
    <w:pPr>
      <w:numPr>
        <w:numId w:val="1"/>
      </w:numPr>
      <w:contextualSpacing/>
    </w:pPr>
    <w:rPr>
      <w:rFonts w:ascii="Calibri" w:eastAsia="Times New Roman" w:hAnsi="Calibri" w:cs="Times New Roman"/>
      <w:lang w:eastAsia="ru-RU"/>
    </w:rPr>
  </w:style>
  <w:style w:type="paragraph" w:styleId="afc">
    <w:name w:val="Intense Quote"/>
    <w:basedOn w:val="a"/>
    <w:next w:val="a"/>
    <w:link w:val="afd"/>
    <w:uiPriority w:val="30"/>
    <w:qFormat/>
    <w:rsid w:val="00FC186D"/>
    <w:pPr>
      <w:pBdr>
        <w:top w:val="single" w:sz="4" w:space="10" w:color="4F81BD" w:themeColor="accent1"/>
        <w:bottom w:val="single" w:sz="4" w:space="10" w:color="4F81BD" w:themeColor="accent1"/>
      </w:pBdr>
      <w:spacing w:before="360" w:after="360"/>
      <w:ind w:left="864" w:right="864"/>
      <w:jc w:val="center"/>
    </w:pPr>
    <w:rPr>
      <w:rFonts w:eastAsiaTheme="minorEastAsia"/>
      <w:i/>
      <w:iCs/>
      <w:color w:val="4F81BD" w:themeColor="accent1"/>
      <w:lang w:eastAsia="ru-RU"/>
    </w:rPr>
  </w:style>
  <w:style w:type="character" w:customStyle="1" w:styleId="afd">
    <w:name w:val="Выделенная цитата Знак"/>
    <w:basedOn w:val="a0"/>
    <w:link w:val="afc"/>
    <w:uiPriority w:val="30"/>
    <w:rsid w:val="00FC186D"/>
    <w:rPr>
      <w:rFonts w:eastAsiaTheme="minorEastAsia"/>
      <w:i/>
      <w:iCs/>
      <w:color w:val="4F81BD" w:themeColor="accent1"/>
      <w:lang w:eastAsia="ru-RU"/>
    </w:rPr>
  </w:style>
  <w:style w:type="paragraph" w:customStyle="1" w:styleId="P2">
    <w:name w:val="P2"/>
    <w:basedOn w:val="a"/>
    <w:uiPriority w:val="99"/>
    <w:qFormat/>
    <w:rsid w:val="00FC186D"/>
    <w:pPr>
      <w:widowControl w:val="0"/>
      <w:adjustRightInd w:val="0"/>
      <w:spacing w:after="0" w:line="240" w:lineRule="auto"/>
      <w:jc w:val="distribute"/>
    </w:pPr>
    <w:rPr>
      <w:rFonts w:ascii="Calibri" w:eastAsia="Lucida Sans Unicode" w:hAnsi="Calibri" w:cs="Tahoma"/>
      <w:szCs w:val="20"/>
      <w:lang w:eastAsia="ru-RU"/>
    </w:rPr>
  </w:style>
  <w:style w:type="paragraph" w:customStyle="1" w:styleId="P4">
    <w:name w:val="P4"/>
    <w:basedOn w:val="a"/>
    <w:uiPriority w:val="99"/>
    <w:qFormat/>
    <w:rsid w:val="00FC186D"/>
    <w:pPr>
      <w:widowControl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T3">
    <w:name w:val="T3"/>
    <w:uiPriority w:val="99"/>
    <w:rsid w:val="00FC186D"/>
    <w:rPr>
      <w:rFonts w:ascii="Times New Roman" w:eastAsia="Times New Roman" w:hAnsi="Times New Roman" w:cs="Times New Roman" w:hint="default"/>
      <w:sz w:val="24"/>
    </w:rPr>
  </w:style>
  <w:style w:type="table" w:styleId="afe">
    <w:name w:val="Table Grid"/>
    <w:basedOn w:val="a1"/>
    <w:uiPriority w:val="59"/>
    <w:rsid w:val="00FC1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7">
    <w:name w:val="P7"/>
    <w:basedOn w:val="a"/>
    <w:uiPriority w:val="99"/>
    <w:qFormat/>
    <w:rsid w:val="00FC186D"/>
    <w:pPr>
      <w:widowControl w:val="0"/>
      <w:adjustRightInd w:val="0"/>
      <w:spacing w:after="0" w:line="240" w:lineRule="auto"/>
      <w:jc w:val="distribute"/>
    </w:pPr>
    <w:rPr>
      <w:rFonts w:ascii="Times New Roman" w:eastAsia="Times New Roman" w:hAnsi="Times New Roman" w:cs="Times New Roman"/>
      <w:sz w:val="24"/>
      <w:szCs w:val="20"/>
      <w:lang w:eastAsia="ru-RU"/>
    </w:rPr>
  </w:style>
  <w:style w:type="character" w:customStyle="1" w:styleId="T1">
    <w:name w:val="T1"/>
    <w:uiPriority w:val="99"/>
    <w:rsid w:val="00FC186D"/>
    <w:rPr>
      <w:rFonts w:ascii="Times New Roman" w:eastAsia="Times New Roman" w:hAnsi="Times New Roman" w:cs="Times New Roman" w:hint="default"/>
      <w:b/>
      <w:bCs w:val="0"/>
      <w:sz w:val="24"/>
    </w:rPr>
  </w:style>
  <w:style w:type="character" w:customStyle="1" w:styleId="T4">
    <w:name w:val="T4"/>
    <w:rsid w:val="00FC186D"/>
    <w:rPr>
      <w:rFonts w:ascii="Times New Roman" w:eastAsia="Times New Roman" w:hAnsi="Times New Roman" w:cs="Times New Roman" w:hint="default"/>
      <w:sz w:val="24"/>
    </w:rPr>
  </w:style>
  <w:style w:type="paragraph" w:customStyle="1" w:styleId="p2mrcssattr">
    <w:name w:val="p2_mr_css_attr"/>
    <w:basedOn w:val="a"/>
    <w:rsid w:val="00FC18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3mrcssattr">
    <w:name w:val="t3_mr_css_attr"/>
    <w:basedOn w:val="a0"/>
    <w:rsid w:val="00FC186D"/>
  </w:style>
  <w:style w:type="character" w:customStyle="1" w:styleId="t1mrcssattr">
    <w:name w:val="t1_mr_css_attr"/>
    <w:basedOn w:val="a0"/>
    <w:rsid w:val="00FC186D"/>
  </w:style>
  <w:style w:type="character" w:customStyle="1" w:styleId="t4mrcssattr">
    <w:name w:val="t4_mr_css_attr"/>
    <w:basedOn w:val="a0"/>
    <w:rsid w:val="00FC186D"/>
  </w:style>
  <w:style w:type="paragraph" w:customStyle="1" w:styleId="p7mrcssattr">
    <w:name w:val="p7_mr_css_attr"/>
    <w:basedOn w:val="a"/>
    <w:rsid w:val="00FC186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8">
    <w:name w:val="Нет списка1"/>
    <w:next w:val="a2"/>
    <w:uiPriority w:val="99"/>
    <w:semiHidden/>
    <w:unhideWhenUsed/>
    <w:rsid w:val="00670E8D"/>
  </w:style>
  <w:style w:type="character" w:styleId="aff">
    <w:name w:val="Hyperlink"/>
    <w:basedOn w:val="a0"/>
    <w:uiPriority w:val="99"/>
    <w:unhideWhenUsed/>
    <w:rsid w:val="00962A4C"/>
    <w:rPr>
      <w:color w:val="0000FF" w:themeColor="hyperlink"/>
      <w:u w:val="single"/>
    </w:rPr>
  </w:style>
  <w:style w:type="character" w:customStyle="1" w:styleId="30">
    <w:name w:val="Заголовок 3 Знак"/>
    <w:basedOn w:val="a0"/>
    <w:link w:val="3"/>
    <w:uiPriority w:val="99"/>
    <w:rsid w:val="00293C8E"/>
    <w:rPr>
      <w:rFonts w:ascii="Cambria" w:eastAsia="Calibri" w:hAnsi="Cambria" w:cs="Times New Roman"/>
      <w:b/>
      <w:color w:val="4F81BD"/>
      <w:sz w:val="20"/>
      <w:szCs w:val="20"/>
    </w:rPr>
  </w:style>
  <w:style w:type="character" w:customStyle="1" w:styleId="40">
    <w:name w:val="Заголовок 4 Знак"/>
    <w:basedOn w:val="a0"/>
    <w:link w:val="4"/>
    <w:uiPriority w:val="99"/>
    <w:rsid w:val="00293C8E"/>
    <w:rPr>
      <w:rFonts w:ascii="Cambria" w:eastAsia="Calibri" w:hAnsi="Cambria" w:cs="Times New Roman"/>
      <w:i/>
      <w:iCs/>
      <w:color w:val="365F91"/>
    </w:rPr>
  </w:style>
  <w:style w:type="character" w:customStyle="1" w:styleId="50">
    <w:name w:val="Заголовок 5 Знак"/>
    <w:basedOn w:val="a0"/>
    <w:link w:val="5"/>
    <w:uiPriority w:val="99"/>
    <w:rsid w:val="00293C8E"/>
    <w:rPr>
      <w:rFonts w:ascii="Cambria" w:eastAsia="Calibri" w:hAnsi="Cambria" w:cs="Times New Roman"/>
      <w:color w:val="365F91"/>
    </w:rPr>
  </w:style>
  <w:style w:type="character" w:customStyle="1" w:styleId="80">
    <w:name w:val="Заголовок 8 Знак"/>
    <w:basedOn w:val="a0"/>
    <w:link w:val="8"/>
    <w:uiPriority w:val="99"/>
    <w:rsid w:val="00293C8E"/>
    <w:rPr>
      <w:rFonts w:ascii="Calibri" w:eastAsia="Times New Roman" w:hAnsi="Calibri" w:cs="Times New Roman"/>
      <w:i/>
      <w:sz w:val="24"/>
      <w:szCs w:val="20"/>
    </w:rPr>
  </w:style>
  <w:style w:type="character" w:customStyle="1" w:styleId="90">
    <w:name w:val="Заголовок 9 Знак"/>
    <w:basedOn w:val="a0"/>
    <w:link w:val="9"/>
    <w:uiPriority w:val="99"/>
    <w:rsid w:val="00293C8E"/>
    <w:rPr>
      <w:rFonts w:ascii="Cambria" w:eastAsia="Calibri" w:hAnsi="Cambria" w:cs="Times New Roman"/>
      <w:szCs w:val="20"/>
    </w:rPr>
  </w:style>
  <w:style w:type="numbering" w:customStyle="1" w:styleId="28">
    <w:name w:val="Нет списка2"/>
    <w:next w:val="a2"/>
    <w:uiPriority w:val="99"/>
    <w:semiHidden/>
    <w:unhideWhenUsed/>
    <w:rsid w:val="00293C8E"/>
  </w:style>
  <w:style w:type="character" w:customStyle="1" w:styleId="19">
    <w:name w:val="Текст выноски Знак1"/>
    <w:basedOn w:val="a0"/>
    <w:uiPriority w:val="99"/>
    <w:semiHidden/>
    <w:rsid w:val="00293C8E"/>
    <w:rPr>
      <w:rFonts w:ascii="Tahoma" w:eastAsia="Calibri" w:hAnsi="Tahoma" w:cs="Tahoma"/>
      <w:sz w:val="16"/>
      <w:szCs w:val="16"/>
    </w:rPr>
  </w:style>
  <w:style w:type="character" w:customStyle="1" w:styleId="aff0">
    <w:name w:val="Основной текст_"/>
    <w:link w:val="1a"/>
    <w:uiPriority w:val="99"/>
    <w:locked/>
    <w:rsid w:val="00293C8E"/>
    <w:rPr>
      <w:rFonts w:ascii="???????????????????????????††††" w:hAnsi="???????????????????????????††††"/>
      <w:sz w:val="26"/>
      <w:shd w:val="clear" w:color="auto" w:fill="FFFFFF"/>
    </w:rPr>
  </w:style>
  <w:style w:type="paragraph" w:customStyle="1" w:styleId="1a">
    <w:name w:val="Основной текст1"/>
    <w:basedOn w:val="a"/>
    <w:link w:val="aff0"/>
    <w:uiPriority w:val="99"/>
    <w:qFormat/>
    <w:rsid w:val="00293C8E"/>
    <w:pPr>
      <w:widowControl w:val="0"/>
      <w:shd w:val="clear" w:color="auto" w:fill="FFFFFF"/>
      <w:spacing w:before="60" w:after="0" w:line="307" w:lineRule="exact"/>
      <w:ind w:firstLine="560"/>
      <w:jc w:val="both"/>
    </w:pPr>
    <w:rPr>
      <w:rFonts w:ascii="???????????????????????????††††" w:hAnsi="???????????????????????????††††"/>
      <w:sz w:val="26"/>
    </w:rPr>
  </w:style>
  <w:style w:type="paragraph" w:customStyle="1" w:styleId="aff1">
    <w:name w:val="Знак"/>
    <w:basedOn w:val="a"/>
    <w:autoRedefine/>
    <w:uiPriority w:val="99"/>
    <w:qFormat/>
    <w:rsid w:val="00293C8E"/>
    <w:pPr>
      <w:spacing w:after="160" w:line="240" w:lineRule="exact"/>
    </w:pPr>
    <w:rPr>
      <w:rFonts w:ascii="Times New Roman" w:eastAsia="SimSun" w:hAnsi="Times New Roman" w:cs="Times New Roman"/>
      <w:b/>
      <w:bCs/>
      <w:sz w:val="28"/>
      <w:szCs w:val="28"/>
      <w:lang w:val="en-US"/>
    </w:rPr>
  </w:style>
  <w:style w:type="paragraph" w:styleId="aff2">
    <w:name w:val="Plain Text"/>
    <w:basedOn w:val="a"/>
    <w:link w:val="aff3"/>
    <w:uiPriority w:val="99"/>
    <w:rsid w:val="00293C8E"/>
    <w:pPr>
      <w:spacing w:after="0" w:line="240" w:lineRule="auto"/>
    </w:pPr>
    <w:rPr>
      <w:rFonts w:ascii="Courier New" w:eastAsia="Calibri" w:hAnsi="Courier New" w:cs="Times New Roman"/>
      <w:sz w:val="20"/>
      <w:szCs w:val="20"/>
    </w:rPr>
  </w:style>
  <w:style w:type="character" w:customStyle="1" w:styleId="aff3">
    <w:name w:val="Текст Знак"/>
    <w:basedOn w:val="a0"/>
    <w:link w:val="aff2"/>
    <w:uiPriority w:val="99"/>
    <w:rsid w:val="00293C8E"/>
    <w:rPr>
      <w:rFonts w:ascii="Courier New" w:eastAsia="Calibri" w:hAnsi="Courier New" w:cs="Times New Roman"/>
      <w:sz w:val="20"/>
      <w:szCs w:val="20"/>
    </w:rPr>
  </w:style>
  <w:style w:type="character" w:customStyle="1" w:styleId="apple-converted-space">
    <w:name w:val="apple-converted-space"/>
    <w:uiPriority w:val="99"/>
    <w:rsid w:val="00293C8E"/>
  </w:style>
  <w:style w:type="character" w:customStyle="1" w:styleId="WW8Num1z0">
    <w:name w:val="WW8Num1z0"/>
    <w:uiPriority w:val="99"/>
    <w:rsid w:val="00293C8E"/>
  </w:style>
  <w:style w:type="character" w:styleId="aff4">
    <w:name w:val="Emphasis"/>
    <w:basedOn w:val="a0"/>
    <w:uiPriority w:val="99"/>
    <w:qFormat/>
    <w:rsid w:val="00293C8E"/>
    <w:rPr>
      <w:rFonts w:cs="Times New Roman"/>
      <w:i/>
    </w:rPr>
  </w:style>
  <w:style w:type="character" w:customStyle="1" w:styleId="NoSpacing">
    <w:name w:val="No Spacing Знак"/>
    <w:uiPriority w:val="99"/>
    <w:locked/>
    <w:rsid w:val="00293C8E"/>
    <w:rPr>
      <w:rFonts w:ascii="Calibri" w:eastAsia="Calibri" w:hAnsi="Calibri" w:cs="Times New Roman"/>
    </w:rPr>
  </w:style>
  <w:style w:type="character" w:customStyle="1" w:styleId="s1">
    <w:name w:val="s1"/>
    <w:uiPriority w:val="99"/>
    <w:rsid w:val="00293C8E"/>
    <w:rPr>
      <w:rFonts w:ascii="Times New Roman" w:hAnsi="Times New Roman"/>
      <w:b/>
      <w:color w:val="000000"/>
    </w:rPr>
  </w:style>
  <w:style w:type="character" w:customStyle="1" w:styleId="WW8Num1z2">
    <w:name w:val="WW8Num1z2"/>
    <w:uiPriority w:val="99"/>
    <w:rsid w:val="00293C8E"/>
    <w:rPr>
      <w:rFonts w:ascii="Wingdings" w:hAnsi="Wingdings"/>
    </w:rPr>
  </w:style>
  <w:style w:type="paragraph" w:customStyle="1" w:styleId="aff5">
    <w:name w:val="???????? ?????"/>
    <w:basedOn w:val="a"/>
    <w:uiPriority w:val="99"/>
    <w:qFormat/>
    <w:rsid w:val="00293C8E"/>
    <w:pPr>
      <w:suppressAutoHyphens/>
      <w:spacing w:after="120"/>
    </w:pPr>
    <w:rPr>
      <w:rFonts w:ascii="Calibri" w:eastAsia="Times New Roman" w:hAnsi="Calibri" w:cs="Times New Roman"/>
      <w:kern w:val="1"/>
      <w:lang w:eastAsia="ar-SA"/>
    </w:rPr>
  </w:style>
  <w:style w:type="character" w:customStyle="1" w:styleId="T2">
    <w:name w:val="T2"/>
    <w:uiPriority w:val="99"/>
    <w:rsid w:val="00293C8E"/>
    <w:rPr>
      <w:rFonts w:ascii="Times New Roman" w:hAnsi="Times New Roman"/>
      <w:sz w:val="28"/>
    </w:rPr>
  </w:style>
  <w:style w:type="paragraph" w:customStyle="1" w:styleId="P26">
    <w:name w:val="P26"/>
    <w:basedOn w:val="a"/>
    <w:uiPriority w:val="99"/>
    <w:qFormat/>
    <w:rsid w:val="00293C8E"/>
    <w:pPr>
      <w:widowControl w:val="0"/>
      <w:adjustRightInd w:val="0"/>
      <w:spacing w:after="0" w:line="240" w:lineRule="auto"/>
      <w:ind w:firstLine="708"/>
      <w:jc w:val="distribute"/>
    </w:pPr>
    <w:rPr>
      <w:rFonts w:ascii="Calibri" w:eastAsia="Calibri" w:hAnsi="Calibri" w:cs="Tahoma"/>
      <w:szCs w:val="20"/>
      <w:lang w:eastAsia="ru-RU"/>
    </w:rPr>
  </w:style>
  <w:style w:type="paragraph" w:customStyle="1" w:styleId="P27">
    <w:name w:val="P27"/>
    <w:basedOn w:val="a"/>
    <w:uiPriority w:val="99"/>
    <w:qFormat/>
    <w:rsid w:val="00293C8E"/>
    <w:pPr>
      <w:widowControl w:val="0"/>
      <w:adjustRightInd w:val="0"/>
      <w:spacing w:after="0" w:line="240" w:lineRule="auto"/>
      <w:ind w:firstLine="708"/>
      <w:jc w:val="distribute"/>
    </w:pPr>
    <w:rPr>
      <w:rFonts w:ascii="Times New Roman" w:eastAsia="Times New Roman" w:hAnsi="Times New Roman" w:cs="Times New Roman"/>
      <w:sz w:val="24"/>
      <w:szCs w:val="20"/>
      <w:lang w:eastAsia="ru-RU"/>
    </w:rPr>
  </w:style>
  <w:style w:type="paragraph" w:customStyle="1" w:styleId="P28">
    <w:name w:val="P28"/>
    <w:basedOn w:val="a"/>
    <w:uiPriority w:val="99"/>
    <w:qFormat/>
    <w:rsid w:val="00293C8E"/>
    <w:pPr>
      <w:widowControl w:val="0"/>
      <w:adjustRightInd w:val="0"/>
      <w:spacing w:after="120" w:line="240" w:lineRule="auto"/>
      <w:ind w:firstLine="708"/>
      <w:jc w:val="distribute"/>
    </w:pPr>
    <w:rPr>
      <w:rFonts w:ascii="Calibri" w:eastAsia="Calibri" w:hAnsi="Calibri" w:cs="Tahoma"/>
      <w:szCs w:val="20"/>
      <w:lang w:eastAsia="ru-RU"/>
    </w:rPr>
  </w:style>
  <w:style w:type="paragraph" w:customStyle="1" w:styleId="P47">
    <w:name w:val="P47"/>
    <w:basedOn w:val="a"/>
    <w:uiPriority w:val="99"/>
    <w:qFormat/>
    <w:rsid w:val="00293C8E"/>
    <w:pPr>
      <w:widowControl w:val="0"/>
      <w:adjustRightInd w:val="0"/>
      <w:spacing w:before="239" w:after="120" w:line="240" w:lineRule="auto"/>
      <w:ind w:left="705"/>
      <w:jc w:val="distribute"/>
    </w:pPr>
    <w:rPr>
      <w:rFonts w:ascii="Calibri" w:eastAsia="Calibri" w:hAnsi="Calibri" w:cs="Tahoma"/>
      <w:color w:val="800000"/>
      <w:szCs w:val="20"/>
      <w:lang w:eastAsia="ru-RU"/>
    </w:rPr>
  </w:style>
  <w:style w:type="paragraph" w:customStyle="1" w:styleId="P51">
    <w:name w:val="P51"/>
    <w:basedOn w:val="a"/>
    <w:uiPriority w:val="99"/>
    <w:qFormat/>
    <w:rsid w:val="00293C8E"/>
    <w:pPr>
      <w:widowControl w:val="0"/>
      <w:adjustRightInd w:val="0"/>
      <w:spacing w:before="239" w:after="120" w:line="240" w:lineRule="auto"/>
      <w:jc w:val="distribute"/>
    </w:pPr>
    <w:rPr>
      <w:rFonts w:ascii="Calibri" w:eastAsia="Calibri" w:hAnsi="Calibri" w:cs="Tahoma"/>
      <w:color w:val="800000"/>
      <w:szCs w:val="20"/>
      <w:lang w:eastAsia="ru-RU"/>
    </w:rPr>
  </w:style>
  <w:style w:type="character" w:customStyle="1" w:styleId="T5">
    <w:name w:val="T5"/>
    <w:uiPriority w:val="99"/>
    <w:rsid w:val="00293C8E"/>
    <w:rPr>
      <w:rFonts w:ascii="Times New Roman" w:hAnsi="Times New Roman"/>
      <w:b/>
      <w:sz w:val="24"/>
      <w:u w:val="single"/>
    </w:rPr>
  </w:style>
  <w:style w:type="character" w:customStyle="1" w:styleId="T6">
    <w:name w:val="T6"/>
    <w:uiPriority w:val="99"/>
    <w:rsid w:val="00293C8E"/>
    <w:rPr>
      <w:rFonts w:ascii="Times New Roman" w:hAnsi="Times New Roman"/>
      <w:sz w:val="24"/>
      <w:u w:val="single"/>
    </w:rPr>
  </w:style>
  <w:style w:type="character" w:customStyle="1" w:styleId="T15">
    <w:name w:val="T15"/>
    <w:uiPriority w:val="99"/>
    <w:rsid w:val="00293C8E"/>
    <w:rPr>
      <w:rFonts w:ascii="Times New Roman" w:hAnsi="Times New Roman"/>
      <w:sz w:val="24"/>
      <w:shd w:val="clear" w:color="auto" w:fill="FFFFFF"/>
    </w:rPr>
  </w:style>
  <w:style w:type="character" w:customStyle="1" w:styleId="T16">
    <w:name w:val="T16"/>
    <w:uiPriority w:val="99"/>
    <w:rsid w:val="00293C8E"/>
    <w:rPr>
      <w:rFonts w:ascii="Times New Roman" w:hAnsi="Times New Roman"/>
      <w:sz w:val="24"/>
    </w:rPr>
  </w:style>
  <w:style w:type="character" w:customStyle="1" w:styleId="T18">
    <w:name w:val="T18"/>
    <w:uiPriority w:val="99"/>
    <w:rsid w:val="00293C8E"/>
    <w:rPr>
      <w:rFonts w:ascii="Times New Roman" w:hAnsi="Times New Roman"/>
      <w:b/>
      <w:sz w:val="24"/>
      <w:shd w:val="clear" w:color="auto" w:fill="FFFFFF"/>
    </w:rPr>
  </w:style>
  <w:style w:type="paragraph" w:customStyle="1" w:styleId="Standard">
    <w:name w:val="Standard"/>
    <w:uiPriority w:val="99"/>
    <w:qFormat/>
    <w:rsid w:val="00293C8E"/>
    <w:pPr>
      <w:widowControl w:val="0"/>
      <w:suppressAutoHyphens/>
      <w:autoSpaceDN w:val="0"/>
      <w:spacing w:after="0" w:line="240" w:lineRule="auto"/>
      <w:textAlignment w:val="baseline"/>
    </w:pPr>
    <w:rPr>
      <w:rFonts w:ascii="Times New Roman" w:eastAsia="Calibri" w:hAnsi="Times New Roman" w:cs="Tahoma"/>
      <w:kern w:val="3"/>
      <w:sz w:val="24"/>
      <w:szCs w:val="24"/>
      <w:lang w:eastAsia="ru-RU"/>
    </w:rPr>
  </w:style>
  <w:style w:type="paragraph" w:customStyle="1" w:styleId="29">
    <w:name w:val="2"/>
    <w:basedOn w:val="a"/>
    <w:autoRedefine/>
    <w:uiPriority w:val="99"/>
    <w:qFormat/>
    <w:rsid w:val="00293C8E"/>
    <w:pPr>
      <w:spacing w:after="160" w:line="240" w:lineRule="exact"/>
    </w:pPr>
    <w:rPr>
      <w:rFonts w:ascii="Times New Roman" w:eastAsia="SimSun" w:hAnsi="Times New Roman" w:cs="Times New Roman"/>
      <w:b/>
      <w:sz w:val="28"/>
      <w:szCs w:val="24"/>
      <w:lang w:val="en-US"/>
    </w:rPr>
  </w:style>
  <w:style w:type="paragraph" w:customStyle="1" w:styleId="1b">
    <w:name w:val="Обычный (веб)1"/>
    <w:basedOn w:val="a"/>
    <w:uiPriority w:val="99"/>
    <w:qFormat/>
    <w:rsid w:val="00293C8E"/>
    <w:pPr>
      <w:suppressAutoHyphens/>
    </w:pPr>
    <w:rPr>
      <w:rFonts w:ascii="Times New Roman" w:eastAsia="Times New Roman" w:hAnsi="Times New Roman" w:cs="Calibri"/>
      <w:kern w:val="1"/>
      <w:sz w:val="24"/>
      <w:szCs w:val="24"/>
      <w:lang w:eastAsia="ar-SA"/>
    </w:rPr>
  </w:style>
  <w:style w:type="paragraph" w:customStyle="1" w:styleId="j11">
    <w:name w:val="j11"/>
    <w:basedOn w:val="a"/>
    <w:uiPriority w:val="99"/>
    <w:qFormat/>
    <w:rsid w:val="00293C8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a">
    <w:name w:val="Body Text First Indent 2"/>
    <w:basedOn w:val="ad"/>
    <w:link w:val="2b"/>
    <w:uiPriority w:val="99"/>
    <w:rsid w:val="00293C8E"/>
    <w:pPr>
      <w:spacing w:after="200" w:line="276" w:lineRule="auto"/>
      <w:ind w:left="360" w:firstLine="360"/>
    </w:pPr>
    <w:rPr>
      <w:rFonts w:ascii="Calibri" w:eastAsia="Times New Roman" w:hAnsi="Calibri"/>
      <w:sz w:val="22"/>
      <w:szCs w:val="22"/>
      <w:lang w:eastAsia="ru-RU"/>
    </w:rPr>
  </w:style>
  <w:style w:type="character" w:customStyle="1" w:styleId="2b">
    <w:name w:val="Красная строка 2 Знак"/>
    <w:basedOn w:val="ae"/>
    <w:link w:val="2a"/>
    <w:uiPriority w:val="99"/>
    <w:rsid w:val="00293C8E"/>
    <w:rPr>
      <w:rFonts w:ascii="Calibri" w:eastAsia="Times New Roman" w:hAnsi="Calibri" w:cs="Times New Roman"/>
      <w:sz w:val="28"/>
      <w:szCs w:val="28"/>
      <w:lang w:eastAsia="ru-RU"/>
    </w:rPr>
  </w:style>
  <w:style w:type="character" w:customStyle="1" w:styleId="gmail-1mailrucssattributepostfix">
    <w:name w:val="gmail-1_mailru_css_attribute_postfix"/>
    <w:uiPriority w:val="99"/>
    <w:rsid w:val="00293C8E"/>
  </w:style>
  <w:style w:type="paragraph" w:customStyle="1" w:styleId="aff6">
    <w:name w:val="Базовый"/>
    <w:uiPriority w:val="99"/>
    <w:qFormat/>
    <w:rsid w:val="00293C8E"/>
    <w:pPr>
      <w:tabs>
        <w:tab w:val="left" w:pos="709"/>
      </w:tabs>
      <w:suppressAutoHyphens/>
      <w:spacing w:line="276" w:lineRule="atLeast"/>
    </w:pPr>
    <w:rPr>
      <w:rFonts w:ascii="Calibri" w:eastAsia="Times New Roman" w:hAnsi="Calibri" w:cs="Times New Roman"/>
      <w:lang w:eastAsia="ru-RU"/>
    </w:rPr>
  </w:style>
  <w:style w:type="paragraph" w:styleId="aff7">
    <w:name w:val="endnote text"/>
    <w:basedOn w:val="a"/>
    <w:link w:val="aff8"/>
    <w:uiPriority w:val="99"/>
    <w:semiHidden/>
    <w:unhideWhenUsed/>
    <w:rsid w:val="00293C8E"/>
    <w:pPr>
      <w:spacing w:after="0" w:line="240" w:lineRule="auto"/>
    </w:pPr>
    <w:rPr>
      <w:rFonts w:ascii="Calibri" w:eastAsia="Calibri" w:hAnsi="Calibri" w:cs="Times New Roman"/>
      <w:sz w:val="20"/>
      <w:szCs w:val="20"/>
    </w:rPr>
  </w:style>
  <w:style w:type="character" w:customStyle="1" w:styleId="aff8">
    <w:name w:val="Текст концевой сноски Знак"/>
    <w:basedOn w:val="a0"/>
    <w:link w:val="aff7"/>
    <w:uiPriority w:val="99"/>
    <w:semiHidden/>
    <w:rsid w:val="00293C8E"/>
    <w:rPr>
      <w:rFonts w:ascii="Calibri" w:eastAsia="Calibri" w:hAnsi="Calibri" w:cs="Times New Roman"/>
      <w:sz w:val="20"/>
      <w:szCs w:val="20"/>
    </w:rPr>
  </w:style>
  <w:style w:type="character" w:styleId="aff9">
    <w:name w:val="endnote reference"/>
    <w:basedOn w:val="a0"/>
    <w:uiPriority w:val="99"/>
    <w:semiHidden/>
    <w:unhideWhenUsed/>
    <w:rsid w:val="00293C8E"/>
    <w:rPr>
      <w:vertAlign w:val="superscript"/>
    </w:rPr>
  </w:style>
  <w:style w:type="character" w:customStyle="1" w:styleId="30pt">
    <w:name w:val="Основной текст (3) + Не курсив;Интервал 0 pt"/>
    <w:basedOn w:val="a0"/>
    <w:rsid w:val="00293C8E"/>
    <w:rPr>
      <w:rFonts w:ascii="Times New Roman" w:eastAsia="Times New Roman" w:hAnsi="Times New Roman"/>
      <w:b/>
      <w:bCs/>
      <w:i/>
      <w:iCs/>
      <w:color w:val="000000"/>
      <w:spacing w:val="0"/>
      <w:w w:val="100"/>
      <w:position w:val="0"/>
      <w:sz w:val="29"/>
      <w:szCs w:val="29"/>
      <w:shd w:val="clear" w:color="auto" w:fill="FFFFFF"/>
      <w:lang w:val="ru-RU"/>
    </w:rPr>
  </w:style>
  <w:style w:type="character" w:customStyle="1" w:styleId="1c">
    <w:name w:val="Без интервала Знак1"/>
    <w:aliases w:val="Обя Знак1,мелкий Знак1,No Spacing Знак1,мой рабочий Знак1,норма Знак1,Без интеБез интервала Знак1,Без интервала11 Знак1,МОЙ СТИЛЬ Знак1,Айгерим Знак1,свой Знак1,14 TNR Знак1,No Spacing1 Знак1,Елжан Знак1,Ерк!н Знак1,мой стиль Знак"/>
    <w:uiPriority w:val="1"/>
    <w:qFormat/>
    <w:locked/>
    <w:rsid w:val="0044544C"/>
    <w:rPr>
      <w:rFonts w:ascii="Calibri" w:eastAsia="Calibri" w:hAnsi="Calibri" w:cs="Times New Roman"/>
    </w:rPr>
  </w:style>
  <w:style w:type="paragraph" w:styleId="affa">
    <w:name w:val="caption"/>
    <w:basedOn w:val="a"/>
    <w:next w:val="a"/>
    <w:uiPriority w:val="99"/>
    <w:qFormat/>
    <w:rsid w:val="0044544C"/>
    <w:pPr>
      <w:spacing w:line="240" w:lineRule="auto"/>
    </w:pPr>
    <w:rPr>
      <w:rFonts w:ascii="Palatino Linotype" w:eastAsia="Times New Roman" w:hAnsi="Palatino Linotype" w:cs="Times New Roman"/>
      <w:b/>
      <w:bCs/>
      <w:color w:val="6076B4"/>
      <w:sz w:val="18"/>
      <w:szCs w:val="18"/>
      <w:lang w:eastAsia="ru-RU"/>
    </w:rPr>
  </w:style>
  <w:style w:type="table" w:customStyle="1" w:styleId="1d">
    <w:name w:val="Сетка таблицы1"/>
    <w:uiPriority w:val="99"/>
    <w:rsid w:val="0044544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5">
    <w:name w:val="Без интервала3"/>
    <w:uiPriority w:val="99"/>
    <w:rsid w:val="0044544C"/>
    <w:pPr>
      <w:spacing w:after="0" w:line="240" w:lineRule="auto"/>
    </w:pPr>
    <w:rPr>
      <w:rFonts w:ascii="Calibri" w:eastAsia="Calibri" w:hAnsi="Calibri" w:cs="Calibri"/>
      <w:lang w:eastAsia="ru-RU"/>
    </w:rPr>
  </w:style>
  <w:style w:type="paragraph" w:customStyle="1" w:styleId="42">
    <w:name w:val="Без интервала4"/>
    <w:rsid w:val="0044544C"/>
    <w:pPr>
      <w:spacing w:after="0" w:line="240" w:lineRule="auto"/>
    </w:pPr>
    <w:rPr>
      <w:rFonts w:ascii="Times New Roman" w:eastAsia="Times New Roman" w:hAnsi="Times New Roman" w:cs="Times New Roman"/>
      <w:sz w:val="24"/>
      <w:szCs w:val="24"/>
      <w:lang w:eastAsia="ru-RU"/>
    </w:rPr>
  </w:style>
  <w:style w:type="table" w:customStyle="1" w:styleId="2c">
    <w:name w:val="Сетка таблицы2"/>
    <w:basedOn w:val="a1"/>
    <w:next w:val="afe"/>
    <w:uiPriority w:val="99"/>
    <w:rsid w:val="0044544C"/>
    <w:pPr>
      <w:spacing w:after="0" w:line="240" w:lineRule="auto"/>
    </w:pPr>
    <w:rPr>
      <w:rFonts w:ascii="Palatino Linotype" w:eastAsia="Times New Roman" w:hAnsi="Palatino Linotype"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uiPriority w:val="99"/>
    <w:rsid w:val="0044544C"/>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44544C"/>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cxspmiddlemrcssattr">
    <w:name w:val="cxspmiddle_mr_css_attr"/>
    <w:basedOn w:val="a"/>
    <w:rsid w:val="00445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formattedText">
    <w:name w:val="Preformatted Text"/>
    <w:basedOn w:val="a"/>
    <w:qFormat/>
    <w:rsid w:val="0044544C"/>
    <w:pPr>
      <w:widowControl w:val="0"/>
      <w:suppressAutoHyphens/>
      <w:spacing w:after="0" w:line="240" w:lineRule="auto"/>
    </w:pPr>
    <w:rPr>
      <w:rFonts w:ascii="Liberation Mono" w:eastAsia="Liberation Mono" w:hAnsi="Liberation Mono" w:cs="Liberation Mono"/>
      <w:sz w:val="20"/>
      <w:szCs w:val="20"/>
      <w:lang w:val="en-US" w:eastAsia="zh-CN" w:bidi="hi-IN"/>
    </w:rPr>
  </w:style>
  <w:style w:type="character" w:styleId="affb">
    <w:name w:val="FollowedHyperlink"/>
    <w:basedOn w:val="a0"/>
    <w:uiPriority w:val="99"/>
    <w:semiHidden/>
    <w:unhideWhenUsed/>
    <w:rsid w:val="0044544C"/>
    <w:rPr>
      <w:color w:val="800080" w:themeColor="followedHyperlink"/>
      <w:u w:val="single"/>
    </w:rPr>
  </w:style>
  <w:style w:type="character" w:customStyle="1" w:styleId="affc">
    <w:name w:val="Текст примечания Знак"/>
    <w:basedOn w:val="a0"/>
    <w:link w:val="affd"/>
    <w:uiPriority w:val="99"/>
    <w:semiHidden/>
    <w:locked/>
    <w:rsid w:val="0044544C"/>
    <w:rPr>
      <w:rFonts w:ascii="Times New Roman" w:eastAsiaTheme="minorEastAsia" w:hAnsi="Times New Roman" w:cs="Times New Roman"/>
      <w:sz w:val="20"/>
      <w:szCs w:val="20"/>
      <w:lang w:eastAsia="ru-RU"/>
    </w:rPr>
  </w:style>
  <w:style w:type="character" w:customStyle="1" w:styleId="1e">
    <w:name w:val="Основной текст с отступом Знак1"/>
    <w:aliases w:val="Знак Знак Знак1"/>
    <w:basedOn w:val="a0"/>
    <w:semiHidden/>
    <w:rsid w:val="0044544C"/>
  </w:style>
  <w:style w:type="paragraph" w:styleId="affd">
    <w:name w:val="annotation text"/>
    <w:basedOn w:val="a"/>
    <w:link w:val="affc"/>
    <w:uiPriority w:val="99"/>
    <w:semiHidden/>
    <w:unhideWhenUsed/>
    <w:rsid w:val="0044544C"/>
    <w:pPr>
      <w:spacing w:line="240" w:lineRule="auto"/>
    </w:pPr>
    <w:rPr>
      <w:rFonts w:ascii="Times New Roman" w:eastAsiaTheme="minorEastAsia" w:hAnsi="Times New Roman" w:cs="Times New Roman"/>
      <w:sz w:val="20"/>
      <w:szCs w:val="20"/>
      <w:lang w:eastAsia="ru-RU"/>
    </w:rPr>
  </w:style>
  <w:style w:type="character" w:customStyle="1" w:styleId="1f">
    <w:name w:val="Текст примечания Знак1"/>
    <w:basedOn w:val="a0"/>
    <w:uiPriority w:val="99"/>
    <w:semiHidden/>
    <w:rsid w:val="0044544C"/>
    <w:rPr>
      <w:sz w:val="20"/>
      <w:szCs w:val="20"/>
    </w:rPr>
  </w:style>
  <w:style w:type="character" w:customStyle="1" w:styleId="affe">
    <w:name w:val="Тема примечания Знак"/>
    <w:basedOn w:val="affc"/>
    <w:link w:val="afff"/>
    <w:uiPriority w:val="99"/>
    <w:semiHidden/>
    <w:locked/>
    <w:rsid w:val="0044544C"/>
    <w:rPr>
      <w:rFonts w:ascii="Times New Roman" w:eastAsiaTheme="minorEastAsia" w:hAnsi="Times New Roman" w:cs="Times New Roman"/>
      <w:b/>
      <w:bCs/>
      <w:sz w:val="20"/>
      <w:szCs w:val="20"/>
      <w:lang w:eastAsia="ru-RU"/>
    </w:rPr>
  </w:style>
  <w:style w:type="paragraph" w:customStyle="1" w:styleId="P1">
    <w:name w:val="P1"/>
    <w:basedOn w:val="a"/>
    <w:uiPriority w:val="99"/>
    <w:qFormat/>
    <w:rsid w:val="0044544C"/>
    <w:pPr>
      <w:widowControl w:val="0"/>
      <w:adjustRightInd w:val="0"/>
      <w:spacing w:after="0" w:line="240" w:lineRule="auto"/>
      <w:jc w:val="center"/>
    </w:pPr>
    <w:rPr>
      <w:rFonts w:ascii="Calibri" w:eastAsia="Lucida Sans Unicode" w:hAnsi="Calibri" w:cs="Tahoma"/>
      <w:szCs w:val="20"/>
      <w:lang w:eastAsia="ru-RU"/>
    </w:rPr>
  </w:style>
  <w:style w:type="paragraph" w:customStyle="1" w:styleId="P5">
    <w:name w:val="P5"/>
    <w:basedOn w:val="a"/>
    <w:uiPriority w:val="99"/>
    <w:qFormat/>
    <w:rsid w:val="0044544C"/>
    <w:pPr>
      <w:widowControl w:val="0"/>
      <w:adjustRightInd w:val="0"/>
      <w:spacing w:after="0" w:line="240" w:lineRule="auto"/>
      <w:jc w:val="distribute"/>
    </w:pPr>
    <w:rPr>
      <w:rFonts w:ascii="Times New Roman" w:eastAsia="Times New Roman" w:hAnsi="Times New Roman" w:cs="Times New Roman"/>
      <w:b/>
      <w:sz w:val="24"/>
      <w:szCs w:val="20"/>
      <w:lang w:eastAsia="ru-RU"/>
    </w:rPr>
  </w:style>
  <w:style w:type="paragraph" w:customStyle="1" w:styleId="P20">
    <w:name w:val="P20"/>
    <w:basedOn w:val="a"/>
    <w:uiPriority w:val="99"/>
    <w:qFormat/>
    <w:rsid w:val="0044544C"/>
    <w:pPr>
      <w:widowControl w:val="0"/>
      <w:adjustRightInd w:val="0"/>
      <w:spacing w:after="0" w:line="240" w:lineRule="auto"/>
      <w:jc w:val="distribute"/>
    </w:pPr>
    <w:rPr>
      <w:rFonts w:ascii="Calibri" w:eastAsia="Lucida Sans Unicode" w:hAnsi="Calibri" w:cs="Tahoma"/>
      <w:szCs w:val="20"/>
      <w:lang w:eastAsia="ru-RU"/>
    </w:rPr>
  </w:style>
  <w:style w:type="paragraph" w:customStyle="1" w:styleId="P21">
    <w:name w:val="P21"/>
    <w:basedOn w:val="a"/>
    <w:uiPriority w:val="99"/>
    <w:qFormat/>
    <w:rsid w:val="0044544C"/>
    <w:pPr>
      <w:widowControl w:val="0"/>
      <w:adjustRightInd w:val="0"/>
      <w:spacing w:after="0" w:line="240" w:lineRule="auto"/>
      <w:jc w:val="center"/>
    </w:pPr>
    <w:rPr>
      <w:rFonts w:ascii="Calibri" w:eastAsia="Lucida Sans Unicode" w:hAnsi="Calibri" w:cs="Tahoma"/>
      <w:szCs w:val="20"/>
      <w:lang w:eastAsia="ru-RU"/>
    </w:rPr>
  </w:style>
  <w:style w:type="paragraph" w:customStyle="1" w:styleId="P22">
    <w:name w:val="P22"/>
    <w:basedOn w:val="a"/>
    <w:uiPriority w:val="99"/>
    <w:qFormat/>
    <w:rsid w:val="0044544C"/>
    <w:pPr>
      <w:widowControl w:val="0"/>
      <w:adjustRightInd w:val="0"/>
      <w:spacing w:after="0" w:line="240" w:lineRule="auto"/>
      <w:jc w:val="distribute"/>
    </w:pPr>
    <w:rPr>
      <w:rFonts w:ascii="Calibri" w:eastAsia="Lucida Sans Unicode" w:hAnsi="Calibri" w:cs="Tahoma"/>
      <w:color w:val="800000"/>
      <w:szCs w:val="20"/>
      <w:lang w:eastAsia="ru-RU"/>
    </w:rPr>
  </w:style>
  <w:style w:type="paragraph" w:customStyle="1" w:styleId="P23">
    <w:name w:val="P23"/>
    <w:basedOn w:val="a"/>
    <w:uiPriority w:val="99"/>
    <w:qFormat/>
    <w:rsid w:val="0044544C"/>
    <w:pPr>
      <w:widowControl w:val="0"/>
      <w:adjustRightInd w:val="0"/>
      <w:spacing w:after="0" w:line="240" w:lineRule="auto"/>
      <w:ind w:firstLine="679"/>
      <w:jc w:val="distribute"/>
    </w:pPr>
    <w:rPr>
      <w:rFonts w:ascii="Calibri" w:eastAsia="Lucida Sans Unicode" w:hAnsi="Calibri" w:cs="Tahoma"/>
      <w:szCs w:val="20"/>
      <w:lang w:eastAsia="ru-RU"/>
    </w:rPr>
  </w:style>
  <w:style w:type="paragraph" w:customStyle="1" w:styleId="P24">
    <w:name w:val="P24"/>
    <w:basedOn w:val="a"/>
    <w:uiPriority w:val="99"/>
    <w:qFormat/>
    <w:rsid w:val="0044544C"/>
    <w:pPr>
      <w:widowControl w:val="0"/>
      <w:adjustRightInd w:val="0"/>
      <w:spacing w:after="0" w:line="240" w:lineRule="auto"/>
      <w:ind w:firstLine="679"/>
      <w:jc w:val="center"/>
    </w:pPr>
    <w:rPr>
      <w:rFonts w:ascii="Calibri" w:eastAsia="Lucida Sans Unicode" w:hAnsi="Calibri" w:cs="Tahoma"/>
      <w:szCs w:val="20"/>
      <w:lang w:eastAsia="ru-RU"/>
    </w:rPr>
  </w:style>
  <w:style w:type="paragraph" w:customStyle="1" w:styleId="P25">
    <w:name w:val="P25"/>
    <w:basedOn w:val="a"/>
    <w:uiPriority w:val="99"/>
    <w:qFormat/>
    <w:rsid w:val="0044544C"/>
    <w:pPr>
      <w:widowControl w:val="0"/>
      <w:adjustRightInd w:val="0"/>
      <w:spacing w:after="0" w:line="240" w:lineRule="auto"/>
      <w:ind w:firstLine="679"/>
      <w:jc w:val="distribute"/>
    </w:pPr>
    <w:rPr>
      <w:rFonts w:ascii="Times New Roman" w:eastAsia="Times New Roman" w:hAnsi="Times New Roman" w:cs="Times New Roman"/>
      <w:b/>
      <w:sz w:val="24"/>
      <w:szCs w:val="20"/>
      <w:u w:val="single"/>
      <w:lang w:eastAsia="ru-RU"/>
    </w:rPr>
  </w:style>
  <w:style w:type="paragraph" w:customStyle="1" w:styleId="P29">
    <w:name w:val="P29"/>
    <w:basedOn w:val="a"/>
    <w:uiPriority w:val="99"/>
    <w:qFormat/>
    <w:rsid w:val="0044544C"/>
    <w:pPr>
      <w:widowControl w:val="0"/>
      <w:adjustRightInd w:val="0"/>
      <w:spacing w:after="120" w:line="240" w:lineRule="auto"/>
      <w:jc w:val="distribute"/>
    </w:pPr>
    <w:rPr>
      <w:rFonts w:ascii="Calibri" w:eastAsia="Lucida Sans Unicode" w:hAnsi="Calibri" w:cs="Tahoma"/>
      <w:szCs w:val="20"/>
      <w:lang w:eastAsia="ru-RU"/>
    </w:rPr>
  </w:style>
  <w:style w:type="paragraph" w:customStyle="1" w:styleId="P30">
    <w:name w:val="P30"/>
    <w:basedOn w:val="a"/>
    <w:uiPriority w:val="99"/>
    <w:qFormat/>
    <w:rsid w:val="0044544C"/>
    <w:pPr>
      <w:widowControl w:val="0"/>
      <w:adjustRightInd w:val="0"/>
      <w:spacing w:after="120" w:line="240" w:lineRule="auto"/>
      <w:jc w:val="distribute"/>
    </w:pPr>
    <w:rPr>
      <w:rFonts w:ascii="Times New Roman" w:eastAsia="Times New Roman" w:hAnsi="Times New Roman" w:cs="Times New Roman"/>
      <w:sz w:val="24"/>
      <w:szCs w:val="20"/>
      <w:lang w:eastAsia="ru-RU"/>
    </w:rPr>
  </w:style>
  <w:style w:type="paragraph" w:customStyle="1" w:styleId="P32">
    <w:name w:val="P32"/>
    <w:basedOn w:val="a"/>
    <w:uiPriority w:val="99"/>
    <w:qFormat/>
    <w:rsid w:val="0044544C"/>
    <w:pPr>
      <w:widowControl w:val="0"/>
      <w:adjustRightInd w:val="0"/>
      <w:spacing w:after="120" w:line="240" w:lineRule="auto"/>
      <w:jc w:val="distribute"/>
    </w:pPr>
    <w:rPr>
      <w:rFonts w:ascii="Calibri" w:eastAsia="Lucida Sans Unicode" w:hAnsi="Calibri" w:cs="Tahoma"/>
      <w:szCs w:val="20"/>
      <w:lang w:eastAsia="ru-RU"/>
    </w:rPr>
  </w:style>
  <w:style w:type="paragraph" w:customStyle="1" w:styleId="P33">
    <w:name w:val="P33"/>
    <w:basedOn w:val="a"/>
    <w:uiPriority w:val="99"/>
    <w:qFormat/>
    <w:rsid w:val="0044544C"/>
    <w:pPr>
      <w:widowControl w:val="0"/>
      <w:adjustRightInd w:val="0"/>
      <w:spacing w:after="120" w:line="240" w:lineRule="auto"/>
      <w:jc w:val="center"/>
    </w:pPr>
    <w:rPr>
      <w:rFonts w:ascii="Calibri" w:eastAsia="Lucida Sans Unicode" w:hAnsi="Calibri" w:cs="Tahoma"/>
      <w:szCs w:val="20"/>
      <w:lang w:eastAsia="ru-RU"/>
    </w:rPr>
  </w:style>
  <w:style w:type="paragraph" w:customStyle="1" w:styleId="P34">
    <w:name w:val="P34"/>
    <w:basedOn w:val="a"/>
    <w:uiPriority w:val="99"/>
    <w:qFormat/>
    <w:rsid w:val="0044544C"/>
    <w:pPr>
      <w:widowControl w:val="0"/>
      <w:adjustRightInd w:val="0"/>
      <w:spacing w:after="120" w:line="240" w:lineRule="auto"/>
      <w:ind w:right="-428" w:hanging="141"/>
      <w:jc w:val="distribute"/>
    </w:pPr>
    <w:rPr>
      <w:rFonts w:ascii="Calibri" w:eastAsia="Lucida Sans Unicode" w:hAnsi="Calibri" w:cs="Tahoma"/>
      <w:szCs w:val="20"/>
      <w:lang w:eastAsia="ru-RU"/>
    </w:rPr>
  </w:style>
  <w:style w:type="paragraph" w:customStyle="1" w:styleId="P35">
    <w:name w:val="P35"/>
    <w:basedOn w:val="a"/>
    <w:uiPriority w:val="99"/>
    <w:qFormat/>
    <w:rsid w:val="0044544C"/>
    <w:pPr>
      <w:widowControl w:val="0"/>
      <w:adjustRightInd w:val="0"/>
      <w:spacing w:after="0" w:line="240" w:lineRule="auto"/>
      <w:ind w:firstLine="360"/>
      <w:jc w:val="distribute"/>
    </w:pPr>
    <w:rPr>
      <w:rFonts w:ascii="Calibri" w:eastAsia="Lucida Sans Unicode" w:hAnsi="Calibri" w:cs="Tahoma"/>
      <w:szCs w:val="20"/>
      <w:lang w:eastAsia="ru-RU"/>
    </w:rPr>
  </w:style>
  <w:style w:type="paragraph" w:customStyle="1" w:styleId="P36">
    <w:name w:val="P36"/>
    <w:basedOn w:val="a"/>
    <w:uiPriority w:val="99"/>
    <w:qFormat/>
    <w:rsid w:val="0044544C"/>
    <w:pPr>
      <w:widowControl w:val="0"/>
      <w:adjustRightInd w:val="0"/>
      <w:spacing w:after="0" w:line="240" w:lineRule="auto"/>
      <w:ind w:firstLine="360"/>
      <w:jc w:val="distribute"/>
    </w:pPr>
    <w:rPr>
      <w:rFonts w:ascii="Times New Roman" w:eastAsia="Times New Roman" w:hAnsi="Times New Roman" w:cs="Times New Roman"/>
      <w:sz w:val="24"/>
      <w:szCs w:val="20"/>
      <w:lang w:eastAsia="ru-RU"/>
    </w:rPr>
  </w:style>
  <w:style w:type="paragraph" w:customStyle="1" w:styleId="P38">
    <w:name w:val="P38"/>
    <w:basedOn w:val="a"/>
    <w:uiPriority w:val="99"/>
    <w:qFormat/>
    <w:rsid w:val="0044544C"/>
    <w:pPr>
      <w:widowControl w:val="0"/>
      <w:adjustRightInd w:val="0"/>
      <w:spacing w:after="0" w:line="240" w:lineRule="auto"/>
      <w:ind w:firstLine="360"/>
      <w:jc w:val="center"/>
    </w:pPr>
    <w:rPr>
      <w:rFonts w:ascii="Times New Roman" w:eastAsia="Times New Roman" w:hAnsi="Times New Roman" w:cs="Times New Roman"/>
      <w:b/>
      <w:sz w:val="24"/>
      <w:szCs w:val="20"/>
      <w:lang w:eastAsia="ru-RU"/>
    </w:rPr>
  </w:style>
  <w:style w:type="paragraph" w:customStyle="1" w:styleId="P39">
    <w:name w:val="P39"/>
    <w:basedOn w:val="a"/>
    <w:uiPriority w:val="99"/>
    <w:qFormat/>
    <w:rsid w:val="0044544C"/>
    <w:pPr>
      <w:widowControl w:val="0"/>
      <w:adjustRightInd w:val="0"/>
      <w:spacing w:after="0" w:line="240" w:lineRule="auto"/>
      <w:ind w:firstLine="360"/>
      <w:jc w:val="distribute"/>
    </w:pPr>
    <w:rPr>
      <w:rFonts w:ascii="Times New Roman" w:eastAsia="Times New Roman" w:hAnsi="Times New Roman" w:cs="Times New Roman"/>
      <w:b/>
      <w:sz w:val="24"/>
      <w:szCs w:val="20"/>
      <w:lang w:eastAsia="ru-RU"/>
    </w:rPr>
  </w:style>
  <w:style w:type="paragraph" w:customStyle="1" w:styleId="P41">
    <w:name w:val="P41"/>
    <w:basedOn w:val="a"/>
    <w:uiPriority w:val="99"/>
    <w:qFormat/>
    <w:rsid w:val="0044544C"/>
    <w:pPr>
      <w:widowControl w:val="0"/>
      <w:adjustRightInd w:val="0"/>
      <w:spacing w:after="120" w:line="240" w:lineRule="auto"/>
      <w:ind w:firstLine="360"/>
      <w:jc w:val="distribute"/>
    </w:pPr>
    <w:rPr>
      <w:rFonts w:ascii="Times New Roman" w:eastAsia="Times New Roman" w:hAnsi="Times New Roman" w:cs="Times New Roman"/>
      <w:sz w:val="24"/>
      <w:szCs w:val="20"/>
      <w:lang w:eastAsia="ru-RU"/>
    </w:rPr>
  </w:style>
  <w:style w:type="paragraph" w:customStyle="1" w:styleId="P42">
    <w:name w:val="P42"/>
    <w:basedOn w:val="a"/>
    <w:uiPriority w:val="99"/>
    <w:qFormat/>
    <w:rsid w:val="0044544C"/>
    <w:pPr>
      <w:widowControl w:val="0"/>
      <w:adjustRightInd w:val="0"/>
      <w:spacing w:after="120" w:line="240" w:lineRule="auto"/>
      <w:ind w:firstLine="360"/>
      <w:jc w:val="distribute"/>
    </w:pPr>
    <w:rPr>
      <w:rFonts w:ascii="Calibri" w:eastAsia="Lucida Sans Unicode" w:hAnsi="Calibri" w:cs="Tahoma"/>
      <w:szCs w:val="20"/>
      <w:lang w:eastAsia="ru-RU"/>
    </w:rPr>
  </w:style>
  <w:style w:type="paragraph" w:customStyle="1" w:styleId="P43">
    <w:name w:val="P43"/>
    <w:basedOn w:val="a"/>
    <w:uiPriority w:val="99"/>
    <w:qFormat/>
    <w:rsid w:val="0044544C"/>
    <w:pPr>
      <w:widowControl w:val="0"/>
      <w:adjustRightInd w:val="0"/>
      <w:spacing w:after="120" w:line="240" w:lineRule="auto"/>
      <w:ind w:firstLine="360"/>
      <w:jc w:val="distribute"/>
    </w:pPr>
    <w:rPr>
      <w:rFonts w:ascii="Calibri" w:eastAsia="Lucida Sans Unicode" w:hAnsi="Calibri" w:cs="Tahoma"/>
      <w:szCs w:val="20"/>
      <w:lang w:eastAsia="ru-RU"/>
    </w:rPr>
  </w:style>
  <w:style w:type="paragraph" w:customStyle="1" w:styleId="P44">
    <w:name w:val="P44"/>
    <w:basedOn w:val="a"/>
    <w:uiPriority w:val="99"/>
    <w:qFormat/>
    <w:rsid w:val="0044544C"/>
    <w:pPr>
      <w:widowControl w:val="0"/>
      <w:adjustRightInd w:val="0"/>
      <w:spacing w:after="0" w:line="240" w:lineRule="auto"/>
      <w:ind w:firstLine="425"/>
      <w:jc w:val="distribute"/>
    </w:pPr>
    <w:rPr>
      <w:rFonts w:ascii="Calibri" w:eastAsia="Lucida Sans Unicode" w:hAnsi="Calibri" w:cs="Tahoma"/>
      <w:szCs w:val="20"/>
      <w:lang w:eastAsia="ru-RU"/>
    </w:rPr>
  </w:style>
  <w:style w:type="paragraph" w:customStyle="1" w:styleId="P45">
    <w:name w:val="P45"/>
    <w:basedOn w:val="a"/>
    <w:uiPriority w:val="99"/>
    <w:qFormat/>
    <w:rsid w:val="0044544C"/>
    <w:pPr>
      <w:widowControl w:val="0"/>
      <w:adjustRightInd w:val="0"/>
      <w:spacing w:after="0" w:line="240" w:lineRule="auto"/>
      <w:ind w:firstLine="720"/>
      <w:jc w:val="center"/>
    </w:pPr>
    <w:rPr>
      <w:rFonts w:ascii="Times New Roman" w:eastAsia="Times New Roman" w:hAnsi="Times New Roman" w:cs="Times New Roman"/>
      <w:b/>
      <w:sz w:val="24"/>
      <w:szCs w:val="20"/>
      <w:lang w:eastAsia="ru-RU"/>
    </w:rPr>
  </w:style>
  <w:style w:type="paragraph" w:customStyle="1" w:styleId="P54">
    <w:name w:val="P54"/>
    <w:basedOn w:val="a"/>
    <w:uiPriority w:val="99"/>
    <w:qFormat/>
    <w:rsid w:val="0044544C"/>
    <w:pPr>
      <w:widowControl w:val="0"/>
      <w:adjustRightInd w:val="0"/>
      <w:spacing w:after="0" w:line="240" w:lineRule="auto"/>
      <w:jc w:val="distribute"/>
    </w:pPr>
    <w:rPr>
      <w:rFonts w:ascii="Times New Roman" w:eastAsia="Times New Roman" w:hAnsi="Times New Roman" w:cs="Times New Roman"/>
      <w:sz w:val="24"/>
      <w:szCs w:val="20"/>
      <w:lang w:eastAsia="ru-RU"/>
    </w:rPr>
  </w:style>
  <w:style w:type="paragraph" w:customStyle="1" w:styleId="313">
    <w:name w:val="Основной текст 31"/>
    <w:basedOn w:val="a"/>
    <w:uiPriority w:val="99"/>
    <w:qFormat/>
    <w:rsid w:val="0044544C"/>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1f0">
    <w:name w:val="Обычный1"/>
    <w:uiPriority w:val="99"/>
    <w:qFormat/>
    <w:rsid w:val="0044544C"/>
    <w:pPr>
      <w:spacing w:after="0" w:line="240" w:lineRule="auto"/>
    </w:pPr>
    <w:rPr>
      <w:rFonts w:ascii="Calibri" w:eastAsia="Calibri" w:hAnsi="Calibri" w:cs="Calibri"/>
      <w:sz w:val="20"/>
      <w:szCs w:val="20"/>
      <w:lang w:val="kk-KZ" w:eastAsia="ru-RU"/>
    </w:rPr>
  </w:style>
  <w:style w:type="paragraph" w:customStyle="1" w:styleId="cxspmiddlemrcssattrmrcssattr">
    <w:name w:val="cxspmiddlemrcssattr_mr_css_attr"/>
    <w:basedOn w:val="a"/>
    <w:uiPriority w:val="99"/>
    <w:qFormat/>
    <w:rsid w:val="00445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xsplastmrcssattrmrcssattr">
    <w:name w:val="cxsplastmrcssattr_mr_css_attr"/>
    <w:basedOn w:val="a"/>
    <w:uiPriority w:val="99"/>
    <w:qFormat/>
    <w:rsid w:val="00445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xspfirstmrcssattrmrcssattr">
    <w:name w:val="cxspfirstmrcssattr_mr_css_attr"/>
    <w:basedOn w:val="a"/>
    <w:uiPriority w:val="99"/>
    <w:qFormat/>
    <w:rsid w:val="00445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0">
    <w:name w:val="msonormal"/>
    <w:basedOn w:val="a"/>
    <w:uiPriority w:val="99"/>
    <w:qFormat/>
    <w:rsid w:val="004454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81">
    <w:name w:val="Заголовок 8 Знак1"/>
    <w:basedOn w:val="a0"/>
    <w:uiPriority w:val="99"/>
    <w:semiHidden/>
    <w:rsid w:val="0044544C"/>
    <w:rPr>
      <w:rFonts w:asciiTheme="majorHAnsi" w:eastAsiaTheme="majorEastAsia" w:hAnsiTheme="majorHAnsi" w:cstheme="majorBidi"/>
      <w:color w:val="272727" w:themeColor="text1" w:themeTint="D8"/>
      <w:kern w:val="0"/>
      <w:sz w:val="21"/>
      <w:szCs w:val="21"/>
    </w:rPr>
  </w:style>
  <w:style w:type="character" w:customStyle="1" w:styleId="91">
    <w:name w:val="Заголовок 9 Знак1"/>
    <w:basedOn w:val="a0"/>
    <w:uiPriority w:val="99"/>
    <w:semiHidden/>
    <w:rsid w:val="0044544C"/>
    <w:rPr>
      <w:rFonts w:asciiTheme="majorHAnsi" w:eastAsiaTheme="majorEastAsia" w:hAnsiTheme="majorHAnsi" w:cstheme="majorBidi"/>
      <w:i/>
      <w:iCs/>
      <w:color w:val="272727" w:themeColor="text1" w:themeTint="D8"/>
      <w:kern w:val="0"/>
      <w:sz w:val="21"/>
      <w:szCs w:val="21"/>
    </w:rPr>
  </w:style>
  <w:style w:type="character" w:customStyle="1" w:styleId="1f1">
    <w:name w:val="Верхний колонтитул Знак1"/>
    <w:basedOn w:val="a0"/>
    <w:uiPriority w:val="99"/>
    <w:semiHidden/>
    <w:rsid w:val="0044544C"/>
  </w:style>
  <w:style w:type="character" w:customStyle="1" w:styleId="1f2">
    <w:name w:val="Нижний колонтитул Знак1"/>
    <w:basedOn w:val="a0"/>
    <w:uiPriority w:val="99"/>
    <w:semiHidden/>
    <w:rsid w:val="0044544C"/>
  </w:style>
  <w:style w:type="character" w:customStyle="1" w:styleId="1f3">
    <w:name w:val="Текст Знак1"/>
    <w:basedOn w:val="a0"/>
    <w:uiPriority w:val="99"/>
    <w:semiHidden/>
    <w:rsid w:val="0044544C"/>
    <w:rPr>
      <w:rFonts w:ascii="Consolas" w:hAnsi="Consolas"/>
      <w:sz w:val="21"/>
      <w:szCs w:val="21"/>
    </w:rPr>
  </w:style>
  <w:style w:type="character" w:customStyle="1" w:styleId="1f4">
    <w:name w:val="Заголовок Знак1"/>
    <w:basedOn w:val="a0"/>
    <w:uiPriority w:val="99"/>
    <w:rsid w:val="0044544C"/>
    <w:rPr>
      <w:rFonts w:asciiTheme="majorHAnsi" w:eastAsiaTheme="majorEastAsia" w:hAnsiTheme="majorHAnsi" w:cstheme="majorBidi"/>
      <w:spacing w:val="-10"/>
      <w:kern w:val="28"/>
      <w:sz w:val="56"/>
      <w:szCs w:val="56"/>
    </w:rPr>
  </w:style>
  <w:style w:type="character" w:customStyle="1" w:styleId="214">
    <w:name w:val="Красная строка 2 Знак1"/>
    <w:basedOn w:val="ae"/>
    <w:uiPriority w:val="99"/>
    <w:semiHidden/>
    <w:rsid w:val="0044544C"/>
    <w:rPr>
      <w:rFonts w:ascii="Times New Roman" w:eastAsia="Batang" w:hAnsi="Times New Roman" w:cs="Times New Roman"/>
      <w:sz w:val="28"/>
      <w:szCs w:val="28"/>
      <w:lang w:eastAsia="ko-KR"/>
    </w:rPr>
  </w:style>
  <w:style w:type="character" w:customStyle="1" w:styleId="1f5">
    <w:name w:val="Текст концевой сноски Знак1"/>
    <w:basedOn w:val="a0"/>
    <w:uiPriority w:val="99"/>
    <w:semiHidden/>
    <w:rsid w:val="0044544C"/>
    <w:rPr>
      <w:sz w:val="20"/>
      <w:szCs w:val="20"/>
    </w:rPr>
  </w:style>
  <w:style w:type="character" w:customStyle="1" w:styleId="T8">
    <w:name w:val="T8"/>
    <w:rsid w:val="0044544C"/>
    <w:rPr>
      <w:rFonts w:ascii="Times New Roman" w:eastAsia="Times New Roman" w:hAnsi="Times New Roman" w:cs="Times New Roman" w:hint="default"/>
      <w:sz w:val="24"/>
    </w:rPr>
  </w:style>
  <w:style w:type="character" w:customStyle="1" w:styleId="T9">
    <w:name w:val="T9"/>
    <w:rsid w:val="0044544C"/>
    <w:rPr>
      <w:rFonts w:ascii="Times New Roman" w:eastAsia="Times New Roman" w:hAnsi="Times New Roman" w:cs="Times New Roman" w:hint="default"/>
      <w:sz w:val="24"/>
    </w:rPr>
  </w:style>
  <w:style w:type="character" w:customStyle="1" w:styleId="T10">
    <w:name w:val="T10"/>
    <w:rsid w:val="0044544C"/>
    <w:rPr>
      <w:rFonts w:ascii="Times New Roman" w:eastAsia="Times New Roman" w:hAnsi="Times New Roman" w:cs="Times New Roman" w:hint="default"/>
      <w:b/>
      <w:bCs w:val="0"/>
      <w:sz w:val="24"/>
    </w:rPr>
  </w:style>
  <w:style w:type="character" w:customStyle="1" w:styleId="T13">
    <w:name w:val="T13"/>
    <w:rsid w:val="0044544C"/>
    <w:rPr>
      <w:rFonts w:ascii="Times New Roman" w:eastAsia="Times New Roman" w:hAnsi="Times New Roman" w:cs="Times New Roman" w:hint="default"/>
      <w:b/>
      <w:bCs w:val="0"/>
      <w:sz w:val="28"/>
    </w:rPr>
  </w:style>
  <w:style w:type="character" w:customStyle="1" w:styleId="T17">
    <w:name w:val="T17"/>
    <w:rsid w:val="0044544C"/>
    <w:rPr>
      <w:rFonts w:ascii="Times New Roman" w:eastAsia="Times New Roman" w:hAnsi="Times New Roman" w:cs="Times New Roman" w:hint="default"/>
      <w:sz w:val="24"/>
    </w:rPr>
  </w:style>
  <w:style w:type="character" w:customStyle="1" w:styleId="T19">
    <w:name w:val="T19"/>
    <w:rsid w:val="0044544C"/>
    <w:rPr>
      <w:rFonts w:ascii="Times New Roman" w:eastAsia="Times New Roman" w:hAnsi="Times New Roman" w:cs="Times New Roman" w:hint="default"/>
      <w:sz w:val="24"/>
    </w:rPr>
  </w:style>
  <w:style w:type="character" w:customStyle="1" w:styleId="T21">
    <w:name w:val="T21"/>
    <w:rsid w:val="0044544C"/>
  </w:style>
  <w:style w:type="character" w:customStyle="1" w:styleId="T22">
    <w:name w:val="T22"/>
    <w:rsid w:val="0044544C"/>
  </w:style>
  <w:style w:type="character" w:customStyle="1" w:styleId="T23">
    <w:name w:val="T23"/>
    <w:rsid w:val="0044544C"/>
    <w:rPr>
      <w:rFonts w:ascii="Times New Roman" w:eastAsia="Times New Roman" w:hAnsi="Times New Roman" w:cs="Times New Roman" w:hint="default"/>
      <w:color w:val="800000"/>
      <w:sz w:val="24"/>
    </w:rPr>
  </w:style>
  <w:style w:type="character" w:customStyle="1" w:styleId="T24">
    <w:name w:val="T24"/>
    <w:rsid w:val="0044544C"/>
    <w:rPr>
      <w:rFonts w:ascii="Times New Roman" w:eastAsia="Times New Roman" w:hAnsi="Times New Roman" w:cs="Times New Roman" w:hint="default"/>
      <w:color w:val="800000"/>
      <w:sz w:val="24"/>
    </w:rPr>
  </w:style>
  <w:style w:type="character" w:customStyle="1" w:styleId="T26">
    <w:name w:val="T26"/>
    <w:rsid w:val="0044544C"/>
  </w:style>
  <w:style w:type="paragraph" w:styleId="afff">
    <w:name w:val="annotation subject"/>
    <w:basedOn w:val="affd"/>
    <w:next w:val="affd"/>
    <w:link w:val="affe"/>
    <w:uiPriority w:val="99"/>
    <w:semiHidden/>
    <w:unhideWhenUsed/>
    <w:rsid w:val="0044544C"/>
    <w:rPr>
      <w:b/>
      <w:bCs/>
    </w:rPr>
  </w:style>
  <w:style w:type="character" w:customStyle="1" w:styleId="1f6">
    <w:name w:val="Тема примечания Знак1"/>
    <w:basedOn w:val="1f"/>
    <w:uiPriority w:val="99"/>
    <w:semiHidden/>
    <w:rsid w:val="0044544C"/>
    <w:rPr>
      <w:b/>
      <w:bCs/>
      <w:sz w:val="20"/>
      <w:szCs w:val="20"/>
    </w:rPr>
  </w:style>
  <w:style w:type="paragraph" w:customStyle="1" w:styleId="afff0">
    <w:name w:val="Знак Знак Знак"/>
    <w:basedOn w:val="a"/>
    <w:next w:val="20"/>
    <w:autoRedefine/>
    <w:rsid w:val="0044544C"/>
    <w:pPr>
      <w:spacing w:after="160" w:line="240" w:lineRule="exact"/>
      <w:jc w:val="both"/>
    </w:pPr>
    <w:rPr>
      <w:rFonts w:ascii="Times New Roman" w:eastAsia="Times New Roman" w:hAnsi="Times New Roman" w:cs="Times New Roman"/>
      <w:sz w:val="26"/>
      <w:szCs w:val="26"/>
      <w:lang w:val="en-US"/>
    </w:rPr>
  </w:style>
  <w:style w:type="paragraph" w:customStyle="1" w:styleId="msonormalmrcssattr">
    <w:name w:val="msonormal_mr_css_attr"/>
    <w:basedOn w:val="a"/>
    <w:qFormat/>
    <w:rsid w:val="004454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rcssattrmrcssattr">
    <w:name w:val="mrcssattr_mr_css_attr"/>
    <w:basedOn w:val="a"/>
    <w:rsid w:val="0044544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6">
    <w:name w:val="Нет списка3"/>
    <w:next w:val="a2"/>
    <w:uiPriority w:val="99"/>
    <w:semiHidden/>
    <w:unhideWhenUsed/>
    <w:rsid w:val="0044544C"/>
  </w:style>
  <w:style w:type="table" w:customStyle="1" w:styleId="37">
    <w:name w:val="Сетка таблицы3"/>
    <w:basedOn w:val="a1"/>
    <w:next w:val="afe"/>
    <w:uiPriority w:val="59"/>
    <w:rsid w:val="0044544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
    <w:name w:val="Нет списка11"/>
    <w:next w:val="a2"/>
    <w:uiPriority w:val="99"/>
    <w:semiHidden/>
    <w:unhideWhenUsed/>
    <w:rsid w:val="0044544C"/>
  </w:style>
  <w:style w:type="numbering" w:customStyle="1" w:styleId="215">
    <w:name w:val="Нет списка21"/>
    <w:next w:val="a2"/>
    <w:uiPriority w:val="99"/>
    <w:semiHidden/>
    <w:unhideWhenUsed/>
    <w:rsid w:val="0044544C"/>
  </w:style>
  <w:style w:type="paragraph" w:customStyle="1" w:styleId="Default">
    <w:name w:val="Default"/>
    <w:rsid w:val="000C1DA7"/>
    <w:pPr>
      <w:autoSpaceDE w:val="0"/>
      <w:autoSpaceDN w:val="0"/>
      <w:adjustRightInd w:val="0"/>
      <w:spacing w:after="0" w:line="240" w:lineRule="auto"/>
    </w:pPr>
    <w:rPr>
      <w:rFonts w:ascii="Arial" w:hAnsi="Arial" w:cs="Arial"/>
      <w:color w:val="000000"/>
      <w:sz w:val="24"/>
      <w:szCs w:val="24"/>
    </w:rPr>
  </w:style>
  <w:style w:type="character" w:styleId="afff1">
    <w:name w:val="Subtle Reference"/>
    <w:basedOn w:val="a0"/>
    <w:uiPriority w:val="31"/>
    <w:qFormat/>
    <w:rsid w:val="00F45FA5"/>
    <w:rPr>
      <w:smallCaps/>
      <w:color w:val="5A5A5A" w:themeColor="text1" w:themeTint="A5"/>
    </w:rPr>
  </w:style>
  <w:style w:type="paragraph" w:customStyle="1" w:styleId="isselectedend">
    <w:name w:val="isselectedend"/>
    <w:basedOn w:val="a"/>
    <w:rsid w:val="008A2E6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796">
      <w:bodyDiv w:val="1"/>
      <w:marLeft w:val="0"/>
      <w:marRight w:val="0"/>
      <w:marTop w:val="0"/>
      <w:marBottom w:val="0"/>
      <w:divBdr>
        <w:top w:val="none" w:sz="0" w:space="0" w:color="auto"/>
        <w:left w:val="none" w:sz="0" w:space="0" w:color="auto"/>
        <w:bottom w:val="none" w:sz="0" w:space="0" w:color="auto"/>
        <w:right w:val="none" w:sz="0" w:space="0" w:color="auto"/>
      </w:divBdr>
    </w:div>
    <w:div w:id="4792900">
      <w:bodyDiv w:val="1"/>
      <w:marLeft w:val="0"/>
      <w:marRight w:val="0"/>
      <w:marTop w:val="0"/>
      <w:marBottom w:val="0"/>
      <w:divBdr>
        <w:top w:val="none" w:sz="0" w:space="0" w:color="auto"/>
        <w:left w:val="none" w:sz="0" w:space="0" w:color="auto"/>
        <w:bottom w:val="none" w:sz="0" w:space="0" w:color="auto"/>
        <w:right w:val="none" w:sz="0" w:space="0" w:color="auto"/>
      </w:divBdr>
    </w:div>
    <w:div w:id="28800219">
      <w:bodyDiv w:val="1"/>
      <w:marLeft w:val="0"/>
      <w:marRight w:val="0"/>
      <w:marTop w:val="0"/>
      <w:marBottom w:val="0"/>
      <w:divBdr>
        <w:top w:val="none" w:sz="0" w:space="0" w:color="auto"/>
        <w:left w:val="none" w:sz="0" w:space="0" w:color="auto"/>
        <w:bottom w:val="none" w:sz="0" w:space="0" w:color="auto"/>
        <w:right w:val="none" w:sz="0" w:space="0" w:color="auto"/>
      </w:divBdr>
    </w:div>
    <w:div w:id="77096731">
      <w:bodyDiv w:val="1"/>
      <w:marLeft w:val="0"/>
      <w:marRight w:val="0"/>
      <w:marTop w:val="0"/>
      <w:marBottom w:val="0"/>
      <w:divBdr>
        <w:top w:val="none" w:sz="0" w:space="0" w:color="auto"/>
        <w:left w:val="none" w:sz="0" w:space="0" w:color="auto"/>
        <w:bottom w:val="none" w:sz="0" w:space="0" w:color="auto"/>
        <w:right w:val="none" w:sz="0" w:space="0" w:color="auto"/>
      </w:divBdr>
    </w:div>
    <w:div w:id="88088463">
      <w:bodyDiv w:val="1"/>
      <w:marLeft w:val="0"/>
      <w:marRight w:val="0"/>
      <w:marTop w:val="0"/>
      <w:marBottom w:val="0"/>
      <w:divBdr>
        <w:top w:val="none" w:sz="0" w:space="0" w:color="auto"/>
        <w:left w:val="none" w:sz="0" w:space="0" w:color="auto"/>
        <w:bottom w:val="none" w:sz="0" w:space="0" w:color="auto"/>
        <w:right w:val="none" w:sz="0" w:space="0" w:color="auto"/>
      </w:divBdr>
    </w:div>
    <w:div w:id="91169443">
      <w:bodyDiv w:val="1"/>
      <w:marLeft w:val="0"/>
      <w:marRight w:val="0"/>
      <w:marTop w:val="0"/>
      <w:marBottom w:val="0"/>
      <w:divBdr>
        <w:top w:val="none" w:sz="0" w:space="0" w:color="auto"/>
        <w:left w:val="none" w:sz="0" w:space="0" w:color="auto"/>
        <w:bottom w:val="none" w:sz="0" w:space="0" w:color="auto"/>
        <w:right w:val="none" w:sz="0" w:space="0" w:color="auto"/>
      </w:divBdr>
    </w:div>
    <w:div w:id="106437820">
      <w:bodyDiv w:val="1"/>
      <w:marLeft w:val="0"/>
      <w:marRight w:val="0"/>
      <w:marTop w:val="0"/>
      <w:marBottom w:val="0"/>
      <w:divBdr>
        <w:top w:val="none" w:sz="0" w:space="0" w:color="auto"/>
        <w:left w:val="none" w:sz="0" w:space="0" w:color="auto"/>
        <w:bottom w:val="none" w:sz="0" w:space="0" w:color="auto"/>
        <w:right w:val="none" w:sz="0" w:space="0" w:color="auto"/>
      </w:divBdr>
    </w:div>
    <w:div w:id="169561299">
      <w:bodyDiv w:val="1"/>
      <w:marLeft w:val="0"/>
      <w:marRight w:val="0"/>
      <w:marTop w:val="0"/>
      <w:marBottom w:val="0"/>
      <w:divBdr>
        <w:top w:val="none" w:sz="0" w:space="0" w:color="auto"/>
        <w:left w:val="none" w:sz="0" w:space="0" w:color="auto"/>
        <w:bottom w:val="none" w:sz="0" w:space="0" w:color="auto"/>
        <w:right w:val="none" w:sz="0" w:space="0" w:color="auto"/>
      </w:divBdr>
    </w:div>
    <w:div w:id="203560347">
      <w:bodyDiv w:val="1"/>
      <w:marLeft w:val="0"/>
      <w:marRight w:val="0"/>
      <w:marTop w:val="0"/>
      <w:marBottom w:val="0"/>
      <w:divBdr>
        <w:top w:val="none" w:sz="0" w:space="0" w:color="auto"/>
        <w:left w:val="none" w:sz="0" w:space="0" w:color="auto"/>
        <w:bottom w:val="none" w:sz="0" w:space="0" w:color="auto"/>
        <w:right w:val="none" w:sz="0" w:space="0" w:color="auto"/>
      </w:divBdr>
    </w:div>
    <w:div w:id="206768266">
      <w:bodyDiv w:val="1"/>
      <w:marLeft w:val="0"/>
      <w:marRight w:val="0"/>
      <w:marTop w:val="0"/>
      <w:marBottom w:val="0"/>
      <w:divBdr>
        <w:top w:val="none" w:sz="0" w:space="0" w:color="auto"/>
        <w:left w:val="none" w:sz="0" w:space="0" w:color="auto"/>
        <w:bottom w:val="none" w:sz="0" w:space="0" w:color="auto"/>
        <w:right w:val="none" w:sz="0" w:space="0" w:color="auto"/>
      </w:divBdr>
    </w:div>
    <w:div w:id="222185541">
      <w:bodyDiv w:val="1"/>
      <w:marLeft w:val="0"/>
      <w:marRight w:val="0"/>
      <w:marTop w:val="0"/>
      <w:marBottom w:val="0"/>
      <w:divBdr>
        <w:top w:val="none" w:sz="0" w:space="0" w:color="auto"/>
        <w:left w:val="none" w:sz="0" w:space="0" w:color="auto"/>
        <w:bottom w:val="none" w:sz="0" w:space="0" w:color="auto"/>
        <w:right w:val="none" w:sz="0" w:space="0" w:color="auto"/>
      </w:divBdr>
    </w:div>
    <w:div w:id="239800992">
      <w:bodyDiv w:val="1"/>
      <w:marLeft w:val="0"/>
      <w:marRight w:val="0"/>
      <w:marTop w:val="0"/>
      <w:marBottom w:val="0"/>
      <w:divBdr>
        <w:top w:val="none" w:sz="0" w:space="0" w:color="auto"/>
        <w:left w:val="none" w:sz="0" w:space="0" w:color="auto"/>
        <w:bottom w:val="none" w:sz="0" w:space="0" w:color="auto"/>
        <w:right w:val="none" w:sz="0" w:space="0" w:color="auto"/>
      </w:divBdr>
    </w:div>
    <w:div w:id="248849423">
      <w:bodyDiv w:val="1"/>
      <w:marLeft w:val="0"/>
      <w:marRight w:val="0"/>
      <w:marTop w:val="0"/>
      <w:marBottom w:val="0"/>
      <w:divBdr>
        <w:top w:val="none" w:sz="0" w:space="0" w:color="auto"/>
        <w:left w:val="none" w:sz="0" w:space="0" w:color="auto"/>
        <w:bottom w:val="none" w:sz="0" w:space="0" w:color="auto"/>
        <w:right w:val="none" w:sz="0" w:space="0" w:color="auto"/>
      </w:divBdr>
    </w:div>
    <w:div w:id="252133385">
      <w:bodyDiv w:val="1"/>
      <w:marLeft w:val="0"/>
      <w:marRight w:val="0"/>
      <w:marTop w:val="0"/>
      <w:marBottom w:val="0"/>
      <w:divBdr>
        <w:top w:val="none" w:sz="0" w:space="0" w:color="auto"/>
        <w:left w:val="none" w:sz="0" w:space="0" w:color="auto"/>
        <w:bottom w:val="none" w:sz="0" w:space="0" w:color="auto"/>
        <w:right w:val="none" w:sz="0" w:space="0" w:color="auto"/>
      </w:divBdr>
    </w:div>
    <w:div w:id="279846415">
      <w:bodyDiv w:val="1"/>
      <w:marLeft w:val="0"/>
      <w:marRight w:val="0"/>
      <w:marTop w:val="0"/>
      <w:marBottom w:val="0"/>
      <w:divBdr>
        <w:top w:val="none" w:sz="0" w:space="0" w:color="auto"/>
        <w:left w:val="none" w:sz="0" w:space="0" w:color="auto"/>
        <w:bottom w:val="none" w:sz="0" w:space="0" w:color="auto"/>
        <w:right w:val="none" w:sz="0" w:space="0" w:color="auto"/>
      </w:divBdr>
    </w:div>
    <w:div w:id="283316299">
      <w:bodyDiv w:val="1"/>
      <w:marLeft w:val="0"/>
      <w:marRight w:val="0"/>
      <w:marTop w:val="0"/>
      <w:marBottom w:val="0"/>
      <w:divBdr>
        <w:top w:val="none" w:sz="0" w:space="0" w:color="auto"/>
        <w:left w:val="none" w:sz="0" w:space="0" w:color="auto"/>
        <w:bottom w:val="none" w:sz="0" w:space="0" w:color="auto"/>
        <w:right w:val="none" w:sz="0" w:space="0" w:color="auto"/>
      </w:divBdr>
    </w:div>
    <w:div w:id="296186212">
      <w:bodyDiv w:val="1"/>
      <w:marLeft w:val="0"/>
      <w:marRight w:val="0"/>
      <w:marTop w:val="0"/>
      <w:marBottom w:val="0"/>
      <w:divBdr>
        <w:top w:val="none" w:sz="0" w:space="0" w:color="auto"/>
        <w:left w:val="none" w:sz="0" w:space="0" w:color="auto"/>
        <w:bottom w:val="none" w:sz="0" w:space="0" w:color="auto"/>
        <w:right w:val="none" w:sz="0" w:space="0" w:color="auto"/>
      </w:divBdr>
    </w:div>
    <w:div w:id="308898472">
      <w:bodyDiv w:val="1"/>
      <w:marLeft w:val="0"/>
      <w:marRight w:val="0"/>
      <w:marTop w:val="0"/>
      <w:marBottom w:val="0"/>
      <w:divBdr>
        <w:top w:val="none" w:sz="0" w:space="0" w:color="auto"/>
        <w:left w:val="none" w:sz="0" w:space="0" w:color="auto"/>
        <w:bottom w:val="none" w:sz="0" w:space="0" w:color="auto"/>
        <w:right w:val="none" w:sz="0" w:space="0" w:color="auto"/>
      </w:divBdr>
    </w:div>
    <w:div w:id="368259626">
      <w:bodyDiv w:val="1"/>
      <w:marLeft w:val="0"/>
      <w:marRight w:val="0"/>
      <w:marTop w:val="0"/>
      <w:marBottom w:val="0"/>
      <w:divBdr>
        <w:top w:val="none" w:sz="0" w:space="0" w:color="auto"/>
        <w:left w:val="none" w:sz="0" w:space="0" w:color="auto"/>
        <w:bottom w:val="none" w:sz="0" w:space="0" w:color="auto"/>
        <w:right w:val="none" w:sz="0" w:space="0" w:color="auto"/>
      </w:divBdr>
      <w:divsChild>
        <w:div w:id="887230928">
          <w:marLeft w:val="0"/>
          <w:marRight w:val="0"/>
          <w:marTop w:val="0"/>
          <w:marBottom w:val="0"/>
          <w:divBdr>
            <w:top w:val="none" w:sz="0" w:space="0" w:color="auto"/>
            <w:left w:val="none" w:sz="0" w:space="0" w:color="auto"/>
            <w:bottom w:val="none" w:sz="0" w:space="0" w:color="auto"/>
            <w:right w:val="none" w:sz="0" w:space="0" w:color="auto"/>
          </w:divBdr>
        </w:div>
        <w:div w:id="1302732536">
          <w:marLeft w:val="0"/>
          <w:marRight w:val="0"/>
          <w:marTop w:val="0"/>
          <w:marBottom w:val="0"/>
          <w:divBdr>
            <w:top w:val="none" w:sz="0" w:space="0" w:color="auto"/>
            <w:left w:val="none" w:sz="0" w:space="0" w:color="auto"/>
            <w:bottom w:val="none" w:sz="0" w:space="0" w:color="auto"/>
            <w:right w:val="none" w:sz="0" w:space="0" w:color="auto"/>
          </w:divBdr>
          <w:divsChild>
            <w:div w:id="547307046">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298926379">
                  <w:marLeft w:val="0"/>
                  <w:marRight w:val="0"/>
                  <w:marTop w:val="0"/>
                  <w:marBottom w:val="0"/>
                  <w:divBdr>
                    <w:top w:val="none" w:sz="0" w:space="0" w:color="auto"/>
                    <w:left w:val="none" w:sz="0" w:space="0" w:color="auto"/>
                    <w:bottom w:val="none" w:sz="0" w:space="0" w:color="auto"/>
                    <w:right w:val="none" w:sz="0" w:space="0" w:color="auto"/>
                  </w:divBdr>
                  <w:divsChild>
                    <w:div w:id="1384909335">
                      <w:marLeft w:val="0"/>
                      <w:marRight w:val="0"/>
                      <w:marTop w:val="0"/>
                      <w:marBottom w:val="0"/>
                      <w:divBdr>
                        <w:top w:val="none" w:sz="0" w:space="0" w:color="auto"/>
                        <w:left w:val="none" w:sz="0" w:space="0" w:color="auto"/>
                        <w:bottom w:val="none" w:sz="0" w:space="0" w:color="auto"/>
                        <w:right w:val="none" w:sz="0" w:space="0" w:color="auto"/>
                      </w:divBdr>
                      <w:divsChild>
                        <w:div w:id="802818948">
                          <w:marLeft w:val="0"/>
                          <w:marRight w:val="0"/>
                          <w:marTop w:val="0"/>
                          <w:marBottom w:val="0"/>
                          <w:divBdr>
                            <w:top w:val="none" w:sz="0" w:space="0" w:color="auto"/>
                            <w:left w:val="none" w:sz="0" w:space="0" w:color="auto"/>
                            <w:bottom w:val="none" w:sz="0" w:space="0" w:color="auto"/>
                            <w:right w:val="none" w:sz="0" w:space="0" w:color="auto"/>
                          </w:divBdr>
                          <w:divsChild>
                            <w:div w:id="1695420602">
                              <w:marLeft w:val="0"/>
                              <w:marRight w:val="0"/>
                              <w:marTop w:val="0"/>
                              <w:marBottom w:val="0"/>
                              <w:divBdr>
                                <w:top w:val="none" w:sz="0" w:space="0" w:color="auto"/>
                                <w:left w:val="none" w:sz="0" w:space="0" w:color="auto"/>
                                <w:bottom w:val="none" w:sz="0" w:space="0" w:color="auto"/>
                                <w:right w:val="none" w:sz="0" w:space="0" w:color="auto"/>
                              </w:divBdr>
                              <w:divsChild>
                                <w:div w:id="1601060617">
                                  <w:marLeft w:val="0"/>
                                  <w:marRight w:val="0"/>
                                  <w:marTop w:val="0"/>
                                  <w:marBottom w:val="0"/>
                                  <w:divBdr>
                                    <w:top w:val="none" w:sz="0" w:space="0" w:color="auto"/>
                                    <w:left w:val="none" w:sz="0" w:space="0" w:color="auto"/>
                                    <w:bottom w:val="none" w:sz="0" w:space="0" w:color="auto"/>
                                    <w:right w:val="none" w:sz="0" w:space="0" w:color="auto"/>
                                  </w:divBdr>
                                  <w:divsChild>
                                    <w:div w:id="54730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375512">
                  <w:marLeft w:val="0"/>
                  <w:marRight w:val="0"/>
                  <w:marTop w:val="0"/>
                  <w:marBottom w:val="0"/>
                  <w:divBdr>
                    <w:top w:val="none" w:sz="0" w:space="0" w:color="auto"/>
                    <w:left w:val="none" w:sz="0" w:space="0" w:color="auto"/>
                    <w:bottom w:val="none" w:sz="0" w:space="0" w:color="auto"/>
                    <w:right w:val="none" w:sz="0" w:space="0" w:color="auto"/>
                  </w:divBdr>
                  <w:divsChild>
                    <w:div w:id="1963808301">
                      <w:marLeft w:val="0"/>
                      <w:marRight w:val="0"/>
                      <w:marTop w:val="0"/>
                      <w:marBottom w:val="0"/>
                      <w:divBdr>
                        <w:top w:val="none" w:sz="0" w:space="0" w:color="auto"/>
                        <w:left w:val="none" w:sz="0" w:space="0" w:color="auto"/>
                        <w:bottom w:val="none" w:sz="0" w:space="0" w:color="auto"/>
                        <w:right w:val="none" w:sz="0" w:space="0" w:color="auto"/>
                      </w:divBdr>
                      <w:divsChild>
                        <w:div w:id="1232498795">
                          <w:marLeft w:val="0"/>
                          <w:marRight w:val="0"/>
                          <w:marTop w:val="0"/>
                          <w:marBottom w:val="0"/>
                          <w:divBdr>
                            <w:top w:val="none" w:sz="0" w:space="0" w:color="auto"/>
                            <w:left w:val="none" w:sz="0" w:space="0" w:color="auto"/>
                            <w:bottom w:val="none" w:sz="0" w:space="0" w:color="auto"/>
                            <w:right w:val="none" w:sz="0" w:space="0" w:color="auto"/>
                          </w:divBdr>
                          <w:divsChild>
                            <w:div w:id="242834674">
                              <w:marLeft w:val="0"/>
                              <w:marRight w:val="0"/>
                              <w:marTop w:val="0"/>
                              <w:marBottom w:val="0"/>
                              <w:divBdr>
                                <w:top w:val="none" w:sz="0" w:space="0" w:color="auto"/>
                                <w:left w:val="none" w:sz="0" w:space="0" w:color="auto"/>
                                <w:bottom w:val="none" w:sz="0" w:space="0" w:color="auto"/>
                                <w:right w:val="none" w:sz="0" w:space="0" w:color="auto"/>
                              </w:divBdr>
                              <w:divsChild>
                                <w:div w:id="121770302">
                                  <w:marLeft w:val="0"/>
                                  <w:marRight w:val="0"/>
                                  <w:marTop w:val="0"/>
                                  <w:marBottom w:val="0"/>
                                  <w:divBdr>
                                    <w:top w:val="none" w:sz="0" w:space="0" w:color="auto"/>
                                    <w:left w:val="none" w:sz="0" w:space="0" w:color="auto"/>
                                    <w:bottom w:val="none" w:sz="0" w:space="0" w:color="auto"/>
                                    <w:right w:val="none" w:sz="0" w:space="0" w:color="auto"/>
                                  </w:divBdr>
                                  <w:divsChild>
                                    <w:div w:id="193497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9439198">
          <w:marLeft w:val="0"/>
          <w:marRight w:val="0"/>
          <w:marTop w:val="0"/>
          <w:marBottom w:val="0"/>
          <w:divBdr>
            <w:top w:val="none" w:sz="0" w:space="0" w:color="auto"/>
            <w:left w:val="none" w:sz="0" w:space="0" w:color="auto"/>
            <w:bottom w:val="none" w:sz="0" w:space="0" w:color="auto"/>
            <w:right w:val="none" w:sz="0" w:space="0" w:color="auto"/>
          </w:divBdr>
        </w:div>
        <w:div w:id="1805002763">
          <w:marLeft w:val="0"/>
          <w:marRight w:val="0"/>
          <w:marTop w:val="0"/>
          <w:marBottom w:val="0"/>
          <w:divBdr>
            <w:top w:val="none" w:sz="0" w:space="0" w:color="auto"/>
            <w:left w:val="none" w:sz="0" w:space="0" w:color="auto"/>
            <w:bottom w:val="none" w:sz="0" w:space="0" w:color="auto"/>
            <w:right w:val="none" w:sz="0" w:space="0" w:color="auto"/>
          </w:divBdr>
          <w:divsChild>
            <w:div w:id="1459448422">
              <w:blockQuote w:val="1"/>
              <w:marLeft w:val="150"/>
              <w:marRight w:val="150"/>
              <w:marTop w:val="150"/>
              <w:marBottom w:val="150"/>
              <w:divBdr>
                <w:top w:val="none" w:sz="0" w:space="0" w:color="auto"/>
                <w:left w:val="single" w:sz="6" w:space="8" w:color="0857A6"/>
                <w:bottom w:val="none" w:sz="0" w:space="0" w:color="auto"/>
                <w:right w:val="none" w:sz="0" w:space="0" w:color="auto"/>
              </w:divBdr>
              <w:divsChild>
                <w:div w:id="601186690">
                  <w:marLeft w:val="0"/>
                  <w:marRight w:val="0"/>
                  <w:marTop w:val="0"/>
                  <w:marBottom w:val="0"/>
                  <w:divBdr>
                    <w:top w:val="none" w:sz="0" w:space="0" w:color="auto"/>
                    <w:left w:val="none" w:sz="0" w:space="0" w:color="auto"/>
                    <w:bottom w:val="none" w:sz="0" w:space="0" w:color="auto"/>
                    <w:right w:val="none" w:sz="0" w:space="0" w:color="auto"/>
                  </w:divBdr>
                  <w:divsChild>
                    <w:div w:id="1135565551">
                      <w:marLeft w:val="0"/>
                      <w:marRight w:val="0"/>
                      <w:marTop w:val="0"/>
                      <w:marBottom w:val="0"/>
                      <w:divBdr>
                        <w:top w:val="none" w:sz="0" w:space="0" w:color="auto"/>
                        <w:left w:val="none" w:sz="0" w:space="0" w:color="auto"/>
                        <w:bottom w:val="none" w:sz="0" w:space="0" w:color="auto"/>
                        <w:right w:val="none" w:sz="0" w:space="0" w:color="auto"/>
                      </w:divBdr>
                      <w:divsChild>
                        <w:div w:id="2136872476">
                          <w:marLeft w:val="0"/>
                          <w:marRight w:val="0"/>
                          <w:marTop w:val="0"/>
                          <w:marBottom w:val="0"/>
                          <w:divBdr>
                            <w:top w:val="none" w:sz="0" w:space="0" w:color="auto"/>
                            <w:left w:val="none" w:sz="0" w:space="0" w:color="auto"/>
                            <w:bottom w:val="none" w:sz="0" w:space="0" w:color="auto"/>
                            <w:right w:val="none" w:sz="0" w:space="0" w:color="auto"/>
                          </w:divBdr>
                          <w:divsChild>
                            <w:div w:id="1475442316">
                              <w:marLeft w:val="0"/>
                              <w:marRight w:val="0"/>
                              <w:marTop w:val="0"/>
                              <w:marBottom w:val="0"/>
                              <w:divBdr>
                                <w:top w:val="none" w:sz="0" w:space="0" w:color="auto"/>
                                <w:left w:val="none" w:sz="0" w:space="0" w:color="auto"/>
                                <w:bottom w:val="none" w:sz="0" w:space="0" w:color="auto"/>
                                <w:right w:val="none" w:sz="0" w:space="0" w:color="auto"/>
                              </w:divBdr>
                              <w:divsChild>
                                <w:div w:id="137378595">
                                  <w:marLeft w:val="0"/>
                                  <w:marRight w:val="0"/>
                                  <w:marTop w:val="0"/>
                                  <w:marBottom w:val="0"/>
                                  <w:divBdr>
                                    <w:top w:val="none" w:sz="0" w:space="0" w:color="auto"/>
                                    <w:left w:val="none" w:sz="0" w:space="0" w:color="auto"/>
                                    <w:bottom w:val="none" w:sz="0" w:space="0" w:color="auto"/>
                                    <w:right w:val="none" w:sz="0" w:space="0" w:color="auto"/>
                                  </w:divBdr>
                                  <w:divsChild>
                                    <w:div w:id="179510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8655311">
                  <w:marLeft w:val="0"/>
                  <w:marRight w:val="0"/>
                  <w:marTop w:val="0"/>
                  <w:marBottom w:val="0"/>
                  <w:divBdr>
                    <w:top w:val="none" w:sz="0" w:space="0" w:color="auto"/>
                    <w:left w:val="none" w:sz="0" w:space="0" w:color="auto"/>
                    <w:bottom w:val="none" w:sz="0" w:space="0" w:color="auto"/>
                    <w:right w:val="none" w:sz="0" w:space="0" w:color="auto"/>
                  </w:divBdr>
                  <w:divsChild>
                    <w:div w:id="1076241606">
                      <w:marLeft w:val="0"/>
                      <w:marRight w:val="0"/>
                      <w:marTop w:val="0"/>
                      <w:marBottom w:val="0"/>
                      <w:divBdr>
                        <w:top w:val="none" w:sz="0" w:space="0" w:color="auto"/>
                        <w:left w:val="none" w:sz="0" w:space="0" w:color="auto"/>
                        <w:bottom w:val="none" w:sz="0" w:space="0" w:color="auto"/>
                        <w:right w:val="none" w:sz="0" w:space="0" w:color="auto"/>
                      </w:divBdr>
                      <w:divsChild>
                        <w:div w:id="2062558369">
                          <w:marLeft w:val="0"/>
                          <w:marRight w:val="0"/>
                          <w:marTop w:val="0"/>
                          <w:marBottom w:val="0"/>
                          <w:divBdr>
                            <w:top w:val="none" w:sz="0" w:space="0" w:color="auto"/>
                            <w:left w:val="none" w:sz="0" w:space="0" w:color="auto"/>
                            <w:bottom w:val="none" w:sz="0" w:space="0" w:color="auto"/>
                            <w:right w:val="none" w:sz="0" w:space="0" w:color="auto"/>
                          </w:divBdr>
                          <w:divsChild>
                            <w:div w:id="1074474467">
                              <w:marLeft w:val="0"/>
                              <w:marRight w:val="0"/>
                              <w:marTop w:val="0"/>
                              <w:marBottom w:val="0"/>
                              <w:divBdr>
                                <w:top w:val="none" w:sz="0" w:space="0" w:color="auto"/>
                                <w:left w:val="none" w:sz="0" w:space="0" w:color="auto"/>
                                <w:bottom w:val="none" w:sz="0" w:space="0" w:color="auto"/>
                                <w:right w:val="none" w:sz="0" w:space="0" w:color="auto"/>
                              </w:divBdr>
                              <w:divsChild>
                                <w:div w:id="2032291400">
                                  <w:marLeft w:val="0"/>
                                  <w:marRight w:val="0"/>
                                  <w:marTop w:val="0"/>
                                  <w:marBottom w:val="0"/>
                                  <w:divBdr>
                                    <w:top w:val="none" w:sz="0" w:space="0" w:color="auto"/>
                                    <w:left w:val="none" w:sz="0" w:space="0" w:color="auto"/>
                                    <w:bottom w:val="none" w:sz="0" w:space="0" w:color="auto"/>
                                    <w:right w:val="none" w:sz="0" w:space="0" w:color="auto"/>
                                  </w:divBdr>
                                  <w:divsChild>
                                    <w:div w:id="1716352778">
                                      <w:marLeft w:val="0"/>
                                      <w:marRight w:val="0"/>
                                      <w:marTop w:val="0"/>
                                      <w:marBottom w:val="0"/>
                                      <w:divBdr>
                                        <w:top w:val="none" w:sz="0" w:space="0" w:color="auto"/>
                                        <w:left w:val="none" w:sz="0" w:space="0" w:color="auto"/>
                                        <w:bottom w:val="none" w:sz="0" w:space="0" w:color="auto"/>
                                        <w:right w:val="none" w:sz="0" w:space="0" w:color="auto"/>
                                      </w:divBdr>
                                      <w:divsChild>
                                        <w:div w:id="605842482">
                                          <w:marLeft w:val="0"/>
                                          <w:marRight w:val="0"/>
                                          <w:marTop w:val="0"/>
                                          <w:marBottom w:val="0"/>
                                          <w:divBdr>
                                            <w:top w:val="none" w:sz="0" w:space="0" w:color="auto"/>
                                            <w:left w:val="none" w:sz="0" w:space="0" w:color="auto"/>
                                            <w:bottom w:val="none" w:sz="0" w:space="0" w:color="auto"/>
                                            <w:right w:val="none" w:sz="0" w:space="0" w:color="auto"/>
                                          </w:divBdr>
                                          <w:divsChild>
                                            <w:div w:id="412436457">
                                              <w:marLeft w:val="0"/>
                                              <w:marRight w:val="0"/>
                                              <w:marTop w:val="0"/>
                                              <w:marBottom w:val="0"/>
                                              <w:divBdr>
                                                <w:top w:val="none" w:sz="0" w:space="0" w:color="auto"/>
                                                <w:left w:val="none" w:sz="0" w:space="0" w:color="auto"/>
                                                <w:bottom w:val="none" w:sz="0" w:space="0" w:color="auto"/>
                                                <w:right w:val="none" w:sz="0" w:space="0" w:color="auto"/>
                                              </w:divBdr>
                                            </w:div>
                                            <w:div w:id="475874626">
                                              <w:marLeft w:val="0"/>
                                              <w:marRight w:val="0"/>
                                              <w:marTop w:val="0"/>
                                              <w:marBottom w:val="0"/>
                                              <w:divBdr>
                                                <w:top w:val="none" w:sz="0" w:space="0" w:color="auto"/>
                                                <w:left w:val="none" w:sz="0" w:space="0" w:color="auto"/>
                                                <w:bottom w:val="none" w:sz="0" w:space="0" w:color="auto"/>
                                                <w:right w:val="none" w:sz="0" w:space="0" w:color="auto"/>
                                              </w:divBdr>
                                            </w:div>
                                            <w:div w:id="124796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5103440">
                  <w:marLeft w:val="0"/>
                  <w:marRight w:val="0"/>
                  <w:marTop w:val="0"/>
                  <w:marBottom w:val="0"/>
                  <w:divBdr>
                    <w:top w:val="none" w:sz="0" w:space="0" w:color="auto"/>
                    <w:left w:val="none" w:sz="0" w:space="0" w:color="auto"/>
                    <w:bottom w:val="none" w:sz="0" w:space="0" w:color="auto"/>
                    <w:right w:val="none" w:sz="0" w:space="0" w:color="auto"/>
                  </w:divBdr>
                  <w:divsChild>
                    <w:div w:id="231240911">
                      <w:marLeft w:val="0"/>
                      <w:marRight w:val="0"/>
                      <w:marTop w:val="0"/>
                      <w:marBottom w:val="0"/>
                      <w:divBdr>
                        <w:top w:val="none" w:sz="0" w:space="0" w:color="auto"/>
                        <w:left w:val="none" w:sz="0" w:space="0" w:color="auto"/>
                        <w:bottom w:val="none" w:sz="0" w:space="0" w:color="auto"/>
                        <w:right w:val="none" w:sz="0" w:space="0" w:color="auto"/>
                      </w:divBdr>
                      <w:divsChild>
                        <w:div w:id="1809594065">
                          <w:marLeft w:val="0"/>
                          <w:marRight w:val="0"/>
                          <w:marTop w:val="0"/>
                          <w:marBottom w:val="0"/>
                          <w:divBdr>
                            <w:top w:val="none" w:sz="0" w:space="0" w:color="auto"/>
                            <w:left w:val="none" w:sz="0" w:space="0" w:color="auto"/>
                            <w:bottom w:val="none" w:sz="0" w:space="0" w:color="auto"/>
                            <w:right w:val="none" w:sz="0" w:space="0" w:color="auto"/>
                          </w:divBdr>
                          <w:divsChild>
                            <w:div w:id="1365208027">
                              <w:marLeft w:val="0"/>
                              <w:marRight w:val="0"/>
                              <w:marTop w:val="0"/>
                              <w:marBottom w:val="0"/>
                              <w:divBdr>
                                <w:top w:val="none" w:sz="0" w:space="0" w:color="auto"/>
                                <w:left w:val="none" w:sz="0" w:space="0" w:color="auto"/>
                                <w:bottom w:val="none" w:sz="0" w:space="0" w:color="auto"/>
                                <w:right w:val="none" w:sz="0" w:space="0" w:color="auto"/>
                              </w:divBdr>
                              <w:divsChild>
                                <w:div w:id="2022244644">
                                  <w:marLeft w:val="0"/>
                                  <w:marRight w:val="0"/>
                                  <w:marTop w:val="0"/>
                                  <w:marBottom w:val="0"/>
                                  <w:divBdr>
                                    <w:top w:val="none" w:sz="0" w:space="0" w:color="auto"/>
                                    <w:left w:val="none" w:sz="0" w:space="0" w:color="auto"/>
                                    <w:bottom w:val="none" w:sz="0" w:space="0" w:color="auto"/>
                                    <w:right w:val="none" w:sz="0" w:space="0" w:color="auto"/>
                                  </w:divBdr>
                                  <w:divsChild>
                                    <w:div w:id="147849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0063333">
      <w:bodyDiv w:val="1"/>
      <w:marLeft w:val="0"/>
      <w:marRight w:val="0"/>
      <w:marTop w:val="0"/>
      <w:marBottom w:val="0"/>
      <w:divBdr>
        <w:top w:val="none" w:sz="0" w:space="0" w:color="auto"/>
        <w:left w:val="none" w:sz="0" w:space="0" w:color="auto"/>
        <w:bottom w:val="none" w:sz="0" w:space="0" w:color="auto"/>
        <w:right w:val="none" w:sz="0" w:space="0" w:color="auto"/>
      </w:divBdr>
    </w:div>
    <w:div w:id="481971223">
      <w:bodyDiv w:val="1"/>
      <w:marLeft w:val="0"/>
      <w:marRight w:val="0"/>
      <w:marTop w:val="0"/>
      <w:marBottom w:val="0"/>
      <w:divBdr>
        <w:top w:val="none" w:sz="0" w:space="0" w:color="auto"/>
        <w:left w:val="none" w:sz="0" w:space="0" w:color="auto"/>
        <w:bottom w:val="none" w:sz="0" w:space="0" w:color="auto"/>
        <w:right w:val="none" w:sz="0" w:space="0" w:color="auto"/>
      </w:divBdr>
    </w:div>
    <w:div w:id="489634450">
      <w:bodyDiv w:val="1"/>
      <w:marLeft w:val="0"/>
      <w:marRight w:val="0"/>
      <w:marTop w:val="0"/>
      <w:marBottom w:val="0"/>
      <w:divBdr>
        <w:top w:val="none" w:sz="0" w:space="0" w:color="auto"/>
        <w:left w:val="none" w:sz="0" w:space="0" w:color="auto"/>
        <w:bottom w:val="none" w:sz="0" w:space="0" w:color="auto"/>
        <w:right w:val="none" w:sz="0" w:space="0" w:color="auto"/>
      </w:divBdr>
    </w:div>
    <w:div w:id="493955007">
      <w:bodyDiv w:val="1"/>
      <w:marLeft w:val="0"/>
      <w:marRight w:val="0"/>
      <w:marTop w:val="0"/>
      <w:marBottom w:val="0"/>
      <w:divBdr>
        <w:top w:val="none" w:sz="0" w:space="0" w:color="auto"/>
        <w:left w:val="none" w:sz="0" w:space="0" w:color="auto"/>
        <w:bottom w:val="none" w:sz="0" w:space="0" w:color="auto"/>
        <w:right w:val="none" w:sz="0" w:space="0" w:color="auto"/>
      </w:divBdr>
    </w:div>
    <w:div w:id="503589277">
      <w:bodyDiv w:val="1"/>
      <w:marLeft w:val="0"/>
      <w:marRight w:val="0"/>
      <w:marTop w:val="0"/>
      <w:marBottom w:val="0"/>
      <w:divBdr>
        <w:top w:val="none" w:sz="0" w:space="0" w:color="auto"/>
        <w:left w:val="none" w:sz="0" w:space="0" w:color="auto"/>
        <w:bottom w:val="none" w:sz="0" w:space="0" w:color="auto"/>
        <w:right w:val="none" w:sz="0" w:space="0" w:color="auto"/>
      </w:divBdr>
    </w:div>
    <w:div w:id="523859312">
      <w:bodyDiv w:val="1"/>
      <w:marLeft w:val="0"/>
      <w:marRight w:val="0"/>
      <w:marTop w:val="0"/>
      <w:marBottom w:val="0"/>
      <w:divBdr>
        <w:top w:val="none" w:sz="0" w:space="0" w:color="auto"/>
        <w:left w:val="none" w:sz="0" w:space="0" w:color="auto"/>
        <w:bottom w:val="none" w:sz="0" w:space="0" w:color="auto"/>
        <w:right w:val="none" w:sz="0" w:space="0" w:color="auto"/>
      </w:divBdr>
    </w:div>
    <w:div w:id="548493570">
      <w:bodyDiv w:val="1"/>
      <w:marLeft w:val="0"/>
      <w:marRight w:val="0"/>
      <w:marTop w:val="0"/>
      <w:marBottom w:val="0"/>
      <w:divBdr>
        <w:top w:val="none" w:sz="0" w:space="0" w:color="auto"/>
        <w:left w:val="none" w:sz="0" w:space="0" w:color="auto"/>
        <w:bottom w:val="none" w:sz="0" w:space="0" w:color="auto"/>
        <w:right w:val="none" w:sz="0" w:space="0" w:color="auto"/>
      </w:divBdr>
    </w:div>
    <w:div w:id="550457503">
      <w:bodyDiv w:val="1"/>
      <w:marLeft w:val="0"/>
      <w:marRight w:val="0"/>
      <w:marTop w:val="0"/>
      <w:marBottom w:val="0"/>
      <w:divBdr>
        <w:top w:val="none" w:sz="0" w:space="0" w:color="auto"/>
        <w:left w:val="none" w:sz="0" w:space="0" w:color="auto"/>
        <w:bottom w:val="none" w:sz="0" w:space="0" w:color="auto"/>
        <w:right w:val="none" w:sz="0" w:space="0" w:color="auto"/>
      </w:divBdr>
    </w:div>
    <w:div w:id="552813722">
      <w:bodyDiv w:val="1"/>
      <w:marLeft w:val="0"/>
      <w:marRight w:val="0"/>
      <w:marTop w:val="0"/>
      <w:marBottom w:val="0"/>
      <w:divBdr>
        <w:top w:val="none" w:sz="0" w:space="0" w:color="auto"/>
        <w:left w:val="none" w:sz="0" w:space="0" w:color="auto"/>
        <w:bottom w:val="none" w:sz="0" w:space="0" w:color="auto"/>
        <w:right w:val="none" w:sz="0" w:space="0" w:color="auto"/>
      </w:divBdr>
    </w:div>
    <w:div w:id="615210100">
      <w:bodyDiv w:val="1"/>
      <w:marLeft w:val="0"/>
      <w:marRight w:val="0"/>
      <w:marTop w:val="0"/>
      <w:marBottom w:val="0"/>
      <w:divBdr>
        <w:top w:val="none" w:sz="0" w:space="0" w:color="auto"/>
        <w:left w:val="none" w:sz="0" w:space="0" w:color="auto"/>
        <w:bottom w:val="none" w:sz="0" w:space="0" w:color="auto"/>
        <w:right w:val="none" w:sz="0" w:space="0" w:color="auto"/>
      </w:divBdr>
    </w:div>
    <w:div w:id="627861997">
      <w:bodyDiv w:val="1"/>
      <w:marLeft w:val="0"/>
      <w:marRight w:val="0"/>
      <w:marTop w:val="0"/>
      <w:marBottom w:val="0"/>
      <w:divBdr>
        <w:top w:val="none" w:sz="0" w:space="0" w:color="auto"/>
        <w:left w:val="none" w:sz="0" w:space="0" w:color="auto"/>
        <w:bottom w:val="none" w:sz="0" w:space="0" w:color="auto"/>
        <w:right w:val="none" w:sz="0" w:space="0" w:color="auto"/>
      </w:divBdr>
    </w:div>
    <w:div w:id="630667309">
      <w:bodyDiv w:val="1"/>
      <w:marLeft w:val="0"/>
      <w:marRight w:val="0"/>
      <w:marTop w:val="0"/>
      <w:marBottom w:val="0"/>
      <w:divBdr>
        <w:top w:val="none" w:sz="0" w:space="0" w:color="auto"/>
        <w:left w:val="none" w:sz="0" w:space="0" w:color="auto"/>
        <w:bottom w:val="none" w:sz="0" w:space="0" w:color="auto"/>
        <w:right w:val="none" w:sz="0" w:space="0" w:color="auto"/>
      </w:divBdr>
    </w:div>
    <w:div w:id="649790731">
      <w:bodyDiv w:val="1"/>
      <w:marLeft w:val="0"/>
      <w:marRight w:val="0"/>
      <w:marTop w:val="0"/>
      <w:marBottom w:val="0"/>
      <w:divBdr>
        <w:top w:val="none" w:sz="0" w:space="0" w:color="auto"/>
        <w:left w:val="none" w:sz="0" w:space="0" w:color="auto"/>
        <w:bottom w:val="none" w:sz="0" w:space="0" w:color="auto"/>
        <w:right w:val="none" w:sz="0" w:space="0" w:color="auto"/>
      </w:divBdr>
    </w:div>
    <w:div w:id="664167078">
      <w:bodyDiv w:val="1"/>
      <w:marLeft w:val="0"/>
      <w:marRight w:val="0"/>
      <w:marTop w:val="0"/>
      <w:marBottom w:val="0"/>
      <w:divBdr>
        <w:top w:val="none" w:sz="0" w:space="0" w:color="auto"/>
        <w:left w:val="none" w:sz="0" w:space="0" w:color="auto"/>
        <w:bottom w:val="none" w:sz="0" w:space="0" w:color="auto"/>
        <w:right w:val="none" w:sz="0" w:space="0" w:color="auto"/>
      </w:divBdr>
    </w:div>
    <w:div w:id="666053522">
      <w:bodyDiv w:val="1"/>
      <w:marLeft w:val="0"/>
      <w:marRight w:val="0"/>
      <w:marTop w:val="0"/>
      <w:marBottom w:val="0"/>
      <w:divBdr>
        <w:top w:val="none" w:sz="0" w:space="0" w:color="auto"/>
        <w:left w:val="none" w:sz="0" w:space="0" w:color="auto"/>
        <w:bottom w:val="none" w:sz="0" w:space="0" w:color="auto"/>
        <w:right w:val="none" w:sz="0" w:space="0" w:color="auto"/>
      </w:divBdr>
    </w:div>
    <w:div w:id="736703634">
      <w:bodyDiv w:val="1"/>
      <w:marLeft w:val="0"/>
      <w:marRight w:val="0"/>
      <w:marTop w:val="0"/>
      <w:marBottom w:val="0"/>
      <w:divBdr>
        <w:top w:val="none" w:sz="0" w:space="0" w:color="auto"/>
        <w:left w:val="none" w:sz="0" w:space="0" w:color="auto"/>
        <w:bottom w:val="none" w:sz="0" w:space="0" w:color="auto"/>
        <w:right w:val="none" w:sz="0" w:space="0" w:color="auto"/>
      </w:divBdr>
    </w:div>
    <w:div w:id="812062891">
      <w:bodyDiv w:val="1"/>
      <w:marLeft w:val="0"/>
      <w:marRight w:val="0"/>
      <w:marTop w:val="0"/>
      <w:marBottom w:val="0"/>
      <w:divBdr>
        <w:top w:val="none" w:sz="0" w:space="0" w:color="auto"/>
        <w:left w:val="none" w:sz="0" w:space="0" w:color="auto"/>
        <w:bottom w:val="none" w:sz="0" w:space="0" w:color="auto"/>
        <w:right w:val="none" w:sz="0" w:space="0" w:color="auto"/>
      </w:divBdr>
    </w:div>
    <w:div w:id="862205111">
      <w:bodyDiv w:val="1"/>
      <w:marLeft w:val="0"/>
      <w:marRight w:val="0"/>
      <w:marTop w:val="0"/>
      <w:marBottom w:val="0"/>
      <w:divBdr>
        <w:top w:val="none" w:sz="0" w:space="0" w:color="auto"/>
        <w:left w:val="none" w:sz="0" w:space="0" w:color="auto"/>
        <w:bottom w:val="none" w:sz="0" w:space="0" w:color="auto"/>
        <w:right w:val="none" w:sz="0" w:space="0" w:color="auto"/>
      </w:divBdr>
    </w:div>
    <w:div w:id="977296458">
      <w:bodyDiv w:val="1"/>
      <w:marLeft w:val="0"/>
      <w:marRight w:val="0"/>
      <w:marTop w:val="0"/>
      <w:marBottom w:val="0"/>
      <w:divBdr>
        <w:top w:val="none" w:sz="0" w:space="0" w:color="auto"/>
        <w:left w:val="none" w:sz="0" w:space="0" w:color="auto"/>
        <w:bottom w:val="none" w:sz="0" w:space="0" w:color="auto"/>
        <w:right w:val="none" w:sz="0" w:space="0" w:color="auto"/>
      </w:divBdr>
    </w:div>
    <w:div w:id="1007099474">
      <w:bodyDiv w:val="1"/>
      <w:marLeft w:val="0"/>
      <w:marRight w:val="0"/>
      <w:marTop w:val="0"/>
      <w:marBottom w:val="0"/>
      <w:divBdr>
        <w:top w:val="none" w:sz="0" w:space="0" w:color="auto"/>
        <w:left w:val="none" w:sz="0" w:space="0" w:color="auto"/>
        <w:bottom w:val="none" w:sz="0" w:space="0" w:color="auto"/>
        <w:right w:val="none" w:sz="0" w:space="0" w:color="auto"/>
      </w:divBdr>
    </w:div>
    <w:div w:id="1026831205">
      <w:bodyDiv w:val="1"/>
      <w:marLeft w:val="0"/>
      <w:marRight w:val="0"/>
      <w:marTop w:val="0"/>
      <w:marBottom w:val="0"/>
      <w:divBdr>
        <w:top w:val="none" w:sz="0" w:space="0" w:color="auto"/>
        <w:left w:val="none" w:sz="0" w:space="0" w:color="auto"/>
        <w:bottom w:val="none" w:sz="0" w:space="0" w:color="auto"/>
        <w:right w:val="none" w:sz="0" w:space="0" w:color="auto"/>
      </w:divBdr>
    </w:div>
    <w:div w:id="1030496834">
      <w:bodyDiv w:val="1"/>
      <w:marLeft w:val="0"/>
      <w:marRight w:val="0"/>
      <w:marTop w:val="0"/>
      <w:marBottom w:val="0"/>
      <w:divBdr>
        <w:top w:val="none" w:sz="0" w:space="0" w:color="auto"/>
        <w:left w:val="none" w:sz="0" w:space="0" w:color="auto"/>
        <w:bottom w:val="none" w:sz="0" w:space="0" w:color="auto"/>
        <w:right w:val="none" w:sz="0" w:space="0" w:color="auto"/>
      </w:divBdr>
    </w:div>
    <w:div w:id="1047529601">
      <w:bodyDiv w:val="1"/>
      <w:marLeft w:val="0"/>
      <w:marRight w:val="0"/>
      <w:marTop w:val="0"/>
      <w:marBottom w:val="0"/>
      <w:divBdr>
        <w:top w:val="none" w:sz="0" w:space="0" w:color="auto"/>
        <w:left w:val="none" w:sz="0" w:space="0" w:color="auto"/>
        <w:bottom w:val="none" w:sz="0" w:space="0" w:color="auto"/>
        <w:right w:val="none" w:sz="0" w:space="0" w:color="auto"/>
      </w:divBdr>
    </w:div>
    <w:div w:id="1067805978">
      <w:bodyDiv w:val="1"/>
      <w:marLeft w:val="0"/>
      <w:marRight w:val="0"/>
      <w:marTop w:val="0"/>
      <w:marBottom w:val="0"/>
      <w:divBdr>
        <w:top w:val="none" w:sz="0" w:space="0" w:color="auto"/>
        <w:left w:val="none" w:sz="0" w:space="0" w:color="auto"/>
        <w:bottom w:val="none" w:sz="0" w:space="0" w:color="auto"/>
        <w:right w:val="none" w:sz="0" w:space="0" w:color="auto"/>
      </w:divBdr>
    </w:div>
    <w:div w:id="1093167120">
      <w:bodyDiv w:val="1"/>
      <w:marLeft w:val="0"/>
      <w:marRight w:val="0"/>
      <w:marTop w:val="0"/>
      <w:marBottom w:val="0"/>
      <w:divBdr>
        <w:top w:val="none" w:sz="0" w:space="0" w:color="auto"/>
        <w:left w:val="none" w:sz="0" w:space="0" w:color="auto"/>
        <w:bottom w:val="none" w:sz="0" w:space="0" w:color="auto"/>
        <w:right w:val="none" w:sz="0" w:space="0" w:color="auto"/>
      </w:divBdr>
    </w:div>
    <w:div w:id="1139036795">
      <w:bodyDiv w:val="1"/>
      <w:marLeft w:val="0"/>
      <w:marRight w:val="0"/>
      <w:marTop w:val="0"/>
      <w:marBottom w:val="0"/>
      <w:divBdr>
        <w:top w:val="none" w:sz="0" w:space="0" w:color="auto"/>
        <w:left w:val="none" w:sz="0" w:space="0" w:color="auto"/>
        <w:bottom w:val="none" w:sz="0" w:space="0" w:color="auto"/>
        <w:right w:val="none" w:sz="0" w:space="0" w:color="auto"/>
      </w:divBdr>
    </w:div>
    <w:div w:id="1140221306">
      <w:bodyDiv w:val="1"/>
      <w:marLeft w:val="0"/>
      <w:marRight w:val="0"/>
      <w:marTop w:val="0"/>
      <w:marBottom w:val="0"/>
      <w:divBdr>
        <w:top w:val="none" w:sz="0" w:space="0" w:color="auto"/>
        <w:left w:val="none" w:sz="0" w:space="0" w:color="auto"/>
        <w:bottom w:val="none" w:sz="0" w:space="0" w:color="auto"/>
        <w:right w:val="none" w:sz="0" w:space="0" w:color="auto"/>
      </w:divBdr>
    </w:div>
    <w:div w:id="1183980051">
      <w:bodyDiv w:val="1"/>
      <w:marLeft w:val="0"/>
      <w:marRight w:val="0"/>
      <w:marTop w:val="0"/>
      <w:marBottom w:val="0"/>
      <w:divBdr>
        <w:top w:val="none" w:sz="0" w:space="0" w:color="auto"/>
        <w:left w:val="none" w:sz="0" w:space="0" w:color="auto"/>
        <w:bottom w:val="none" w:sz="0" w:space="0" w:color="auto"/>
        <w:right w:val="none" w:sz="0" w:space="0" w:color="auto"/>
      </w:divBdr>
    </w:div>
    <w:div w:id="1277566998">
      <w:bodyDiv w:val="1"/>
      <w:marLeft w:val="0"/>
      <w:marRight w:val="0"/>
      <w:marTop w:val="0"/>
      <w:marBottom w:val="0"/>
      <w:divBdr>
        <w:top w:val="none" w:sz="0" w:space="0" w:color="auto"/>
        <w:left w:val="none" w:sz="0" w:space="0" w:color="auto"/>
        <w:bottom w:val="none" w:sz="0" w:space="0" w:color="auto"/>
        <w:right w:val="none" w:sz="0" w:space="0" w:color="auto"/>
      </w:divBdr>
    </w:div>
    <w:div w:id="1293905559">
      <w:bodyDiv w:val="1"/>
      <w:marLeft w:val="0"/>
      <w:marRight w:val="0"/>
      <w:marTop w:val="0"/>
      <w:marBottom w:val="0"/>
      <w:divBdr>
        <w:top w:val="none" w:sz="0" w:space="0" w:color="auto"/>
        <w:left w:val="none" w:sz="0" w:space="0" w:color="auto"/>
        <w:bottom w:val="none" w:sz="0" w:space="0" w:color="auto"/>
        <w:right w:val="none" w:sz="0" w:space="0" w:color="auto"/>
      </w:divBdr>
    </w:div>
    <w:div w:id="1333794198">
      <w:bodyDiv w:val="1"/>
      <w:marLeft w:val="0"/>
      <w:marRight w:val="0"/>
      <w:marTop w:val="0"/>
      <w:marBottom w:val="0"/>
      <w:divBdr>
        <w:top w:val="none" w:sz="0" w:space="0" w:color="auto"/>
        <w:left w:val="none" w:sz="0" w:space="0" w:color="auto"/>
        <w:bottom w:val="none" w:sz="0" w:space="0" w:color="auto"/>
        <w:right w:val="none" w:sz="0" w:space="0" w:color="auto"/>
      </w:divBdr>
    </w:div>
    <w:div w:id="1361979871">
      <w:bodyDiv w:val="1"/>
      <w:marLeft w:val="0"/>
      <w:marRight w:val="0"/>
      <w:marTop w:val="0"/>
      <w:marBottom w:val="0"/>
      <w:divBdr>
        <w:top w:val="none" w:sz="0" w:space="0" w:color="auto"/>
        <w:left w:val="none" w:sz="0" w:space="0" w:color="auto"/>
        <w:bottom w:val="none" w:sz="0" w:space="0" w:color="auto"/>
        <w:right w:val="none" w:sz="0" w:space="0" w:color="auto"/>
      </w:divBdr>
    </w:div>
    <w:div w:id="1364743833">
      <w:bodyDiv w:val="1"/>
      <w:marLeft w:val="0"/>
      <w:marRight w:val="0"/>
      <w:marTop w:val="0"/>
      <w:marBottom w:val="0"/>
      <w:divBdr>
        <w:top w:val="none" w:sz="0" w:space="0" w:color="auto"/>
        <w:left w:val="none" w:sz="0" w:space="0" w:color="auto"/>
        <w:bottom w:val="none" w:sz="0" w:space="0" w:color="auto"/>
        <w:right w:val="none" w:sz="0" w:space="0" w:color="auto"/>
      </w:divBdr>
    </w:div>
    <w:div w:id="1383140992">
      <w:bodyDiv w:val="1"/>
      <w:marLeft w:val="0"/>
      <w:marRight w:val="0"/>
      <w:marTop w:val="0"/>
      <w:marBottom w:val="0"/>
      <w:divBdr>
        <w:top w:val="none" w:sz="0" w:space="0" w:color="auto"/>
        <w:left w:val="none" w:sz="0" w:space="0" w:color="auto"/>
        <w:bottom w:val="none" w:sz="0" w:space="0" w:color="auto"/>
        <w:right w:val="none" w:sz="0" w:space="0" w:color="auto"/>
      </w:divBdr>
    </w:div>
    <w:div w:id="1409032426">
      <w:bodyDiv w:val="1"/>
      <w:marLeft w:val="0"/>
      <w:marRight w:val="0"/>
      <w:marTop w:val="0"/>
      <w:marBottom w:val="0"/>
      <w:divBdr>
        <w:top w:val="none" w:sz="0" w:space="0" w:color="auto"/>
        <w:left w:val="none" w:sz="0" w:space="0" w:color="auto"/>
        <w:bottom w:val="none" w:sz="0" w:space="0" w:color="auto"/>
        <w:right w:val="none" w:sz="0" w:space="0" w:color="auto"/>
      </w:divBdr>
    </w:div>
    <w:div w:id="1451391505">
      <w:bodyDiv w:val="1"/>
      <w:marLeft w:val="0"/>
      <w:marRight w:val="0"/>
      <w:marTop w:val="0"/>
      <w:marBottom w:val="0"/>
      <w:divBdr>
        <w:top w:val="none" w:sz="0" w:space="0" w:color="auto"/>
        <w:left w:val="none" w:sz="0" w:space="0" w:color="auto"/>
        <w:bottom w:val="none" w:sz="0" w:space="0" w:color="auto"/>
        <w:right w:val="none" w:sz="0" w:space="0" w:color="auto"/>
      </w:divBdr>
    </w:div>
    <w:div w:id="1455446582">
      <w:bodyDiv w:val="1"/>
      <w:marLeft w:val="0"/>
      <w:marRight w:val="0"/>
      <w:marTop w:val="0"/>
      <w:marBottom w:val="0"/>
      <w:divBdr>
        <w:top w:val="none" w:sz="0" w:space="0" w:color="auto"/>
        <w:left w:val="none" w:sz="0" w:space="0" w:color="auto"/>
        <w:bottom w:val="none" w:sz="0" w:space="0" w:color="auto"/>
        <w:right w:val="none" w:sz="0" w:space="0" w:color="auto"/>
      </w:divBdr>
    </w:div>
    <w:div w:id="1491141497">
      <w:bodyDiv w:val="1"/>
      <w:marLeft w:val="0"/>
      <w:marRight w:val="0"/>
      <w:marTop w:val="0"/>
      <w:marBottom w:val="0"/>
      <w:divBdr>
        <w:top w:val="none" w:sz="0" w:space="0" w:color="auto"/>
        <w:left w:val="none" w:sz="0" w:space="0" w:color="auto"/>
        <w:bottom w:val="none" w:sz="0" w:space="0" w:color="auto"/>
        <w:right w:val="none" w:sz="0" w:space="0" w:color="auto"/>
      </w:divBdr>
    </w:div>
    <w:div w:id="1494490377">
      <w:bodyDiv w:val="1"/>
      <w:marLeft w:val="0"/>
      <w:marRight w:val="0"/>
      <w:marTop w:val="0"/>
      <w:marBottom w:val="0"/>
      <w:divBdr>
        <w:top w:val="none" w:sz="0" w:space="0" w:color="auto"/>
        <w:left w:val="none" w:sz="0" w:space="0" w:color="auto"/>
        <w:bottom w:val="none" w:sz="0" w:space="0" w:color="auto"/>
        <w:right w:val="none" w:sz="0" w:space="0" w:color="auto"/>
      </w:divBdr>
    </w:div>
    <w:div w:id="1500461330">
      <w:bodyDiv w:val="1"/>
      <w:marLeft w:val="0"/>
      <w:marRight w:val="0"/>
      <w:marTop w:val="0"/>
      <w:marBottom w:val="0"/>
      <w:divBdr>
        <w:top w:val="none" w:sz="0" w:space="0" w:color="auto"/>
        <w:left w:val="none" w:sz="0" w:space="0" w:color="auto"/>
        <w:bottom w:val="none" w:sz="0" w:space="0" w:color="auto"/>
        <w:right w:val="none" w:sz="0" w:space="0" w:color="auto"/>
      </w:divBdr>
    </w:div>
    <w:div w:id="1546870541">
      <w:bodyDiv w:val="1"/>
      <w:marLeft w:val="0"/>
      <w:marRight w:val="0"/>
      <w:marTop w:val="0"/>
      <w:marBottom w:val="0"/>
      <w:divBdr>
        <w:top w:val="none" w:sz="0" w:space="0" w:color="auto"/>
        <w:left w:val="none" w:sz="0" w:space="0" w:color="auto"/>
        <w:bottom w:val="none" w:sz="0" w:space="0" w:color="auto"/>
        <w:right w:val="none" w:sz="0" w:space="0" w:color="auto"/>
      </w:divBdr>
    </w:div>
    <w:div w:id="1647934302">
      <w:bodyDiv w:val="1"/>
      <w:marLeft w:val="0"/>
      <w:marRight w:val="0"/>
      <w:marTop w:val="0"/>
      <w:marBottom w:val="0"/>
      <w:divBdr>
        <w:top w:val="none" w:sz="0" w:space="0" w:color="auto"/>
        <w:left w:val="none" w:sz="0" w:space="0" w:color="auto"/>
        <w:bottom w:val="none" w:sz="0" w:space="0" w:color="auto"/>
        <w:right w:val="none" w:sz="0" w:space="0" w:color="auto"/>
      </w:divBdr>
    </w:div>
    <w:div w:id="1666470298">
      <w:bodyDiv w:val="1"/>
      <w:marLeft w:val="0"/>
      <w:marRight w:val="0"/>
      <w:marTop w:val="0"/>
      <w:marBottom w:val="0"/>
      <w:divBdr>
        <w:top w:val="none" w:sz="0" w:space="0" w:color="auto"/>
        <w:left w:val="none" w:sz="0" w:space="0" w:color="auto"/>
        <w:bottom w:val="none" w:sz="0" w:space="0" w:color="auto"/>
        <w:right w:val="none" w:sz="0" w:space="0" w:color="auto"/>
      </w:divBdr>
    </w:div>
    <w:div w:id="1681850620">
      <w:bodyDiv w:val="1"/>
      <w:marLeft w:val="0"/>
      <w:marRight w:val="0"/>
      <w:marTop w:val="0"/>
      <w:marBottom w:val="0"/>
      <w:divBdr>
        <w:top w:val="none" w:sz="0" w:space="0" w:color="auto"/>
        <w:left w:val="none" w:sz="0" w:space="0" w:color="auto"/>
        <w:bottom w:val="none" w:sz="0" w:space="0" w:color="auto"/>
        <w:right w:val="none" w:sz="0" w:space="0" w:color="auto"/>
      </w:divBdr>
    </w:div>
    <w:div w:id="1703481252">
      <w:bodyDiv w:val="1"/>
      <w:marLeft w:val="0"/>
      <w:marRight w:val="0"/>
      <w:marTop w:val="0"/>
      <w:marBottom w:val="0"/>
      <w:divBdr>
        <w:top w:val="none" w:sz="0" w:space="0" w:color="auto"/>
        <w:left w:val="none" w:sz="0" w:space="0" w:color="auto"/>
        <w:bottom w:val="none" w:sz="0" w:space="0" w:color="auto"/>
        <w:right w:val="none" w:sz="0" w:space="0" w:color="auto"/>
      </w:divBdr>
      <w:divsChild>
        <w:div w:id="569273106">
          <w:marLeft w:val="0"/>
          <w:marRight w:val="0"/>
          <w:marTop w:val="0"/>
          <w:marBottom w:val="0"/>
          <w:divBdr>
            <w:top w:val="none" w:sz="0" w:space="0" w:color="auto"/>
            <w:left w:val="none" w:sz="0" w:space="0" w:color="auto"/>
            <w:bottom w:val="none" w:sz="0" w:space="0" w:color="auto"/>
            <w:right w:val="none" w:sz="0" w:space="0" w:color="auto"/>
          </w:divBdr>
        </w:div>
        <w:div w:id="1143279850">
          <w:marLeft w:val="0"/>
          <w:marRight w:val="0"/>
          <w:marTop w:val="0"/>
          <w:marBottom w:val="0"/>
          <w:divBdr>
            <w:top w:val="none" w:sz="0" w:space="0" w:color="auto"/>
            <w:left w:val="none" w:sz="0" w:space="0" w:color="auto"/>
            <w:bottom w:val="none" w:sz="0" w:space="0" w:color="auto"/>
            <w:right w:val="none" w:sz="0" w:space="0" w:color="auto"/>
          </w:divBdr>
        </w:div>
      </w:divsChild>
    </w:div>
    <w:div w:id="1719550185">
      <w:bodyDiv w:val="1"/>
      <w:marLeft w:val="0"/>
      <w:marRight w:val="0"/>
      <w:marTop w:val="0"/>
      <w:marBottom w:val="0"/>
      <w:divBdr>
        <w:top w:val="none" w:sz="0" w:space="0" w:color="auto"/>
        <w:left w:val="none" w:sz="0" w:space="0" w:color="auto"/>
        <w:bottom w:val="none" w:sz="0" w:space="0" w:color="auto"/>
        <w:right w:val="none" w:sz="0" w:space="0" w:color="auto"/>
      </w:divBdr>
    </w:div>
    <w:div w:id="1729571820">
      <w:bodyDiv w:val="1"/>
      <w:marLeft w:val="0"/>
      <w:marRight w:val="0"/>
      <w:marTop w:val="0"/>
      <w:marBottom w:val="0"/>
      <w:divBdr>
        <w:top w:val="none" w:sz="0" w:space="0" w:color="auto"/>
        <w:left w:val="none" w:sz="0" w:space="0" w:color="auto"/>
        <w:bottom w:val="none" w:sz="0" w:space="0" w:color="auto"/>
        <w:right w:val="none" w:sz="0" w:space="0" w:color="auto"/>
      </w:divBdr>
    </w:div>
    <w:div w:id="1731614497">
      <w:bodyDiv w:val="1"/>
      <w:marLeft w:val="0"/>
      <w:marRight w:val="0"/>
      <w:marTop w:val="0"/>
      <w:marBottom w:val="0"/>
      <w:divBdr>
        <w:top w:val="none" w:sz="0" w:space="0" w:color="auto"/>
        <w:left w:val="none" w:sz="0" w:space="0" w:color="auto"/>
        <w:bottom w:val="none" w:sz="0" w:space="0" w:color="auto"/>
        <w:right w:val="none" w:sz="0" w:space="0" w:color="auto"/>
      </w:divBdr>
    </w:div>
    <w:div w:id="1746562888">
      <w:bodyDiv w:val="1"/>
      <w:marLeft w:val="0"/>
      <w:marRight w:val="0"/>
      <w:marTop w:val="0"/>
      <w:marBottom w:val="0"/>
      <w:divBdr>
        <w:top w:val="none" w:sz="0" w:space="0" w:color="auto"/>
        <w:left w:val="none" w:sz="0" w:space="0" w:color="auto"/>
        <w:bottom w:val="none" w:sz="0" w:space="0" w:color="auto"/>
        <w:right w:val="none" w:sz="0" w:space="0" w:color="auto"/>
      </w:divBdr>
    </w:div>
    <w:div w:id="1753432358">
      <w:bodyDiv w:val="1"/>
      <w:marLeft w:val="0"/>
      <w:marRight w:val="0"/>
      <w:marTop w:val="0"/>
      <w:marBottom w:val="0"/>
      <w:divBdr>
        <w:top w:val="none" w:sz="0" w:space="0" w:color="auto"/>
        <w:left w:val="none" w:sz="0" w:space="0" w:color="auto"/>
        <w:bottom w:val="none" w:sz="0" w:space="0" w:color="auto"/>
        <w:right w:val="none" w:sz="0" w:space="0" w:color="auto"/>
      </w:divBdr>
    </w:div>
    <w:div w:id="1758402301">
      <w:bodyDiv w:val="1"/>
      <w:marLeft w:val="0"/>
      <w:marRight w:val="0"/>
      <w:marTop w:val="0"/>
      <w:marBottom w:val="0"/>
      <w:divBdr>
        <w:top w:val="none" w:sz="0" w:space="0" w:color="auto"/>
        <w:left w:val="none" w:sz="0" w:space="0" w:color="auto"/>
        <w:bottom w:val="none" w:sz="0" w:space="0" w:color="auto"/>
        <w:right w:val="none" w:sz="0" w:space="0" w:color="auto"/>
      </w:divBdr>
    </w:div>
    <w:div w:id="1767967491">
      <w:bodyDiv w:val="1"/>
      <w:marLeft w:val="0"/>
      <w:marRight w:val="0"/>
      <w:marTop w:val="0"/>
      <w:marBottom w:val="0"/>
      <w:divBdr>
        <w:top w:val="none" w:sz="0" w:space="0" w:color="auto"/>
        <w:left w:val="none" w:sz="0" w:space="0" w:color="auto"/>
        <w:bottom w:val="none" w:sz="0" w:space="0" w:color="auto"/>
        <w:right w:val="none" w:sz="0" w:space="0" w:color="auto"/>
      </w:divBdr>
    </w:div>
    <w:div w:id="1788426664">
      <w:bodyDiv w:val="1"/>
      <w:marLeft w:val="0"/>
      <w:marRight w:val="0"/>
      <w:marTop w:val="0"/>
      <w:marBottom w:val="0"/>
      <w:divBdr>
        <w:top w:val="none" w:sz="0" w:space="0" w:color="auto"/>
        <w:left w:val="none" w:sz="0" w:space="0" w:color="auto"/>
        <w:bottom w:val="none" w:sz="0" w:space="0" w:color="auto"/>
        <w:right w:val="none" w:sz="0" w:space="0" w:color="auto"/>
      </w:divBdr>
    </w:div>
    <w:div w:id="1873573850">
      <w:bodyDiv w:val="1"/>
      <w:marLeft w:val="0"/>
      <w:marRight w:val="0"/>
      <w:marTop w:val="0"/>
      <w:marBottom w:val="0"/>
      <w:divBdr>
        <w:top w:val="none" w:sz="0" w:space="0" w:color="auto"/>
        <w:left w:val="none" w:sz="0" w:space="0" w:color="auto"/>
        <w:bottom w:val="none" w:sz="0" w:space="0" w:color="auto"/>
        <w:right w:val="none" w:sz="0" w:space="0" w:color="auto"/>
      </w:divBdr>
    </w:div>
    <w:div w:id="1946384063">
      <w:bodyDiv w:val="1"/>
      <w:marLeft w:val="0"/>
      <w:marRight w:val="0"/>
      <w:marTop w:val="0"/>
      <w:marBottom w:val="0"/>
      <w:divBdr>
        <w:top w:val="none" w:sz="0" w:space="0" w:color="auto"/>
        <w:left w:val="none" w:sz="0" w:space="0" w:color="auto"/>
        <w:bottom w:val="none" w:sz="0" w:space="0" w:color="auto"/>
        <w:right w:val="none" w:sz="0" w:space="0" w:color="auto"/>
      </w:divBdr>
    </w:div>
    <w:div w:id="1949921013">
      <w:bodyDiv w:val="1"/>
      <w:marLeft w:val="0"/>
      <w:marRight w:val="0"/>
      <w:marTop w:val="0"/>
      <w:marBottom w:val="0"/>
      <w:divBdr>
        <w:top w:val="none" w:sz="0" w:space="0" w:color="auto"/>
        <w:left w:val="none" w:sz="0" w:space="0" w:color="auto"/>
        <w:bottom w:val="none" w:sz="0" w:space="0" w:color="auto"/>
        <w:right w:val="none" w:sz="0" w:space="0" w:color="auto"/>
      </w:divBdr>
    </w:div>
    <w:div w:id="1975016555">
      <w:bodyDiv w:val="1"/>
      <w:marLeft w:val="0"/>
      <w:marRight w:val="0"/>
      <w:marTop w:val="0"/>
      <w:marBottom w:val="0"/>
      <w:divBdr>
        <w:top w:val="none" w:sz="0" w:space="0" w:color="auto"/>
        <w:left w:val="none" w:sz="0" w:space="0" w:color="auto"/>
        <w:bottom w:val="none" w:sz="0" w:space="0" w:color="auto"/>
        <w:right w:val="none" w:sz="0" w:space="0" w:color="auto"/>
      </w:divBdr>
    </w:div>
    <w:div w:id="1977444109">
      <w:bodyDiv w:val="1"/>
      <w:marLeft w:val="0"/>
      <w:marRight w:val="0"/>
      <w:marTop w:val="0"/>
      <w:marBottom w:val="0"/>
      <w:divBdr>
        <w:top w:val="none" w:sz="0" w:space="0" w:color="auto"/>
        <w:left w:val="none" w:sz="0" w:space="0" w:color="auto"/>
        <w:bottom w:val="none" w:sz="0" w:space="0" w:color="auto"/>
        <w:right w:val="none" w:sz="0" w:space="0" w:color="auto"/>
      </w:divBdr>
    </w:div>
    <w:div w:id="1990090447">
      <w:bodyDiv w:val="1"/>
      <w:marLeft w:val="0"/>
      <w:marRight w:val="0"/>
      <w:marTop w:val="0"/>
      <w:marBottom w:val="0"/>
      <w:divBdr>
        <w:top w:val="none" w:sz="0" w:space="0" w:color="auto"/>
        <w:left w:val="none" w:sz="0" w:space="0" w:color="auto"/>
        <w:bottom w:val="none" w:sz="0" w:space="0" w:color="auto"/>
        <w:right w:val="none" w:sz="0" w:space="0" w:color="auto"/>
      </w:divBdr>
    </w:div>
    <w:div w:id="2006978078">
      <w:bodyDiv w:val="1"/>
      <w:marLeft w:val="0"/>
      <w:marRight w:val="0"/>
      <w:marTop w:val="0"/>
      <w:marBottom w:val="0"/>
      <w:divBdr>
        <w:top w:val="none" w:sz="0" w:space="0" w:color="auto"/>
        <w:left w:val="none" w:sz="0" w:space="0" w:color="auto"/>
        <w:bottom w:val="none" w:sz="0" w:space="0" w:color="auto"/>
        <w:right w:val="none" w:sz="0" w:space="0" w:color="auto"/>
      </w:divBdr>
    </w:div>
    <w:div w:id="2048334288">
      <w:bodyDiv w:val="1"/>
      <w:marLeft w:val="0"/>
      <w:marRight w:val="0"/>
      <w:marTop w:val="0"/>
      <w:marBottom w:val="0"/>
      <w:divBdr>
        <w:top w:val="none" w:sz="0" w:space="0" w:color="auto"/>
        <w:left w:val="none" w:sz="0" w:space="0" w:color="auto"/>
        <w:bottom w:val="none" w:sz="0" w:space="0" w:color="auto"/>
        <w:right w:val="none" w:sz="0" w:space="0" w:color="auto"/>
      </w:divBdr>
    </w:div>
    <w:div w:id="2052144982">
      <w:bodyDiv w:val="1"/>
      <w:marLeft w:val="0"/>
      <w:marRight w:val="0"/>
      <w:marTop w:val="0"/>
      <w:marBottom w:val="0"/>
      <w:divBdr>
        <w:top w:val="none" w:sz="0" w:space="0" w:color="auto"/>
        <w:left w:val="none" w:sz="0" w:space="0" w:color="auto"/>
        <w:bottom w:val="none" w:sz="0" w:space="0" w:color="auto"/>
        <w:right w:val="none" w:sz="0" w:space="0" w:color="auto"/>
      </w:divBdr>
    </w:div>
    <w:div w:id="2061249161">
      <w:bodyDiv w:val="1"/>
      <w:marLeft w:val="0"/>
      <w:marRight w:val="0"/>
      <w:marTop w:val="0"/>
      <w:marBottom w:val="0"/>
      <w:divBdr>
        <w:top w:val="none" w:sz="0" w:space="0" w:color="auto"/>
        <w:left w:val="none" w:sz="0" w:space="0" w:color="auto"/>
        <w:bottom w:val="none" w:sz="0" w:space="0" w:color="auto"/>
        <w:right w:val="none" w:sz="0" w:space="0" w:color="auto"/>
      </w:divBdr>
    </w:div>
    <w:div w:id="2064256936">
      <w:bodyDiv w:val="1"/>
      <w:marLeft w:val="0"/>
      <w:marRight w:val="0"/>
      <w:marTop w:val="0"/>
      <w:marBottom w:val="0"/>
      <w:divBdr>
        <w:top w:val="none" w:sz="0" w:space="0" w:color="auto"/>
        <w:left w:val="none" w:sz="0" w:space="0" w:color="auto"/>
        <w:bottom w:val="none" w:sz="0" w:space="0" w:color="auto"/>
        <w:right w:val="none" w:sz="0" w:space="0" w:color="auto"/>
      </w:divBdr>
      <w:divsChild>
        <w:div w:id="525411595">
          <w:marLeft w:val="0"/>
          <w:marRight w:val="0"/>
          <w:marTop w:val="0"/>
          <w:marBottom w:val="0"/>
          <w:divBdr>
            <w:top w:val="none" w:sz="0" w:space="0" w:color="auto"/>
            <w:left w:val="none" w:sz="0" w:space="0" w:color="auto"/>
            <w:bottom w:val="none" w:sz="0" w:space="0" w:color="auto"/>
            <w:right w:val="none" w:sz="0" w:space="0" w:color="auto"/>
          </w:divBdr>
        </w:div>
        <w:div w:id="468018024">
          <w:marLeft w:val="0"/>
          <w:marRight w:val="0"/>
          <w:marTop w:val="0"/>
          <w:marBottom w:val="0"/>
          <w:divBdr>
            <w:top w:val="none" w:sz="0" w:space="0" w:color="auto"/>
            <w:left w:val="none" w:sz="0" w:space="0" w:color="auto"/>
            <w:bottom w:val="none" w:sz="0" w:space="0" w:color="auto"/>
            <w:right w:val="none" w:sz="0" w:space="0" w:color="auto"/>
          </w:divBdr>
        </w:div>
        <w:div w:id="1102801322">
          <w:marLeft w:val="0"/>
          <w:marRight w:val="0"/>
          <w:marTop w:val="0"/>
          <w:marBottom w:val="0"/>
          <w:divBdr>
            <w:top w:val="none" w:sz="0" w:space="0" w:color="auto"/>
            <w:left w:val="none" w:sz="0" w:space="0" w:color="auto"/>
            <w:bottom w:val="none" w:sz="0" w:space="0" w:color="auto"/>
            <w:right w:val="none" w:sz="0" w:space="0" w:color="auto"/>
          </w:divBdr>
        </w:div>
        <w:div w:id="1483813683">
          <w:marLeft w:val="0"/>
          <w:marRight w:val="0"/>
          <w:marTop w:val="0"/>
          <w:marBottom w:val="0"/>
          <w:divBdr>
            <w:top w:val="none" w:sz="0" w:space="0" w:color="auto"/>
            <w:left w:val="none" w:sz="0" w:space="0" w:color="auto"/>
            <w:bottom w:val="none" w:sz="0" w:space="0" w:color="auto"/>
            <w:right w:val="none" w:sz="0" w:space="0" w:color="auto"/>
          </w:divBdr>
        </w:div>
        <w:div w:id="1440636426">
          <w:marLeft w:val="0"/>
          <w:marRight w:val="0"/>
          <w:marTop w:val="0"/>
          <w:marBottom w:val="0"/>
          <w:divBdr>
            <w:top w:val="none" w:sz="0" w:space="0" w:color="auto"/>
            <w:left w:val="none" w:sz="0" w:space="0" w:color="auto"/>
            <w:bottom w:val="none" w:sz="0" w:space="0" w:color="auto"/>
            <w:right w:val="none" w:sz="0" w:space="0" w:color="auto"/>
          </w:divBdr>
        </w:div>
        <w:div w:id="922490969">
          <w:marLeft w:val="0"/>
          <w:marRight w:val="0"/>
          <w:marTop w:val="0"/>
          <w:marBottom w:val="0"/>
          <w:divBdr>
            <w:top w:val="none" w:sz="0" w:space="0" w:color="auto"/>
            <w:left w:val="none" w:sz="0" w:space="0" w:color="auto"/>
            <w:bottom w:val="none" w:sz="0" w:space="0" w:color="auto"/>
            <w:right w:val="none" w:sz="0" w:space="0" w:color="auto"/>
          </w:divBdr>
        </w:div>
        <w:div w:id="540289439">
          <w:marLeft w:val="0"/>
          <w:marRight w:val="0"/>
          <w:marTop w:val="0"/>
          <w:marBottom w:val="0"/>
          <w:divBdr>
            <w:top w:val="none" w:sz="0" w:space="0" w:color="auto"/>
            <w:left w:val="none" w:sz="0" w:space="0" w:color="auto"/>
            <w:bottom w:val="none" w:sz="0" w:space="0" w:color="auto"/>
            <w:right w:val="none" w:sz="0" w:space="0" w:color="auto"/>
          </w:divBdr>
        </w:div>
        <w:div w:id="1146511373">
          <w:marLeft w:val="0"/>
          <w:marRight w:val="0"/>
          <w:marTop w:val="0"/>
          <w:marBottom w:val="0"/>
          <w:divBdr>
            <w:top w:val="none" w:sz="0" w:space="0" w:color="auto"/>
            <w:left w:val="none" w:sz="0" w:space="0" w:color="auto"/>
            <w:bottom w:val="none" w:sz="0" w:space="0" w:color="auto"/>
            <w:right w:val="none" w:sz="0" w:space="0" w:color="auto"/>
          </w:divBdr>
        </w:div>
        <w:div w:id="1968781538">
          <w:marLeft w:val="0"/>
          <w:marRight w:val="0"/>
          <w:marTop w:val="0"/>
          <w:marBottom w:val="0"/>
          <w:divBdr>
            <w:top w:val="none" w:sz="0" w:space="0" w:color="auto"/>
            <w:left w:val="none" w:sz="0" w:space="0" w:color="auto"/>
            <w:bottom w:val="none" w:sz="0" w:space="0" w:color="auto"/>
            <w:right w:val="none" w:sz="0" w:space="0" w:color="auto"/>
          </w:divBdr>
        </w:div>
        <w:div w:id="1191646794">
          <w:marLeft w:val="0"/>
          <w:marRight w:val="0"/>
          <w:marTop w:val="0"/>
          <w:marBottom w:val="0"/>
          <w:divBdr>
            <w:top w:val="none" w:sz="0" w:space="0" w:color="auto"/>
            <w:left w:val="none" w:sz="0" w:space="0" w:color="auto"/>
            <w:bottom w:val="none" w:sz="0" w:space="0" w:color="auto"/>
            <w:right w:val="none" w:sz="0" w:space="0" w:color="auto"/>
          </w:divBdr>
        </w:div>
        <w:div w:id="345179660">
          <w:marLeft w:val="0"/>
          <w:marRight w:val="0"/>
          <w:marTop w:val="0"/>
          <w:marBottom w:val="0"/>
          <w:divBdr>
            <w:top w:val="none" w:sz="0" w:space="0" w:color="auto"/>
            <w:left w:val="none" w:sz="0" w:space="0" w:color="auto"/>
            <w:bottom w:val="none" w:sz="0" w:space="0" w:color="auto"/>
            <w:right w:val="none" w:sz="0" w:space="0" w:color="auto"/>
          </w:divBdr>
        </w:div>
      </w:divsChild>
    </w:div>
    <w:div w:id="2075350609">
      <w:bodyDiv w:val="1"/>
      <w:marLeft w:val="0"/>
      <w:marRight w:val="0"/>
      <w:marTop w:val="0"/>
      <w:marBottom w:val="0"/>
      <w:divBdr>
        <w:top w:val="none" w:sz="0" w:space="0" w:color="auto"/>
        <w:left w:val="none" w:sz="0" w:space="0" w:color="auto"/>
        <w:bottom w:val="none" w:sz="0" w:space="0" w:color="auto"/>
        <w:right w:val="none" w:sz="0" w:space="0" w:color="auto"/>
      </w:divBdr>
    </w:div>
    <w:div w:id="211628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600">
                <a:latin typeface="Times New Roman" panose="02020603050405020304" pitchFamily="18" charset="0"/>
                <a:cs typeface="Times New Roman" panose="02020603050405020304" pitchFamily="18" charset="0"/>
              </a:rPr>
              <a:t>2025 жылы ауданның ӘЭД негізгі көрсеткіштеріне қол жеткізу</a:t>
            </a:r>
          </a:p>
        </c:rich>
      </c:tx>
      <c:layout>
        <c:manualLayout>
          <c:xMode val="edge"/>
          <c:yMode val="edge"/>
          <c:x val="0.33697695763489688"/>
          <c:y val="3.465337004023641E-5"/>
        </c:manualLayout>
      </c:layout>
      <c:overlay val="0"/>
    </c:title>
    <c:autoTitleDeleted val="0"/>
    <c:plotArea>
      <c:layout>
        <c:manualLayout>
          <c:layoutTarget val="inner"/>
          <c:xMode val="edge"/>
          <c:yMode val="edge"/>
          <c:x val="0.2206386164919569"/>
          <c:y val="0.32436837815810915"/>
          <c:w val="0.14701617401003905"/>
          <c:h val="0.53708231458842715"/>
        </c:manualLayout>
      </c:layout>
      <c:pieChart>
        <c:varyColors val="1"/>
        <c:ser>
          <c:idx val="0"/>
          <c:order val="0"/>
          <c:tx>
            <c:strRef>
              <c:f>Лист1!$B$1</c:f>
              <c:strCache>
                <c:ptCount val="1"/>
                <c:pt idx="0">
                  <c:v>Достижене основных показателей СЭР района в 2023 году</c:v>
                </c:pt>
              </c:strCache>
            </c:strRef>
          </c:tx>
          <c:dPt>
            <c:idx val="1"/>
            <c:bubble3D val="0"/>
            <c:explosion val="41"/>
            <c:extLst>
              <c:ext xmlns:c16="http://schemas.microsoft.com/office/drawing/2014/chart" uri="{C3380CC4-5D6E-409C-BE32-E72D297353CC}">
                <c16:uniqueId val="{00000001-A664-452C-BBE9-5BA955B6D81E}"/>
              </c:ext>
            </c:extLst>
          </c:dPt>
          <c:cat>
            <c:strRef>
              <c:f>Лист1!$A$2:$A$3</c:f>
              <c:strCache>
                <c:ptCount val="2"/>
                <c:pt idx="0">
                  <c:v>Достигнкутые показатели</c:v>
                </c:pt>
                <c:pt idx="1">
                  <c:v>Недостигнутые показатели</c:v>
                </c:pt>
              </c:strCache>
            </c:strRef>
          </c:cat>
          <c:val>
            <c:numRef>
              <c:f>Лист1!$B$2:$B$3</c:f>
              <c:numCache>
                <c:formatCode>General</c:formatCode>
                <c:ptCount val="2"/>
                <c:pt idx="0">
                  <c:v>93.7</c:v>
                </c:pt>
                <c:pt idx="1">
                  <c:v>6.3</c:v>
                </c:pt>
              </c:numCache>
            </c:numRef>
          </c:val>
          <c:extLst>
            <c:ext xmlns:c16="http://schemas.microsoft.com/office/drawing/2014/chart" uri="{C3380CC4-5D6E-409C-BE32-E72D297353CC}">
              <c16:uniqueId val="{00000000-B9AB-4022-AAB9-B89027D912A5}"/>
            </c:ext>
          </c:extLst>
        </c:ser>
        <c:dLbls>
          <c:showLegendKey val="0"/>
          <c:showVal val="0"/>
          <c:showCatName val="0"/>
          <c:showSerName val="0"/>
          <c:showPercent val="0"/>
          <c:showBubbleSize val="0"/>
          <c:showLeaderLines val="1"/>
        </c:dLbls>
        <c:firstSliceAng val="0"/>
      </c:pieChart>
    </c:plotArea>
    <c:plotVisOnly val="1"/>
    <c:dispBlanksAs val="gap"/>
    <c:showDLblsOverMax val="0"/>
  </c:chart>
  <c:spPr>
    <a:noFill/>
    <a:ln>
      <a:noFill/>
    </a:ln>
  </c:sp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0.40323</cdr:x>
      <cdr:y>0.49511</cdr:y>
    </cdr:from>
    <cdr:to>
      <cdr:x>0.83821</cdr:x>
      <cdr:y>0.77625</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295525" y="771525"/>
          <a:ext cx="2476190" cy="438095"/>
        </a:xfrm>
        <a:prstGeom xmlns:a="http://schemas.openxmlformats.org/drawingml/2006/main" prst="rect">
          <a:avLst/>
        </a:prstGeom>
      </cdr:spPr>
    </cdr:pic>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6D5811-CDCC-4EAB-8787-F9042A03F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19150</TotalTime>
  <Pages>64</Pages>
  <Words>23622</Words>
  <Characters>134651</Characters>
  <Application>Microsoft Office Word</Application>
  <DocSecurity>0</DocSecurity>
  <Lines>1122</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2 R</cp:lastModifiedBy>
  <cp:revision>99</cp:revision>
  <cp:lastPrinted>2026-04-17T10:08:00Z</cp:lastPrinted>
  <dcterms:created xsi:type="dcterms:W3CDTF">2024-03-12T09:34:00Z</dcterms:created>
  <dcterms:modified xsi:type="dcterms:W3CDTF">2026-04-26T16:11:00Z</dcterms:modified>
</cp:coreProperties>
</file>