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C04A5F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C04A5F" w:rsidRDefault="00247B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  <w:lang w:val="kk-KZ"/>
              </w:rPr>
              <w:t>20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к приказу</w:t>
            </w:r>
          </w:p>
          <w:p w:rsidR="00247B1C" w:rsidRDefault="00247B1C" w:rsidP="00247B1C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 xml:space="preserve"> финансов Республики Казахстан</w:t>
            </w:r>
          </w:p>
          <w:p w:rsidR="00247B1C" w:rsidRDefault="00247B1C" w:rsidP="00247B1C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4 августа 2026 года</w:t>
            </w:r>
          </w:p>
          <w:p w:rsidR="00247B1C" w:rsidRDefault="00247B1C" w:rsidP="00247B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524</w:t>
            </w:r>
          </w:p>
          <w:p w:rsidR="00C04A5F" w:rsidRDefault="00C04A5F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C04A5F" w:rsidRDefault="00247B1C">
      <w:pPr>
        <w:ind w:left="5670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Приложе</w:t>
      </w:r>
      <w:r>
        <w:rPr>
          <w:sz w:val="28"/>
          <w:szCs w:val="28"/>
          <w:lang w:eastAsia="en-US"/>
        </w:rPr>
        <w:t>ние 26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к Правилам проведения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бюджетного мониторинга</w:t>
      </w:r>
    </w:p>
    <w:p w:rsidR="00C04A5F" w:rsidRDefault="00C04A5F">
      <w:pPr>
        <w:ind w:left="5670" w:firstLine="341"/>
        <w:jc w:val="both"/>
        <w:rPr>
          <w:sz w:val="28"/>
          <w:szCs w:val="28"/>
          <w:lang w:eastAsia="en-US"/>
        </w:rPr>
      </w:pPr>
    </w:p>
    <w:p w:rsidR="00C04A5F" w:rsidRDefault="00247B1C">
      <w:pPr>
        <w:ind w:left="5670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Форма, предназначенная для сбора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административных данных</w:t>
      </w:r>
    </w:p>
    <w:p w:rsidR="00C04A5F" w:rsidRDefault="00C04A5F">
      <w:pPr>
        <w:jc w:val="both"/>
        <w:rPr>
          <w:sz w:val="28"/>
          <w:szCs w:val="28"/>
        </w:rPr>
      </w:pP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Представляется: в местный уполномоченный орган по исполнению бюджета)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 xml:space="preserve">Форма, предназначенная для сбора административных данных на безвозмездной основе размещена на интернет – ресурсе: </w:t>
      </w:r>
      <w:hyperlink r:id="rId9" w:history="1">
        <w:r w:rsidRPr="00EA4BF6">
          <w:rPr>
            <w:rStyle w:val="a8"/>
            <w:color w:val="auto"/>
            <w:sz w:val="28"/>
            <w:szCs w:val="28"/>
            <w:u w:val="none"/>
            <w:lang w:val="en-US"/>
          </w:rPr>
          <w:t>www</w:t>
        </w:r>
        <w:r w:rsidRPr="00EA4BF6">
          <w:rPr>
            <w:rStyle w:val="a8"/>
            <w:color w:val="auto"/>
            <w:sz w:val="28"/>
            <w:szCs w:val="28"/>
            <w:u w:val="none"/>
          </w:rPr>
          <w:t>.</w:t>
        </w:r>
        <w:r w:rsidRPr="00EA4BF6">
          <w:rPr>
            <w:rStyle w:val="a8"/>
            <w:color w:val="auto"/>
            <w:sz w:val="28"/>
            <w:szCs w:val="28"/>
            <w:u w:val="none"/>
            <w:lang w:val="en-US"/>
          </w:rPr>
          <w:t>minfin</w:t>
        </w:r>
        <w:r w:rsidRPr="00EA4BF6">
          <w:rPr>
            <w:rStyle w:val="a8"/>
            <w:color w:val="auto"/>
            <w:sz w:val="28"/>
            <w:szCs w:val="28"/>
            <w:u w:val="none"/>
          </w:rPr>
          <w:t>.</w:t>
        </w:r>
        <w:r w:rsidRPr="00EA4BF6">
          <w:rPr>
            <w:rStyle w:val="a8"/>
            <w:color w:val="auto"/>
            <w:sz w:val="28"/>
            <w:szCs w:val="28"/>
            <w:u w:val="none"/>
            <w:lang w:val="en-US"/>
          </w:rPr>
          <w:t>gov</w:t>
        </w:r>
        <w:r w:rsidRPr="00EA4BF6">
          <w:rPr>
            <w:rStyle w:val="a8"/>
            <w:color w:val="auto"/>
            <w:sz w:val="28"/>
            <w:szCs w:val="28"/>
            <w:u w:val="none"/>
          </w:rPr>
          <w:t>.</w:t>
        </w:r>
        <w:r w:rsidRPr="00EA4BF6">
          <w:rPr>
            <w:rStyle w:val="a8"/>
            <w:color w:val="auto"/>
            <w:sz w:val="28"/>
            <w:szCs w:val="28"/>
            <w:u w:val="none"/>
            <w:lang w:val="en-US"/>
          </w:rPr>
          <w:t>kz</w:t>
        </w:r>
      </w:hyperlink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Наименование административной формы: Отчет об использовании резерва местного исполн</w:t>
      </w:r>
      <w:r w:rsidRPr="00473638">
        <w:rPr>
          <w:sz w:val="28"/>
          <w:szCs w:val="28"/>
        </w:rPr>
        <w:t>ительного органа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Индекс формы, предназначенной для сбора административных данных на безвозмездной основе (краткое буквенно-цифровое выражение наименования формы):2-Р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Периодичность: ежегодно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Отчетный период: на _______20___года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Круг лиц, представляющих форм</w:t>
      </w:r>
      <w:r w:rsidRPr="00473638">
        <w:rPr>
          <w:sz w:val="28"/>
          <w:szCs w:val="28"/>
        </w:rPr>
        <w:t>у, предназначенную для сбора административных данных на безвозмездной основе: администратор местных бюджетных программ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за финансовый год в срок до 1 феврал</w:t>
      </w:r>
      <w:r w:rsidRPr="00473638">
        <w:rPr>
          <w:sz w:val="28"/>
          <w:szCs w:val="28"/>
        </w:rPr>
        <w:t>я года следующего за отчетным.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 xml:space="preserve">Бизнес-идентификационный номер: 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43175" cy="200025"/>
            <wp:effectExtent l="0" t="0" r="9525" b="9525"/>
            <wp:docPr id="2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Метод сбора: в электронном виде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Единица измерения: тысяч теңге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502"/>
        <w:gridCol w:w="1417"/>
        <w:gridCol w:w="1701"/>
        <w:gridCol w:w="1560"/>
        <w:gridCol w:w="1701"/>
        <w:gridCol w:w="1275"/>
      </w:tblGrid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 xml:space="preserve">№ 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Код и наименование администратора бюджетной программы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 xml:space="preserve">Причина выделения средств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Основание для выделения средств из резерва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Сумма, выделенная по постановлению местного исполнительного органа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Исполнение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  <w:lang w:val="en-US"/>
              </w:rPr>
              <w:t>в процентах</w:t>
            </w: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  <w:lang w:val="en-US"/>
              </w:rPr>
              <w:t>7</w:t>
            </w:r>
          </w:p>
        </w:tc>
      </w:tr>
      <w:tr w:rsidR="00C04A5F" w:rsidTr="000B4F6F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  <w:lang w:val="en-US"/>
              </w:rPr>
            </w:pPr>
            <w:r w:rsidRPr="00236485">
              <w:rPr>
                <w:sz w:val="28"/>
                <w:szCs w:val="28"/>
              </w:rPr>
              <w:lastRenderedPageBreak/>
              <w:t>чрезвычайный резерв</w:t>
            </w: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C04A5F" w:rsidRDefault="00C04A5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C04A5F" w:rsidTr="000B4F6F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резерв на неотложные затраты</w:t>
            </w: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резерв на исполнение обязательств по решениям судов</w:t>
            </w: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резерв на покрытие дефицита наличности районных (городов областного значения) бюджетов или бюджетов городов районного значения, сел, поселков, сельских округов</w:t>
            </w: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C04A5F" w:rsidRDefault="00247B1C">
      <w:pPr>
        <w:ind w:firstLine="426"/>
        <w:jc w:val="both"/>
        <w:rPr>
          <w:sz w:val="28"/>
          <w:szCs w:val="28"/>
          <w:lang w:val="en-US"/>
        </w:rPr>
      </w:pPr>
      <w:r w:rsidRPr="00236485">
        <w:rPr>
          <w:sz w:val="28"/>
          <w:szCs w:val="28"/>
          <w:lang w:val="en-US"/>
        </w:rPr>
        <w:t>продолжение таблицы</w:t>
      </w:r>
    </w:p>
    <w:tbl>
      <w:tblPr>
        <w:tblW w:w="9528" w:type="dxa"/>
        <w:tblCellSpacing w:w="0" w:type="dxa"/>
        <w:tblInd w:w="103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07"/>
        <w:gridCol w:w="2410"/>
        <w:gridCol w:w="2268"/>
        <w:gridCol w:w="1842"/>
        <w:gridCol w:w="1701"/>
      </w:tblGrid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  <w:lang w:val="en-US"/>
              </w:rPr>
              <w:t>Сумма неисполнение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Отсутствие альтернативных источников в бюджете на соответствующие затраты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Причины невозможности их планирования при разработке бюджета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jc w:val="both"/>
              <w:rPr>
                <w:sz w:val="28"/>
                <w:szCs w:val="28"/>
              </w:rPr>
            </w:pPr>
          </w:p>
          <w:p w:rsidR="00C04A5F" w:rsidRDefault="00247B1C">
            <w:pPr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Конечный результат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Примечание</w:t>
            </w: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247B1C">
            <w:pPr>
              <w:ind w:firstLine="709"/>
              <w:jc w:val="both"/>
              <w:rPr>
                <w:sz w:val="28"/>
                <w:szCs w:val="28"/>
              </w:rPr>
            </w:pPr>
            <w:r w:rsidRPr="00236485">
              <w:rPr>
                <w:sz w:val="28"/>
                <w:szCs w:val="28"/>
              </w:rPr>
              <w:t>12</w:t>
            </w: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11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04A5F" w:rsidTr="000B4F6F">
        <w:trPr>
          <w:trHeight w:val="30"/>
          <w:tblCellSpacing w:w="0" w:type="dxa"/>
        </w:trPr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4A5F" w:rsidRDefault="00C04A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C04A5F" w:rsidRDefault="00247B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Pr="00473638">
        <w:rPr>
          <w:sz w:val="28"/>
          <w:szCs w:val="28"/>
        </w:rPr>
        <w:t>_________________</w:t>
      </w:r>
      <w:r>
        <w:rPr>
          <w:sz w:val="28"/>
          <w:szCs w:val="28"/>
        </w:rPr>
        <w:t>__________________________________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Адрес ________________________</w:t>
      </w:r>
      <w:r>
        <w:rPr>
          <w:sz w:val="28"/>
          <w:szCs w:val="28"/>
        </w:rPr>
        <w:t>__________________________________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lastRenderedPageBreak/>
        <w:t>Телефон______________________________________</w:t>
      </w:r>
      <w:r>
        <w:rPr>
          <w:sz w:val="28"/>
          <w:szCs w:val="28"/>
        </w:rPr>
        <w:t>__________________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Адрес электронной почты_______________________</w:t>
      </w:r>
      <w:r>
        <w:rPr>
          <w:sz w:val="28"/>
          <w:szCs w:val="28"/>
        </w:rPr>
        <w:t>__________________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Исполнитель ________________________________</w:t>
      </w:r>
      <w:r>
        <w:rPr>
          <w:sz w:val="28"/>
          <w:szCs w:val="28"/>
        </w:rPr>
        <w:t xml:space="preserve"> ___________________</w:t>
      </w:r>
      <w:r w:rsidRPr="00473638">
        <w:rPr>
          <w:sz w:val="28"/>
          <w:szCs w:val="28"/>
        </w:rPr>
        <w:t xml:space="preserve"> 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  <w:lang w:val="en-US"/>
        </w:rPr>
        <w:t>  </w:t>
      </w:r>
      <w:r>
        <w:rPr>
          <w:sz w:val="28"/>
          <w:szCs w:val="28"/>
        </w:rPr>
        <w:t xml:space="preserve">                    </w:t>
      </w:r>
      <w:r w:rsidRPr="00473638">
        <w:rPr>
          <w:sz w:val="28"/>
          <w:szCs w:val="28"/>
        </w:rPr>
        <w:t>фамилия, имя и отчество (при его наличии) подпись, телефон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 xml:space="preserve">Руководитель администратора местных </w:t>
      </w:r>
      <w:r>
        <w:rPr>
          <w:sz w:val="28"/>
          <w:szCs w:val="28"/>
        </w:rPr>
        <w:t>бюджетных программ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  ____________________</w:t>
      </w:r>
      <w:r w:rsidRPr="00473638">
        <w:rPr>
          <w:sz w:val="28"/>
          <w:szCs w:val="28"/>
        </w:rPr>
        <w:t xml:space="preserve">_ 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фамилия, имя и отчество (при его наличии) подпись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Место для печати (за исклю</w:t>
      </w:r>
      <w:r w:rsidRPr="00473638">
        <w:rPr>
          <w:sz w:val="28"/>
          <w:szCs w:val="28"/>
        </w:rPr>
        <w:t>чением лиц, являющихся субъектами частного предпринимательства) _______________________________</w:t>
      </w:r>
      <w:r>
        <w:rPr>
          <w:sz w:val="28"/>
          <w:szCs w:val="28"/>
        </w:rPr>
        <w:t>__________________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Примечание: пояснение по заполнению формы предназначенной для сбора административных данных приведено в приложении к форме, предназначенной дл</w:t>
      </w:r>
      <w:r w:rsidRPr="00473638">
        <w:rPr>
          <w:sz w:val="28"/>
          <w:szCs w:val="28"/>
        </w:rPr>
        <w:t>я сбора административных данных на безвозмездной основе «Отчет об использовании резерва местного исполнительного органа».</w:t>
      </w: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247B1C">
      <w:pPr>
        <w:ind w:left="6237"/>
        <w:jc w:val="center"/>
        <w:rPr>
          <w:sz w:val="28"/>
          <w:szCs w:val="28"/>
        </w:rPr>
      </w:pPr>
      <w:r w:rsidRPr="00473638">
        <w:rPr>
          <w:sz w:val="28"/>
          <w:szCs w:val="28"/>
        </w:rPr>
        <w:t>Приложение к форме,</w:t>
      </w:r>
      <w:r>
        <w:rPr>
          <w:sz w:val="28"/>
          <w:szCs w:val="28"/>
        </w:rPr>
        <w:br/>
      </w:r>
      <w:r w:rsidRPr="00473638">
        <w:rPr>
          <w:sz w:val="28"/>
          <w:szCs w:val="28"/>
        </w:rPr>
        <w:t>предназначенной для сбора</w:t>
      </w:r>
      <w:r>
        <w:rPr>
          <w:sz w:val="28"/>
          <w:szCs w:val="28"/>
        </w:rPr>
        <w:br/>
      </w:r>
      <w:r w:rsidRPr="00473638">
        <w:rPr>
          <w:sz w:val="28"/>
          <w:szCs w:val="28"/>
        </w:rPr>
        <w:t xml:space="preserve">административных данных </w:t>
      </w:r>
      <w:r>
        <w:rPr>
          <w:sz w:val="28"/>
          <w:szCs w:val="28"/>
        </w:rPr>
        <w:br/>
      </w:r>
      <w:r w:rsidRPr="00473638">
        <w:rPr>
          <w:sz w:val="28"/>
          <w:szCs w:val="28"/>
        </w:rPr>
        <w:t>на безвозмездной основе</w:t>
      </w:r>
      <w:r>
        <w:rPr>
          <w:sz w:val="28"/>
          <w:szCs w:val="28"/>
        </w:rPr>
        <w:br/>
      </w:r>
      <w:r w:rsidRPr="00473638">
        <w:rPr>
          <w:sz w:val="28"/>
          <w:szCs w:val="28"/>
        </w:rPr>
        <w:t>«Отчет об использовании</w:t>
      </w:r>
      <w:r>
        <w:rPr>
          <w:sz w:val="28"/>
          <w:szCs w:val="28"/>
        </w:rPr>
        <w:br/>
      </w:r>
      <w:r w:rsidRPr="00473638">
        <w:rPr>
          <w:sz w:val="28"/>
          <w:szCs w:val="28"/>
        </w:rPr>
        <w:t>резерва местного</w:t>
      </w:r>
      <w:r>
        <w:rPr>
          <w:sz w:val="28"/>
          <w:szCs w:val="28"/>
        </w:rPr>
        <w:br/>
      </w:r>
      <w:r w:rsidRPr="00473638">
        <w:rPr>
          <w:sz w:val="28"/>
          <w:szCs w:val="28"/>
        </w:rPr>
        <w:t>исполнительного органа»</w:t>
      </w: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247B1C">
      <w:pPr>
        <w:ind w:firstLine="709"/>
        <w:jc w:val="center"/>
        <w:rPr>
          <w:b/>
          <w:sz w:val="28"/>
          <w:szCs w:val="28"/>
        </w:rPr>
      </w:pPr>
      <w:r w:rsidRPr="00625B5C">
        <w:rPr>
          <w:b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 «Отчет об использовании резерва местного исполнительного органа» (2-Р, ежегодно)</w:t>
      </w:r>
    </w:p>
    <w:p w:rsidR="00C04A5F" w:rsidRDefault="00C04A5F">
      <w:pPr>
        <w:ind w:firstLine="709"/>
        <w:jc w:val="both"/>
        <w:rPr>
          <w:b/>
          <w:sz w:val="28"/>
          <w:szCs w:val="28"/>
        </w:rPr>
      </w:pPr>
    </w:p>
    <w:p w:rsidR="00C04A5F" w:rsidRDefault="00C04A5F">
      <w:pPr>
        <w:ind w:firstLine="709"/>
        <w:jc w:val="both"/>
        <w:rPr>
          <w:b/>
          <w:sz w:val="28"/>
          <w:szCs w:val="28"/>
        </w:rPr>
      </w:pPr>
    </w:p>
    <w:p w:rsidR="00C04A5F" w:rsidRDefault="00247B1C">
      <w:pPr>
        <w:ind w:firstLine="709"/>
        <w:jc w:val="center"/>
        <w:rPr>
          <w:b/>
          <w:sz w:val="28"/>
          <w:szCs w:val="28"/>
        </w:rPr>
      </w:pPr>
      <w:r w:rsidRPr="00625B5C">
        <w:rPr>
          <w:b/>
          <w:sz w:val="28"/>
          <w:szCs w:val="28"/>
        </w:rPr>
        <w:t>Г</w:t>
      </w:r>
      <w:r w:rsidRPr="00625B5C">
        <w:rPr>
          <w:b/>
          <w:sz w:val="28"/>
          <w:szCs w:val="28"/>
        </w:rPr>
        <w:t>лава 1. Общие положения</w:t>
      </w:r>
    </w:p>
    <w:p w:rsidR="00C04A5F" w:rsidRDefault="00C04A5F">
      <w:pPr>
        <w:ind w:firstLine="709"/>
        <w:jc w:val="both"/>
        <w:rPr>
          <w:b/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 «Отчет об использовании резерва местного исполнительного органа» (далее-Форма).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 xml:space="preserve">2. </w:t>
      </w:r>
      <w:r w:rsidRPr="00473638">
        <w:rPr>
          <w:sz w:val="28"/>
          <w:szCs w:val="28"/>
        </w:rPr>
        <w:t>Форма подписывается руководителем администратором местных бюджетных программ, с указанием его фамилии и инициалов.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473638">
        <w:rPr>
          <w:sz w:val="28"/>
          <w:szCs w:val="28"/>
        </w:rPr>
        <w:t>3. Форма заполняется на казахском и русском языках.</w:t>
      </w: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247B1C">
      <w:pPr>
        <w:ind w:firstLine="709"/>
        <w:jc w:val="center"/>
        <w:rPr>
          <w:b/>
          <w:sz w:val="28"/>
          <w:szCs w:val="28"/>
        </w:rPr>
      </w:pPr>
      <w:r w:rsidRPr="00625B5C">
        <w:rPr>
          <w:b/>
          <w:sz w:val="28"/>
          <w:szCs w:val="28"/>
        </w:rPr>
        <w:t>Глава 2. Пояснение по заполнению Формы</w:t>
      </w: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C04A5F">
      <w:pPr>
        <w:ind w:firstLine="709"/>
        <w:jc w:val="both"/>
        <w:rPr>
          <w:sz w:val="28"/>
          <w:szCs w:val="28"/>
        </w:rPr>
      </w:pP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4. В строке «чрезвычайный резерв»: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«№» указывается номер по порядку;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 xml:space="preserve">в графе «Код и наименование администратора бюджетной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«Причина выде</w:t>
      </w:r>
      <w:r w:rsidRPr="00236485">
        <w:rPr>
          <w:sz w:val="28"/>
          <w:szCs w:val="28"/>
        </w:rPr>
        <w:t>ления средств» указывается причина выделения средств из чрезвычайного резерва;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 xml:space="preserve">в графе «Основание для выделения средств из резерва» указывается номер и дата постановления местного исполнительного органа с полным указанием мероприятия на которое выделяются </w:t>
      </w:r>
      <w:r w:rsidRPr="00236485">
        <w:rPr>
          <w:sz w:val="28"/>
          <w:szCs w:val="28"/>
        </w:rPr>
        <w:t>средства из чрезвычайного резерва;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lastRenderedPageBreak/>
        <w:t>в графе «Сумма, выделенная по постановления местного исполнительного органа» указывается сумма, выделенная согласно постановления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«Исполнение» указывается сумма фактическое исполне</w:t>
      </w:r>
      <w:r w:rsidRPr="00236485">
        <w:rPr>
          <w:sz w:val="28"/>
          <w:szCs w:val="28"/>
        </w:rPr>
        <w:t>ние;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«в процентах» указывается фактического исполнение в процентах;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«Сумма неисполнение» указывается сумма неисполнения согласно постановлению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«Отсутствие альтернативных источников в бюджете на соотв</w:t>
      </w:r>
      <w:r w:rsidRPr="00236485">
        <w:rPr>
          <w:sz w:val="28"/>
          <w:szCs w:val="28"/>
        </w:rPr>
        <w:t>етствующие затраты» указывается информация об отсутствии альтернативных источников в бюджете на соответствующие затраты;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 xml:space="preserve">в графе «Причины невозможности их планирования при разработке бюджета» указывается информация о причинах невозможности их планирования </w:t>
      </w:r>
      <w:r w:rsidRPr="00236485">
        <w:rPr>
          <w:sz w:val="28"/>
          <w:szCs w:val="28"/>
        </w:rPr>
        <w:t>при разработке бюджета;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«Конечный результат» указывается информация о достигнутых конечных результатах, предусмотренных в паспортах соответствующих бюджетных программ. В случае недостижения конечных результатов, предусмотренных в паспортах бюджетны</w:t>
      </w:r>
      <w:r w:rsidRPr="00236485">
        <w:rPr>
          <w:sz w:val="28"/>
          <w:szCs w:val="28"/>
        </w:rPr>
        <w:t>х программ, указываются причины их недостижения;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5. В строке «резерв на неотложные затраты»: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«№» указывается номер по порядку;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«Код и наименование администратора бюдже</w:t>
      </w:r>
      <w:r w:rsidRPr="00236485">
        <w:rPr>
          <w:sz w:val="28"/>
          <w:szCs w:val="28"/>
        </w:rPr>
        <w:t xml:space="preserve">тной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«Причина выделения средств» указывается причина выделения средств из резерва на неотложные затраты;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«Основание для выделения средств из резерва» указывается номер и дата постановления местного исполнительного органа с полным указанием мероприятия на которое выделяются средства из резерва на неотложные затраты;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«Сумма, выделенная по постан</w:t>
      </w:r>
      <w:r w:rsidRPr="00236485">
        <w:rPr>
          <w:sz w:val="28"/>
          <w:szCs w:val="28"/>
        </w:rPr>
        <w:t>овления местного исполнительного органа» указывается сумма, выделенная согласно постановления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«Исполнение» указывается сумма фактическое исполнение;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«в процентах» указывается фактического исполнение в процен</w:t>
      </w:r>
      <w:r w:rsidRPr="00236485">
        <w:rPr>
          <w:sz w:val="28"/>
          <w:szCs w:val="28"/>
        </w:rPr>
        <w:t>тах;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«Сумма неисполнение» указывается сумма неисполнения согласно постановлению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«Отсутствие альтернативных источников в бюджете на соответствующие затраты» указывается информация об отсутствии альтернативных</w:t>
      </w:r>
      <w:r w:rsidRPr="00236485">
        <w:rPr>
          <w:sz w:val="28"/>
          <w:szCs w:val="28"/>
        </w:rPr>
        <w:t xml:space="preserve"> источников в бюджете на соответствующие затраты;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«Причины невозможности их планирования при разработке бюджета» указывается информация о причинах невозможности их планирования при разработке бюджета;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lastRenderedPageBreak/>
        <w:t xml:space="preserve">в графе «Конечный результат» указывается информация о достигнутых конечных результатах, предусмотренных в паспортах соответствующих бюджетных программ. В случае недостижения конечных результатов, предусмотренных в паспортах бюджетных программ, указываются </w:t>
      </w:r>
      <w:r w:rsidRPr="00236485">
        <w:rPr>
          <w:sz w:val="28"/>
          <w:szCs w:val="28"/>
        </w:rPr>
        <w:t>причины их недостижения;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6. В строке «резерв на исполнение обязательств по решениям судов»: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«№» указывается номер по порядку;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«Код и наименование администратора бюджет</w:t>
      </w:r>
      <w:r w:rsidRPr="00236485">
        <w:rPr>
          <w:sz w:val="28"/>
          <w:szCs w:val="28"/>
        </w:rPr>
        <w:t xml:space="preserve">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 xml:space="preserve">в графе «Причина выделения средств» указывается причина выделения средств из резерва на исполнение обязательств </w:t>
      </w:r>
      <w:r w:rsidRPr="00236485">
        <w:rPr>
          <w:sz w:val="28"/>
          <w:szCs w:val="28"/>
        </w:rPr>
        <w:t>по решениям судов;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«Основание для выделения средств из резерва» указывается номер и дата постановления местного исполнительного органа с полным указанием мероприятия на которое выделяются средства из резерва на исполнение обязательств по решениям с</w:t>
      </w:r>
      <w:r w:rsidRPr="00236485">
        <w:rPr>
          <w:sz w:val="28"/>
          <w:szCs w:val="28"/>
        </w:rPr>
        <w:t>удов;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«Сумма, выделенная по постановления местного исполнительного органа» указывается сумма, выделенная согласно постановления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«Исполнение» указывается сумма фактическое исполнение;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«в процентах» ук</w:t>
      </w:r>
      <w:r w:rsidRPr="00236485">
        <w:rPr>
          <w:sz w:val="28"/>
          <w:szCs w:val="28"/>
        </w:rPr>
        <w:t>азывается фактического исполнение в процентах;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«Сумма неисполнение» указывается сумма неисполнения согласно постановлению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«Отсутствие альтернативных источников в бюджете на соответствующие затраты» указывает</w:t>
      </w:r>
      <w:r w:rsidRPr="00236485">
        <w:rPr>
          <w:sz w:val="28"/>
          <w:szCs w:val="28"/>
        </w:rPr>
        <w:t>ся информация об отсутствии альтернативных источников в бюджете на соответствующие затраты;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«Причины невозможности их планирования при разработке бюджета» указывается информация о причинах невозможности их планирования при разработке бюджета;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</w:t>
      </w:r>
      <w:r w:rsidRPr="00236485">
        <w:rPr>
          <w:sz w:val="28"/>
          <w:szCs w:val="28"/>
        </w:rPr>
        <w:t>фе «Конечный результат» указывается информация о достигнутых конечных результатах, предусмотренных в паспортах соответствующих бюджетных программ. В случае недостижения конечных результатов, предусмотренных в паспортах бюджетных программ, указываются причи</w:t>
      </w:r>
      <w:r w:rsidRPr="00236485">
        <w:rPr>
          <w:sz w:val="28"/>
          <w:szCs w:val="28"/>
        </w:rPr>
        <w:t>ны их недостижения;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7. В строке «резерв на покрытие дефицита наличности районных (городов областного значения) бюджетов или бюджетов городов районного значения, сел, поселков, сельски</w:t>
      </w:r>
      <w:r w:rsidRPr="00236485">
        <w:rPr>
          <w:sz w:val="28"/>
          <w:szCs w:val="28"/>
        </w:rPr>
        <w:t>х округов»: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«№» указывается номер по порядку;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lastRenderedPageBreak/>
        <w:t xml:space="preserve">в графе «Код и наименование администратора бюджетной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</w:t>
      </w:r>
      <w:r w:rsidRPr="00236485">
        <w:rPr>
          <w:sz w:val="28"/>
          <w:szCs w:val="28"/>
        </w:rPr>
        <w:t>Причина выделения средств» указывается причина выделения средств из резерва на покрытие дефицита наличности районных (городов областного значения) бюджетов или бюджетов городов районного значения, сел, поселков, сельских округов;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«Основание для выд</w:t>
      </w:r>
      <w:r w:rsidRPr="00236485">
        <w:rPr>
          <w:sz w:val="28"/>
          <w:szCs w:val="28"/>
        </w:rPr>
        <w:t>еления средств из резерва» указывается номер и дата постановления местного исполнительного органа с полным указанием мероприятия на которое выделяются средства из резерва на покрытие дефицита наличности районных (городов областного значения) бюджетов или б</w:t>
      </w:r>
      <w:r w:rsidRPr="00236485">
        <w:rPr>
          <w:sz w:val="28"/>
          <w:szCs w:val="28"/>
        </w:rPr>
        <w:t>юджетов городов районного значения, сел, поселков, сельских округов;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«Сумма, выделенная по постановления местного исполнительного органа» указывается сумма, выделенная согласно постановления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«Исполнение» ука</w:t>
      </w:r>
      <w:r w:rsidRPr="00236485">
        <w:rPr>
          <w:sz w:val="28"/>
          <w:szCs w:val="28"/>
        </w:rPr>
        <w:t>зывается сумма фактическое исполнение;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«в процентах» указывается фактического исполнение в процентах;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«Сумма неисполнение» указывается сумма неисполнения согласно постановлению местного исполнительного органа;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«Отсутствие альтернати</w:t>
      </w:r>
      <w:r w:rsidRPr="00236485">
        <w:rPr>
          <w:sz w:val="28"/>
          <w:szCs w:val="28"/>
        </w:rPr>
        <w:t>вных источников в бюджете на соответствующие затраты» указывается информация об отсутствии альтернативных источников в бюджете на соответствующие затраты;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«Причины невозможности их планирования при разработке бюджета» указывается информация о причи</w:t>
      </w:r>
      <w:r w:rsidRPr="00236485">
        <w:rPr>
          <w:sz w:val="28"/>
          <w:szCs w:val="28"/>
        </w:rPr>
        <w:t>нах невозможности их планирования при разработке бюджета;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«Конечный результат» указывается информация о достигнутых конечных результатах, предусмотренных в паспортах соответствующих бюджетных программ. В случае недостижения конечных результатов, пр</w:t>
      </w:r>
      <w:r w:rsidRPr="00236485">
        <w:rPr>
          <w:sz w:val="28"/>
          <w:szCs w:val="28"/>
        </w:rPr>
        <w:t>едусмотренных в паспортах бюджетных программ, указываются причины их недостижения;</w:t>
      </w:r>
    </w:p>
    <w:p w:rsidR="00C04A5F" w:rsidRDefault="00247B1C">
      <w:pPr>
        <w:ind w:firstLine="709"/>
        <w:jc w:val="both"/>
        <w:rPr>
          <w:sz w:val="28"/>
          <w:szCs w:val="28"/>
        </w:rPr>
      </w:pPr>
      <w:r w:rsidRPr="00236485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C04A5F" w:rsidRDefault="00C04A5F">
      <w:pPr>
        <w:ind w:left="5670"/>
        <w:jc w:val="center"/>
        <w:rPr>
          <w:b/>
          <w:sz w:val="28"/>
          <w:szCs w:val="28"/>
        </w:rPr>
      </w:pPr>
    </w:p>
    <w:sectPr w:rsidR="00C04A5F" w:rsidSect="00592E46">
      <w:headerReference w:type="even" r:id="rId11"/>
      <w:headerReference w:type="default" r:id="rId12"/>
      <w:headerReference w:type="first" r:id="rId13"/>
      <w:pgSz w:w="11906" w:h="16838"/>
      <w:pgMar w:top="1418" w:right="851" w:bottom="1418" w:left="1418" w:header="709" w:footer="709" w:gutter="0"/>
      <w:pgNumType w:start="1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47B1C">
      <w:r>
        <w:separator/>
      </w:r>
    </w:p>
  </w:endnote>
  <w:endnote w:type="continuationSeparator" w:id="0">
    <w:p w:rsidR="00000000" w:rsidRDefault="00247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47B1C">
      <w:r>
        <w:separator/>
      </w:r>
    </w:p>
  </w:footnote>
  <w:footnote w:type="continuationSeparator" w:id="0">
    <w:p w:rsidR="00000000" w:rsidRDefault="00247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A5F" w:rsidRDefault="00C04A5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42500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04A5F" w:rsidRDefault="00247B1C">
        <w:pPr>
          <w:pStyle w:val="a9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7C1E8A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115</w:t>
        </w:r>
        <w:r>
          <w:rPr>
            <w:sz w:val="28"/>
            <w:szCs w:val="28"/>
          </w:rPr>
          <w:fldChar w:fldCharType="end"/>
        </w:r>
      </w:p>
    </w:sdtContent>
  </w:sdt>
  <w:p w:rsidR="00C04A5F" w:rsidRDefault="00C04A5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A5F" w:rsidRDefault="00C04A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D66A6E"/>
    <w:multiLevelType w:val="multilevel"/>
    <w:tmpl w:val="A36ACC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52931C93"/>
    <w:multiLevelType w:val="multilevel"/>
    <w:tmpl w:val="BF0826D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A5F"/>
    <w:rsid w:val="00247B1C"/>
    <w:rsid w:val="00C0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7CDAD10-2924-4521-8629-51907168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uiPriority w:val="99"/>
    <w:unhideWhenUsed/>
    <w:rsid w:val="00E77FB0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9">
    <w:name w:val="header"/>
    <w:basedOn w:val="a"/>
    <w:link w:val="aa"/>
    <w:uiPriority w:val="99"/>
    <w:unhideWhenUsed/>
    <w:qFormat/>
    <w:rsid w:val="007C1E8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C1E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C1E8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C1E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://www.minfin.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11153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Жаксыбергенова Аида Сулейменовна</lastModifiedBy>
  <dcterms:modified xsi:type="dcterms:W3CDTF">2026-07-16T07:23:00Z</dcterms:modified>
  <revision>33</revision>
</coreProperties>
</file>

<file path=customXml/itemProps1.xml><?xml version="1.0" encoding="utf-8"?>
<ds:datastoreItem xmlns:ds="http://schemas.openxmlformats.org/officeDocument/2006/customXml" ds:itemID="{65089964-8A95-405B-96BB-C98B3BB4F7CE}">
  <ds:schemaRefs/>
</ds:datastoreItem>
</file>

<file path=customXml/itemProps2.xml><?xml version="1.0" encoding="utf-8"?>
<ds:datastoreItem xmlns:ds="http://schemas.openxmlformats.org/officeDocument/2006/customXml" ds:itemID="{D8113199-9D44-4E94-9009-40C3F1501B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1678</Words>
  <Characters>9565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34</cp:revision>
  <dcterms:created xsi:type="dcterms:W3CDTF">2019-11-25T11:42:00Z</dcterms:created>
  <dcterms:modified xsi:type="dcterms:W3CDTF">2026-08-28T12:22:00Z</dcterms:modified>
</cp:coreProperties>
</file>