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5E631">
      <w:pPr>
        <w:shd w:val="clear" w:color="auto" w:fill="FFFFFF"/>
        <w:spacing w:after="0" w:line="240" w:lineRule="auto"/>
        <w:jc w:val="center"/>
        <w:textAlignment w:val="baseline"/>
        <w:rPr>
          <w:rFonts w:ascii="Times New Roman" w:hAnsi="Times New Roman" w:eastAsia="Times New Roman" w:cs="Times New Roman"/>
          <w:b/>
          <w:color w:val="1E1E1E"/>
          <w:sz w:val="28"/>
          <w:szCs w:val="28"/>
          <w:lang w:eastAsia="ru-RU"/>
        </w:rPr>
      </w:pPr>
      <w:r>
        <w:rPr>
          <w:rFonts w:ascii="Times New Roman" w:hAnsi="Times New Roman" w:eastAsia="Times New Roman" w:cs="Times New Roman"/>
          <w:b/>
          <w:color w:val="1E1E1E"/>
          <w:sz w:val="28"/>
          <w:szCs w:val="28"/>
          <w:lang w:val="kk-KZ" w:eastAsia="ru-RU"/>
        </w:rPr>
        <w:t>Абай облысы білім басқармасының Семей қаласы білім бөлімінің «№</w:t>
      </w:r>
      <w:r>
        <w:rPr>
          <w:rFonts w:ascii="Times New Roman" w:hAnsi="Times New Roman" w:eastAsia="Times New Roman" w:cs="Times New Roman"/>
          <w:b/>
          <w:color w:val="1E1E1E"/>
          <w:sz w:val="28"/>
          <w:szCs w:val="28"/>
          <w:lang w:eastAsia="ru-RU"/>
        </w:rPr>
        <w:t xml:space="preserve">30 </w:t>
      </w:r>
      <w:r>
        <w:rPr>
          <w:rFonts w:ascii="Times New Roman" w:hAnsi="Times New Roman" w:eastAsia="Times New Roman" w:cs="Times New Roman"/>
          <w:b/>
          <w:color w:val="1E1E1E"/>
          <w:sz w:val="28"/>
          <w:szCs w:val="28"/>
          <w:lang w:val="kk-KZ" w:eastAsia="ru-RU"/>
        </w:rPr>
        <w:t>жалпы орта білім беретін мектебі»  коммуналдық мемлекеттік мекемесі</w:t>
      </w:r>
      <w:r>
        <w:rPr>
          <w:rFonts w:ascii="Times New Roman" w:hAnsi="Times New Roman" w:eastAsia="Times New Roman" w:cs="Times New Roman"/>
          <w:b/>
          <w:color w:val="1E1E1E"/>
          <w:sz w:val="28"/>
          <w:szCs w:val="28"/>
          <w:lang w:eastAsia="ru-RU"/>
        </w:rPr>
        <w:t xml:space="preserve"> </w:t>
      </w:r>
    </w:p>
    <w:p w14:paraId="603434F1">
      <w:pPr>
        <w:shd w:val="clear" w:color="auto" w:fill="FFFFFF"/>
        <w:spacing w:after="0" w:line="240" w:lineRule="auto"/>
        <w:jc w:val="center"/>
        <w:textAlignment w:val="baseline"/>
        <w:rPr>
          <w:rFonts w:ascii="Times New Roman" w:hAnsi="Times New Roman" w:eastAsia="Times New Roman" w:cs="Times New Roman"/>
          <w:b/>
          <w:color w:val="1E1E1E"/>
          <w:sz w:val="28"/>
          <w:szCs w:val="28"/>
          <w:lang w:val="kk-KZ" w:eastAsia="ru-RU"/>
        </w:rPr>
      </w:pPr>
      <w:r>
        <w:rPr>
          <w:rFonts w:ascii="Times New Roman" w:hAnsi="Times New Roman" w:eastAsia="Times New Roman" w:cs="Times New Roman"/>
          <w:b/>
          <w:color w:val="1E1E1E"/>
          <w:sz w:val="28"/>
          <w:szCs w:val="28"/>
          <w:lang w:eastAsia="ru-RU"/>
        </w:rPr>
        <w:t xml:space="preserve">Семей </w:t>
      </w:r>
      <w:r>
        <w:rPr>
          <w:rFonts w:ascii="Times New Roman" w:hAnsi="Times New Roman" w:eastAsia="Times New Roman" w:cs="Times New Roman"/>
          <w:b/>
          <w:color w:val="1E1E1E"/>
          <w:sz w:val="28"/>
          <w:szCs w:val="28"/>
          <w:lang w:val="kk-KZ" w:eastAsia="ru-RU"/>
        </w:rPr>
        <w:t>қ</w:t>
      </w:r>
      <w:r>
        <w:rPr>
          <w:rFonts w:ascii="Times New Roman" w:hAnsi="Times New Roman" w:eastAsia="Times New Roman" w:cs="Times New Roman"/>
          <w:b/>
          <w:color w:val="1E1E1E"/>
          <w:sz w:val="28"/>
          <w:szCs w:val="28"/>
          <w:lang w:eastAsia="ru-RU"/>
        </w:rPr>
        <w:t xml:space="preserve">, </w:t>
      </w:r>
      <w:r>
        <w:rPr>
          <w:rFonts w:ascii="Times New Roman" w:hAnsi="Times New Roman" w:eastAsia="Times New Roman" w:cs="Times New Roman"/>
          <w:b/>
          <w:color w:val="1E1E1E"/>
          <w:sz w:val="28"/>
          <w:szCs w:val="28"/>
          <w:lang w:val="kk-KZ" w:eastAsia="ru-RU"/>
        </w:rPr>
        <w:t xml:space="preserve">Л.Өтепбаева  көшесі, </w:t>
      </w:r>
      <w:r>
        <w:rPr>
          <w:rFonts w:ascii="Times New Roman" w:hAnsi="Times New Roman" w:eastAsia="Times New Roman" w:cs="Times New Roman"/>
          <w:b/>
          <w:color w:val="1E1E1E"/>
          <w:sz w:val="28"/>
          <w:szCs w:val="28"/>
          <w:lang w:eastAsia="ru-RU"/>
        </w:rPr>
        <w:t>37А</w:t>
      </w:r>
      <w:r>
        <w:rPr>
          <w:rFonts w:ascii="Times New Roman" w:hAnsi="Times New Roman" w:eastAsia="Times New Roman" w:cs="Times New Roman"/>
          <w:b/>
          <w:color w:val="1E1E1E"/>
          <w:sz w:val="28"/>
          <w:szCs w:val="28"/>
          <w:lang w:val="kk-KZ" w:eastAsia="ru-RU"/>
        </w:rPr>
        <w:t xml:space="preserve"> т. 35-29-33, </w:t>
      </w:r>
      <w:r>
        <w:fldChar w:fldCharType="begin"/>
      </w:r>
      <w:r>
        <w:instrText xml:space="preserve"> HYPERLINK "mailto:Sch30_semey@mail.ru" </w:instrText>
      </w:r>
      <w:r>
        <w:fldChar w:fldCharType="separate"/>
      </w:r>
      <w:r>
        <w:rPr>
          <w:rStyle w:val="5"/>
          <w:rFonts w:ascii="Times New Roman" w:hAnsi="Times New Roman" w:eastAsia="Times New Roman" w:cs="Times New Roman"/>
          <w:b/>
          <w:sz w:val="28"/>
          <w:szCs w:val="28"/>
          <w:lang w:val="en-US" w:eastAsia="ru-RU"/>
        </w:rPr>
        <w:t>Sch</w:t>
      </w:r>
      <w:r>
        <w:rPr>
          <w:rStyle w:val="5"/>
          <w:rFonts w:ascii="Times New Roman" w:hAnsi="Times New Roman" w:eastAsia="Times New Roman" w:cs="Times New Roman"/>
          <w:b/>
          <w:sz w:val="28"/>
          <w:szCs w:val="28"/>
          <w:lang w:eastAsia="ru-RU"/>
        </w:rPr>
        <w:t>30_</w:t>
      </w:r>
      <w:r>
        <w:rPr>
          <w:rStyle w:val="5"/>
          <w:rFonts w:ascii="Times New Roman" w:hAnsi="Times New Roman" w:eastAsia="Times New Roman" w:cs="Times New Roman"/>
          <w:b/>
          <w:sz w:val="28"/>
          <w:szCs w:val="28"/>
          <w:lang w:val="en-US" w:eastAsia="ru-RU"/>
        </w:rPr>
        <w:t>semey</w:t>
      </w:r>
      <w:r>
        <w:rPr>
          <w:rStyle w:val="5"/>
          <w:rFonts w:ascii="Times New Roman" w:hAnsi="Times New Roman" w:eastAsia="Times New Roman" w:cs="Times New Roman"/>
          <w:b/>
          <w:sz w:val="28"/>
          <w:szCs w:val="28"/>
          <w:lang w:val="kk-KZ" w:eastAsia="ru-RU"/>
        </w:rPr>
        <w:t>@mail.ru</w:t>
      </w:r>
      <w:r>
        <w:rPr>
          <w:rStyle w:val="5"/>
          <w:rFonts w:ascii="Times New Roman" w:hAnsi="Times New Roman" w:eastAsia="Times New Roman" w:cs="Times New Roman"/>
          <w:b/>
          <w:sz w:val="28"/>
          <w:szCs w:val="28"/>
          <w:lang w:val="kk-KZ" w:eastAsia="ru-RU"/>
        </w:rPr>
        <w:fldChar w:fldCharType="end"/>
      </w:r>
      <w:r>
        <w:rPr>
          <w:rFonts w:ascii="Times New Roman" w:hAnsi="Times New Roman" w:eastAsia="Times New Roman" w:cs="Times New Roman"/>
          <w:b/>
          <w:color w:val="1E1E1E"/>
          <w:sz w:val="28"/>
          <w:szCs w:val="28"/>
          <w:lang w:val="kk-KZ" w:eastAsia="ru-RU"/>
        </w:rPr>
        <w:t>.</w:t>
      </w:r>
    </w:p>
    <w:p w14:paraId="6932143B">
      <w:pPr>
        <w:shd w:val="clear" w:color="auto" w:fill="FFFFFF"/>
        <w:spacing w:after="0" w:line="240" w:lineRule="auto"/>
        <w:jc w:val="both"/>
        <w:textAlignment w:val="baseline"/>
        <w:rPr>
          <w:rFonts w:ascii="Times New Roman" w:hAnsi="Times New Roman" w:eastAsia="Times New Roman" w:cs="Times New Roman"/>
          <w:b/>
          <w:color w:val="1E1E1E"/>
          <w:sz w:val="24"/>
          <w:szCs w:val="24"/>
          <w:lang w:val="kk-KZ" w:eastAsia="ru-RU"/>
        </w:rPr>
      </w:pPr>
    </w:p>
    <w:p w14:paraId="4DDFFA8F">
      <w:pPr>
        <w:shd w:val="clear" w:color="auto" w:fill="FFFFFF"/>
        <w:spacing w:after="0" w:line="240" w:lineRule="auto"/>
        <w:ind w:firstLine="708"/>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xml:space="preserve">Мемлекеттік білім беру ұйымының қазақ </w:t>
      </w:r>
      <w:r>
        <w:rPr>
          <w:rFonts w:hint="default" w:ascii="Times New Roman" w:hAnsi="Times New Roman" w:eastAsia="Times New Roman" w:cs="Times New Roman"/>
          <w:color w:val="000000"/>
          <w:spacing w:val="2"/>
          <w:sz w:val="24"/>
          <w:szCs w:val="24"/>
          <w:lang w:val="kk-KZ" w:eastAsia="ru-RU"/>
        </w:rPr>
        <w:t xml:space="preserve">және орыс </w:t>
      </w:r>
      <w:r>
        <w:rPr>
          <w:rFonts w:ascii="Times New Roman" w:hAnsi="Times New Roman" w:eastAsia="Times New Roman" w:cs="Times New Roman"/>
          <w:color w:val="000000"/>
          <w:spacing w:val="2"/>
          <w:sz w:val="24"/>
          <w:szCs w:val="24"/>
          <w:lang w:val="kk-KZ" w:eastAsia="ru-RU"/>
        </w:rPr>
        <w:t>сыныптарында оқытатын "Музыка" пәні бойынша</w:t>
      </w:r>
      <w:r>
        <w:rPr>
          <w:rFonts w:hint="default" w:ascii="Times New Roman" w:hAnsi="Times New Roman" w:eastAsia="Times New Roman" w:cs="Times New Roman"/>
          <w:color w:val="000000"/>
          <w:spacing w:val="2"/>
          <w:sz w:val="24"/>
          <w:szCs w:val="24"/>
          <w:lang w:val="kk-KZ" w:eastAsia="ru-RU"/>
        </w:rPr>
        <w:t xml:space="preserve"> уақытша</w:t>
      </w:r>
      <w:r>
        <w:rPr>
          <w:rFonts w:ascii="Times New Roman" w:hAnsi="Times New Roman" w:eastAsia="Times New Roman" w:cs="Times New Roman"/>
          <w:color w:val="000000"/>
          <w:spacing w:val="2"/>
          <w:sz w:val="24"/>
          <w:szCs w:val="24"/>
          <w:lang w:val="kk-KZ" w:eastAsia="ru-RU"/>
        </w:rPr>
        <w:t xml:space="preserve"> ваканттық қызметке байқау жарияланады, лауазымдық жалақысы педагогикалық өтілі мен біліктілік санатына байланысты 150 мың теңгеден жоғары.</w:t>
      </w:r>
    </w:p>
    <w:p w14:paraId="249C2734">
      <w:pPr>
        <w:shd w:val="clear" w:color="auto" w:fill="FFFFFF"/>
        <w:spacing w:after="0" w:line="240" w:lineRule="auto"/>
        <w:ind w:firstLine="708"/>
        <w:jc w:val="both"/>
        <w:textAlignment w:val="baseline"/>
        <w:rPr>
          <w:rFonts w:ascii="Times New Roman" w:hAnsi="Times New Roman" w:eastAsia="Times New Roman" w:cs="Times New Roman"/>
          <w:b/>
          <w:bCs/>
          <w:color w:val="000000"/>
          <w:spacing w:val="2"/>
          <w:sz w:val="24"/>
          <w:szCs w:val="24"/>
          <w:lang w:val="kk-KZ" w:eastAsia="ru-RU"/>
        </w:rPr>
      </w:pPr>
      <w:r>
        <w:rPr>
          <w:rFonts w:ascii="Times New Roman" w:hAnsi="Times New Roman" w:eastAsia="Times New Roman" w:cs="Times New Roman"/>
          <w:b/>
          <w:bCs/>
          <w:color w:val="000000"/>
          <w:spacing w:val="2"/>
          <w:sz w:val="24"/>
          <w:szCs w:val="24"/>
          <w:lang w:val="kk-KZ" w:eastAsia="ru-RU"/>
        </w:rPr>
        <w:t>Қазақ және</w:t>
      </w:r>
      <w:r>
        <w:rPr>
          <w:rFonts w:hint="default" w:ascii="Times New Roman" w:hAnsi="Times New Roman" w:eastAsia="Times New Roman" w:cs="Times New Roman"/>
          <w:b/>
          <w:bCs/>
          <w:color w:val="000000"/>
          <w:spacing w:val="2"/>
          <w:sz w:val="24"/>
          <w:szCs w:val="24"/>
          <w:lang w:val="kk-KZ" w:eastAsia="ru-RU"/>
        </w:rPr>
        <w:t xml:space="preserve"> орсы </w:t>
      </w:r>
      <w:r>
        <w:rPr>
          <w:rFonts w:ascii="Times New Roman" w:hAnsi="Times New Roman" w:eastAsia="Times New Roman" w:cs="Times New Roman"/>
          <w:b/>
          <w:bCs/>
          <w:color w:val="000000"/>
          <w:spacing w:val="2"/>
          <w:sz w:val="24"/>
          <w:szCs w:val="24"/>
          <w:lang w:val="kk-KZ" w:eastAsia="ru-RU"/>
        </w:rPr>
        <w:t xml:space="preserve">сыныптарында оқытатын  </w:t>
      </w:r>
      <w:r>
        <w:rPr>
          <w:rFonts w:ascii="Times New Roman" w:hAnsi="Times New Roman" w:eastAsia="Times New Roman" w:cs="Times New Roman"/>
          <w:b/>
          <w:color w:val="000000"/>
          <w:spacing w:val="2"/>
          <w:sz w:val="24"/>
          <w:szCs w:val="24"/>
          <w:lang w:val="kk-KZ" w:eastAsia="ru-RU"/>
        </w:rPr>
        <w:t>"Музыка"</w:t>
      </w:r>
      <w:r>
        <w:rPr>
          <w:rFonts w:ascii="Times New Roman" w:hAnsi="Times New Roman" w:eastAsia="Times New Roman" w:cs="Times New Roman"/>
          <w:color w:val="000000"/>
          <w:spacing w:val="2"/>
          <w:sz w:val="24"/>
          <w:szCs w:val="24"/>
          <w:lang w:val="kk-KZ" w:eastAsia="ru-RU"/>
        </w:rPr>
        <w:t xml:space="preserve"> </w:t>
      </w:r>
      <w:r>
        <w:rPr>
          <w:rFonts w:ascii="Times New Roman" w:hAnsi="Times New Roman" w:eastAsia="Times New Roman" w:cs="Times New Roman"/>
          <w:b/>
          <w:bCs/>
          <w:color w:val="000000"/>
          <w:spacing w:val="2"/>
          <w:sz w:val="24"/>
          <w:szCs w:val="24"/>
          <w:lang w:val="kk-KZ" w:eastAsia="ru-RU"/>
        </w:rPr>
        <w:t>мұғалімінің негізгі функционалдық міндеттері:</w:t>
      </w:r>
    </w:p>
    <w:p w14:paraId="1598B4E9">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E60F8E8">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939A0D8">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2DC39AB">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 білім алушылардың жеке қажеттіліктерін ескере отырып, оқытудың жаңа тәсілдерін, тиімді нысандарын, әдістері мен құралдарын қолданады;</w:t>
      </w:r>
    </w:p>
    <w:p w14:paraId="559CF54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17A08A0">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color w:val="000000"/>
          <w:spacing w:val="2"/>
          <w:sz w:val="24"/>
          <w:szCs w:val="24"/>
          <w:lang w:val="kk-KZ" w:eastAsia="ru-RU"/>
        </w:rPr>
        <w:t>    -  бөлім бойынша жиынтық бағалауды және тоқсан бойынша жиынтық бағалауды өткізу қорытындысы бойынша талдау жүргізеді;</w:t>
      </w:r>
    </w:p>
    <w:p w14:paraId="41A9A137">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val="kk-KZ" w:eastAsia="ru-RU"/>
        </w:rPr>
        <w:t>   </w:t>
      </w:r>
      <w:r>
        <w:rPr>
          <w:rFonts w:ascii="Times New Roman" w:hAnsi="Times New Roman" w:eastAsia="Times New Roman" w:cs="Times New Roman"/>
          <w:color w:val="000000"/>
          <w:spacing w:val="2"/>
          <w:sz w:val="24"/>
          <w:szCs w:val="24"/>
          <w:lang w:eastAsia="ru-RU"/>
        </w:rPr>
        <w:t>- журналдарды (қағаз немесе электрондық)толтырады;</w:t>
      </w:r>
    </w:p>
    <w:p w14:paraId="239A9293">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оқу үрдісінде заманауи ақпараттық-коммуникациялық технологияларды қолданады;</w:t>
      </w:r>
    </w:p>
    <w:p w14:paraId="7BF5DD4D">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оқу процесінде қарапайым бағдарламалық қамтамасыз етуді және ақпараттық-коммуникациялық технологиялардың қосымшаларын пайдаланады;</w:t>
      </w:r>
    </w:p>
    <w:p w14:paraId="2237D341">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52B016E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86AFE19">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білім алушылардың, тәрбиеленушілердің жеке қабілеттерін, қызығушылықтарын және бейімділіктерін зерделейді;</w:t>
      </w:r>
    </w:p>
    <w:p w14:paraId="4BA2D3AE">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инклюзивті білім беру үшін жағдай жасайды;</w:t>
      </w:r>
    </w:p>
    <w:p w14:paraId="409FA8CE">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ерекше білім беру қажеттіліктері бар білім алушының жеке қажеттіліктерін ескере отырып, оқу бағдарламаларын бейімдейді;</w:t>
      </w:r>
    </w:p>
    <w:p w14:paraId="481BC492">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6C50F7CB">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интерактивті оқу материалдары мен цифрлық білім беру ресурстарын пайдалана отырып, қашықтықтан оқыту режимінде сабақтар ұйымдастырады;</w:t>
      </w:r>
    </w:p>
    <w:p w14:paraId="793F100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356719A">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ата-аналарға арналған педагогикалық консилиумдарға қатысады; ата-аналарға кеңес береді;</w:t>
      </w:r>
    </w:p>
    <w:p w14:paraId="2650D612">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кәсіби құзыреттілікті арттырады;</w:t>
      </w:r>
    </w:p>
    <w:p w14:paraId="06314211">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еңбек қауіпсіздігі және еңбекті қорғау, өртке қарсы қорғау қағидаларын сақтайды;</w:t>
      </w:r>
    </w:p>
    <w:p w14:paraId="2AC02B4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білім беру процесі кезеңінде білім алушылардың өмірі мен денсаулығын қорғауды қамтамасыз етеді;</w:t>
      </w:r>
    </w:p>
    <w:p w14:paraId="2948A62C">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ата-аналармен немесе олардың орнындағы адамдармен ынтымақтастықты жүзеге асырады;</w:t>
      </w:r>
    </w:p>
    <w:p w14:paraId="631BB0FC">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тізбесін білім беру саласындағы уәкілетті орган бекіткен құжаттарды толтырады;</w:t>
      </w:r>
    </w:p>
    <w:p w14:paraId="3861ACEE">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білім алушылар мен тәрбиеленушілер арасында сыбайлас жемқорлыққа қарсы мәдениетті, Академиялық адалдық қағидаттарын бойына сіңіреді.</w:t>
      </w:r>
    </w:p>
    <w:p w14:paraId="16340A32">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Білуге тиіс:</w:t>
      </w:r>
    </w:p>
    <w:p w14:paraId="6577CA92">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Қазақстан Республикасының </w:t>
      </w:r>
      <w:r>
        <w:fldChar w:fldCharType="begin"/>
      </w:r>
      <w:r>
        <w:instrText xml:space="preserve"> HYPERLINK "https://adilet.zan.kz/kaz/docs/K950001000_" \l "z1" </w:instrText>
      </w:r>
      <w:r>
        <w:fldChar w:fldCharType="separate"/>
      </w:r>
      <w:r>
        <w:rPr>
          <w:rFonts w:ascii="Times New Roman" w:hAnsi="Times New Roman" w:eastAsia="Times New Roman" w:cs="Times New Roman"/>
          <w:color w:val="073A5E"/>
          <w:spacing w:val="2"/>
          <w:sz w:val="24"/>
          <w:szCs w:val="24"/>
          <w:u w:val="single"/>
          <w:lang w:eastAsia="ru-RU"/>
        </w:rPr>
        <w:t>Конституциясы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Қазақстан Республикасының "</w:t>
      </w:r>
      <w:r>
        <w:fldChar w:fldCharType="begin"/>
      </w:r>
      <w:r>
        <w:instrText xml:space="preserve"> HYPERLINK "https://adilet.zan.kz/kaz/docs/Z070000319_" \l "z1" </w:instrText>
      </w:r>
      <w:r>
        <w:fldChar w:fldCharType="separate"/>
      </w:r>
      <w:r>
        <w:rPr>
          <w:rFonts w:ascii="Times New Roman" w:hAnsi="Times New Roman" w:eastAsia="Times New Roman" w:cs="Times New Roman"/>
          <w:color w:val="073A5E"/>
          <w:spacing w:val="2"/>
          <w:sz w:val="24"/>
          <w:szCs w:val="24"/>
          <w:u w:val="single"/>
          <w:lang w:eastAsia="ru-RU"/>
        </w:rPr>
        <w:t>Білім туралы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w:t>
      </w:r>
      <w:r>
        <w:fldChar w:fldCharType="begin"/>
      </w:r>
      <w:r>
        <w:instrText xml:space="preserve"> HYPERLINK "https://adilet.zan.kz/kaz/docs/Z1900000293" \l "z22" </w:instrText>
      </w:r>
      <w:r>
        <w:fldChar w:fldCharType="separate"/>
      </w:r>
      <w:r>
        <w:rPr>
          <w:rFonts w:ascii="Times New Roman" w:hAnsi="Times New Roman" w:eastAsia="Times New Roman" w:cs="Times New Roman"/>
          <w:color w:val="073A5E"/>
          <w:spacing w:val="2"/>
          <w:sz w:val="24"/>
          <w:szCs w:val="24"/>
          <w:u w:val="single"/>
          <w:lang w:eastAsia="ru-RU"/>
        </w:rPr>
        <w:t>Педагог мәртебесі туралы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w:t>
      </w:r>
      <w:r>
        <w:fldChar w:fldCharType="begin"/>
      </w:r>
      <w:r>
        <w:instrText xml:space="preserve"> HYPERLINK "https://adilet.zan.kz/kaz/docs/Z1500000410" \l "z1" </w:instrText>
      </w:r>
      <w:r>
        <w:fldChar w:fldCharType="separate"/>
      </w:r>
      <w:r>
        <w:rPr>
          <w:rFonts w:ascii="Times New Roman" w:hAnsi="Times New Roman" w:eastAsia="Times New Roman" w:cs="Times New Roman"/>
          <w:color w:val="073A5E"/>
          <w:spacing w:val="2"/>
          <w:sz w:val="24"/>
          <w:szCs w:val="24"/>
          <w:u w:val="single"/>
          <w:lang w:eastAsia="ru-RU"/>
        </w:rPr>
        <w:t>Сыбайлас жемқорлыққа қарсы іс-қимыл туралы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w:t>
      </w:r>
      <w:r>
        <w:fldChar w:fldCharType="begin"/>
      </w:r>
      <w:r>
        <w:instrText xml:space="preserve"> HYPERLINK "https://adilet.zan.kz/kaz/docs/Z970000151_" \l "z2" </w:instrText>
      </w:r>
      <w:r>
        <w:fldChar w:fldCharType="separate"/>
      </w:r>
      <w:r>
        <w:rPr>
          <w:rFonts w:ascii="Times New Roman" w:hAnsi="Times New Roman" w:eastAsia="Times New Roman" w:cs="Times New Roman"/>
          <w:color w:val="073A5E"/>
          <w:spacing w:val="2"/>
          <w:sz w:val="24"/>
          <w:szCs w:val="24"/>
          <w:u w:val="single"/>
          <w:lang w:eastAsia="ru-RU"/>
        </w:rPr>
        <w:t>Қазақстан Республикасындағы тіл туралы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w:t>
      </w:r>
      <w:r>
        <w:fldChar w:fldCharType="begin"/>
      </w:r>
      <w:r>
        <w:instrText xml:space="preserve"> HYPERLINK "https://adilet.zan.kz/kaz/docs/Z020000343_" \l "z1" </w:instrText>
      </w:r>
      <w:r>
        <w:fldChar w:fldCharType="separate"/>
      </w:r>
      <w:r>
        <w:rPr>
          <w:rFonts w:ascii="Times New Roman" w:hAnsi="Times New Roman" w:eastAsia="Times New Roman" w:cs="Times New Roman"/>
          <w:color w:val="073A5E"/>
          <w:spacing w:val="2"/>
          <w:sz w:val="24"/>
          <w:szCs w:val="24"/>
          <w:u w:val="single"/>
          <w:lang w:eastAsia="ru-RU"/>
        </w:rPr>
        <w:t>Кемтар балаларды әлеуметтік медициналық-педагогикалық және түзеу арқылы қолдау туралы</w:t>
      </w:r>
      <w:r>
        <w:rPr>
          <w:rFonts w:ascii="Times New Roman" w:hAnsi="Times New Roman" w:eastAsia="Times New Roman" w:cs="Times New Roman"/>
          <w:color w:val="073A5E"/>
          <w:spacing w:val="2"/>
          <w:sz w:val="24"/>
          <w:szCs w:val="24"/>
          <w:u w:val="single"/>
          <w:lang w:eastAsia="ru-RU"/>
        </w:rPr>
        <w:fldChar w:fldCharType="end"/>
      </w:r>
      <w:r>
        <w:rPr>
          <w:rFonts w:ascii="Times New Roman" w:hAnsi="Times New Roman" w:eastAsia="Times New Roman" w:cs="Times New Roman"/>
          <w:color w:val="000000"/>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FA33BE6">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оқу пәнінің мазмұны, оқу-тәрбие процесі, оқыту және бағалау әдістемесі;</w:t>
      </w:r>
    </w:p>
    <w:p w14:paraId="743DBFDE">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педагогика мен психология;</w:t>
      </w:r>
    </w:p>
    <w:p w14:paraId="7FF6954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пәнді оқыту әдістемесі, тәрбие жұмысы, оқыту құралдары және олардың дидактикалық мүмкіндіктері;</w:t>
      </w:r>
    </w:p>
    <w:p w14:paraId="31C94804">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педагогикалық этиканың нормалары;</w:t>
      </w:r>
    </w:p>
    <w:p w14:paraId="11DC941A">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медиация техникасы және қақтығыстарды шешу мүмкіндігі;</w:t>
      </w:r>
    </w:p>
    <w:p w14:paraId="562A6A55">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оқу кабинеттері мен қосалқы үй-жайларды жабдықтауға қойылатын талаптар;</w:t>
      </w:r>
    </w:p>
    <w:p w14:paraId="343E2442">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құқық негіздері және еңбекті, экономиканы ғылыми ұйымдастыру;</w:t>
      </w:r>
    </w:p>
    <w:p w14:paraId="4F01C899">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еңбек заңнамасының негіздері, еңбек қауіпсіздігі және еңбекті қорғау, өртке қарсы қорғау қағидалары, санитариялық қағидалар мен нормалар.</w:t>
      </w:r>
    </w:p>
    <w:p w14:paraId="12798082">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 xml:space="preserve"> Біліктілікке қойылатын талаптар:</w:t>
      </w:r>
    </w:p>
    <w:p w14:paraId="5A43B66B">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2BA13BD">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79436F0">
      <w:p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   және (немесе) біліктілігінің жоғары деңгейі болған жағдайда педагог-шебер үшін педагогикалық жұмыс өтілі – 5 жыл.</w:t>
      </w:r>
    </w:p>
    <w:p w14:paraId="3C0C8A00">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Кәсіби құзыреттілікті айқындай отырып, біліктілікке қойылатын талаптар:</w:t>
      </w:r>
    </w:p>
    <w:p w14:paraId="481702A8">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b/>
          <w:color w:val="000000"/>
          <w:spacing w:val="2"/>
          <w:sz w:val="24"/>
          <w:szCs w:val="24"/>
          <w:lang w:eastAsia="ru-RU"/>
        </w:rPr>
        <w:t>1) "педагог":</w:t>
      </w:r>
    </w:p>
    <w:p w14:paraId="35CDCD02">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оқу пәнінің мазмұнын, оқу-тәрбие процесін, оқыту және бағалау әдістемесін білуі тиіс;</w:t>
      </w:r>
    </w:p>
    <w:p w14:paraId="333EA7BC">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алушылардың психологиялық-жас ерекшеліктерін ескере отырып, оқу-тәрбие процесін жоспарлау және ұйымдастыру;</w:t>
      </w:r>
    </w:p>
    <w:p w14:paraId="05B5A141">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алушының жалпы мәдениетін қалыптастыруға және оны әлеуметтендіруге ықпал ету;</w:t>
      </w:r>
    </w:p>
    <w:p w14:paraId="23F7F8CE">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ұйымы деңгейіндегі іс-шараларға қатысу;</w:t>
      </w:r>
    </w:p>
    <w:p w14:paraId="7B10C788">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алушылардың қажеттіліктерін ескере отырып, тәрбиелеу мен оқытуда жеке тәсілді жүзеге асыру;</w:t>
      </w:r>
    </w:p>
    <w:p w14:paraId="4DC39E4C">
      <w:pPr>
        <w:pStyle w:val="8"/>
        <w:numPr>
          <w:ilvl w:val="0"/>
          <w:numId w:val="1"/>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кәсіби-педагогикалық диалог дағдыларын меңгеру, сандық білім беру ресурстарын қолдану;</w:t>
      </w:r>
    </w:p>
    <w:p w14:paraId="649CA70B">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b/>
          <w:color w:val="000000"/>
          <w:spacing w:val="2"/>
          <w:sz w:val="24"/>
          <w:szCs w:val="24"/>
          <w:lang w:eastAsia="ru-RU"/>
        </w:rPr>
        <w:t>2) "педагог-модератор":</w:t>
      </w:r>
    </w:p>
    <w:p w14:paraId="68C13E3D">
      <w:pPr>
        <w:pStyle w:val="8"/>
        <w:numPr>
          <w:ilvl w:val="0"/>
          <w:numId w:val="2"/>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"педагог" біліктілігінің жалпы талаптарына, сондай-ақ:</w:t>
      </w:r>
    </w:p>
    <w:p w14:paraId="587DA3EB">
      <w:pPr>
        <w:pStyle w:val="8"/>
        <w:numPr>
          <w:ilvl w:val="0"/>
          <w:numId w:val="2"/>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оқытудың инновациялық формаларын, әдістері мен құралдарын қолдану;</w:t>
      </w:r>
    </w:p>
    <w:p w14:paraId="67064E94">
      <w:pPr>
        <w:pStyle w:val="8"/>
        <w:numPr>
          <w:ilvl w:val="0"/>
          <w:numId w:val="2"/>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801664B">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      3) "педагог-сарапшы":</w:t>
      </w:r>
    </w:p>
    <w:p w14:paraId="68BE45FA">
      <w:pPr>
        <w:pStyle w:val="8"/>
        <w:numPr>
          <w:ilvl w:val="0"/>
          <w:numId w:val="3"/>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"педагог-модератор" біліктілігінің жалпы талаптарына сәйкес келу, бұдан басқа:</w:t>
      </w:r>
    </w:p>
    <w:p w14:paraId="668F760A">
      <w:pPr>
        <w:pStyle w:val="8"/>
        <w:numPr>
          <w:ilvl w:val="0"/>
          <w:numId w:val="3"/>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ұйымдастырылған оқу қызметін, оқу-тәрбие процесін талдау дағдыларын меңгеру;</w:t>
      </w:r>
    </w:p>
    <w:p w14:paraId="28B03EE4">
      <w:pPr>
        <w:pStyle w:val="8"/>
        <w:numPr>
          <w:ilvl w:val="0"/>
          <w:numId w:val="3"/>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ұйымы деңгейінде өзінің және әріптестерінің кәсіби даму басымдықтарын сындарлы түрде айқындау;</w:t>
      </w:r>
    </w:p>
    <w:p w14:paraId="0C6981D4">
      <w:pPr>
        <w:pStyle w:val="8"/>
        <w:numPr>
          <w:ilvl w:val="0"/>
          <w:numId w:val="3"/>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46A6630E">
      <w:pPr>
        <w:pStyle w:val="8"/>
        <w:numPr>
          <w:ilvl w:val="0"/>
          <w:numId w:val="3"/>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облыстың, елдің телевидениесінде трансляциялау үшін енгізілген бейне -, телесабақтар дайындау (Бар болса);</w:t>
      </w:r>
    </w:p>
    <w:p w14:paraId="7832DD09">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b/>
          <w:color w:val="000000"/>
          <w:spacing w:val="2"/>
          <w:sz w:val="24"/>
          <w:szCs w:val="24"/>
          <w:lang w:eastAsia="ru-RU"/>
        </w:rPr>
        <w:t>4) "педагог-зерттеуші":</w:t>
      </w:r>
    </w:p>
    <w:p w14:paraId="52569103">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"педагог-сарапшы" біліктілігінің жалпы талаптарына, сондай-ақ:</w:t>
      </w:r>
    </w:p>
    <w:p w14:paraId="5E060BE9">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сабақты зерттеу және бағалау құралдарын әзірлеу дағдыларын меңгеру;</w:t>
      </w:r>
    </w:p>
    <w:p w14:paraId="2903D219">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алушылардың зерттеу дағдыларын дамытуды қамтамасыз ету;</w:t>
      </w:r>
    </w:p>
    <w:p w14:paraId="129FC481">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6423DEA">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064E0491">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7A11D7E2">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993F58F">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5C403D8C">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27861275">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5D7EC9E0">
      <w:pPr>
        <w:pStyle w:val="8"/>
        <w:numPr>
          <w:ilvl w:val="0"/>
          <w:numId w:val="4"/>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интернет-ресурстарды пайдалана отырып, жұмыс тәжірибесін тарату;</w:t>
      </w:r>
    </w:p>
    <w:p w14:paraId="64137921">
      <w:pPr>
        <w:shd w:val="clear" w:color="auto" w:fill="FFFFFF"/>
        <w:spacing w:after="0" w:line="240" w:lineRule="auto"/>
        <w:jc w:val="both"/>
        <w:textAlignment w:val="baseline"/>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      5) "педагог-шебер":</w:t>
      </w:r>
    </w:p>
    <w:p w14:paraId="5A1AD043">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"педагог-зерттеуші" біліктілігінің жалпы талаптарына, сондай-ақ:</w:t>
      </w:r>
    </w:p>
    <w:p w14:paraId="51B47C0C">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1407ACCE">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057D2984">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DAE55CA">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141E0000">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интернет-ресурстарды пайдалана отырып, жұмыс тәжірибесін тарату;</w:t>
      </w:r>
    </w:p>
    <w:p w14:paraId="5DF2BCC4">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тәлімгерлікті жүзеге асыру және облыс, республика деңгейінде кәсіби қоғамдастық желісін дамытуды жоспарлау (бар болса);</w:t>
      </w:r>
    </w:p>
    <w:p w14:paraId="444090F5">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7C05D41A">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06A6E621">
      <w:pPr>
        <w:pStyle w:val="8"/>
        <w:numPr>
          <w:ilvl w:val="0"/>
          <w:numId w:val="5"/>
        </w:numPr>
        <w:shd w:val="clear" w:color="auto" w:fill="FFFFFF"/>
        <w:spacing w:after="0" w:line="240" w:lineRule="auto"/>
        <w:jc w:val="both"/>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4BD73D0E">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Құжаттарды қабылдау мерзімі: </w:t>
      </w:r>
      <w:r>
        <w:rPr>
          <w:rFonts w:ascii="Times New Roman" w:hAnsi="Times New Roman" w:cs="Times New Roman"/>
          <w:bCs/>
          <w:sz w:val="24"/>
          <w:szCs w:val="24"/>
          <w:lang w:val="kk-KZ"/>
        </w:rPr>
        <w:t xml:space="preserve">2026 жылдың </w:t>
      </w:r>
      <w:r>
        <w:rPr>
          <w:rFonts w:ascii="Times New Roman" w:hAnsi="Times New Roman" w:cs="Times New Roman"/>
          <w:bCs/>
          <w:sz w:val="24"/>
          <w:szCs w:val="24"/>
        </w:rPr>
        <w:t>2</w:t>
      </w:r>
      <w:r>
        <w:rPr>
          <w:rFonts w:hint="default" w:ascii="Times New Roman" w:hAnsi="Times New Roman" w:cs="Times New Roman"/>
          <w:bCs/>
          <w:sz w:val="24"/>
          <w:szCs w:val="24"/>
          <w:lang w:val="en-US"/>
        </w:rPr>
        <w:t>8</w:t>
      </w:r>
      <w:r>
        <w:rPr>
          <w:rFonts w:ascii="Times New Roman" w:hAnsi="Times New Roman" w:cs="Times New Roman"/>
          <w:bCs/>
          <w:sz w:val="24"/>
          <w:szCs w:val="24"/>
          <w:lang w:val="kk-KZ"/>
        </w:rPr>
        <w:t xml:space="preserve"> </w:t>
      </w:r>
      <w:r>
        <w:rPr>
          <w:rFonts w:ascii="Times New Roman" w:hAnsi="Times New Roman" w:cs="Times New Roman"/>
          <w:bCs/>
          <w:sz w:val="24"/>
          <w:szCs w:val="24"/>
          <w:lang w:val="ru-RU"/>
        </w:rPr>
        <w:t>тамызынан</w:t>
      </w:r>
      <w:r>
        <w:rPr>
          <w:rFonts w:hint="default" w:ascii="Times New Roman" w:hAnsi="Times New Roman" w:cs="Times New Roman"/>
          <w:bCs/>
          <w:sz w:val="24"/>
          <w:szCs w:val="24"/>
          <w:lang w:val="ru-RU"/>
        </w:rPr>
        <w:t xml:space="preserve"> 08</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қыркүйекке дейін </w:t>
      </w:r>
    </w:p>
    <w:p w14:paraId="1B4E1D5A">
      <w:pPr>
        <w:spacing w:after="0"/>
        <w:jc w:val="both"/>
        <w:rPr>
          <w:rFonts w:ascii="Times New Roman" w:hAnsi="Times New Roman" w:cs="Times New Roman"/>
          <w:b/>
          <w:sz w:val="24"/>
          <w:szCs w:val="24"/>
          <w:lang w:val="kk-KZ"/>
        </w:rPr>
      </w:pPr>
    </w:p>
    <w:p w14:paraId="1EC8C251">
      <w:pPr>
        <w:spacing w:after="0"/>
        <w:jc w:val="both"/>
        <w:rPr>
          <w:rFonts w:ascii="Times New Roman" w:hAnsi="Times New Roman" w:cs="Times New Roman"/>
          <w:b/>
          <w:sz w:val="24"/>
          <w:szCs w:val="24"/>
          <w:lang w:val="kk-KZ"/>
        </w:rPr>
      </w:pPr>
      <w:r>
        <w:rPr>
          <w:rFonts w:ascii="Times New Roman" w:hAnsi="Times New Roman" w:cs="Times New Roman"/>
          <w:bCs/>
          <w:sz w:val="24"/>
          <w:szCs w:val="24"/>
          <w:lang w:val="kk-KZ"/>
        </w:rPr>
        <w:t>Жұмыс тәртібі: дүйсенбіден жұмаға дейін (қоса алғанда), белгіленген жұмыс кестесіне сәйкес сағат 09.00-ден 18.00-ге дейін. Түскі үзіліс сағат 13.00-ден 14.00-ге дейін. Мереке күндері демалыс</w:t>
      </w:r>
      <w:r>
        <w:rPr>
          <w:rFonts w:ascii="Times New Roman" w:hAnsi="Times New Roman" w:cs="Times New Roman"/>
          <w:b/>
          <w:sz w:val="24"/>
          <w:szCs w:val="24"/>
          <w:lang w:val="kk-KZ"/>
        </w:rPr>
        <w:t>.</w:t>
      </w:r>
    </w:p>
    <w:p w14:paraId="4385E315">
      <w:pPr>
        <w:spacing w:after="0" w:line="240" w:lineRule="auto"/>
        <w:jc w:val="both"/>
        <w:rPr>
          <w:rFonts w:ascii="Courier New" w:hAnsi="Courier New" w:cs="Courier New"/>
          <w:color w:val="000000"/>
          <w:spacing w:val="2"/>
          <w:sz w:val="24"/>
          <w:szCs w:val="24"/>
          <w:shd w:val="clear" w:color="auto" w:fill="FFFFFF"/>
          <w:lang w:val="kk-KZ"/>
        </w:rPr>
      </w:pPr>
      <w:r>
        <w:rPr>
          <w:rFonts w:ascii="Courier New" w:hAnsi="Courier New" w:cs="Courier New"/>
          <w:color w:val="000000"/>
          <w:spacing w:val="2"/>
          <w:sz w:val="24"/>
          <w:szCs w:val="24"/>
          <w:shd w:val="clear" w:color="auto" w:fill="FFFFFF"/>
          <w:lang w:val="kk-KZ"/>
        </w:rPr>
        <w:t> 89. 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8DAD2A4">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Конкурсқа қатысуға ниет білдірген тұлға хабарландыруда көрсетілген құжаттарды қабылдау мерзімінде мынадай құжаттарды электрондық түрінде жолдайды:</w:t>
      </w:r>
    </w:p>
    <w:p w14:paraId="4DCF9554">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1) осы Қағидаларға </w:t>
      </w:r>
      <w:r>
        <w:fldChar w:fldCharType="begin"/>
      </w:r>
      <w:r>
        <w:instrText xml:space="preserve"> HYPERLINK "https://adilet.zan.kz/kaz/docs/V2500035900" \l "z197" </w:instrText>
      </w:r>
      <w:r>
        <w:fldChar w:fldCharType="separate"/>
      </w:r>
      <w:r>
        <w:rPr>
          <w:rFonts w:eastAsiaTheme="minorHAnsi"/>
          <w:bCs/>
          <w:lang w:val="kk-KZ" w:eastAsia="en-US"/>
        </w:rPr>
        <w:t>3-қосымшаға</w:t>
      </w:r>
      <w:r>
        <w:rPr>
          <w:rFonts w:eastAsiaTheme="minorHAnsi"/>
          <w:bCs/>
          <w:lang w:val="kk-KZ" w:eastAsia="en-US"/>
        </w:rPr>
        <w:fldChar w:fldCharType="end"/>
      </w:r>
      <w:r>
        <w:rPr>
          <w:rFonts w:eastAsiaTheme="minorHAnsi"/>
          <w:bCs/>
          <w:lang w:val="kk-KZ" w:eastAsia="en-US"/>
        </w:rPr>
        <w:t> сәйкес нысан бойынша қоса берілетін құжаттардың тізбесін көрсете отырып, конкурсқа қатысу туралы өтініш;</w:t>
      </w:r>
    </w:p>
    <w:p w14:paraId="2FA08762">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2) жеке басын куәландыратын құжат не цифрлық құжаттар сервисінен алынған электрондық құжат (сәйкестендіру үшін);</w:t>
      </w:r>
    </w:p>
    <w:p w14:paraId="3C7676EB">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3) кадрларды есепке алу бойынша толтырылған жеке іс парағы (нақты тұрғылықты мекенжайы мен байланыс телефондары көрсетілген – бар болса);</w:t>
      </w:r>
    </w:p>
    <w:p w14:paraId="27BCF7AE">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768DAE">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5) еңбек қызметін растайтын құжаттың көшірмесі (бар болса);</w:t>
      </w:r>
    </w:p>
    <w:p w14:paraId="3A25F9EB">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fldChar w:fldCharType="begin"/>
      </w:r>
      <w:r>
        <w:instrText xml:space="preserve"> HYPERLINK "https://adilet.zan.kz/kaz/docs/V2000021579" \l "z2" </w:instrText>
      </w:r>
      <w:r>
        <w:fldChar w:fldCharType="separate"/>
      </w:r>
      <w:r>
        <w:rPr>
          <w:rFonts w:eastAsiaTheme="minorHAnsi"/>
          <w:bCs/>
          <w:lang w:val="kk-KZ" w:eastAsia="en-US"/>
        </w:rPr>
        <w:t>бұйрығымен</w:t>
      </w:r>
      <w:r>
        <w:rPr>
          <w:rFonts w:eastAsiaTheme="minorHAnsi"/>
          <w:bCs/>
          <w:lang w:val="kk-KZ" w:eastAsia="en-US"/>
        </w:rPr>
        <w:fldChar w:fldCharType="end"/>
      </w:r>
      <w:r>
        <w:rPr>
          <w:rFonts w:eastAsiaTheme="minorHAnsi"/>
          <w:bCs/>
          <w:lang w:val="kk-KZ" w:eastAsia="en-US"/>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DF17E91">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7) психикалық, мінез-құлықтық бұзылушылықтары бар аурудың динамикалық бақылауда жоқтығы туралы анықтама;</w:t>
      </w:r>
    </w:p>
    <w:p w14:paraId="1491647C">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8) наркологиялық аурудың динамикалық бақылауда жоқтығы туралы анықтама;</w:t>
      </w:r>
    </w:p>
    <w:p w14:paraId="28C89A6D">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9) сертификаттаудан өту нәтижелері туралы сертификат немесе қолданыстағы біліктілік санатының болуы туралы куәлік (бар болса);</w:t>
      </w:r>
    </w:p>
    <w:p w14:paraId="32D915F9">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10) осы Қағидаларға </w:t>
      </w:r>
      <w:r>
        <w:fldChar w:fldCharType="begin"/>
      </w:r>
      <w:r>
        <w:instrText xml:space="preserve"> HYPERLINK "https://adilet.zan.kz/kaz/docs/V2500035900" \l "z236" </w:instrText>
      </w:r>
      <w:r>
        <w:fldChar w:fldCharType="separate"/>
      </w:r>
      <w:r>
        <w:rPr>
          <w:rFonts w:eastAsiaTheme="minorHAnsi"/>
          <w:bCs/>
          <w:lang w:val="kk-KZ" w:eastAsia="en-US"/>
        </w:rPr>
        <w:t>12</w:t>
      </w:r>
      <w:r>
        <w:rPr>
          <w:rFonts w:eastAsiaTheme="minorHAnsi"/>
          <w:bCs/>
          <w:lang w:val="kk-KZ" w:eastAsia="en-US"/>
        </w:rPr>
        <w:fldChar w:fldCharType="end"/>
      </w:r>
      <w:r>
        <w:rPr>
          <w:rFonts w:eastAsiaTheme="minorHAnsi"/>
          <w:bCs/>
          <w:lang w:val="kk-KZ" w:eastAsia="en-US"/>
        </w:rPr>
        <w:t>, </w:t>
      </w:r>
      <w:r>
        <w:fldChar w:fldCharType="begin"/>
      </w:r>
      <w:r>
        <w:instrText xml:space="preserve"> HYPERLINK "https://adilet.zan.kz/kaz/docs/V2500035900" \l "z238" </w:instrText>
      </w:r>
      <w:r>
        <w:fldChar w:fldCharType="separate"/>
      </w:r>
      <w:r>
        <w:rPr>
          <w:rFonts w:eastAsiaTheme="minorHAnsi"/>
          <w:bCs/>
          <w:lang w:val="kk-KZ" w:eastAsia="en-US"/>
        </w:rPr>
        <w:t>13-қосымшаларға</w:t>
      </w:r>
      <w:r>
        <w:rPr>
          <w:rFonts w:eastAsiaTheme="minorHAnsi"/>
          <w:bCs/>
          <w:lang w:val="kk-KZ" w:eastAsia="en-US"/>
        </w:rPr>
        <w:fldChar w:fldCharType="end"/>
      </w:r>
      <w:r>
        <w:rPr>
          <w:rFonts w:eastAsiaTheme="minorHAnsi"/>
          <w:bCs/>
          <w:lang w:val="kk-KZ" w:eastAsia="en-US"/>
        </w:rPr>
        <w:t> сәйкес нысан бойынша педагогтің бос немесе уақытша бос лауазымына кандидаттың толтырылған бағалау парағы;</w:t>
      </w:r>
    </w:p>
    <w:p w14:paraId="4D2CCB25">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11) жұмыс орнынан (педагог лауазымы бойынша), оқу орнынан ұсыным хат.</w:t>
      </w:r>
    </w:p>
    <w:p w14:paraId="4A7A348A">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114. 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14:paraId="4D3E73C4">
      <w:pPr>
        <w:pStyle w:val="6"/>
        <w:shd w:val="clear" w:color="auto" w:fill="FFFFFF"/>
        <w:spacing w:before="0" w:beforeAutospacing="0" w:after="0" w:afterAutospacing="0"/>
        <w:jc w:val="both"/>
        <w:textAlignment w:val="baseline"/>
        <w:rPr>
          <w:rFonts w:eastAsiaTheme="minorHAnsi"/>
          <w:bCs/>
          <w:lang w:val="kk-KZ" w:eastAsia="en-US"/>
        </w:rPr>
      </w:pPr>
      <w:r>
        <w:rPr>
          <w:rFonts w:eastAsiaTheme="minorHAnsi"/>
          <w:bCs/>
          <w:lang w:val="kk-KZ" w:eastAsia="en-US"/>
        </w:rPr>
        <w:t> </w:t>
      </w:r>
    </w:p>
    <w:tbl>
      <w:tblPr>
        <w:tblStyle w:val="4"/>
        <w:tblW w:w="5696" w:type="dxa"/>
        <w:jc w:val="right"/>
        <w:shd w:val="clear" w:color="auto" w:fill="FFFFFF"/>
        <w:tblLayout w:type="autofit"/>
        <w:tblCellMar>
          <w:top w:w="0" w:type="dxa"/>
          <w:left w:w="0" w:type="dxa"/>
          <w:bottom w:w="0" w:type="dxa"/>
          <w:right w:w="0" w:type="dxa"/>
        </w:tblCellMar>
      </w:tblPr>
      <w:tblGrid>
        <w:gridCol w:w="3386"/>
        <w:gridCol w:w="2310"/>
      </w:tblGrid>
      <w:tr w14:paraId="49F02D02">
        <w:tblPrEx>
          <w:shd w:val="clear" w:color="auto" w:fill="FFFFFF"/>
          <w:tblCellMar>
            <w:top w:w="0" w:type="dxa"/>
            <w:left w:w="0" w:type="dxa"/>
            <w:bottom w:w="0" w:type="dxa"/>
            <w:right w:w="0" w:type="dxa"/>
          </w:tblCellMar>
        </w:tblPrEx>
        <w:trPr>
          <w:gridAfter w:val="1"/>
          <w:wAfter w:w="170" w:type="dxa"/>
          <w:jc w:val="right"/>
        </w:trPr>
        <w:tc>
          <w:tcPr>
            <w:tcW w:w="5526" w:type="dxa"/>
            <w:tcBorders>
              <w:top w:val="nil"/>
              <w:left w:val="nil"/>
              <w:bottom w:val="nil"/>
              <w:right w:val="nil"/>
            </w:tcBorders>
            <w:shd w:val="clear" w:color="auto" w:fill="FFFFFF"/>
            <w:tcMar>
              <w:top w:w="45" w:type="dxa"/>
              <w:left w:w="75" w:type="dxa"/>
              <w:bottom w:w="45" w:type="dxa"/>
              <w:right w:w="75" w:type="dxa"/>
            </w:tcMar>
          </w:tcPr>
          <w:p w14:paraId="6FEBF3AD">
            <w:pPr>
              <w:spacing w:after="0" w:line="240" w:lineRule="auto"/>
              <w:jc w:val="center"/>
              <w:rPr>
                <w:rFonts w:ascii="Times New Roman" w:hAnsi="Times New Roman" w:eastAsia="Times New Roman" w:cs="Times New Roman"/>
                <w:color w:val="000000"/>
                <w:sz w:val="16"/>
                <w:szCs w:val="16"/>
                <w:lang w:val="kk-KZ" w:eastAsia="ru-RU"/>
              </w:rPr>
            </w:pPr>
            <w:r>
              <w:rPr>
                <w:rFonts w:ascii="Times New Roman" w:hAnsi="Times New Roman" w:eastAsia="Times New Roman" w:cs="Times New Roman"/>
                <w:color w:val="000000"/>
                <w:sz w:val="16"/>
                <w:szCs w:val="16"/>
                <w:lang w:val="kk-KZ" w:eastAsia="ru-RU"/>
              </w:rPr>
              <w:t>Мемлекеттік білім беру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ұйымдарының бірінші</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басшылары мен педагогтерін</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лауазымға тағайындау,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лауазымнан босату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қағидаларына</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3-қосымша</w:t>
            </w:r>
          </w:p>
        </w:tc>
      </w:tr>
      <w:tr w14:paraId="2B805EB0">
        <w:tblPrEx>
          <w:shd w:val="clear" w:color="auto" w:fill="FFFFFF"/>
          <w:tblCellMar>
            <w:top w:w="0" w:type="dxa"/>
            <w:left w:w="0" w:type="dxa"/>
            <w:bottom w:w="0" w:type="dxa"/>
            <w:right w:w="0" w:type="dxa"/>
          </w:tblCellMar>
        </w:tblPrEx>
        <w:trPr>
          <w:jc w:val="right"/>
        </w:trPr>
        <w:tc>
          <w:tcPr>
            <w:tcW w:w="5526" w:type="dxa"/>
            <w:tcBorders>
              <w:top w:val="nil"/>
              <w:left w:val="nil"/>
              <w:bottom w:val="nil"/>
              <w:right w:val="nil"/>
            </w:tcBorders>
            <w:shd w:val="clear" w:color="auto" w:fill="FFFFFF"/>
            <w:tcMar>
              <w:top w:w="45" w:type="dxa"/>
              <w:left w:w="75" w:type="dxa"/>
              <w:bottom w:w="45" w:type="dxa"/>
              <w:right w:w="75" w:type="dxa"/>
            </w:tcMar>
          </w:tcPr>
          <w:p w14:paraId="1DFB74A1">
            <w:pPr>
              <w:spacing w:after="0" w:line="240" w:lineRule="auto"/>
              <w:jc w:val="center"/>
              <w:rPr>
                <w:rFonts w:ascii="Times New Roman" w:hAnsi="Times New Roman" w:eastAsia="Times New Roman" w:cs="Times New Roman"/>
                <w:color w:val="000000"/>
                <w:sz w:val="16"/>
                <w:szCs w:val="16"/>
                <w:lang w:val="kk-KZ" w:eastAsia="ru-RU"/>
              </w:rPr>
            </w:pPr>
            <w:r>
              <w:rPr>
                <w:rFonts w:ascii="Times New Roman" w:hAnsi="Times New Roman" w:eastAsia="Times New Roman" w:cs="Times New Roman"/>
                <w:color w:val="000000"/>
                <w:sz w:val="16"/>
                <w:szCs w:val="16"/>
                <w:lang w:val="kk-KZ" w:eastAsia="ru-RU"/>
              </w:rPr>
              <w:t> </w:t>
            </w:r>
          </w:p>
        </w:tc>
        <w:tc>
          <w:tcPr>
            <w:tcW w:w="170" w:type="dxa"/>
            <w:tcBorders>
              <w:top w:val="nil"/>
              <w:left w:val="nil"/>
              <w:bottom w:val="nil"/>
              <w:right w:val="nil"/>
            </w:tcBorders>
            <w:shd w:val="clear" w:color="auto" w:fill="FFFFFF"/>
            <w:tcMar>
              <w:top w:w="45" w:type="dxa"/>
              <w:left w:w="75" w:type="dxa"/>
              <w:bottom w:w="45" w:type="dxa"/>
              <w:right w:w="75" w:type="dxa"/>
            </w:tcMar>
          </w:tcPr>
          <w:p w14:paraId="52B6023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Нысан</w:t>
            </w:r>
          </w:p>
        </w:tc>
      </w:tr>
      <w:tr w14:paraId="0C1B61FB">
        <w:tblPrEx>
          <w:shd w:val="clear" w:color="auto" w:fill="FFFFFF"/>
          <w:tblCellMar>
            <w:top w:w="0" w:type="dxa"/>
            <w:left w:w="0" w:type="dxa"/>
            <w:bottom w:w="0" w:type="dxa"/>
            <w:right w:w="0" w:type="dxa"/>
          </w:tblCellMar>
        </w:tblPrEx>
        <w:trPr>
          <w:jc w:val="right"/>
        </w:trPr>
        <w:tc>
          <w:tcPr>
            <w:tcW w:w="5526" w:type="dxa"/>
            <w:tcBorders>
              <w:top w:val="nil"/>
              <w:left w:val="nil"/>
              <w:bottom w:val="nil"/>
              <w:right w:val="nil"/>
            </w:tcBorders>
            <w:shd w:val="clear" w:color="auto" w:fill="FFFFFF"/>
            <w:tcMar>
              <w:top w:w="45" w:type="dxa"/>
              <w:left w:w="75" w:type="dxa"/>
              <w:bottom w:w="45" w:type="dxa"/>
              <w:right w:w="75" w:type="dxa"/>
            </w:tcMar>
          </w:tcPr>
          <w:p w14:paraId="76BD43D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 </w:t>
            </w:r>
          </w:p>
        </w:tc>
        <w:tc>
          <w:tcPr>
            <w:tcW w:w="170" w:type="dxa"/>
            <w:tcBorders>
              <w:top w:val="nil"/>
              <w:left w:val="nil"/>
              <w:bottom w:val="nil"/>
              <w:right w:val="nil"/>
            </w:tcBorders>
            <w:shd w:val="clear" w:color="auto" w:fill="FFFFFF"/>
            <w:tcMar>
              <w:top w:w="45" w:type="dxa"/>
              <w:left w:w="75" w:type="dxa"/>
              <w:bottom w:w="45" w:type="dxa"/>
              <w:right w:w="75" w:type="dxa"/>
            </w:tcMar>
          </w:tcPr>
          <w:p w14:paraId="55DFF734">
            <w:pPr>
              <w:spacing w:after="0" w:line="240" w:lineRule="auto"/>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___________________________</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конкурс жариялаған</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мемлекеттік орган</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 Кандидаттың тегі, аты,</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әкесінің аты (бар болса)</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(бұдан әрі -Т. А. Ә.),</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жеке сәйкестендіру нөмірі</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(бұдан әрі –ЖСН), лауазымы,</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жұмыс орны,</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Нақты тұрғылықты</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жері, тіркелген мекенжайы,</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байланыс телефоны</w:t>
            </w:r>
          </w:p>
        </w:tc>
      </w:tr>
    </w:tbl>
    <w:p w14:paraId="118A96BB">
      <w:pPr>
        <w:shd w:val="clear" w:color="auto" w:fill="FFFFFF"/>
        <w:spacing w:before="225" w:after="135" w:line="240" w:lineRule="auto"/>
        <w:textAlignment w:val="baseline"/>
        <w:outlineLvl w:val="2"/>
        <w:rPr>
          <w:rFonts w:ascii="Times New Roman" w:hAnsi="Times New Roman" w:eastAsia="Times New Roman" w:cs="Times New Roman"/>
          <w:color w:val="1E1E1E"/>
          <w:sz w:val="16"/>
          <w:szCs w:val="16"/>
          <w:lang w:eastAsia="ru-RU"/>
        </w:rPr>
      </w:pPr>
      <w:r>
        <w:rPr>
          <w:rFonts w:ascii="Times New Roman" w:hAnsi="Times New Roman" w:eastAsia="Times New Roman" w:cs="Times New Roman"/>
          <w:color w:val="1E1E1E"/>
          <w:sz w:val="16"/>
          <w:szCs w:val="16"/>
          <w:lang w:eastAsia="ru-RU"/>
        </w:rPr>
        <w:t>Өтініш</w:t>
      </w:r>
    </w:p>
    <w:p w14:paraId="0CC52E6C">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Мені ________________________________________________________________</w:t>
      </w:r>
    </w:p>
    <w:p w14:paraId="03929857">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(білім беру ұйымдарының атауы, мекенжайы (облыс, аудан, қала\ ауыл)</w:t>
      </w:r>
    </w:p>
    <w:p w14:paraId="29EAF070">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__________________________________________________________________</w:t>
      </w:r>
    </w:p>
    <w:p w14:paraId="3516C052">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бос/уақытша бос лауазымына орналасуға арналған конкурсқа жіберуіңізді сұраймын.</w:t>
      </w:r>
    </w:p>
    <w:p w14:paraId="44DCD624">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Қазіргі кезде_________________________________________________________</w:t>
      </w:r>
    </w:p>
    <w:p w14:paraId="67100070">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(лауазымы, ұйымның атауы, мекенжайы (облыс, аудан, қала \ ауыл) жұмыс істеймін.</w:t>
      </w:r>
    </w:p>
    <w:p w14:paraId="6BEDAEF6">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Өзім туралы келесі мәліметтерді хабарлаймын: Білімі: жоғары немесе жоғары оқу</w:t>
      </w:r>
    </w:p>
    <w:p w14:paraId="185E1140">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орнынан кейінгі, техникалық және кәсіптік</w:t>
      </w:r>
    </w:p>
    <w:tbl>
      <w:tblPr>
        <w:tblStyle w:val="4"/>
        <w:tblW w:w="9997" w:type="dxa"/>
        <w:jc w:val="right"/>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544"/>
        <w:gridCol w:w="3190"/>
        <w:gridCol w:w="3263"/>
      </w:tblGrid>
      <w:tr w14:paraId="7CCDB23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jc w:val="right"/>
        </w:trPr>
        <w:tc>
          <w:tcPr>
            <w:tcW w:w="354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C87DB8">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Оқу орнының атауы</w:t>
            </w:r>
          </w:p>
        </w:tc>
        <w:tc>
          <w:tcPr>
            <w:tcW w:w="319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58BE1E6">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Оқу кезеңі</w:t>
            </w:r>
          </w:p>
        </w:tc>
        <w:tc>
          <w:tcPr>
            <w:tcW w:w="326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265F750">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Диплом бойынша мамандығы</w:t>
            </w:r>
          </w:p>
        </w:tc>
      </w:tr>
      <w:tr w14:paraId="29503F16">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354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A3A04D9">
            <w:pPr>
              <w:spacing w:after="0" w:line="240" w:lineRule="auto"/>
              <w:rPr>
                <w:rFonts w:ascii="Times New Roman" w:hAnsi="Times New Roman" w:eastAsia="Times New Roman" w:cs="Times New Roman"/>
                <w:color w:val="000000"/>
                <w:sz w:val="16"/>
                <w:szCs w:val="16"/>
                <w:lang w:eastAsia="ru-RU"/>
              </w:rPr>
            </w:pPr>
          </w:p>
        </w:tc>
        <w:tc>
          <w:tcPr>
            <w:tcW w:w="319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ED8ED33">
            <w:pPr>
              <w:spacing w:after="0" w:line="240" w:lineRule="auto"/>
              <w:rPr>
                <w:rFonts w:ascii="Times New Roman" w:hAnsi="Times New Roman" w:eastAsia="Times New Roman" w:cs="Times New Roman"/>
                <w:color w:val="000000"/>
                <w:sz w:val="16"/>
                <w:szCs w:val="16"/>
                <w:lang w:eastAsia="ru-RU"/>
              </w:rPr>
            </w:pPr>
          </w:p>
        </w:tc>
        <w:tc>
          <w:tcPr>
            <w:tcW w:w="326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3107474">
            <w:pPr>
              <w:spacing w:after="0" w:line="240" w:lineRule="auto"/>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Жүктеу</w:t>
            </w:r>
          </w:p>
        </w:tc>
      </w:tr>
    </w:tbl>
    <w:p w14:paraId="06910AA3">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Біліктілік санатының болуы (болған жағдайда берілген (расталған) күні):</w:t>
      </w:r>
    </w:p>
    <w:p w14:paraId="0551B8F4">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__________________________________________________________________</w:t>
      </w:r>
    </w:p>
    <w:p w14:paraId="2B3122C9">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Жұмыс өтілі:</w:t>
      </w:r>
    </w:p>
    <w:tbl>
      <w:tblPr>
        <w:tblStyle w:val="4"/>
        <w:tblW w:w="9620" w:type="dxa"/>
        <w:jc w:val="right"/>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61"/>
        <w:gridCol w:w="1157"/>
        <w:gridCol w:w="1701"/>
        <w:gridCol w:w="3119"/>
        <w:gridCol w:w="2882"/>
      </w:tblGrid>
      <w:tr w14:paraId="1843F4E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76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7105110">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Жалпы</w:t>
            </w:r>
          </w:p>
        </w:tc>
        <w:tc>
          <w:tcPr>
            <w:tcW w:w="115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80296B2">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Педагогикалық</w:t>
            </w:r>
          </w:p>
        </w:tc>
        <w:tc>
          <w:tcPr>
            <w:tcW w:w="170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65C1A3B">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Мемлекеттік қызмет өтілі</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6673508">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Мамандығы бойынша (кәсіпкерлік субъектілерінің мамандары үшін)</w:t>
            </w:r>
          </w:p>
        </w:tc>
        <w:tc>
          <w:tcPr>
            <w:tcW w:w="288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06A4773">
            <w:pPr>
              <w:spacing w:after="360" w:line="240" w:lineRule="auto"/>
              <w:jc w:val="center"/>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Осы білім беру ұйымында, оның ішінде атқаратын лауазымында</w:t>
            </w:r>
          </w:p>
        </w:tc>
      </w:tr>
      <w:tr w14:paraId="5472BDF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76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217DC07">
            <w:pPr>
              <w:spacing w:after="0" w:line="240" w:lineRule="auto"/>
              <w:rPr>
                <w:rFonts w:ascii="Times New Roman" w:hAnsi="Times New Roman" w:eastAsia="Times New Roman" w:cs="Times New Roman"/>
                <w:color w:val="000000"/>
                <w:sz w:val="16"/>
                <w:szCs w:val="16"/>
                <w:lang w:eastAsia="ru-RU"/>
              </w:rPr>
            </w:pPr>
          </w:p>
        </w:tc>
        <w:tc>
          <w:tcPr>
            <w:tcW w:w="115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860A74C">
            <w:pPr>
              <w:spacing w:after="0" w:line="240" w:lineRule="auto"/>
              <w:rPr>
                <w:rFonts w:ascii="Times New Roman" w:hAnsi="Times New Roman" w:eastAsia="Times New Roman" w:cs="Times New Roman"/>
                <w:color w:val="000000"/>
                <w:sz w:val="16"/>
                <w:szCs w:val="16"/>
                <w:lang w:eastAsia="ru-RU"/>
              </w:rPr>
            </w:pPr>
          </w:p>
        </w:tc>
        <w:tc>
          <w:tcPr>
            <w:tcW w:w="170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EFEF5A3">
            <w:pPr>
              <w:spacing w:after="0" w:line="240" w:lineRule="auto"/>
              <w:rPr>
                <w:rFonts w:ascii="Times New Roman" w:hAnsi="Times New Roman" w:eastAsia="Times New Roman" w:cs="Times New Roman"/>
                <w:color w:val="000000"/>
                <w:sz w:val="16"/>
                <w:szCs w:val="16"/>
                <w:lang w:eastAsia="ru-RU"/>
              </w:rPr>
            </w:pP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62255B0">
            <w:pPr>
              <w:spacing w:after="0" w:line="240" w:lineRule="auto"/>
              <w:rPr>
                <w:rFonts w:ascii="Times New Roman" w:hAnsi="Times New Roman" w:eastAsia="Times New Roman" w:cs="Times New Roman"/>
                <w:color w:val="000000"/>
                <w:sz w:val="16"/>
                <w:szCs w:val="16"/>
                <w:lang w:eastAsia="ru-RU"/>
              </w:rPr>
            </w:pPr>
          </w:p>
        </w:tc>
        <w:tc>
          <w:tcPr>
            <w:tcW w:w="288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E3E3B39">
            <w:pPr>
              <w:spacing w:after="0" w:line="240" w:lineRule="auto"/>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Жүктеу</w:t>
            </w:r>
          </w:p>
        </w:tc>
      </w:tr>
    </w:tbl>
    <w:p w14:paraId="50EE98C7">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Мынадай жұмыс нәтижелерім бар: ______________________________________</w:t>
      </w:r>
    </w:p>
    <w:p w14:paraId="6C67E148">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Марапаттары, атақтары, дәрежесі, ғылыми дәрежесі, ғылыми атағы, сондай-ақ қосымша мәліметтер (бар болса) ________________________________________</w:t>
      </w:r>
    </w:p>
    <w:p w14:paraId="683A82F0">
      <w:pPr>
        <w:shd w:val="clear" w:color="auto" w:fill="FFFFFF"/>
        <w:spacing w:after="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"Дербес деректер және оларды қорғау туралы" Қазақстан Республикасы Заңының 8-бабының </w:t>
      </w:r>
      <w:r>
        <w:fldChar w:fldCharType="begin"/>
      </w:r>
      <w:r>
        <w:instrText xml:space="preserve"> HYPERLINK "https://adilet.zan.kz/kaz/docs/Z1300000094" \l "z19" </w:instrText>
      </w:r>
      <w:r>
        <w:fldChar w:fldCharType="separate"/>
      </w:r>
      <w:r>
        <w:rPr>
          <w:rFonts w:ascii="Times New Roman" w:hAnsi="Times New Roman" w:eastAsia="Times New Roman" w:cs="Times New Roman"/>
          <w:color w:val="073A5E"/>
          <w:spacing w:val="2"/>
          <w:sz w:val="16"/>
          <w:szCs w:val="16"/>
          <w:u w:val="single"/>
          <w:lang w:eastAsia="ru-RU"/>
        </w:rPr>
        <w:t>1-тармағына</w:t>
      </w:r>
      <w:r>
        <w:rPr>
          <w:rFonts w:ascii="Times New Roman" w:hAnsi="Times New Roman" w:eastAsia="Times New Roman" w:cs="Times New Roman"/>
          <w:color w:val="073A5E"/>
          <w:spacing w:val="2"/>
          <w:sz w:val="16"/>
          <w:szCs w:val="16"/>
          <w:u w:val="single"/>
          <w:lang w:eastAsia="ru-RU"/>
        </w:rPr>
        <w:fldChar w:fldCharType="end"/>
      </w:r>
      <w:r>
        <w:rPr>
          <w:rFonts w:ascii="Times New Roman" w:hAnsi="Times New Roman" w:eastAsia="Times New Roman" w:cs="Times New Roman"/>
          <w:color w:val="000000"/>
          <w:spacing w:val="2"/>
          <w:sz w:val="16"/>
          <w:szCs w:val="16"/>
          <w:lang w:eastAsia="ru-RU"/>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7BE0DBA">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Мен келісемін ___________________________________________________</w:t>
      </w:r>
    </w:p>
    <w:p w14:paraId="4121588F">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(Т.А.Ә. (бар болса)) (қолы)</w:t>
      </w:r>
    </w:p>
    <w:p w14:paraId="374F446F">
      <w:pPr>
        <w:shd w:val="clear" w:color="auto" w:fill="FFFFFF"/>
        <w:spacing w:after="360" w:line="240" w:lineRule="auto"/>
        <w:textAlignment w:val="baseline"/>
        <w:rPr>
          <w:rFonts w:ascii="Times New Roman" w:hAnsi="Times New Roman" w:eastAsia="Times New Roman" w:cs="Times New Roman"/>
          <w:color w:val="000000"/>
          <w:spacing w:val="2"/>
          <w:sz w:val="16"/>
          <w:szCs w:val="16"/>
          <w:lang w:val="kk-KZ" w:eastAsia="ru-RU"/>
        </w:rPr>
      </w:pPr>
      <w:r>
        <w:rPr>
          <w:rFonts w:ascii="Times New Roman" w:hAnsi="Times New Roman" w:eastAsia="Times New Roman" w:cs="Times New Roman"/>
          <w:color w:val="000000"/>
          <w:spacing w:val="2"/>
          <w:sz w:val="16"/>
          <w:szCs w:val="16"/>
          <w:lang w:eastAsia="ru-RU"/>
        </w:rPr>
        <w:t>      "____"______________20___жыл __________ /қолы/</w:t>
      </w:r>
    </w:p>
    <w:p w14:paraId="77013209">
      <w:pPr>
        <w:shd w:val="clear" w:color="auto" w:fill="FFFFFF"/>
        <w:spacing w:after="360" w:line="240" w:lineRule="auto"/>
        <w:textAlignment w:val="baseline"/>
        <w:rPr>
          <w:rFonts w:ascii="Times New Roman" w:hAnsi="Times New Roman" w:eastAsia="Times New Roman" w:cs="Times New Roman"/>
          <w:color w:val="000000"/>
          <w:spacing w:val="2"/>
          <w:sz w:val="16"/>
          <w:szCs w:val="16"/>
          <w:lang w:val="kk-KZ" w:eastAsia="ru-RU"/>
        </w:rPr>
      </w:pPr>
    </w:p>
    <w:p w14:paraId="03E969B3">
      <w:pPr>
        <w:shd w:val="clear" w:color="auto" w:fill="FFFFFF"/>
        <w:spacing w:after="360" w:line="240" w:lineRule="auto"/>
        <w:textAlignment w:val="baseline"/>
        <w:rPr>
          <w:rFonts w:ascii="Times New Roman" w:hAnsi="Times New Roman" w:eastAsia="Times New Roman" w:cs="Times New Roman"/>
          <w:color w:val="000000"/>
          <w:spacing w:val="2"/>
          <w:sz w:val="16"/>
          <w:szCs w:val="16"/>
          <w:lang w:val="kk-KZ" w:eastAsia="ru-RU"/>
        </w:rPr>
      </w:pPr>
    </w:p>
    <w:p w14:paraId="2C88B732">
      <w:pPr>
        <w:shd w:val="clear" w:color="auto" w:fill="FFFFFF"/>
        <w:spacing w:after="360" w:line="240" w:lineRule="auto"/>
        <w:textAlignment w:val="baseline"/>
        <w:rPr>
          <w:rFonts w:ascii="Times New Roman" w:hAnsi="Times New Roman" w:eastAsia="Times New Roman" w:cs="Times New Roman"/>
          <w:color w:val="000000"/>
          <w:spacing w:val="2"/>
          <w:sz w:val="16"/>
          <w:szCs w:val="16"/>
          <w:lang w:val="kk-KZ" w:eastAsia="ru-RU"/>
        </w:rPr>
      </w:pPr>
    </w:p>
    <w:tbl>
      <w:tblPr>
        <w:tblStyle w:val="4"/>
        <w:tblW w:w="12312" w:type="dxa"/>
        <w:tblInd w:w="0" w:type="dxa"/>
        <w:shd w:val="clear" w:color="auto" w:fill="FFFFFF"/>
        <w:tblLayout w:type="autofit"/>
        <w:tblCellMar>
          <w:top w:w="0" w:type="dxa"/>
          <w:left w:w="0" w:type="dxa"/>
          <w:bottom w:w="0" w:type="dxa"/>
          <w:right w:w="0" w:type="dxa"/>
        </w:tblCellMar>
      </w:tblPr>
      <w:tblGrid>
        <w:gridCol w:w="4635"/>
        <w:gridCol w:w="4796"/>
        <w:gridCol w:w="2881"/>
      </w:tblGrid>
      <w:tr w14:paraId="60E8F91A">
        <w:tblPrEx>
          <w:tblCellMar>
            <w:top w:w="0" w:type="dxa"/>
            <w:left w:w="0" w:type="dxa"/>
            <w:bottom w:w="0" w:type="dxa"/>
            <w:right w:w="0" w:type="dxa"/>
          </w:tblCellMar>
        </w:tblPrEx>
        <w:trPr>
          <w:gridBefore w:val="1"/>
          <w:gridAfter w:val="1"/>
          <w:wBefore w:w="4635" w:type="dxa"/>
          <w:wAfter w:w="2881" w:type="dxa"/>
        </w:trPr>
        <w:tc>
          <w:tcPr>
            <w:tcW w:w="4796" w:type="dxa"/>
            <w:tcBorders>
              <w:top w:val="nil"/>
              <w:left w:val="nil"/>
              <w:bottom w:val="nil"/>
              <w:right w:val="nil"/>
            </w:tcBorders>
            <w:shd w:val="clear" w:color="auto" w:fill="FFFFFF"/>
            <w:tcMar>
              <w:top w:w="45" w:type="dxa"/>
              <w:left w:w="75" w:type="dxa"/>
              <w:bottom w:w="45" w:type="dxa"/>
              <w:right w:w="75" w:type="dxa"/>
            </w:tcMar>
          </w:tcPr>
          <w:p w14:paraId="13E8B15D">
            <w:pPr>
              <w:spacing w:after="0" w:line="240" w:lineRule="auto"/>
              <w:jc w:val="center"/>
              <w:rPr>
                <w:rFonts w:ascii="Times New Roman" w:hAnsi="Times New Roman" w:eastAsia="Times New Roman" w:cs="Times New Roman"/>
                <w:color w:val="000000"/>
                <w:sz w:val="16"/>
                <w:szCs w:val="16"/>
                <w:lang w:val="kk-KZ" w:eastAsia="ru-RU"/>
              </w:rPr>
            </w:pPr>
            <w:r>
              <w:rPr>
                <w:rFonts w:ascii="Times New Roman" w:hAnsi="Times New Roman" w:eastAsia="Times New Roman" w:cs="Times New Roman"/>
                <w:color w:val="000000"/>
                <w:sz w:val="16"/>
                <w:szCs w:val="16"/>
                <w:lang w:val="kk-KZ" w:eastAsia="ru-RU"/>
              </w:rPr>
              <w:t>Мемлекеттік білім беру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ұйымдарының бірінші</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басшылары мен педагогтерін</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лауазымға тағайындау,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лауазымнан босату</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қағидаларына</w:t>
            </w:r>
            <w:r>
              <w:rPr>
                <w:rFonts w:ascii="Times New Roman" w:hAnsi="Times New Roman" w:eastAsia="Times New Roman" w:cs="Times New Roman"/>
                <w:color w:val="000000"/>
                <w:sz w:val="16"/>
                <w:szCs w:val="16"/>
                <w:lang w:val="kk-KZ" w:eastAsia="ru-RU"/>
              </w:rPr>
              <w:br w:type="textWrapping"/>
            </w:r>
            <w:r>
              <w:rPr>
                <w:rFonts w:ascii="Times New Roman" w:hAnsi="Times New Roman" w:eastAsia="Times New Roman" w:cs="Times New Roman"/>
                <w:color w:val="000000"/>
                <w:sz w:val="16"/>
                <w:szCs w:val="16"/>
                <w:lang w:val="kk-KZ" w:eastAsia="ru-RU"/>
              </w:rPr>
              <w:t>12-қосымша</w:t>
            </w:r>
          </w:p>
        </w:tc>
      </w:tr>
      <w:tr w14:paraId="66D43CD5">
        <w:tblPrEx>
          <w:shd w:val="clear" w:color="auto" w:fill="FFFFFF"/>
          <w:tblCellMar>
            <w:top w:w="0" w:type="dxa"/>
            <w:left w:w="0" w:type="dxa"/>
            <w:bottom w:w="0" w:type="dxa"/>
            <w:right w:w="0" w:type="dxa"/>
          </w:tblCellMar>
        </w:tblPrEx>
        <w:tc>
          <w:tcPr>
            <w:tcW w:w="4635" w:type="dxa"/>
            <w:tcBorders>
              <w:top w:val="nil"/>
              <w:left w:val="nil"/>
              <w:bottom w:val="nil"/>
              <w:right w:val="nil"/>
            </w:tcBorders>
            <w:shd w:val="clear" w:color="auto" w:fill="FFFFFF"/>
            <w:tcMar>
              <w:top w:w="45" w:type="dxa"/>
              <w:left w:w="75" w:type="dxa"/>
              <w:bottom w:w="45" w:type="dxa"/>
              <w:right w:w="75" w:type="dxa"/>
            </w:tcMar>
          </w:tcPr>
          <w:p w14:paraId="64A93CC0">
            <w:pPr>
              <w:spacing w:after="0" w:line="240" w:lineRule="auto"/>
              <w:jc w:val="center"/>
              <w:rPr>
                <w:rFonts w:ascii="Times New Roman" w:hAnsi="Times New Roman" w:eastAsia="Times New Roman" w:cs="Times New Roman"/>
                <w:color w:val="000000"/>
                <w:sz w:val="16"/>
                <w:szCs w:val="16"/>
                <w:lang w:val="kk-KZ" w:eastAsia="ru-RU"/>
              </w:rPr>
            </w:pPr>
            <w:r>
              <w:rPr>
                <w:rFonts w:ascii="Times New Roman" w:hAnsi="Times New Roman" w:eastAsia="Times New Roman" w:cs="Times New Roman"/>
                <w:color w:val="000000"/>
                <w:sz w:val="16"/>
                <w:szCs w:val="16"/>
                <w:lang w:val="kk-KZ" w:eastAsia="ru-RU"/>
              </w:rPr>
              <w:t> </w:t>
            </w:r>
          </w:p>
        </w:tc>
        <w:tc>
          <w:tcPr>
            <w:tcW w:w="7677" w:type="dxa"/>
            <w:gridSpan w:val="2"/>
            <w:tcBorders>
              <w:top w:val="nil"/>
              <w:left w:val="nil"/>
              <w:bottom w:val="nil"/>
              <w:right w:val="nil"/>
            </w:tcBorders>
            <w:shd w:val="clear" w:color="auto" w:fill="FFFFFF"/>
            <w:tcMar>
              <w:top w:w="45" w:type="dxa"/>
              <w:left w:w="75" w:type="dxa"/>
              <w:bottom w:w="45" w:type="dxa"/>
              <w:right w:w="75" w:type="dxa"/>
            </w:tcMar>
          </w:tcPr>
          <w:p w14:paraId="4B8C779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Нысан</w:t>
            </w:r>
          </w:p>
        </w:tc>
      </w:tr>
    </w:tbl>
    <w:p w14:paraId="772EAFEF">
      <w:pPr>
        <w:shd w:val="clear" w:color="auto" w:fill="FFFFFF"/>
        <w:spacing w:before="225" w:after="135" w:line="240" w:lineRule="auto"/>
        <w:textAlignment w:val="baseline"/>
        <w:outlineLvl w:val="2"/>
        <w:rPr>
          <w:rFonts w:ascii="Times New Roman" w:hAnsi="Times New Roman" w:eastAsia="Times New Roman" w:cs="Times New Roman"/>
          <w:color w:val="1E1E1E"/>
          <w:sz w:val="16"/>
          <w:szCs w:val="16"/>
          <w:lang w:eastAsia="ru-RU"/>
        </w:rPr>
      </w:pPr>
      <w:r>
        <w:rPr>
          <w:rFonts w:ascii="Times New Roman" w:hAnsi="Times New Roman" w:eastAsia="Times New Roman" w:cs="Times New Roman"/>
          <w:color w:val="1E1E1E"/>
          <w:sz w:val="16"/>
          <w:szCs w:val="16"/>
          <w:lang w:eastAsia="ru-RU"/>
        </w:rPr>
        <w:t>Педагог бос немесе уақытша бос лауазымына өтілі бар кандидаттың бағалау парағы __________________________________________________________________ (Т.А.Ә. (бар болса))</w:t>
      </w:r>
    </w:p>
    <w:tbl>
      <w:tblPr>
        <w:tblStyle w:val="4"/>
        <w:tblW w:w="10427" w:type="dxa"/>
        <w:jc w:val="right"/>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38"/>
        <w:gridCol w:w="2142"/>
        <w:gridCol w:w="5225"/>
        <w:gridCol w:w="2622"/>
      </w:tblGrid>
      <w:tr w14:paraId="45F4AD7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5206DFE">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828810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Өлшемшарттар</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4EA44D5">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Растайтын құжат</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A5F52B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Балл сандары</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(1-ден 30-ға дейін)</w:t>
            </w:r>
          </w:p>
        </w:tc>
      </w:tr>
      <w:tr w14:paraId="7C118F5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6B0760A">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AAD5179">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 деңгейі</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61B61C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Білімі туралы дипломның және дипломға қосымшаның көшірмелері</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381F7F1">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Техникалық және кәсіптік - 1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Жоғары - 2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Жоғары үздік - 3 балл</w:t>
            </w:r>
          </w:p>
        </w:tc>
      </w:tr>
      <w:tr w14:paraId="085DDBC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8B4348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2.</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44FDCB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Ғылыми атағы/ ғылыми дәрежесі/ дәрежесі</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6D2F86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690496F">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PhD докторы - 15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Ғылым докторы, Ғылым кандидаты, профиль бойынша докторы - 10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Педагогикалық бағыты бойынша магистрі - 5 балл</w:t>
            </w:r>
          </w:p>
        </w:tc>
      </w:tr>
      <w:tr w14:paraId="7A75769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3C51A77">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3.</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B95116A">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Біліктілік санаты</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0C9BC3D">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Куәлік, басқа құжат</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6475ADD">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Педагог- 2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Педагог-модератор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Педагог-сарапшы - 5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Педагог-зерттеуші - 7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Педагог-шебер - 10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Басшының үшінші біліктілік санатындағы орынбасары - 5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Басшының екінші біліктілік санатындағы орынбасары - 6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Басшының бірінші біліктілік санатындағы орынбасары - 7 балл</w:t>
            </w:r>
          </w:p>
        </w:tc>
      </w:tr>
      <w:tr w14:paraId="5ABEC568">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752B847">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4.</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B742B6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Әкімшілік және әдістемелік қызметтегі жұмыс тәжірибесі</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2B0C278">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Еңбек кітапшасы/еңбек қызметін алмастыратын басқа да құжат</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22118B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Әдіскер, лауазымдағы жұмыс өтілі кемінде 2 жыл- 2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Әдіскер, лауазымдағы жұмыс өтілі төрт жылдан көп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Директордың орынбасары, лауазымдағы жұмыс өтілі кемінде 2 жыл- 3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Директордың орынбасары, лауазымдағы жұмыс өтілі төрт жылдан көп - 4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Директор, лауазымдағы жұмыс өтілі кемінде 2 жыл - 4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Директор, лауазымдағы жұмыс өтілі 4 жылдан көп - 5 балл</w:t>
            </w:r>
          </w:p>
        </w:tc>
      </w:tr>
      <w:tr w14:paraId="73FF4FA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3A800D8">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5.</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F35450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Бұрынғы жұмыс орнынан (педагог лауазымы бойынша) ұсыным хат</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9A6AA62">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Ұсыным хат (педагог лауазымы бойынша соңғы жұмыс орнынан)</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9E36751">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Оң ұсыным хаттың болуы - 3 балл</w:t>
            </w:r>
          </w:p>
        </w:tc>
      </w:tr>
      <w:tr w14:paraId="372C530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4A0F4C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6.*</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DDBF247">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Соңғы 3 жылдағы кәсіби жетістіктерінің көрсеткіштері</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9EA622A">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олимпиадалар мен конкурстар жеңімпаздарының дипломдары, грамоталары, білім алушылардың ғылыми жобалары;</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 олимпиадалар мен байқаулар жеңімпаздарының дипломдары, грамоталары</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FC4ACF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 қалалық/аудандық олимпиадалар мен конкурстардың жеңімпаздары - 0,5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облыстық - 1 балл, республикалық - 2 балл, халықаралық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2) ғылыми жобалар: қалалық/аудандық - 0,5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облыстық - 1 балл, республикалық - 2 балл, халықаралық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3) "Үздік педагог" конкурсына қатысушы - 1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4) "Үздік педагог" конкурсының жеңімпазы - 5 балл.</w:t>
            </w:r>
          </w:p>
        </w:tc>
      </w:tr>
      <w:tr w14:paraId="5BAD5C4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A7AF2F7">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7.</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9C7AE0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Қоғамдық-педагогикалық қызметі</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C6BC9D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Қоғамдық-педагогикалық қызметін растайтын құжат (бұрыңғы жұмыс)</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E29FBCA">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Тәлімгер - 0,5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Әдістемелік бірлестігінің басшысы - 2 балл;</w:t>
            </w:r>
          </w:p>
        </w:tc>
      </w:tr>
      <w:tr w14:paraId="57B7358E">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17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4BB1A2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8**.</w:t>
            </w:r>
          </w:p>
        </w:tc>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8E6AFF2">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Курсқа дайындық</w:t>
            </w:r>
          </w:p>
        </w:tc>
        <w:tc>
          <w:tcPr>
            <w:tcW w:w="408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4F89ABA">
            <w:pPr>
              <w:spacing w:after="360" w:line="240" w:lineRule="auto"/>
              <w:textAlignment w:val="baseline"/>
              <w:rPr>
                <w:rFonts w:ascii="Times New Roman" w:hAnsi="Times New Roman" w:eastAsia="Times New Roman" w:cs="Times New Roman"/>
                <w:color w:val="000000"/>
                <w:spacing w:val="2"/>
                <w:sz w:val="16"/>
                <w:szCs w:val="16"/>
                <w:lang w:val="en-US" w:eastAsia="ru-RU"/>
              </w:rPr>
            </w:pP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пәндік</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даярлық</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сертификаттары</w:t>
            </w:r>
            <w:r>
              <w:rPr>
                <w:rFonts w:ascii="Times New Roman" w:hAnsi="Times New Roman" w:eastAsia="Times New Roman" w:cs="Times New Roman"/>
                <w:color w:val="000000"/>
                <w:spacing w:val="2"/>
                <w:sz w:val="16"/>
                <w:szCs w:val="16"/>
                <w:lang w:val="en-US" w:eastAsia="ru-RU"/>
              </w:rPr>
              <w: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цифрлық</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сауаттылық</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сертификаты</w:t>
            </w:r>
            <w:r>
              <w:rPr>
                <w:rFonts w:ascii="Times New Roman" w:hAnsi="Times New Roman" w:eastAsia="Times New Roman" w:cs="Times New Roman"/>
                <w:color w:val="000000"/>
                <w:spacing w:val="2"/>
                <w:sz w:val="16"/>
                <w:szCs w:val="16"/>
                <w:lang w:val="en-US" w:eastAsia="ru-RU"/>
              </w:rPr>
              <w: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ҚАЗТЕСТ</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немесе</w:t>
            </w:r>
            <w:r>
              <w:rPr>
                <w:rFonts w:ascii="Times New Roman" w:hAnsi="Times New Roman" w:eastAsia="Times New Roman" w:cs="Times New Roman"/>
                <w:color w:val="000000"/>
                <w:spacing w:val="2"/>
                <w:sz w:val="16"/>
                <w:szCs w:val="16"/>
                <w:lang w:val="en-US" w:eastAsia="ru-RU"/>
              </w:rPr>
              <w:t xml:space="preserve"> QAZAQ RESMI TEST;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IELTS;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TOEFL;</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 xml:space="preserve">DELF </w:t>
            </w:r>
            <w:r>
              <w:rPr>
                <w:rFonts w:ascii="Times New Roman" w:hAnsi="Times New Roman" w:eastAsia="Times New Roman" w:cs="Times New Roman"/>
                <w:color w:val="000000"/>
                <w:spacing w:val="2"/>
                <w:sz w:val="16"/>
                <w:szCs w:val="16"/>
                <w:lang w:eastAsia="ru-RU"/>
              </w:rPr>
              <w:t>сертификаттары</w:t>
            </w:r>
            <w:r>
              <w:rPr>
                <w:rFonts w:ascii="Times New Roman" w:hAnsi="Times New Roman" w:eastAsia="Times New Roman" w:cs="Times New Roman"/>
                <w:color w:val="000000"/>
                <w:spacing w:val="2"/>
                <w:sz w:val="16"/>
                <w:szCs w:val="16"/>
                <w:lang w:val="en-US" w:eastAsia="ru-RU"/>
              </w:rPr>
              <w: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 xml:space="preserve">Goethe Zertifikat, "Python </w:t>
            </w:r>
            <w:r>
              <w:rPr>
                <w:rFonts w:ascii="Times New Roman" w:hAnsi="Times New Roman" w:eastAsia="Times New Roman" w:cs="Times New Roman"/>
                <w:color w:val="000000"/>
                <w:spacing w:val="2"/>
                <w:sz w:val="16"/>
                <w:szCs w:val="16"/>
                <w:lang w:eastAsia="ru-RU"/>
              </w:rPr>
              <w:t>тілінде</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бағдарламалау</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негіздері</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бағдарламалары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бойынша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оқыту</w:t>
            </w:r>
            <w:r>
              <w:rPr>
                <w:rFonts w:ascii="Times New Roman" w:hAnsi="Times New Roman" w:eastAsia="Times New Roman" w:cs="Times New Roman"/>
                <w:color w:val="000000"/>
                <w:spacing w:val="2"/>
                <w:sz w:val="16"/>
                <w:szCs w:val="16"/>
                <w:lang w:val="en-US" w:eastAsia="ru-RU"/>
              </w:rPr>
              <w:t>, "Microsoft"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Курсера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жұмыстарына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оқыту</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Халықаралық</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курстар</w:t>
            </w:r>
            <w:r>
              <w:rPr>
                <w:rFonts w:ascii="Times New Roman" w:hAnsi="Times New Roman" w:eastAsia="Times New Roman" w:cs="Times New Roman"/>
                <w:color w:val="000000"/>
                <w:spacing w:val="2"/>
                <w:sz w:val="16"/>
                <w:szCs w:val="16"/>
                <w:lang w:val="en-US" w:eastAsia="ru-RU"/>
              </w:rPr>
              <w: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TEFL Cambridge</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"CELTA</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(Certificate in Teaching English to Speakers of Other Languages)"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CELT-P (Certificate in English Language Teaching – Primary)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DELTA (Diploma in Teaching English to Speakers of Other Languages)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CELT-S (Certificate in English Language Teaching – Secondary)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"TKT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Teaching Knowledge Test"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Certificate in EMI Skills (English as a Medium of Instruction)</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Teacher of English to Speakers of Other Languages (TESOL)</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"TESOL"</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Certificate in teaching English for young learners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International House Certificate in Teaching English as a Foreign Language (IHC)</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IHCYLT - International House Certificate In Teaching Young Learners and Teenagers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Becoming a Better Teacher: Exploring Professional Development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Assessment for Learning: Formative Assessment in Science and Maths Teaching</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Online Teaching for Educators: Development and Delivery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Educational Management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Key Ideas in Mentoring Mathematics Teachers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Курсы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на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платформе</w:t>
            </w:r>
            <w:r>
              <w:rPr>
                <w:rFonts w:ascii="Times New Roman" w:hAnsi="Times New Roman" w:eastAsia="Times New Roman" w:cs="Times New Roman"/>
                <w:color w:val="000000"/>
                <w:spacing w:val="2"/>
                <w:sz w:val="16"/>
                <w:szCs w:val="16"/>
                <w:lang w:val="en-US" w:eastAsia="ru-RU"/>
              </w:rPr>
              <w:t xml:space="preserve"> Coursera, Futute learn</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Teaching Mathematics with Technology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Special Educational Needs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"Developing expertise in teaching chemistry"</w:t>
            </w:r>
          </w:p>
        </w:tc>
        <w:tc>
          <w:tcPr>
            <w:tcW w:w="3334"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05493CE">
            <w:pPr>
              <w:spacing w:after="360" w:line="240" w:lineRule="auto"/>
              <w:textAlignment w:val="baseline"/>
              <w:rPr>
                <w:rFonts w:ascii="Times New Roman" w:hAnsi="Times New Roman" w:eastAsia="Times New Roman" w:cs="Times New Roman"/>
                <w:color w:val="000000"/>
                <w:spacing w:val="2"/>
                <w:sz w:val="16"/>
                <w:szCs w:val="16"/>
                <w:lang w:val="en-US" w:eastAsia="ru-RU"/>
              </w:rPr>
            </w:pPr>
            <w:r>
              <w:rPr>
                <w:rFonts w:ascii="Times New Roman" w:hAnsi="Times New Roman" w:eastAsia="Times New Roman" w:cs="Times New Roman"/>
                <w:color w:val="000000"/>
                <w:spacing w:val="2"/>
                <w:sz w:val="16"/>
                <w:szCs w:val="16"/>
                <w:lang w:eastAsia="ru-RU"/>
              </w:rPr>
              <w:t>біліктілікті</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арттыру</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ұйымдары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іске</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асыратын</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білім</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беру</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саласындағы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уәкілетті</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органмен</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келісілген</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бағдарламалар</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бойынша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біліктілікті</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арттыру</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курстары</w:t>
            </w:r>
            <w:r>
              <w:rPr>
                <w:rFonts w:ascii="Times New Roman" w:hAnsi="Times New Roman" w:eastAsia="Times New Roman" w:cs="Times New Roman"/>
                <w:color w:val="000000"/>
                <w:spacing w:val="2"/>
                <w:sz w:val="16"/>
                <w:szCs w:val="16"/>
                <w:lang w:val="en-US" w:eastAsia="ru-RU"/>
              </w:rPr>
              <w:t xml:space="preserve"> - 0,5 </w:t>
            </w:r>
            <w:r>
              <w:rPr>
                <w:rFonts w:ascii="Times New Roman" w:hAnsi="Times New Roman" w:eastAsia="Times New Roman" w:cs="Times New Roman"/>
                <w:color w:val="000000"/>
                <w:spacing w:val="2"/>
                <w:sz w:val="16"/>
                <w:szCs w:val="16"/>
                <w:lang w:eastAsia="ru-RU"/>
              </w:rPr>
              <w:t>балл</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әрқайсысы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бойынша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жеке</w:t>
            </w:r>
            <w:r>
              <w:rPr>
                <w:rFonts w:ascii="Times New Roman" w:hAnsi="Times New Roman" w:eastAsia="Times New Roman" w:cs="Times New Roman"/>
                <w:color w:val="000000"/>
                <w:spacing w:val="2"/>
                <w:sz w:val="16"/>
                <w:szCs w:val="16"/>
                <w:lang w:val="en-US" w:eastAsia="ru-RU"/>
              </w:rPr>
              <w:t>)</w:t>
            </w:r>
          </w:p>
        </w:tc>
      </w:tr>
      <w:tr w14:paraId="18227D3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gridAfter w:val="1"/>
          <w:wAfter w:w="146" w:type="dxa"/>
          <w:jc w:val="right"/>
        </w:trPr>
        <w:tc>
          <w:tcPr>
            <w:tcW w:w="2864" w:type="dxa"/>
            <w:gridSpan w:val="2"/>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A8E5BC2">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Барлығы:</w:t>
            </w:r>
          </w:p>
        </w:tc>
        <w:tc>
          <w:tcPr>
            <w:tcW w:w="741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262ECC8">
            <w:pPr>
              <w:spacing w:after="0" w:line="240" w:lineRule="auto"/>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Жүктеу</w:t>
            </w:r>
          </w:p>
        </w:tc>
      </w:tr>
    </w:tbl>
    <w:p w14:paraId="7E296DAE">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661A4D9">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ғылыми жобалар: қалалық/аудандық - 1 балл, облыстық - 1 балл, республикалық -2 балл, халықаралық – тиісінше 3 балл;</w:t>
      </w:r>
    </w:p>
    <w:p w14:paraId="3AFDDD64">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республикалық олимпиадалар мен конкурстардың жүлдегерлері - 3 балл.</w:t>
      </w:r>
    </w:p>
    <w:p w14:paraId="382326E3">
      <w:pPr>
        <w:shd w:val="clear" w:color="auto" w:fill="FFFFFF"/>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Style w:val="4"/>
        <w:tblW w:w="13380" w:type="dxa"/>
        <w:jc w:val="right"/>
        <w:shd w:val="clear" w:color="auto" w:fill="FFFFFF"/>
        <w:tblLayout w:type="autofit"/>
        <w:tblCellMar>
          <w:top w:w="0" w:type="dxa"/>
          <w:left w:w="0" w:type="dxa"/>
          <w:bottom w:w="0" w:type="dxa"/>
          <w:right w:w="0" w:type="dxa"/>
        </w:tblCellMar>
      </w:tblPr>
      <w:tblGrid>
        <w:gridCol w:w="8420"/>
        <w:gridCol w:w="4960"/>
      </w:tblGrid>
      <w:tr w14:paraId="675BB453">
        <w:tblPrEx>
          <w:shd w:val="clear" w:color="auto" w:fill="FFFFFF"/>
          <w:tblCellMar>
            <w:top w:w="0" w:type="dxa"/>
            <w:left w:w="0" w:type="dxa"/>
            <w:bottom w:w="0" w:type="dxa"/>
            <w:right w:w="0" w:type="dxa"/>
          </w:tblCellMar>
        </w:tblPrEx>
        <w:trPr>
          <w:jc w:val="right"/>
        </w:trPr>
        <w:tc>
          <w:tcPr>
            <w:tcW w:w="4644" w:type="dxa"/>
            <w:tcBorders>
              <w:top w:val="nil"/>
              <w:left w:val="nil"/>
              <w:bottom w:val="nil"/>
              <w:right w:val="nil"/>
            </w:tcBorders>
            <w:shd w:val="clear" w:color="auto" w:fill="FFFFFF"/>
            <w:tcMar>
              <w:top w:w="45" w:type="dxa"/>
              <w:left w:w="75" w:type="dxa"/>
              <w:bottom w:w="45" w:type="dxa"/>
              <w:right w:w="75" w:type="dxa"/>
            </w:tcMar>
          </w:tcPr>
          <w:p w14:paraId="379798F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 </w:t>
            </w:r>
          </w:p>
        </w:tc>
        <w:tc>
          <w:tcPr>
            <w:tcW w:w="2736" w:type="dxa"/>
            <w:tcBorders>
              <w:top w:val="nil"/>
              <w:left w:val="nil"/>
              <w:bottom w:val="nil"/>
              <w:right w:val="nil"/>
            </w:tcBorders>
            <w:shd w:val="clear" w:color="auto" w:fill="FFFFFF"/>
            <w:tcMar>
              <w:top w:w="45" w:type="dxa"/>
              <w:left w:w="75" w:type="dxa"/>
              <w:bottom w:w="45" w:type="dxa"/>
              <w:right w:w="75" w:type="dxa"/>
            </w:tcMar>
          </w:tcPr>
          <w:p w14:paraId="4DD45F60">
            <w:pPr>
              <w:spacing w:after="0" w:line="240" w:lineRule="auto"/>
              <w:jc w:val="center"/>
              <w:rPr>
                <w:rFonts w:ascii="Times New Roman" w:hAnsi="Times New Roman" w:eastAsia="Times New Roman" w:cs="Times New Roman"/>
                <w:color w:val="000000"/>
                <w:sz w:val="16"/>
                <w:szCs w:val="16"/>
                <w:lang w:eastAsia="ru-RU"/>
              </w:rPr>
            </w:pPr>
            <w:bookmarkStart w:id="0" w:name="z238"/>
            <w:bookmarkEnd w:id="0"/>
            <w:r>
              <w:rPr>
                <w:rFonts w:ascii="Times New Roman" w:hAnsi="Times New Roman" w:eastAsia="Times New Roman" w:cs="Times New Roman"/>
                <w:color w:val="000000"/>
                <w:sz w:val="16"/>
                <w:szCs w:val="16"/>
                <w:lang w:eastAsia="ru-RU"/>
              </w:rPr>
              <w:t>Мемлекеттік білім беру</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ұйымдарының бірінші</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басшылары мен педагогтерін</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лауазымдарға тағайындау,</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лауазымдардан босату</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қағидаларына</w:t>
            </w:r>
            <w:r>
              <w:rPr>
                <w:rFonts w:ascii="Times New Roman" w:hAnsi="Times New Roman" w:eastAsia="Times New Roman" w:cs="Times New Roman"/>
                <w:color w:val="000000"/>
                <w:sz w:val="16"/>
                <w:szCs w:val="16"/>
                <w:lang w:eastAsia="ru-RU"/>
              </w:rPr>
              <w:br w:type="textWrapping"/>
            </w:r>
            <w:r>
              <w:rPr>
                <w:rFonts w:ascii="Times New Roman" w:hAnsi="Times New Roman" w:eastAsia="Times New Roman" w:cs="Times New Roman"/>
                <w:color w:val="000000"/>
                <w:sz w:val="16"/>
                <w:szCs w:val="16"/>
                <w:lang w:eastAsia="ru-RU"/>
              </w:rPr>
              <w:t>13-қосымша</w:t>
            </w:r>
          </w:p>
        </w:tc>
      </w:tr>
      <w:tr w14:paraId="2B44535B">
        <w:tblPrEx>
          <w:shd w:val="clear" w:color="auto" w:fill="FFFFFF"/>
          <w:tblCellMar>
            <w:top w:w="0" w:type="dxa"/>
            <w:left w:w="0" w:type="dxa"/>
            <w:bottom w:w="0" w:type="dxa"/>
            <w:right w:w="0" w:type="dxa"/>
          </w:tblCellMar>
        </w:tblPrEx>
        <w:trPr>
          <w:jc w:val="right"/>
        </w:trPr>
        <w:tc>
          <w:tcPr>
            <w:tcW w:w="4644" w:type="dxa"/>
            <w:tcBorders>
              <w:top w:val="nil"/>
              <w:left w:val="nil"/>
              <w:bottom w:val="nil"/>
              <w:right w:val="nil"/>
            </w:tcBorders>
            <w:shd w:val="clear" w:color="auto" w:fill="FFFFFF"/>
            <w:tcMar>
              <w:top w:w="45" w:type="dxa"/>
              <w:left w:w="75" w:type="dxa"/>
              <w:bottom w:w="45" w:type="dxa"/>
              <w:right w:w="75" w:type="dxa"/>
            </w:tcMar>
          </w:tcPr>
          <w:p w14:paraId="4421B4C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 </w:t>
            </w:r>
          </w:p>
        </w:tc>
        <w:tc>
          <w:tcPr>
            <w:tcW w:w="2736" w:type="dxa"/>
            <w:tcBorders>
              <w:top w:val="nil"/>
              <w:left w:val="nil"/>
              <w:bottom w:val="nil"/>
              <w:right w:val="nil"/>
            </w:tcBorders>
            <w:shd w:val="clear" w:color="auto" w:fill="FFFFFF"/>
            <w:tcMar>
              <w:top w:w="45" w:type="dxa"/>
              <w:left w:w="75" w:type="dxa"/>
              <w:bottom w:w="45" w:type="dxa"/>
              <w:right w:w="75" w:type="dxa"/>
            </w:tcMar>
          </w:tcPr>
          <w:p w14:paraId="5C224F2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Нысан</w:t>
            </w:r>
          </w:p>
        </w:tc>
      </w:tr>
    </w:tbl>
    <w:p w14:paraId="773E9403">
      <w:pPr>
        <w:shd w:val="clear" w:color="auto" w:fill="FFFFFF"/>
        <w:spacing w:before="225" w:after="135" w:line="240" w:lineRule="auto"/>
        <w:textAlignment w:val="baseline"/>
        <w:outlineLvl w:val="2"/>
        <w:rPr>
          <w:rFonts w:ascii="Times New Roman" w:hAnsi="Times New Roman" w:eastAsia="Times New Roman" w:cs="Times New Roman"/>
          <w:color w:val="1E1E1E"/>
          <w:sz w:val="16"/>
          <w:szCs w:val="16"/>
          <w:lang w:eastAsia="ru-RU"/>
        </w:rPr>
      </w:pPr>
      <w:r>
        <w:rPr>
          <w:rFonts w:ascii="Times New Roman" w:hAnsi="Times New Roman" w:eastAsia="Times New Roman" w:cs="Times New Roman"/>
          <w:color w:val="1E1E1E"/>
          <w:sz w:val="16"/>
          <w:szCs w:val="16"/>
          <w:lang w:eastAsia="ru-RU"/>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Style w:val="4"/>
        <w:tblW w:w="9924" w:type="dxa"/>
        <w:jc w:val="right"/>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5"/>
        <w:gridCol w:w="2785"/>
        <w:gridCol w:w="3591"/>
        <w:gridCol w:w="3173"/>
      </w:tblGrid>
      <w:tr w14:paraId="20F3D12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6C11BA5">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94E59CA">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Өлшем шарттар</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DD773D9">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Растайтын құжат</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D842107">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Балл сандары</w:t>
            </w:r>
          </w:p>
        </w:tc>
      </w:tr>
      <w:tr w14:paraId="2FABEC78">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4AC77B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778EB6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 деңгейі</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4EB1B3D">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Білімі туралы дипломның және дипломға қосымшаның көшірмелері</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A80F10B">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Техникалық және кәсіптік - 1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Техникалық және кәсіптік үздік - 2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Жоғары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Жоғары үздік -4 балл</w:t>
            </w:r>
          </w:p>
        </w:tc>
      </w:tr>
      <w:tr w14:paraId="2A3D614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19B7748">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2.</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43BEE21">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Ғылыми атағы/ ғылыми дәрежесі/ дәрежесі</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A2B544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B4C53F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PhD докторы - 15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Ғылым докторы, ғылым кандидаты, профиль бойынша докторы - 10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Педагогикалық бағыты бойынша магистрі - 5 балл</w:t>
            </w:r>
          </w:p>
        </w:tc>
      </w:tr>
      <w:tr w14:paraId="72F4CAE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FCAA08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3.</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7C9DC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Сертификаттаудан өту нәтижелері</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6BCB8A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Сертификат</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1039EEE">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50 % - 2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60-80 % - 4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80-100% – 6 балл</w:t>
            </w:r>
          </w:p>
        </w:tc>
      </w:tr>
      <w:tr w14:paraId="776C38B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418F3D5">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4.</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C4F0C38">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Педагогикалық/ кәсіби практика нәтижелері</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F94920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Білімі туралы дипломға қосымша</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1B27CD8">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"3" –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"4" – 3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"5" – 4 балл</w:t>
            </w:r>
          </w:p>
        </w:tc>
      </w:tr>
      <w:tr w14:paraId="18D503D9">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DC7D06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5.</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59364E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Оқу орнынан ұсыным хат</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293999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Ұсыным хат</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377DFE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Оң ұсыным хаттың болуы - 3 балл</w:t>
            </w:r>
          </w:p>
        </w:tc>
      </w:tr>
      <w:tr w14:paraId="01104E1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F01636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6.</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34EB8B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Волонтерлік жұмысқа қатысу</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E10FF99">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Қатысу құжаты</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D2A767D">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 балл</w:t>
            </w:r>
          </w:p>
        </w:tc>
      </w:tr>
      <w:tr w14:paraId="25AD4EE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9907011">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7.</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528205B">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F6E22BE">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Сілтемелер</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F37AB2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 жылға дейін -1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1 жылдан 3 жылға дейін -2 балл</w:t>
            </w:r>
            <w:r>
              <w:rPr>
                <w:rFonts w:ascii="Times New Roman" w:hAnsi="Times New Roman" w:eastAsia="Times New Roman" w:cs="Times New Roman"/>
                <w:color w:val="000000"/>
                <w:spacing w:val="2"/>
                <w:sz w:val="16"/>
                <w:szCs w:val="16"/>
                <w:lang w:eastAsia="ru-RU"/>
              </w:rPr>
              <w:br w:type="textWrapping"/>
            </w:r>
            <w:r>
              <w:rPr>
                <w:rFonts w:ascii="Times New Roman" w:hAnsi="Times New Roman" w:eastAsia="Times New Roman" w:cs="Times New Roman"/>
                <w:color w:val="000000"/>
                <w:spacing w:val="2"/>
                <w:sz w:val="16"/>
                <w:szCs w:val="16"/>
                <w:lang w:eastAsia="ru-RU"/>
              </w:rPr>
              <w:t>3 жылдан жоғары -3 балл</w:t>
            </w:r>
          </w:p>
        </w:tc>
      </w:tr>
      <w:tr w14:paraId="00AA364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4B9EBE9">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8.</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9C0F4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Жазғы лагерьлердің жұмысына қатысу</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D0200A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Қатысу құжаты</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0DF46C1">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2 балл</w:t>
            </w:r>
          </w:p>
        </w:tc>
      </w:tr>
      <w:tr w14:paraId="2089464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CF1054E">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9.</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5654E10">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Оқу орындары бойынша конкурстарға қатысу (ғылыми жобалар, шығармашылык және т.б.)</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A70A12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Қатысу құжаты</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DE3358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Әрбір қатысқаны үшін 1 балл, бірақ 4 балдан аспайды</w:t>
            </w:r>
          </w:p>
        </w:tc>
      </w:tr>
      <w:tr w14:paraId="461812C4">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D5AABAC">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10.</w:t>
            </w:r>
          </w:p>
        </w:tc>
        <w:tc>
          <w:tcPr>
            <w:tcW w:w="264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A78CC10">
            <w:pPr>
              <w:spacing w:after="360" w:line="240" w:lineRule="auto"/>
              <w:textAlignment w:val="baseline"/>
              <w:rPr>
                <w:rFonts w:ascii="Times New Roman" w:hAnsi="Times New Roman" w:eastAsia="Times New Roman" w:cs="Times New Roman"/>
                <w:color w:val="000000"/>
                <w:spacing w:val="2"/>
                <w:sz w:val="16"/>
                <w:szCs w:val="16"/>
                <w:lang w:val="en-US" w:eastAsia="ru-RU"/>
              </w:rPr>
            </w:pPr>
            <w:r>
              <w:rPr>
                <w:rFonts w:ascii="Times New Roman" w:hAnsi="Times New Roman" w:eastAsia="Times New Roman" w:cs="Times New Roman"/>
                <w:color w:val="000000"/>
                <w:spacing w:val="2"/>
                <w:sz w:val="16"/>
                <w:szCs w:val="16"/>
                <w:lang w:eastAsia="ru-RU"/>
              </w:rPr>
              <w:t>ҚАЗТЕСТ</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немесе</w:t>
            </w:r>
            <w:r>
              <w:rPr>
                <w:rFonts w:ascii="Times New Roman" w:hAnsi="Times New Roman" w:eastAsia="Times New Roman" w:cs="Times New Roman"/>
                <w:color w:val="000000"/>
                <w:spacing w:val="2"/>
                <w:sz w:val="16"/>
                <w:szCs w:val="16"/>
                <w:lang w:val="en-US" w:eastAsia="ru-RU"/>
              </w:rPr>
              <w:t xml:space="preserve"> QAZAQ RESMI TEST; IELTS; TOEFL; DELF; Goethe Zertifikat </w:t>
            </w:r>
            <w:r>
              <w:rPr>
                <w:rFonts w:ascii="Times New Roman" w:hAnsi="Times New Roman" w:eastAsia="Times New Roman" w:cs="Times New Roman"/>
                <w:color w:val="000000"/>
                <w:spacing w:val="2"/>
                <w:sz w:val="16"/>
                <w:szCs w:val="16"/>
                <w:lang w:eastAsia="ru-RU"/>
              </w:rPr>
              <w:t>сертификаттары</w:t>
            </w:r>
            <w:r>
              <w:rPr>
                <w:rFonts w:ascii="Times New Roman" w:hAnsi="Times New Roman" w:eastAsia="Times New Roman" w:cs="Times New Roman"/>
                <w:color w:val="000000"/>
                <w:spacing w:val="2"/>
                <w:sz w:val="16"/>
                <w:szCs w:val="16"/>
                <w:lang w:val="en-US" w:eastAsia="ru-RU"/>
              </w:rPr>
              <w:t xml:space="preserve">, "Python </w:t>
            </w:r>
            <w:r>
              <w:rPr>
                <w:rFonts w:ascii="Times New Roman" w:hAnsi="Times New Roman" w:eastAsia="Times New Roman" w:cs="Times New Roman"/>
                <w:color w:val="000000"/>
                <w:spacing w:val="2"/>
                <w:sz w:val="16"/>
                <w:szCs w:val="16"/>
                <w:lang w:eastAsia="ru-RU"/>
              </w:rPr>
              <w:t>бағдарламаның</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негіздері</w:t>
            </w:r>
            <w:r>
              <w:rPr>
                <w:rFonts w:ascii="Times New Roman" w:hAnsi="Times New Roman" w:eastAsia="Times New Roman" w:cs="Times New Roman"/>
                <w:color w:val="000000"/>
                <w:spacing w:val="2"/>
                <w:sz w:val="16"/>
                <w:szCs w:val="16"/>
                <w:lang w:val="en-US" w:eastAsia="ru-RU"/>
              </w:rPr>
              <w:t>", "Microsoft-</w:t>
            </w:r>
            <w:r>
              <w:rPr>
                <w:rFonts w:ascii="Times New Roman" w:hAnsi="Times New Roman" w:eastAsia="Times New Roman" w:cs="Times New Roman"/>
                <w:color w:val="000000"/>
                <w:spacing w:val="2"/>
                <w:sz w:val="16"/>
                <w:szCs w:val="16"/>
                <w:lang w:eastAsia="ru-RU"/>
              </w:rPr>
              <w:t>та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жұмыс</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істеуге</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үйрету</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бағдарламалары</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бойынша</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оқыту</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Курсера</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eastAsia="ru-RU"/>
              </w:rPr>
              <w:t>Халықаралық</w:t>
            </w:r>
            <w:r>
              <w:rPr>
                <w:rFonts w:ascii="Times New Roman" w:hAnsi="Times New Roman" w:eastAsia="Times New Roman" w:cs="Times New Roman"/>
                <w:color w:val="000000"/>
                <w:spacing w:val="2"/>
                <w:sz w:val="16"/>
                <w:szCs w:val="16"/>
                <w:lang w:val="en-US" w:eastAsia="ru-RU"/>
              </w:rPr>
              <w:t xml:space="preserve"> </w:t>
            </w:r>
            <w:r>
              <w:rPr>
                <w:rFonts w:ascii="Times New Roman" w:hAnsi="Times New Roman" w:eastAsia="Times New Roman" w:cs="Times New Roman"/>
                <w:color w:val="000000"/>
                <w:spacing w:val="2"/>
                <w:sz w:val="16"/>
                <w:szCs w:val="16"/>
                <w:lang w:eastAsia="ru-RU"/>
              </w:rPr>
              <w:t>курстар</w:t>
            </w:r>
            <w:r>
              <w:rPr>
                <w:rFonts w:ascii="Times New Roman" w:hAnsi="Times New Roman" w:eastAsia="Times New Roman" w:cs="Times New Roman"/>
                <w:color w:val="000000"/>
                <w:spacing w:val="2"/>
                <w:sz w:val="16"/>
                <w:szCs w:val="16"/>
                <w:lang w:val="en-US" w:eastAsia="ru-RU"/>
              </w:rPr>
              <w: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TEFL Cambridge "CELTA (Certificate in Teaching English to Speakers of Other Languages)"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CELT-P (Certificate in English Language Teaching – Primary)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DELTA (Diploma in Teaching English to Speakers of Other Languages)</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CELT-S (Certificate in English Language Teaching – Secondary)</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TKT"Teaching Knowledge Test</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Certificate in EMI Skills (English as a Medium of Instruction)" Teacher of English to Speakers of Other Languages (TESOL)</w:t>
            </w:r>
            <w:r>
              <w:rPr>
                <w:rFonts w:ascii="Times New Roman" w:hAnsi="Times New Roman" w:eastAsia="Times New Roman" w:cs="Times New Roman"/>
                <w:color w:val="000000"/>
                <w:spacing w:val="2"/>
                <w:sz w:val="16"/>
                <w:szCs w:val="16"/>
                <w:lang w:val="en-US" w:eastAsia="ru-RU"/>
              </w:rPr>
              <w:br w:type="textWrapping"/>
            </w:r>
            <w:r>
              <w:rPr>
                <w:rFonts w:ascii="Times New Roman" w:hAnsi="Times New Roman" w:eastAsia="Times New Roman" w:cs="Times New Roman"/>
                <w:color w:val="000000"/>
                <w:spacing w:val="2"/>
                <w:sz w:val="16"/>
                <w:szCs w:val="16"/>
                <w:lang w:val="en-US" w:eastAsia="ru-RU"/>
              </w:rPr>
              <w:t>"TESOL"</w:t>
            </w:r>
          </w:p>
        </w:tc>
        <w:tc>
          <w:tcPr>
            <w:tcW w:w="359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7394ED6">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Сертификат</w:t>
            </w:r>
          </w:p>
        </w:tc>
        <w:tc>
          <w:tcPr>
            <w:tcW w:w="317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C925D74">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1 балл (әрқайсына бөлек)</w:t>
            </w:r>
          </w:p>
        </w:tc>
      </w:tr>
      <w:tr w14:paraId="248A7BB4">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jc w:val="right"/>
        </w:trPr>
        <w:tc>
          <w:tcPr>
            <w:tcW w:w="3160" w:type="dxa"/>
            <w:gridSpan w:val="2"/>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494CB23">
            <w:pPr>
              <w:spacing w:after="360" w:line="240" w:lineRule="auto"/>
              <w:textAlignment w:val="baseline"/>
              <w:rPr>
                <w:rFonts w:ascii="Times New Roman" w:hAnsi="Times New Roman" w:eastAsia="Times New Roman" w:cs="Times New Roman"/>
                <w:color w:val="000000"/>
                <w:spacing w:val="2"/>
                <w:sz w:val="16"/>
                <w:szCs w:val="16"/>
                <w:lang w:eastAsia="ru-RU"/>
              </w:rPr>
            </w:pPr>
            <w:r>
              <w:rPr>
                <w:rFonts w:ascii="Times New Roman" w:hAnsi="Times New Roman" w:eastAsia="Times New Roman" w:cs="Times New Roman"/>
                <w:color w:val="000000"/>
                <w:spacing w:val="2"/>
                <w:sz w:val="16"/>
                <w:szCs w:val="16"/>
                <w:lang w:eastAsia="ru-RU"/>
              </w:rPr>
              <w:t>Барлығы:</w:t>
            </w:r>
          </w:p>
        </w:tc>
        <w:tc>
          <w:tcPr>
            <w:tcW w:w="6764" w:type="dxa"/>
            <w:gridSpan w:val="2"/>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B41C0B3">
            <w:pPr>
              <w:spacing w:after="0" w:line="240" w:lineRule="auto"/>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Жүктеу</w:t>
            </w:r>
          </w:p>
        </w:tc>
      </w:tr>
    </w:tbl>
    <w:p w14:paraId="6FB878C9">
      <w:pPr>
        <w:shd w:val="clear" w:color="auto" w:fill="FFFFFF"/>
        <w:spacing w:after="360" w:line="240" w:lineRule="auto"/>
        <w:textAlignment w:val="baseline"/>
        <w:rPr>
          <w:rFonts w:ascii="Times New Roman" w:hAnsi="Times New Roman" w:cs="Times New Roman"/>
          <w:bCs/>
          <w:sz w:val="20"/>
          <w:szCs w:val="20"/>
          <w:lang w:val="kk-KZ"/>
        </w:rPr>
      </w:pPr>
    </w:p>
    <w:p w14:paraId="4C17CF2A">
      <w:pPr>
        <w:shd w:val="clear" w:color="auto" w:fill="FFFFFF"/>
        <w:spacing w:after="360" w:line="240" w:lineRule="auto"/>
        <w:textAlignment w:val="baseline"/>
        <w:rPr>
          <w:rFonts w:ascii="Times New Roman" w:hAnsi="Times New Roman" w:cs="Times New Roman"/>
          <w:bCs/>
          <w:sz w:val="20"/>
          <w:szCs w:val="20"/>
          <w:lang w:val="kk-KZ"/>
        </w:rPr>
      </w:pPr>
    </w:p>
    <w:p w14:paraId="17895801">
      <w:pPr>
        <w:pStyle w:val="10"/>
        <w:jc w:val="center"/>
        <w:rPr>
          <w:rFonts w:ascii="Times New Roman" w:hAnsi="Times New Roman" w:cs="Times New Roman"/>
          <w:b/>
          <w:sz w:val="28"/>
          <w:szCs w:val="28"/>
          <w:lang w:val="kk-KZ" w:eastAsia="ru-RU"/>
        </w:rPr>
      </w:pPr>
    </w:p>
    <w:p w14:paraId="6220A827">
      <w:pPr>
        <w:pStyle w:val="10"/>
        <w:jc w:val="center"/>
        <w:rPr>
          <w:rFonts w:ascii="Times New Roman" w:hAnsi="Times New Roman" w:cs="Times New Roman"/>
          <w:b/>
          <w:sz w:val="28"/>
          <w:szCs w:val="28"/>
          <w:lang w:val="kk-KZ" w:eastAsia="ru-RU"/>
        </w:rPr>
      </w:pPr>
    </w:p>
    <w:p w14:paraId="3ACB1403">
      <w:pPr>
        <w:pStyle w:val="10"/>
        <w:jc w:val="center"/>
        <w:rPr>
          <w:rFonts w:ascii="Times New Roman" w:hAnsi="Times New Roman" w:cs="Times New Roman"/>
          <w:b/>
          <w:sz w:val="28"/>
          <w:szCs w:val="28"/>
          <w:lang w:val="kk-KZ" w:eastAsia="ru-RU"/>
        </w:rPr>
      </w:pPr>
    </w:p>
    <w:p w14:paraId="6C8C403B">
      <w:pPr>
        <w:pStyle w:val="10"/>
        <w:jc w:val="center"/>
        <w:rPr>
          <w:rFonts w:ascii="Times New Roman" w:hAnsi="Times New Roman" w:cs="Times New Roman"/>
          <w:b/>
          <w:sz w:val="28"/>
          <w:szCs w:val="28"/>
          <w:lang w:val="kk-KZ" w:eastAsia="ru-RU"/>
        </w:rPr>
      </w:pPr>
    </w:p>
    <w:p w14:paraId="78C3588F">
      <w:pP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br w:type="page"/>
      </w:r>
    </w:p>
    <w:p w14:paraId="648358EA">
      <w:pPr>
        <w:pStyle w:val="10"/>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КГУ «Средняя общеобразовательная школа </w:t>
      </w:r>
      <w:r>
        <w:rPr>
          <w:rFonts w:ascii="Times New Roman" w:hAnsi="Times New Roman" w:cs="Times New Roman"/>
          <w:b/>
          <w:sz w:val="28"/>
          <w:szCs w:val="28"/>
          <w:lang w:eastAsia="ru-RU"/>
        </w:rPr>
        <w:t>№30</w:t>
      </w:r>
      <w:r>
        <w:rPr>
          <w:rFonts w:ascii="Times New Roman" w:hAnsi="Times New Roman" w:cs="Times New Roman"/>
          <w:b/>
          <w:sz w:val="28"/>
          <w:szCs w:val="28"/>
          <w:lang w:val="kk-KZ" w:eastAsia="ru-RU"/>
        </w:rPr>
        <w:t xml:space="preserve">» </w:t>
      </w:r>
    </w:p>
    <w:p w14:paraId="1DF70790">
      <w:pPr>
        <w:pStyle w:val="10"/>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отдела образования г. Семей УО области Абай</w:t>
      </w:r>
      <w:r>
        <w:rPr>
          <w:rFonts w:ascii="Times New Roman" w:hAnsi="Times New Roman" w:cs="Times New Roman"/>
          <w:b/>
          <w:sz w:val="28"/>
          <w:szCs w:val="28"/>
          <w:lang w:eastAsia="ru-RU"/>
        </w:rPr>
        <w:t xml:space="preserve">, </w:t>
      </w:r>
    </w:p>
    <w:p w14:paraId="28E9F123">
      <w:pPr>
        <w:pStyle w:val="10"/>
        <w:jc w:val="center"/>
        <w:rPr>
          <w:rFonts w:ascii="Times New Roman" w:hAnsi="Times New Roman" w:cs="Times New Roman"/>
          <w:b/>
          <w:sz w:val="28"/>
          <w:szCs w:val="28"/>
          <w:lang w:val="kk-KZ" w:eastAsia="ru-RU"/>
        </w:rPr>
      </w:pPr>
      <w:r>
        <w:rPr>
          <w:rFonts w:ascii="Times New Roman" w:hAnsi="Times New Roman" w:cs="Times New Roman"/>
          <w:b/>
          <w:sz w:val="28"/>
          <w:szCs w:val="28"/>
          <w:lang w:eastAsia="ru-RU"/>
        </w:rPr>
        <w:t xml:space="preserve">г. Семей, </w:t>
      </w:r>
      <w:r>
        <w:rPr>
          <w:rFonts w:ascii="Times New Roman" w:hAnsi="Times New Roman" w:cs="Times New Roman"/>
          <w:b/>
          <w:sz w:val="28"/>
          <w:szCs w:val="28"/>
          <w:lang w:val="kk-KZ" w:eastAsia="ru-RU"/>
        </w:rPr>
        <w:t xml:space="preserve"> </w:t>
      </w:r>
      <w:r>
        <w:rPr>
          <w:rFonts w:ascii="Times New Roman" w:hAnsi="Times New Roman" w:cs="Times New Roman"/>
          <w:b/>
          <w:sz w:val="28"/>
          <w:szCs w:val="28"/>
          <w:lang w:eastAsia="ru-RU"/>
        </w:rPr>
        <w:t xml:space="preserve">ул. Л.Утепбаева  37А, </w:t>
      </w:r>
    </w:p>
    <w:p w14:paraId="31D48CAE">
      <w:pPr>
        <w:pStyle w:val="10"/>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т. 35-29-33, Sch30_semey@mail.ru. </w:t>
      </w:r>
    </w:p>
    <w:p w14:paraId="4225B532">
      <w:pPr>
        <w:spacing w:after="0"/>
        <w:ind w:firstLine="708"/>
        <w:jc w:val="both"/>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xml:space="preserve">Объявляет конкурс на занятие </w:t>
      </w:r>
      <w:r>
        <w:rPr>
          <w:rFonts w:ascii="Times New Roman" w:hAnsi="Times New Roman" w:eastAsia="Times New Roman" w:cs="Times New Roman"/>
          <w:color w:val="000000"/>
          <w:spacing w:val="2"/>
          <w:sz w:val="24"/>
          <w:szCs w:val="24"/>
          <w:lang w:val="kk-KZ" w:eastAsia="ru-RU"/>
        </w:rPr>
        <w:t>временно</w:t>
      </w:r>
      <w:r>
        <w:rPr>
          <w:rFonts w:hint="default" w:ascii="Times New Roman" w:hAnsi="Times New Roman" w:eastAsia="Times New Roman" w:cs="Times New Roman"/>
          <w:color w:val="000000"/>
          <w:spacing w:val="2"/>
          <w:sz w:val="24"/>
          <w:szCs w:val="24"/>
          <w:lang w:val="kk-KZ" w:eastAsia="ru-RU"/>
        </w:rPr>
        <w:t xml:space="preserve"> </w:t>
      </w:r>
      <w:r>
        <w:rPr>
          <w:rFonts w:ascii="Times New Roman" w:hAnsi="Times New Roman" w:eastAsia="Times New Roman" w:cs="Times New Roman"/>
          <w:color w:val="000000"/>
          <w:spacing w:val="2"/>
          <w:sz w:val="24"/>
          <w:szCs w:val="24"/>
          <w:lang w:eastAsia="ru-RU"/>
        </w:rPr>
        <w:t>вакантной должности педагога государственной организации образования по специальности «</w:t>
      </w:r>
      <w:r>
        <w:rPr>
          <w:rFonts w:ascii="Times New Roman" w:hAnsi="Times New Roman" w:eastAsia="Times New Roman" w:cs="Times New Roman"/>
          <w:color w:val="000000"/>
          <w:spacing w:val="2"/>
          <w:sz w:val="24"/>
          <w:szCs w:val="24"/>
          <w:lang w:val="kk-KZ" w:eastAsia="ru-RU"/>
        </w:rPr>
        <w:t>Музыка</w:t>
      </w:r>
      <w:r>
        <w:rPr>
          <w:rFonts w:ascii="Times New Roman" w:hAnsi="Times New Roman" w:eastAsia="Times New Roman" w:cs="Times New Roman"/>
          <w:color w:val="000000"/>
          <w:spacing w:val="2"/>
          <w:sz w:val="24"/>
          <w:szCs w:val="24"/>
          <w:lang w:eastAsia="ru-RU"/>
        </w:rPr>
        <w:t xml:space="preserve">» </w:t>
      </w:r>
      <w:r>
        <w:rPr>
          <w:rFonts w:ascii="Times New Roman" w:hAnsi="Times New Roman" w:eastAsia="Times New Roman" w:cs="Times New Roman"/>
          <w:color w:val="000000" w:themeColor="text1"/>
          <w:spacing w:val="2"/>
          <w:sz w:val="24"/>
          <w:szCs w:val="24"/>
          <w:lang w:eastAsia="ru-RU"/>
          <w14:textFill>
            <w14:solidFill>
              <w14:schemeClr w14:val="tx1"/>
            </w14:solidFill>
          </w14:textFill>
        </w:rPr>
        <w:t xml:space="preserve"> в классах с казахским </w:t>
      </w:r>
      <w:r>
        <w:rPr>
          <w:rFonts w:ascii="Times New Roman" w:hAnsi="Times New Roman" w:eastAsia="Times New Roman" w:cs="Times New Roman"/>
          <w:color w:val="000000" w:themeColor="text1"/>
          <w:spacing w:val="2"/>
          <w:sz w:val="24"/>
          <w:szCs w:val="24"/>
          <w:lang w:val="kk-KZ" w:eastAsia="ru-RU"/>
          <w14:textFill>
            <w14:solidFill>
              <w14:schemeClr w14:val="tx1"/>
            </w14:solidFill>
          </w14:textFill>
        </w:rPr>
        <w:t>и</w:t>
      </w:r>
      <w:r>
        <w:rPr>
          <w:rFonts w:hint="default" w:ascii="Times New Roman" w:hAnsi="Times New Roman" w:eastAsia="Times New Roman" w:cs="Times New Roman"/>
          <w:color w:val="000000" w:themeColor="text1"/>
          <w:spacing w:val="2"/>
          <w:sz w:val="24"/>
          <w:szCs w:val="24"/>
          <w:lang w:val="kk-KZ" w:eastAsia="ru-RU"/>
          <w14:textFill>
            <w14:solidFill>
              <w14:schemeClr w14:val="tx1"/>
            </w14:solidFill>
          </w14:textFill>
        </w:rPr>
        <w:t xml:space="preserve"> русским </w:t>
      </w:r>
      <w:r>
        <w:rPr>
          <w:rFonts w:ascii="Times New Roman" w:hAnsi="Times New Roman" w:eastAsia="Times New Roman" w:cs="Times New Roman"/>
          <w:color w:val="000000" w:themeColor="text1"/>
          <w:spacing w:val="2"/>
          <w:sz w:val="24"/>
          <w:szCs w:val="24"/>
          <w:lang w:eastAsia="ru-RU"/>
          <w14:textFill>
            <w14:solidFill>
              <w14:schemeClr w14:val="tx1"/>
            </w14:solidFill>
          </w14:textFill>
        </w:rPr>
        <w:t>языком обучения с долж</w:t>
      </w:r>
      <w:r>
        <w:rPr>
          <w:rFonts w:ascii="Times New Roman" w:hAnsi="Times New Roman" w:eastAsia="Times New Roman" w:cs="Times New Roman"/>
          <w:color w:val="000000"/>
          <w:spacing w:val="2"/>
          <w:sz w:val="24"/>
          <w:szCs w:val="24"/>
          <w:lang w:eastAsia="ru-RU"/>
        </w:rPr>
        <w:t xml:space="preserve">ностным окладом от 150 тыс. тенге и выше в зависимости от педагогического стажа и квалификационной категории. </w:t>
      </w:r>
    </w:p>
    <w:p w14:paraId="3BA50BAB">
      <w:pPr>
        <w:spacing w:after="0"/>
        <w:ind w:firstLine="708"/>
        <w:jc w:val="both"/>
        <w:rPr>
          <w:rFonts w:ascii="Times New Roman" w:hAnsi="Times New Roman" w:eastAsia="Times New Roman" w:cs="Times New Roman"/>
          <w:b/>
          <w:color w:val="000000"/>
          <w:spacing w:val="2"/>
          <w:sz w:val="24"/>
          <w:szCs w:val="24"/>
          <w:lang w:val="kk-KZ" w:eastAsia="ru-RU"/>
        </w:rPr>
      </w:pPr>
      <w:r>
        <w:rPr>
          <w:rFonts w:ascii="Times New Roman" w:hAnsi="Times New Roman" w:eastAsia="Times New Roman" w:cs="Times New Roman"/>
          <w:b/>
          <w:color w:val="000000"/>
          <w:spacing w:val="2"/>
          <w:sz w:val="24"/>
          <w:szCs w:val="24"/>
          <w:lang w:eastAsia="ru-RU"/>
        </w:rPr>
        <w:t xml:space="preserve">Основные функциональные обязанности учителя </w:t>
      </w:r>
      <w:r>
        <w:rPr>
          <w:rFonts w:ascii="Times New Roman" w:hAnsi="Times New Roman" w:eastAsia="Times New Roman" w:cs="Times New Roman"/>
          <w:b/>
          <w:color w:val="000000"/>
          <w:spacing w:val="2"/>
          <w:sz w:val="24"/>
          <w:szCs w:val="24"/>
          <w:lang w:val="kk-KZ" w:eastAsia="ru-RU"/>
        </w:rPr>
        <w:t>Музыка</w:t>
      </w:r>
      <w:r>
        <w:rPr>
          <w:rFonts w:ascii="Times New Roman" w:hAnsi="Times New Roman" w:eastAsia="Times New Roman" w:cs="Times New Roman"/>
          <w:b/>
          <w:color w:val="000000"/>
          <w:spacing w:val="2"/>
          <w:sz w:val="24"/>
          <w:szCs w:val="24"/>
          <w:lang w:eastAsia="ru-RU"/>
        </w:rPr>
        <w:t xml:space="preserve"> в классах в классах с казахским </w:t>
      </w:r>
      <w:r>
        <w:rPr>
          <w:rFonts w:ascii="Times New Roman" w:hAnsi="Times New Roman" w:eastAsia="Times New Roman" w:cs="Times New Roman"/>
          <w:b/>
          <w:color w:val="000000"/>
          <w:spacing w:val="2"/>
          <w:sz w:val="24"/>
          <w:szCs w:val="24"/>
          <w:lang w:val="kk-KZ" w:eastAsia="ru-RU"/>
        </w:rPr>
        <w:t>и</w:t>
      </w:r>
      <w:r>
        <w:rPr>
          <w:rFonts w:hint="default" w:ascii="Times New Roman" w:hAnsi="Times New Roman" w:eastAsia="Times New Roman" w:cs="Times New Roman"/>
          <w:b/>
          <w:color w:val="000000"/>
          <w:spacing w:val="2"/>
          <w:sz w:val="24"/>
          <w:szCs w:val="24"/>
          <w:lang w:val="kk-KZ" w:eastAsia="ru-RU"/>
        </w:rPr>
        <w:t xml:space="preserve"> русским </w:t>
      </w:r>
      <w:r>
        <w:rPr>
          <w:rFonts w:ascii="Times New Roman" w:hAnsi="Times New Roman" w:eastAsia="Times New Roman" w:cs="Times New Roman"/>
          <w:b/>
          <w:color w:val="000000"/>
          <w:spacing w:val="2"/>
          <w:sz w:val="24"/>
          <w:szCs w:val="24"/>
          <w:lang w:eastAsia="ru-RU"/>
        </w:rPr>
        <w:t xml:space="preserve">языком обучения: </w:t>
      </w:r>
      <w:r>
        <w:rPr>
          <w:rFonts w:ascii="Times New Roman" w:hAnsi="Times New Roman" w:eastAsia="Times New Roman" w:cs="Times New Roman"/>
          <w:b/>
          <w:color w:val="000000"/>
          <w:spacing w:val="2"/>
          <w:sz w:val="24"/>
          <w:szCs w:val="24"/>
          <w:lang w:val="kk-KZ" w:eastAsia="ru-RU"/>
        </w:rPr>
        <w:t xml:space="preserve"> </w:t>
      </w:r>
    </w:p>
    <w:p w14:paraId="1BC25B8E">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0A3F2471">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3365ABF6">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5E82DCF3">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использует новые подходы, эффективные формы, методы и средства обучения с учетом индивидуальных потребностей обучающихся;</w:t>
      </w:r>
    </w:p>
    <w:p w14:paraId="5D633549">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420017A6">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проводит анализ по итогам проведения суммативного оценивания за раздел и суммативного оценивания за четверть с комментариями;</w:t>
      </w:r>
    </w:p>
    <w:p w14:paraId="189804E3">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заполняет журналы (бумажные или электронные);</w:t>
      </w:r>
    </w:p>
    <w:p w14:paraId="1B003A2E">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72C4B5A6">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F799152">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изучает индивидуальные способности, интересы и склонности обучающихся, воспитанников;</w:t>
      </w:r>
    </w:p>
    <w:p w14:paraId="75C8E5E8">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создает условия для инклюзивного образования;</w:t>
      </w:r>
    </w:p>
    <w:p w14:paraId="3728DD82">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адаптирует учебные программы с учетом индивидуальной потребности обучающегося с особыми образовательными потребностями;</w:t>
      </w:r>
    </w:p>
    <w:p w14:paraId="35C6912E">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1DBC5A18">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организовывает занятия в дистанционном режиме с использованием интерактивных учебных материалов и цифровых образовательных ресурсов;</w:t>
      </w:r>
    </w:p>
    <w:p w14:paraId="5DD91007">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участвует в заседаниях методических объединений, ассоциации учителей, методических, педагогических советов, сетевых сообществ;</w:t>
      </w:r>
    </w:p>
    <w:p w14:paraId="6B48B70E">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участвует в педагогических консилиумах для родителей;</w:t>
      </w:r>
    </w:p>
    <w:p w14:paraId="5FA37E1C">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консультирует родителей;</w:t>
      </w:r>
    </w:p>
    <w:p w14:paraId="1E29D2EA">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повышает профессиональную компетентность;</w:t>
      </w:r>
    </w:p>
    <w:p w14:paraId="458D0D36">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соблюдает правила безопасности и охраны труда, противопожарной защиты;</w:t>
      </w:r>
    </w:p>
    <w:p w14:paraId="4F409EEB">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обеспечивает охрану жизни и здоровья обучающихся в период образовательного процесса;</w:t>
      </w:r>
    </w:p>
    <w:p w14:paraId="7D1D7017">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осуществляет сотрудничество с родителями или лицами, их заменяющими;</w:t>
      </w:r>
    </w:p>
    <w:p w14:paraId="6D621093">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заполняет документы, перечень которых утвержден уполномоченным органом в области образования;</w:t>
      </w:r>
    </w:p>
    <w:p w14:paraId="6622B8BB">
      <w:pPr>
        <w:pStyle w:val="8"/>
        <w:numPr>
          <w:ilvl w:val="0"/>
          <w:numId w:val="6"/>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прививает антикоррупционную культуру, принципы академической честности среди обучающихся и воспитанников.</w:t>
      </w:r>
    </w:p>
    <w:p w14:paraId="5D15DC56">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      Учитель должен знать:</w:t>
      </w:r>
    </w:p>
    <w:p w14:paraId="2AB2B97E">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bookmarkStart w:id="1" w:name="z1906"/>
      <w:bookmarkEnd w:id="1"/>
      <w:r>
        <w:rPr>
          <w:rFonts w:ascii="Times New Roman" w:hAnsi="Times New Roman" w:cs="Times New Roman"/>
          <w:bCs/>
          <w:sz w:val="24"/>
          <w:szCs w:val="24"/>
        </w:rPr>
        <w:t>      </w:t>
      </w:r>
      <w:r>
        <w:fldChar w:fldCharType="begin"/>
      </w:r>
      <w:r>
        <w:instrText xml:space="preserve"> HYPERLINK "https://adilet.zan.kz/rus/docs/K950001000_" \l "z63" </w:instrText>
      </w:r>
      <w:r>
        <w:fldChar w:fldCharType="separate"/>
      </w:r>
      <w:r>
        <w:rPr>
          <w:rStyle w:val="5"/>
          <w:rFonts w:ascii="Times New Roman" w:hAnsi="Times New Roman" w:cs="Times New Roman"/>
          <w:bCs/>
          <w:sz w:val="24"/>
          <w:szCs w:val="24"/>
        </w:rPr>
        <w:t>Конституцию</w:t>
      </w:r>
      <w:r>
        <w:rPr>
          <w:rStyle w:val="5"/>
          <w:rFonts w:ascii="Times New Roman" w:hAnsi="Times New Roman" w:cs="Times New Roman"/>
          <w:bCs/>
          <w:sz w:val="24"/>
          <w:szCs w:val="24"/>
        </w:rPr>
        <w:fldChar w:fldCharType="end"/>
      </w:r>
      <w:r>
        <w:rPr>
          <w:rFonts w:ascii="Times New Roman" w:hAnsi="Times New Roman" w:cs="Times New Roman"/>
          <w:bCs/>
          <w:sz w:val="24"/>
          <w:szCs w:val="24"/>
        </w:rPr>
        <w:t> Республики Казахстан, законы Республики Казахстан "</w:t>
      </w:r>
      <w:r>
        <w:fldChar w:fldCharType="begin"/>
      </w:r>
      <w:r>
        <w:instrText xml:space="preserve"> HYPERLINK "https://adilet.zan.kz/rus/docs/Z070000319_" \l "z2" </w:instrText>
      </w:r>
      <w:r>
        <w:fldChar w:fldCharType="separate"/>
      </w:r>
      <w:r>
        <w:rPr>
          <w:rStyle w:val="5"/>
          <w:rFonts w:ascii="Times New Roman" w:hAnsi="Times New Roman" w:cs="Times New Roman"/>
          <w:bCs/>
          <w:sz w:val="24"/>
          <w:szCs w:val="24"/>
        </w:rPr>
        <w:t>Об образовании</w:t>
      </w:r>
      <w:r>
        <w:rPr>
          <w:rStyle w:val="5"/>
          <w:rFonts w:ascii="Times New Roman" w:hAnsi="Times New Roman" w:cs="Times New Roman"/>
          <w:bCs/>
          <w:sz w:val="24"/>
          <w:szCs w:val="24"/>
        </w:rPr>
        <w:fldChar w:fldCharType="end"/>
      </w:r>
      <w:r>
        <w:rPr>
          <w:rFonts w:ascii="Times New Roman" w:hAnsi="Times New Roman" w:cs="Times New Roman"/>
          <w:bCs/>
          <w:sz w:val="24"/>
          <w:szCs w:val="24"/>
        </w:rPr>
        <w:t>", "</w:t>
      </w:r>
      <w:r>
        <w:fldChar w:fldCharType="begin"/>
      </w:r>
      <w:r>
        <w:instrText xml:space="preserve"> HYPERLINK "https://adilet.zan.kz/rus/docs/Z1900000293" \l "z4" </w:instrText>
      </w:r>
      <w:r>
        <w:fldChar w:fldCharType="separate"/>
      </w:r>
      <w:r>
        <w:rPr>
          <w:rStyle w:val="5"/>
          <w:rFonts w:ascii="Times New Roman" w:hAnsi="Times New Roman" w:cs="Times New Roman"/>
          <w:bCs/>
          <w:sz w:val="24"/>
          <w:szCs w:val="24"/>
        </w:rPr>
        <w:t>О статусе педагога</w:t>
      </w:r>
      <w:r>
        <w:rPr>
          <w:rStyle w:val="5"/>
          <w:rFonts w:ascii="Times New Roman" w:hAnsi="Times New Roman" w:cs="Times New Roman"/>
          <w:bCs/>
          <w:sz w:val="24"/>
          <w:szCs w:val="24"/>
        </w:rPr>
        <w:fldChar w:fldCharType="end"/>
      </w:r>
      <w:r>
        <w:rPr>
          <w:rFonts w:ascii="Times New Roman" w:hAnsi="Times New Roman" w:cs="Times New Roman"/>
          <w:bCs/>
          <w:sz w:val="24"/>
          <w:szCs w:val="24"/>
        </w:rPr>
        <w:t>", "</w:t>
      </w:r>
      <w:r>
        <w:fldChar w:fldCharType="begin"/>
      </w:r>
      <w:r>
        <w:instrText xml:space="preserve"> HYPERLINK "https://adilet.zan.kz/rus/docs/Z1500000410" \l "z33" </w:instrText>
      </w:r>
      <w:r>
        <w:fldChar w:fldCharType="separate"/>
      </w:r>
      <w:r>
        <w:rPr>
          <w:rStyle w:val="5"/>
          <w:rFonts w:ascii="Times New Roman" w:hAnsi="Times New Roman" w:cs="Times New Roman"/>
          <w:bCs/>
          <w:sz w:val="24"/>
          <w:szCs w:val="24"/>
        </w:rPr>
        <w:t>О противодействии коррупции</w:t>
      </w:r>
      <w:r>
        <w:rPr>
          <w:rStyle w:val="5"/>
          <w:rFonts w:ascii="Times New Roman" w:hAnsi="Times New Roman" w:cs="Times New Roman"/>
          <w:bCs/>
          <w:sz w:val="24"/>
          <w:szCs w:val="24"/>
        </w:rPr>
        <w:fldChar w:fldCharType="end"/>
      </w:r>
      <w:r>
        <w:rPr>
          <w:rFonts w:ascii="Times New Roman" w:hAnsi="Times New Roman" w:cs="Times New Roman"/>
          <w:bCs/>
          <w:sz w:val="24"/>
          <w:szCs w:val="24"/>
        </w:rPr>
        <w:t>", "</w:t>
      </w:r>
      <w:r>
        <w:fldChar w:fldCharType="begin"/>
      </w:r>
      <w:r>
        <w:instrText xml:space="preserve"> HYPERLINK "https://adilet.zan.kz/rus/docs/Z970000151_" \l "z1" </w:instrText>
      </w:r>
      <w:r>
        <w:fldChar w:fldCharType="separate"/>
      </w:r>
      <w:r>
        <w:rPr>
          <w:rStyle w:val="5"/>
          <w:rFonts w:ascii="Times New Roman" w:hAnsi="Times New Roman" w:cs="Times New Roman"/>
          <w:bCs/>
          <w:sz w:val="24"/>
          <w:szCs w:val="24"/>
        </w:rPr>
        <w:t>О языках</w:t>
      </w:r>
      <w:r>
        <w:rPr>
          <w:rStyle w:val="5"/>
          <w:rFonts w:ascii="Times New Roman" w:hAnsi="Times New Roman" w:cs="Times New Roman"/>
          <w:bCs/>
          <w:sz w:val="24"/>
          <w:szCs w:val="24"/>
        </w:rPr>
        <w:fldChar w:fldCharType="end"/>
      </w:r>
      <w:r>
        <w:rPr>
          <w:rFonts w:ascii="Times New Roman" w:hAnsi="Times New Roman" w:cs="Times New Roman"/>
          <w:bCs/>
          <w:sz w:val="24"/>
          <w:szCs w:val="24"/>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2582DFFB">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содержание учебного предмета, учебно-воспитательного процесса, методики преподавания и оценивания;</w:t>
      </w:r>
    </w:p>
    <w:p w14:paraId="28D7656B">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педагогику и психологию;</w:t>
      </w:r>
    </w:p>
    <w:p w14:paraId="6A5A8D6A">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методику преподавания предмета, воспитательной работы, средства обучения и их дидактические возможности;</w:t>
      </w:r>
    </w:p>
    <w:p w14:paraId="2EF009A7">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нормы педагогической этики;</w:t>
      </w:r>
    </w:p>
    <w:p w14:paraId="49AF25F5">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требования к оборудованию учебных кабинетов и подсобных помещений;</w:t>
      </w:r>
    </w:p>
    <w:p w14:paraId="5F4FFD1F">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основы права и научной организации труда, экономики;</w:t>
      </w:r>
    </w:p>
    <w:p w14:paraId="1AAE754A">
      <w:pPr>
        <w:pStyle w:val="8"/>
        <w:numPr>
          <w:ilvl w:val="0"/>
          <w:numId w:val="7"/>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основы трудового законодательства, правила безопасности и охраны труда, противопожарной защиты, санитарные правила и нормы.</w:t>
      </w:r>
    </w:p>
    <w:p w14:paraId="31D6685B">
      <w:p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66. Требования к квалификации:</w:t>
      </w:r>
    </w:p>
    <w:p w14:paraId="096E480C">
      <w:p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66CEB7CB">
      <w:p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36DD2DF">
      <w:p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и (или) при наличии высшего уровня квалификации стаж педагогической работы для педагога-мастера – 5 лет.</w:t>
      </w:r>
    </w:p>
    <w:p w14:paraId="20410F2B">
      <w:pPr>
        <w:shd w:val="clear" w:color="auto" w:fill="FFFFFF"/>
        <w:spacing w:after="0" w:line="240" w:lineRule="auto"/>
        <w:ind w:firstLine="708"/>
        <w:jc w:val="both"/>
        <w:textAlignment w:val="baseline"/>
        <w:rPr>
          <w:rFonts w:ascii="Times New Roman" w:hAnsi="Times New Roman" w:cs="Times New Roman"/>
          <w:b/>
          <w:bCs/>
          <w:sz w:val="24"/>
          <w:szCs w:val="24"/>
        </w:rPr>
      </w:pPr>
    </w:p>
    <w:p w14:paraId="697CAFA9">
      <w:pPr>
        <w:shd w:val="clear" w:color="auto" w:fill="FFFFFF"/>
        <w:spacing w:after="0" w:line="240" w:lineRule="auto"/>
        <w:ind w:firstLine="708"/>
        <w:jc w:val="both"/>
        <w:textAlignment w:val="baseline"/>
        <w:rPr>
          <w:rFonts w:ascii="Times New Roman" w:hAnsi="Times New Roman" w:cs="Times New Roman"/>
          <w:b/>
          <w:bCs/>
          <w:sz w:val="24"/>
          <w:szCs w:val="24"/>
        </w:rPr>
      </w:pPr>
      <w:r>
        <w:rPr>
          <w:rFonts w:ascii="Times New Roman" w:hAnsi="Times New Roman" w:cs="Times New Roman"/>
          <w:b/>
          <w:bCs/>
          <w:sz w:val="24"/>
          <w:szCs w:val="24"/>
        </w:rPr>
        <w:t xml:space="preserve">Требования к уровню квалификации учителя </w:t>
      </w:r>
      <w:r>
        <w:rPr>
          <w:rFonts w:ascii="Times New Roman" w:hAnsi="Times New Roman" w:cs="Times New Roman"/>
          <w:b/>
          <w:bCs/>
          <w:sz w:val="24"/>
          <w:szCs w:val="24"/>
          <w:lang w:val="kk-KZ"/>
        </w:rPr>
        <w:t>физики</w:t>
      </w:r>
      <w:r>
        <w:rPr>
          <w:rFonts w:ascii="Times New Roman" w:hAnsi="Times New Roman" w:cs="Times New Roman"/>
          <w:b/>
          <w:bCs/>
          <w:sz w:val="24"/>
          <w:szCs w:val="24"/>
        </w:rPr>
        <w:t xml:space="preserve"> в классах с русским языком  обучения и в классах с казахским языком обучения:</w:t>
      </w:r>
    </w:p>
    <w:p w14:paraId="67366DF8">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1) "педагог":</w:t>
      </w:r>
    </w:p>
    <w:p w14:paraId="2E25A002">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должен знать содержание учебного предмета, учебно-воспитательного процесса, методики преподавания и оценивания;</w:t>
      </w:r>
    </w:p>
    <w:p w14:paraId="74782931">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планировать и организовывает учебно-воспитательный процесс с учетом психолого-возрастных особенностей обучающихся;</w:t>
      </w:r>
    </w:p>
    <w:p w14:paraId="40D12D0B">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способствовать формированию общей культуры обучающегося и его социализации;</w:t>
      </w:r>
    </w:p>
    <w:p w14:paraId="33B9DCBC">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принимать участие в мероприятиях на уровне организации образования;</w:t>
      </w:r>
    </w:p>
    <w:p w14:paraId="7C55D4B0">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осуществлять индивидуальный подход в воспитании и обучении с учетом потребностей обучающихся;</w:t>
      </w:r>
    </w:p>
    <w:p w14:paraId="03CD4D37">
      <w:pPr>
        <w:pStyle w:val="8"/>
        <w:numPr>
          <w:ilvl w:val="0"/>
          <w:numId w:val="8"/>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владеть навыками профессионально-педагогического диалога, применяет цифровые образовательные ресурсы;</w:t>
      </w:r>
    </w:p>
    <w:p w14:paraId="7617F265">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2) "педагог-модератор":</w:t>
      </w:r>
    </w:p>
    <w:p w14:paraId="0FBB0E78">
      <w:pPr>
        <w:pStyle w:val="8"/>
        <w:numPr>
          <w:ilvl w:val="0"/>
          <w:numId w:val="9"/>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должен соответствовать общим требованиям квалификации "педагог", а также:</w:t>
      </w:r>
    </w:p>
    <w:p w14:paraId="1626DC26">
      <w:pPr>
        <w:pStyle w:val="8"/>
        <w:numPr>
          <w:ilvl w:val="0"/>
          <w:numId w:val="9"/>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использовать инновационные формы, методы и средства обучения;</w:t>
      </w:r>
    </w:p>
    <w:p w14:paraId="6BD86D60">
      <w:pPr>
        <w:pStyle w:val="8"/>
        <w:numPr>
          <w:ilvl w:val="0"/>
          <w:numId w:val="9"/>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68E8F854">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      3) "педагог-эксперт":</w:t>
      </w:r>
    </w:p>
    <w:p w14:paraId="4C8BA37A">
      <w:pPr>
        <w:pStyle w:val="8"/>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соответствовать общим требованиям квалификации "педагог-модератор", кроме того:</w:t>
      </w:r>
    </w:p>
    <w:p w14:paraId="240B6DEB">
      <w:pPr>
        <w:pStyle w:val="8"/>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владеть навыками анализа организованной учебной деятельности, учебно-воспитательного процесса;</w:t>
      </w:r>
    </w:p>
    <w:p w14:paraId="658487BE">
      <w:pPr>
        <w:pStyle w:val="8"/>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конструктивно определять приоритеты профессионального развития: собственного и коллег на уровне организации образования;</w:t>
      </w:r>
    </w:p>
    <w:p w14:paraId="285866C8">
      <w:pPr>
        <w:pStyle w:val="8"/>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626BC991">
      <w:pPr>
        <w:pStyle w:val="8"/>
        <w:numPr>
          <w:ilvl w:val="0"/>
          <w:numId w:val="10"/>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подготовить видео-, телеуроки, включенные для трансляции на телевидении области, страны (при наличии);</w:t>
      </w:r>
    </w:p>
    <w:p w14:paraId="5C20A162">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
          <w:sz w:val="24"/>
          <w:szCs w:val="24"/>
        </w:rPr>
        <w:t>      4) "педагог-исследователь":</w:t>
      </w:r>
    </w:p>
    <w:p w14:paraId="6ADC010B">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Должен соответствовать общим требованиям квалификации "педагог-эксперт", а также:</w:t>
      </w:r>
    </w:p>
    <w:p w14:paraId="1520F809">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владеть навыками исследования урока и разработки инструментов оценивания;</w:t>
      </w:r>
    </w:p>
    <w:p w14:paraId="2CD8409F">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обеспечивать развитие исследовательских навыков, обучающихся;</w:t>
      </w:r>
    </w:p>
    <w:p w14:paraId="7F33D4F2">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027D492B">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1B6CB6D6">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34AEFCC6">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3823F7EB">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56EAD0DB">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095B3D46">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C4A667F">
      <w:pPr>
        <w:pStyle w:val="8"/>
        <w:numPr>
          <w:ilvl w:val="0"/>
          <w:numId w:val="11"/>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распростронять опыт работы, используя интернет-ресурсы;</w:t>
      </w:r>
    </w:p>
    <w:p w14:paraId="1D4AD53B">
      <w:pPr>
        <w:shd w:val="clear" w:color="auto" w:fill="FFFFFF"/>
        <w:spacing w:after="0" w:line="240" w:lineRule="auto"/>
        <w:jc w:val="both"/>
        <w:textAlignment w:val="baseline"/>
        <w:rPr>
          <w:rFonts w:ascii="Times New Roman" w:hAnsi="Times New Roman" w:cs="Times New Roman"/>
          <w:b/>
          <w:sz w:val="24"/>
          <w:szCs w:val="24"/>
        </w:rPr>
      </w:pPr>
      <w:r>
        <w:rPr>
          <w:rFonts w:ascii="Times New Roman" w:hAnsi="Times New Roman" w:cs="Times New Roman"/>
          <w:bCs/>
          <w:sz w:val="24"/>
          <w:szCs w:val="24"/>
        </w:rPr>
        <w:t xml:space="preserve">      </w:t>
      </w:r>
      <w:r>
        <w:rPr>
          <w:rFonts w:ascii="Times New Roman" w:hAnsi="Times New Roman" w:cs="Times New Roman"/>
          <w:b/>
          <w:sz w:val="24"/>
          <w:szCs w:val="24"/>
        </w:rPr>
        <w:t>5) "педагог-мастер":</w:t>
      </w:r>
    </w:p>
    <w:p w14:paraId="5AE2E9A9">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должен соответствовать общим требованиям квалификации "педагог-исследователь", а также:</w:t>
      </w:r>
    </w:p>
    <w:p w14:paraId="4E2ADF32">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5DC16318">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F037911">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234869DA">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распространять опыт работы, используя интернет-ресурсы;</w:t>
      </w:r>
    </w:p>
    <w:p w14:paraId="2C11A085">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осуществлять наставничество и планирует развитие сети профессионального сообщества на уровне области, республики (при наличии);</w:t>
      </w:r>
    </w:p>
    <w:p w14:paraId="3B47DD5E">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4F042AD3">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DEBCC06">
      <w:pPr>
        <w:pStyle w:val="8"/>
        <w:numPr>
          <w:ilvl w:val="0"/>
          <w:numId w:val="12"/>
        </w:numPr>
        <w:shd w:val="clear" w:color="auto" w:fill="FFFFFF"/>
        <w:spacing w:after="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0ED6286D">
      <w:pPr>
        <w:shd w:val="clear" w:color="auto" w:fill="FFFFFF"/>
        <w:spacing w:after="360" w:line="240" w:lineRule="auto"/>
        <w:textAlignment w:val="baseline"/>
        <w:rPr>
          <w:rFonts w:ascii="Times New Roman" w:hAnsi="Times New Roman" w:cs="Times New Roman"/>
          <w:bCs/>
          <w:sz w:val="20"/>
          <w:szCs w:val="20"/>
        </w:rPr>
      </w:pPr>
    </w:p>
    <w:p w14:paraId="3E848FB3">
      <w:pPr>
        <w:shd w:val="clear" w:color="auto" w:fill="FFFFFF"/>
        <w:spacing w:after="0" w:line="240" w:lineRule="auto"/>
        <w:textAlignment w:val="baseline"/>
        <w:rPr>
          <w:rFonts w:ascii="Times New Roman" w:hAnsi="Times New Roman" w:cs="Times New Roman"/>
          <w:b/>
          <w:sz w:val="24"/>
          <w:szCs w:val="24"/>
        </w:rPr>
      </w:pPr>
      <w:r>
        <w:rPr>
          <w:rFonts w:ascii="Times New Roman" w:hAnsi="Times New Roman" w:cs="Times New Roman"/>
          <w:b/>
          <w:sz w:val="24"/>
          <w:szCs w:val="24"/>
        </w:rPr>
        <w:t xml:space="preserve">Срок приема документов: с  </w:t>
      </w:r>
      <w:r>
        <w:rPr>
          <w:rFonts w:ascii="Times New Roman" w:hAnsi="Times New Roman" w:cs="Times New Roman"/>
          <w:b/>
          <w:sz w:val="24"/>
          <w:szCs w:val="24"/>
          <w:lang w:val="kk-KZ"/>
        </w:rPr>
        <w:t>2</w:t>
      </w:r>
      <w:r>
        <w:rPr>
          <w:rFonts w:hint="default" w:ascii="Times New Roman" w:hAnsi="Times New Roman" w:cs="Times New Roman"/>
          <w:b/>
          <w:sz w:val="24"/>
          <w:szCs w:val="24"/>
          <w:lang w:val="en-US"/>
        </w:rPr>
        <w:t>8</w:t>
      </w:r>
      <w:r>
        <w:rPr>
          <w:rFonts w:ascii="Times New Roman" w:hAnsi="Times New Roman" w:cs="Times New Roman"/>
          <w:b/>
          <w:sz w:val="24"/>
          <w:szCs w:val="24"/>
        </w:rPr>
        <w:t xml:space="preserve"> </w:t>
      </w:r>
      <w:r>
        <w:rPr>
          <w:rFonts w:hint="default" w:ascii="Times New Roman" w:hAnsi="Times New Roman" w:cs="Times New Roman"/>
          <w:b/>
          <w:sz w:val="24"/>
          <w:szCs w:val="24"/>
          <w:lang w:val="kk-KZ"/>
        </w:rPr>
        <w:t xml:space="preserve">августа </w:t>
      </w:r>
      <w:r>
        <w:rPr>
          <w:rFonts w:ascii="Times New Roman" w:hAnsi="Times New Roman" w:cs="Times New Roman"/>
          <w:b/>
          <w:sz w:val="24"/>
          <w:szCs w:val="24"/>
        </w:rPr>
        <w:t>2026 года по  0</w:t>
      </w:r>
      <w:r>
        <w:rPr>
          <w:rFonts w:hint="default" w:ascii="Times New Roman" w:hAnsi="Times New Roman" w:cs="Times New Roman"/>
          <w:b/>
          <w:sz w:val="24"/>
          <w:szCs w:val="24"/>
          <w:lang w:val="ru-RU"/>
        </w:rPr>
        <w:t xml:space="preserve">8 </w:t>
      </w:r>
      <w:r>
        <w:rPr>
          <w:rFonts w:ascii="Times New Roman" w:hAnsi="Times New Roman" w:cs="Times New Roman"/>
          <w:b/>
          <w:sz w:val="24"/>
          <w:szCs w:val="24"/>
        </w:rPr>
        <w:t xml:space="preserve"> </w:t>
      </w:r>
      <w:r>
        <w:rPr>
          <w:rFonts w:ascii="Times New Roman" w:hAnsi="Times New Roman" w:cs="Times New Roman"/>
          <w:b/>
          <w:sz w:val="24"/>
          <w:szCs w:val="24"/>
          <w:lang w:val="ru-RU"/>
        </w:rPr>
        <w:t>сентября</w:t>
      </w:r>
      <w:bookmarkStart w:id="6" w:name="_GoBack"/>
      <w:bookmarkEnd w:id="6"/>
      <w:r>
        <w:rPr>
          <w:rFonts w:ascii="Times New Roman" w:hAnsi="Times New Roman" w:cs="Times New Roman"/>
          <w:b/>
          <w:sz w:val="24"/>
          <w:szCs w:val="24"/>
        </w:rPr>
        <w:t>2026 года.</w:t>
      </w:r>
    </w:p>
    <w:p w14:paraId="11151D76">
      <w:pPr>
        <w:shd w:val="clear" w:color="auto" w:fill="FFFFFF"/>
        <w:spacing w:after="0" w:line="240" w:lineRule="auto"/>
        <w:jc w:val="both"/>
        <w:textAlignment w:val="baseline"/>
        <w:rPr>
          <w:rFonts w:ascii="Times New Roman" w:hAnsi="Times New Roman" w:cs="Times New Roman"/>
          <w:bCs/>
          <w:sz w:val="24"/>
          <w:szCs w:val="24"/>
          <w:lang w:val="kk-KZ"/>
        </w:rPr>
      </w:pPr>
      <w:r>
        <w:rPr>
          <w:rFonts w:ascii="Times New Roman" w:hAnsi="Times New Roman" w:cs="Times New Roman"/>
          <w:bCs/>
          <w:sz w:val="24"/>
          <w:szCs w:val="24"/>
        </w:rPr>
        <w:t xml:space="preserve">Документы на участие в конкурсном отборе принимаются </w:t>
      </w:r>
      <w:r>
        <w:rPr>
          <w:rFonts w:ascii="Times New Roman" w:hAnsi="Times New Roman" w:cs="Times New Roman"/>
          <w:bCs/>
          <w:sz w:val="24"/>
          <w:szCs w:val="24"/>
          <w:lang w:val="kk-KZ"/>
        </w:rPr>
        <w:t>в электронном формате в модуле "Прием на работу педагога"  (https://hr-nobd.edu.kz/).</w:t>
      </w:r>
      <w:r>
        <w:rPr>
          <w:rFonts w:ascii="Times New Roman" w:hAnsi="Times New Roman" w:cs="Times New Roman"/>
          <w:bCs/>
          <w:sz w:val="24"/>
          <w:szCs w:val="24"/>
        </w:rPr>
        <w:t>     </w:t>
      </w:r>
    </w:p>
    <w:p w14:paraId="7E89A82E">
      <w:pPr>
        <w:shd w:val="clear" w:color="auto" w:fill="FFFFFF"/>
        <w:spacing w:after="0" w:line="240" w:lineRule="auto"/>
        <w:ind w:firstLine="708"/>
        <w:jc w:val="both"/>
        <w:textAlignment w:val="baseline"/>
        <w:rPr>
          <w:rFonts w:ascii="Times New Roman" w:hAnsi="Times New Roman" w:cs="Times New Roman"/>
          <w:bCs/>
          <w:sz w:val="24"/>
          <w:szCs w:val="24"/>
        </w:rPr>
      </w:pPr>
      <w:r>
        <w:rPr>
          <w:rFonts w:ascii="Times New Roman" w:hAnsi="Times New Roman" w:cs="Times New Roman"/>
          <w:bCs/>
          <w:sz w:val="24"/>
          <w:szCs w:val="24"/>
          <w:lang w:val="kk-KZ"/>
        </w:rPr>
        <w:t xml:space="preserve">Адрес учреждения: </w:t>
      </w:r>
      <w:r>
        <w:rPr>
          <w:rFonts w:ascii="Times New Roman" w:hAnsi="Times New Roman" w:cs="Times New Roman"/>
          <w:bCs/>
          <w:sz w:val="24"/>
          <w:szCs w:val="24"/>
        </w:rPr>
        <w:t>ул.</w:t>
      </w:r>
      <w:r>
        <w:rPr>
          <w:rFonts w:ascii="Times New Roman" w:hAnsi="Times New Roman" w:cs="Times New Roman"/>
          <w:bCs/>
          <w:sz w:val="24"/>
          <w:szCs w:val="24"/>
          <w:lang w:val="kk-KZ"/>
        </w:rPr>
        <w:t>Л.Утепбаева</w:t>
      </w:r>
      <w:r>
        <w:rPr>
          <w:rFonts w:ascii="Times New Roman" w:hAnsi="Times New Roman" w:cs="Times New Roman"/>
          <w:bCs/>
          <w:sz w:val="24"/>
          <w:szCs w:val="24"/>
        </w:rPr>
        <w:t>, 37А, приемная. Режим работы учреждения: с понедельника по пятницу включительно, в соответствии с установленным графиком работы с 09.00 до 18.00. Обеденный перерыв с 13.00 до 14.00.</w:t>
      </w:r>
    </w:p>
    <w:p w14:paraId="58D94850">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1) заявление об участии в конкурсе с указанием перечня прилагаемых документов по форме согласно </w:t>
      </w:r>
      <w:r>
        <w:fldChar w:fldCharType="begin"/>
      </w:r>
      <w:r>
        <w:instrText xml:space="preserve"> HYPERLINK "https://adilet.zan.kz/rus/docs/V2500035900" \l "z277" </w:instrText>
      </w:r>
      <w:r>
        <w:fldChar w:fldCharType="separate"/>
      </w:r>
      <w:r>
        <w:rPr>
          <w:rStyle w:val="5"/>
          <w:rFonts w:ascii="Times New Roman" w:hAnsi="Times New Roman" w:cs="Times New Roman"/>
          <w:bCs/>
          <w:sz w:val="24"/>
          <w:szCs w:val="24"/>
        </w:rPr>
        <w:t>приложению 3</w:t>
      </w:r>
      <w:r>
        <w:rPr>
          <w:rStyle w:val="5"/>
          <w:rFonts w:ascii="Times New Roman" w:hAnsi="Times New Roman" w:cs="Times New Roman"/>
          <w:bCs/>
          <w:sz w:val="24"/>
          <w:szCs w:val="24"/>
        </w:rPr>
        <w:fldChar w:fldCharType="end"/>
      </w:r>
      <w:r>
        <w:rPr>
          <w:rFonts w:ascii="Times New Roman" w:hAnsi="Times New Roman" w:cs="Times New Roman"/>
          <w:bCs/>
          <w:sz w:val="24"/>
          <w:szCs w:val="24"/>
        </w:rPr>
        <w:t> к настоящим Правилам;</w:t>
      </w:r>
    </w:p>
    <w:p w14:paraId="22B806B2">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2) документ, удостоверяющий личность либо электронный документ из сервиса цифровых документов (для идентификации);</w:t>
      </w:r>
    </w:p>
    <w:p w14:paraId="08E5A825">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6D703FDF">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4) копии документов об образовании в соответствии с предъявляемыми к должности квалификационными требованиями, утвержденными </w:t>
      </w:r>
      <w:r>
        <w:fldChar w:fldCharType="begin"/>
      </w:r>
      <w:r>
        <w:instrText xml:space="preserve"> HYPERLINK "https://adilet.zan.kz/rus/docs/V090005750_" \l "z1047" </w:instrText>
      </w:r>
      <w:r>
        <w:fldChar w:fldCharType="separate"/>
      </w:r>
      <w:r>
        <w:rPr>
          <w:rStyle w:val="5"/>
          <w:rFonts w:ascii="Times New Roman" w:hAnsi="Times New Roman" w:cs="Times New Roman"/>
          <w:bCs/>
          <w:sz w:val="24"/>
          <w:szCs w:val="24"/>
        </w:rPr>
        <w:t>Типовыми квалификационными характеристиками</w:t>
      </w:r>
      <w:r>
        <w:rPr>
          <w:rStyle w:val="5"/>
          <w:rFonts w:ascii="Times New Roman" w:hAnsi="Times New Roman" w:cs="Times New Roman"/>
          <w:bCs/>
          <w:sz w:val="24"/>
          <w:szCs w:val="24"/>
        </w:rPr>
        <w:fldChar w:fldCharType="end"/>
      </w:r>
      <w:r>
        <w:rPr>
          <w:rFonts w:ascii="Times New Roman" w:hAnsi="Times New Roman" w:cs="Times New Roman"/>
          <w:bCs/>
          <w:sz w:val="24"/>
          <w:szCs w:val="24"/>
        </w:rPr>
        <w:t>;</w:t>
      </w:r>
    </w:p>
    <w:p w14:paraId="064F4334">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5) копия документа, подтверждающую трудовую деятельность (при наличии);</w:t>
      </w:r>
    </w:p>
    <w:p w14:paraId="29D1D8AA">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6) </w:t>
      </w:r>
      <w:r>
        <w:fldChar w:fldCharType="begin"/>
      </w:r>
      <w:r>
        <w:instrText xml:space="preserve"> HYPERLINK "https://adilet.zan.kz/rus/docs/V2000021579" \l "z28010" </w:instrText>
      </w:r>
      <w:r>
        <w:fldChar w:fldCharType="separate"/>
      </w:r>
      <w:r>
        <w:rPr>
          <w:rStyle w:val="5"/>
          <w:rFonts w:ascii="Times New Roman" w:hAnsi="Times New Roman" w:cs="Times New Roman"/>
          <w:bCs/>
          <w:sz w:val="24"/>
          <w:szCs w:val="24"/>
        </w:rPr>
        <w:t>справка</w:t>
      </w:r>
      <w:r>
        <w:rPr>
          <w:rStyle w:val="5"/>
          <w:rFonts w:ascii="Times New Roman" w:hAnsi="Times New Roman" w:cs="Times New Roman"/>
          <w:bCs/>
          <w:sz w:val="24"/>
          <w:szCs w:val="24"/>
        </w:rPr>
        <w:fldChar w:fldCharType="end"/>
      </w:r>
      <w:r>
        <w:rPr>
          <w:rFonts w:ascii="Times New Roman" w:hAnsi="Times New Roman" w:cs="Times New Roman"/>
          <w:bCs/>
          <w:sz w:val="24"/>
          <w:szCs w:val="24"/>
        </w:rPr>
        <w:t>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271C321">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7) справка об отсутствии динамического наблюдения больных с психическими поведенческими расстройствами;</w:t>
      </w:r>
    </w:p>
    <w:p w14:paraId="1157ACDF">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8) справка об отсутствии динамического наблюдения наркологических больных;</w:t>
      </w:r>
    </w:p>
    <w:p w14:paraId="6B8F9F6E">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10D6ECD">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11) заполненный Оценочный лист кандидата на вакантную или временно вакантную должность педагога по форме согласно </w:t>
      </w:r>
      <w:r>
        <w:fldChar w:fldCharType="begin"/>
      </w:r>
      <w:r>
        <w:instrText xml:space="preserve"> HYPERLINK "https://adilet.zan.kz/rus/docs/V2500035900" \l "z347" </w:instrText>
      </w:r>
      <w:r>
        <w:fldChar w:fldCharType="separate"/>
      </w:r>
      <w:r>
        <w:rPr>
          <w:rStyle w:val="5"/>
          <w:rFonts w:ascii="Times New Roman" w:hAnsi="Times New Roman" w:cs="Times New Roman"/>
          <w:bCs/>
          <w:sz w:val="24"/>
          <w:szCs w:val="24"/>
        </w:rPr>
        <w:t>приложениям 12</w:t>
      </w:r>
      <w:r>
        <w:rPr>
          <w:rStyle w:val="5"/>
          <w:rFonts w:ascii="Times New Roman" w:hAnsi="Times New Roman" w:cs="Times New Roman"/>
          <w:bCs/>
          <w:sz w:val="24"/>
          <w:szCs w:val="24"/>
        </w:rPr>
        <w:fldChar w:fldCharType="end"/>
      </w:r>
      <w:r>
        <w:rPr>
          <w:rFonts w:ascii="Times New Roman" w:hAnsi="Times New Roman" w:cs="Times New Roman"/>
          <w:bCs/>
          <w:sz w:val="24"/>
          <w:szCs w:val="24"/>
        </w:rPr>
        <w:t>, </w:t>
      </w:r>
      <w:r>
        <w:fldChar w:fldCharType="begin"/>
      </w:r>
      <w:r>
        <w:instrText xml:space="preserve"> HYPERLINK "https://adilet.zan.kz/rus/docs/V2500035900" \l "z402" </w:instrText>
      </w:r>
      <w:r>
        <w:fldChar w:fldCharType="separate"/>
      </w:r>
      <w:r>
        <w:rPr>
          <w:rStyle w:val="5"/>
          <w:rFonts w:ascii="Times New Roman" w:hAnsi="Times New Roman" w:cs="Times New Roman"/>
          <w:bCs/>
          <w:sz w:val="24"/>
          <w:szCs w:val="24"/>
        </w:rPr>
        <w:t>13</w:t>
      </w:r>
      <w:r>
        <w:rPr>
          <w:rStyle w:val="5"/>
          <w:rFonts w:ascii="Times New Roman" w:hAnsi="Times New Roman" w:cs="Times New Roman"/>
          <w:bCs/>
          <w:sz w:val="24"/>
          <w:szCs w:val="24"/>
        </w:rPr>
        <w:fldChar w:fldCharType="end"/>
      </w:r>
      <w:r>
        <w:rPr>
          <w:rFonts w:ascii="Times New Roman" w:hAnsi="Times New Roman" w:cs="Times New Roman"/>
          <w:bCs/>
          <w:sz w:val="24"/>
          <w:szCs w:val="24"/>
        </w:rPr>
        <w:t> к настоящим Правилам.</w:t>
      </w:r>
    </w:p>
    <w:p w14:paraId="2B609580">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12) рекомендательное письмо с места работы (по должности педагога), учебы.</w:t>
      </w:r>
    </w:p>
    <w:p w14:paraId="3354200D">
      <w:pPr>
        <w:shd w:val="clear" w:color="auto" w:fill="FFFFFF"/>
        <w:spacing w:after="360" w:line="240" w:lineRule="auto"/>
        <w:jc w:val="both"/>
        <w:textAlignment w:val="baseline"/>
        <w:rPr>
          <w:rFonts w:ascii="Times New Roman" w:hAnsi="Times New Roman" w:cs="Times New Roman"/>
          <w:bCs/>
          <w:sz w:val="24"/>
          <w:szCs w:val="24"/>
        </w:rPr>
      </w:pPr>
      <w:r>
        <w:rPr>
          <w:rFonts w:ascii="Times New Roman" w:hAnsi="Times New Roman" w:cs="Times New Roman"/>
          <w:bCs/>
          <w:sz w:val="24"/>
          <w:szCs w:val="24"/>
        </w:rPr>
        <w:t>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1D03EA">
      <w:pPr>
        <w:shd w:val="clear" w:color="auto" w:fill="FFFFFF"/>
        <w:spacing w:after="360" w:line="240" w:lineRule="auto"/>
        <w:jc w:val="both"/>
        <w:textAlignment w:val="baseline"/>
        <w:rPr>
          <w:rFonts w:ascii="Times New Roman" w:hAnsi="Times New Roman" w:cs="Times New Roman"/>
          <w:bCs/>
          <w:sz w:val="20"/>
          <w:szCs w:val="20"/>
          <w:lang w:val="kk-KZ"/>
        </w:rPr>
      </w:pPr>
      <w:r>
        <w:rPr>
          <w:rFonts w:ascii="Times New Roman" w:hAnsi="Times New Roman" w:cs="Times New Roman"/>
          <w:bCs/>
          <w:sz w:val="24"/>
          <w:szCs w:val="24"/>
        </w:rPr>
        <w:t xml:space="preserve">      </w:t>
      </w:r>
    </w:p>
    <w:tbl>
      <w:tblPr>
        <w:tblStyle w:val="4"/>
        <w:tblW w:w="6097" w:type="dxa"/>
        <w:jc w:val="right"/>
        <w:shd w:val="clear" w:color="auto" w:fill="FFFFFF"/>
        <w:tblLayout w:type="autofit"/>
        <w:tblCellMar>
          <w:top w:w="0" w:type="dxa"/>
          <w:left w:w="0" w:type="dxa"/>
          <w:bottom w:w="0" w:type="dxa"/>
          <w:right w:w="0" w:type="dxa"/>
        </w:tblCellMar>
      </w:tblPr>
      <w:tblGrid>
        <w:gridCol w:w="3834"/>
        <w:gridCol w:w="2263"/>
      </w:tblGrid>
      <w:tr w14:paraId="612B85C1">
        <w:tblPrEx>
          <w:shd w:val="clear" w:color="auto" w:fill="FFFFFF"/>
          <w:tblCellMar>
            <w:top w:w="0" w:type="dxa"/>
            <w:left w:w="0" w:type="dxa"/>
            <w:bottom w:w="0" w:type="dxa"/>
            <w:right w:w="0" w:type="dxa"/>
          </w:tblCellMar>
        </w:tblPrEx>
        <w:trPr>
          <w:gridAfter w:val="1"/>
          <w:wAfter w:w="170" w:type="dxa"/>
          <w:jc w:val="right"/>
        </w:trPr>
        <w:tc>
          <w:tcPr>
            <w:tcW w:w="5927" w:type="dxa"/>
            <w:tcBorders>
              <w:top w:val="nil"/>
              <w:left w:val="nil"/>
              <w:bottom w:val="nil"/>
              <w:right w:val="nil"/>
            </w:tcBorders>
            <w:shd w:val="clear" w:color="auto" w:fill="FFFFFF"/>
            <w:tcMar>
              <w:top w:w="45" w:type="dxa"/>
              <w:left w:w="75" w:type="dxa"/>
              <w:bottom w:w="45" w:type="dxa"/>
              <w:right w:w="75" w:type="dxa"/>
            </w:tcMar>
          </w:tcPr>
          <w:p w14:paraId="392BD231">
            <w:pPr>
              <w:spacing w:after="0" w:line="240" w:lineRule="auto"/>
              <w:jc w:val="center"/>
              <w:rPr>
                <w:rFonts w:ascii="Courier New" w:hAnsi="Courier New" w:eastAsia="Times New Roman" w:cs="Courier New"/>
                <w:color w:val="000000"/>
                <w:sz w:val="16"/>
                <w:szCs w:val="16"/>
                <w:lang w:eastAsia="ru-RU"/>
              </w:rPr>
            </w:pPr>
            <w:r>
              <w:rPr>
                <w:rFonts w:ascii="Courier New" w:hAnsi="Courier New" w:eastAsia="Times New Roman" w:cs="Courier New"/>
                <w:color w:val="000000"/>
                <w:sz w:val="16"/>
                <w:szCs w:val="16"/>
                <w:lang w:eastAsia="ru-RU"/>
              </w:rPr>
              <w:t>Приложение 3</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к Правилам назначения</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на должности, освобождения</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от должностей первых</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руководителей и педагогов</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государственных организаций</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образования</w:t>
            </w:r>
          </w:p>
        </w:tc>
      </w:tr>
      <w:tr w14:paraId="0A09112E">
        <w:tblPrEx>
          <w:shd w:val="clear" w:color="auto" w:fill="FFFFFF"/>
          <w:tblCellMar>
            <w:top w:w="0" w:type="dxa"/>
            <w:left w:w="0" w:type="dxa"/>
            <w:bottom w:w="0" w:type="dxa"/>
            <w:right w:w="0" w:type="dxa"/>
          </w:tblCellMar>
        </w:tblPrEx>
        <w:trPr>
          <w:jc w:val="right"/>
        </w:trPr>
        <w:tc>
          <w:tcPr>
            <w:tcW w:w="5927" w:type="dxa"/>
            <w:tcBorders>
              <w:top w:val="nil"/>
              <w:left w:val="nil"/>
              <w:bottom w:val="nil"/>
              <w:right w:val="nil"/>
            </w:tcBorders>
            <w:shd w:val="clear" w:color="auto" w:fill="FFFFFF"/>
            <w:tcMar>
              <w:top w:w="45" w:type="dxa"/>
              <w:left w:w="75" w:type="dxa"/>
              <w:bottom w:w="45" w:type="dxa"/>
              <w:right w:w="75" w:type="dxa"/>
            </w:tcMar>
          </w:tcPr>
          <w:p w14:paraId="5DB722CA">
            <w:pPr>
              <w:spacing w:after="0" w:line="240" w:lineRule="auto"/>
              <w:jc w:val="center"/>
              <w:rPr>
                <w:rFonts w:ascii="Courier New" w:hAnsi="Courier New" w:eastAsia="Times New Roman" w:cs="Courier New"/>
                <w:color w:val="000000"/>
                <w:sz w:val="16"/>
                <w:szCs w:val="16"/>
                <w:lang w:eastAsia="ru-RU"/>
              </w:rPr>
            </w:pPr>
            <w:r>
              <w:rPr>
                <w:rFonts w:ascii="Courier New" w:hAnsi="Courier New" w:eastAsia="Times New Roman" w:cs="Courier New"/>
                <w:color w:val="000000"/>
                <w:sz w:val="16"/>
                <w:szCs w:val="16"/>
                <w:lang w:eastAsia="ru-RU"/>
              </w:rPr>
              <w:t> </w:t>
            </w:r>
          </w:p>
        </w:tc>
        <w:tc>
          <w:tcPr>
            <w:tcW w:w="170" w:type="dxa"/>
            <w:tcBorders>
              <w:top w:val="nil"/>
              <w:left w:val="nil"/>
              <w:bottom w:val="nil"/>
              <w:right w:val="nil"/>
            </w:tcBorders>
            <w:shd w:val="clear" w:color="auto" w:fill="FFFFFF"/>
            <w:tcMar>
              <w:top w:w="45" w:type="dxa"/>
              <w:left w:w="75" w:type="dxa"/>
              <w:bottom w:w="45" w:type="dxa"/>
              <w:right w:w="75" w:type="dxa"/>
            </w:tcMar>
          </w:tcPr>
          <w:p w14:paraId="55BE8BE1">
            <w:pPr>
              <w:spacing w:after="0" w:line="240" w:lineRule="auto"/>
              <w:jc w:val="center"/>
              <w:rPr>
                <w:rFonts w:ascii="Courier New" w:hAnsi="Courier New" w:eastAsia="Times New Roman" w:cs="Courier New"/>
                <w:color w:val="000000"/>
                <w:sz w:val="16"/>
                <w:szCs w:val="16"/>
                <w:lang w:eastAsia="ru-RU"/>
              </w:rPr>
            </w:pPr>
            <w:bookmarkStart w:id="2" w:name="z278"/>
            <w:bookmarkEnd w:id="2"/>
            <w:r>
              <w:rPr>
                <w:rFonts w:ascii="Courier New" w:hAnsi="Courier New" w:eastAsia="Times New Roman" w:cs="Courier New"/>
                <w:color w:val="000000"/>
                <w:sz w:val="16"/>
                <w:szCs w:val="16"/>
                <w:lang w:eastAsia="ru-RU"/>
              </w:rPr>
              <w:t>Форма</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______________________</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государственный орган,</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объявивший Конкурс</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Фамилия, имя, отчество</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(при его наличии)</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(далее – Ф.И.О.)</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кандидата, индивидуальный</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идентификационный номер</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(далее - ИИН),</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должность, место работы,</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фактическое место проживания,</w:t>
            </w:r>
            <w:r>
              <w:rPr>
                <w:rFonts w:ascii="Courier New" w:hAnsi="Courier New" w:eastAsia="Times New Roman" w:cs="Courier New"/>
                <w:color w:val="000000"/>
                <w:sz w:val="16"/>
                <w:szCs w:val="16"/>
                <w:lang w:eastAsia="ru-RU"/>
              </w:rPr>
              <w:br w:type="textWrapping"/>
            </w:r>
            <w:r>
              <w:rPr>
                <w:rFonts w:ascii="Courier New" w:hAnsi="Courier New" w:eastAsia="Times New Roman" w:cs="Courier New"/>
                <w:color w:val="000000"/>
                <w:sz w:val="16"/>
                <w:szCs w:val="16"/>
                <w:lang w:eastAsia="ru-RU"/>
              </w:rPr>
              <w:t>адрес прописки, контактный телефон</w:t>
            </w:r>
          </w:p>
        </w:tc>
      </w:tr>
    </w:tbl>
    <w:p w14:paraId="18E4CE68">
      <w:pPr>
        <w:shd w:val="clear" w:color="auto" w:fill="FFFFFF"/>
        <w:spacing w:before="225" w:after="135" w:line="390" w:lineRule="atLeast"/>
        <w:jc w:val="center"/>
        <w:textAlignment w:val="baseline"/>
        <w:outlineLvl w:val="2"/>
        <w:rPr>
          <w:rFonts w:ascii="Courier New" w:hAnsi="Courier New" w:eastAsia="Times New Roman" w:cs="Courier New"/>
          <w:color w:val="1E1E1E"/>
          <w:sz w:val="16"/>
          <w:szCs w:val="16"/>
          <w:lang w:eastAsia="ru-RU"/>
        </w:rPr>
      </w:pPr>
      <w:r>
        <w:rPr>
          <w:rFonts w:ascii="Courier New" w:hAnsi="Courier New" w:eastAsia="Times New Roman" w:cs="Courier New"/>
          <w:color w:val="1E1E1E"/>
          <w:sz w:val="16"/>
          <w:szCs w:val="16"/>
          <w:lang w:eastAsia="ru-RU"/>
        </w:rPr>
        <w:t>Заявление</w:t>
      </w:r>
    </w:p>
    <w:p w14:paraId="1CCF2434">
      <w:pPr>
        <w:shd w:val="clear" w:color="auto" w:fill="FFFFFF"/>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Прошу допустить меня к конкурсу на занятие вакантной/</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временно вакантной должности 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наименование организаций образования, адрес (область, район, город\село)</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 настоящее время работаю ________________________________________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должность, наименование организации, адрес (область, район, город\село)</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Сообщаю о себе следующие сведения: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Образование: высшее или послевузовское, техническое и профессиональное</w:t>
      </w:r>
    </w:p>
    <w:tbl>
      <w:tblPr>
        <w:tblStyle w:val="4"/>
        <w:tblW w:w="9665" w:type="dxa"/>
        <w:jc w:val="center"/>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26"/>
        <w:gridCol w:w="2693"/>
        <w:gridCol w:w="3946"/>
      </w:tblGrid>
      <w:tr w14:paraId="69B7E7E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302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1ACB01D">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Наименование учебного заведения</w:t>
            </w:r>
          </w:p>
        </w:tc>
        <w:tc>
          <w:tcPr>
            <w:tcW w:w="269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8ED1E7A">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Период обучения</w:t>
            </w:r>
          </w:p>
        </w:tc>
        <w:tc>
          <w:tcPr>
            <w:tcW w:w="394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B71545">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Специальность по диплому</w:t>
            </w:r>
          </w:p>
        </w:tc>
      </w:tr>
      <w:tr w14:paraId="7A7156A5">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302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F499D01">
            <w:pPr>
              <w:spacing w:after="0" w:line="240" w:lineRule="auto"/>
              <w:rPr>
                <w:rFonts w:ascii="Courier New" w:hAnsi="Courier New" w:eastAsia="Times New Roman" w:cs="Courier New"/>
                <w:color w:val="000000"/>
                <w:sz w:val="16"/>
                <w:szCs w:val="16"/>
                <w:lang w:eastAsia="ru-RU"/>
              </w:rPr>
            </w:pPr>
          </w:p>
        </w:tc>
        <w:tc>
          <w:tcPr>
            <w:tcW w:w="269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6191FC1">
            <w:pPr>
              <w:spacing w:after="0" w:line="240" w:lineRule="auto"/>
              <w:rPr>
                <w:rFonts w:ascii="Courier New" w:hAnsi="Courier New" w:eastAsia="Times New Roman" w:cs="Courier New"/>
                <w:color w:val="000000"/>
                <w:sz w:val="16"/>
                <w:szCs w:val="16"/>
                <w:lang w:eastAsia="ru-RU"/>
              </w:rPr>
            </w:pPr>
          </w:p>
        </w:tc>
        <w:tc>
          <w:tcPr>
            <w:tcW w:w="394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CE41AA3">
            <w:pPr>
              <w:spacing w:after="0" w:line="240" w:lineRule="auto"/>
              <w:rPr>
                <w:rFonts w:ascii="Courier New" w:hAnsi="Courier New" w:eastAsia="Times New Roman" w:cs="Courier New"/>
                <w:color w:val="000000"/>
                <w:sz w:val="16"/>
                <w:szCs w:val="16"/>
                <w:lang w:eastAsia="ru-RU"/>
              </w:rPr>
            </w:pPr>
          </w:p>
          <w:p w14:paraId="75DEABCA">
            <w:pPr>
              <w:spacing w:after="0" w:line="240" w:lineRule="auto"/>
              <w:rPr>
                <w:rFonts w:ascii="Courier New" w:hAnsi="Courier New" w:eastAsia="Times New Roman" w:cs="Courier New"/>
                <w:color w:val="000000"/>
                <w:sz w:val="16"/>
                <w:szCs w:val="16"/>
                <w:lang w:eastAsia="ru-RU"/>
              </w:rPr>
            </w:pPr>
          </w:p>
        </w:tc>
      </w:tr>
    </w:tbl>
    <w:p w14:paraId="6915F84B">
      <w:pPr>
        <w:shd w:val="clear" w:color="auto" w:fill="FFFFFF"/>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Наличие квалификационной категории (дата присвоения (подтверждения)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при его наличии): ________________________________________________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Стаж работы:</w:t>
      </w:r>
    </w:p>
    <w:tbl>
      <w:tblPr>
        <w:tblStyle w:val="4"/>
        <w:tblW w:w="9756" w:type="dxa"/>
        <w:jc w:val="right"/>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61"/>
        <w:gridCol w:w="1441"/>
        <w:gridCol w:w="1842"/>
        <w:gridCol w:w="2552"/>
        <w:gridCol w:w="3160"/>
      </w:tblGrid>
      <w:tr w14:paraId="6E5F171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76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AE334EF">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Общий</w:t>
            </w:r>
          </w:p>
        </w:tc>
        <w:tc>
          <w:tcPr>
            <w:tcW w:w="144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9726694">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Педагогический</w:t>
            </w:r>
          </w:p>
        </w:tc>
        <w:tc>
          <w:tcPr>
            <w:tcW w:w="184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4D6069E">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Стаж государственной службы</w:t>
            </w:r>
          </w:p>
        </w:tc>
        <w:tc>
          <w:tcPr>
            <w:tcW w:w="255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1C8C6D8">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По специальности (для специалистов субъектов предпринимательства)</w:t>
            </w:r>
          </w:p>
        </w:tc>
        <w:tc>
          <w:tcPr>
            <w:tcW w:w="316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E813870">
            <w:pPr>
              <w:spacing w:after="36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В данной организации образования, в том числе на занимаемой должности</w:t>
            </w:r>
          </w:p>
        </w:tc>
      </w:tr>
      <w:tr w14:paraId="068E4BDB">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jc w:val="right"/>
        </w:trPr>
        <w:tc>
          <w:tcPr>
            <w:tcW w:w="76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1050D71">
            <w:pPr>
              <w:spacing w:after="0" w:line="240" w:lineRule="auto"/>
              <w:rPr>
                <w:rFonts w:ascii="Courier New" w:hAnsi="Courier New" w:eastAsia="Times New Roman" w:cs="Courier New"/>
                <w:color w:val="000000"/>
                <w:sz w:val="16"/>
                <w:szCs w:val="16"/>
                <w:lang w:eastAsia="ru-RU"/>
              </w:rPr>
            </w:pPr>
          </w:p>
        </w:tc>
        <w:tc>
          <w:tcPr>
            <w:tcW w:w="1441"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9E1844A">
            <w:pPr>
              <w:spacing w:after="0" w:line="240" w:lineRule="auto"/>
              <w:rPr>
                <w:rFonts w:ascii="Courier New" w:hAnsi="Courier New" w:eastAsia="Times New Roman" w:cs="Courier New"/>
                <w:color w:val="000000"/>
                <w:sz w:val="16"/>
                <w:szCs w:val="16"/>
                <w:lang w:eastAsia="ru-RU"/>
              </w:rPr>
            </w:pPr>
          </w:p>
        </w:tc>
        <w:tc>
          <w:tcPr>
            <w:tcW w:w="184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9CD55C">
            <w:pPr>
              <w:spacing w:after="0" w:line="240" w:lineRule="auto"/>
              <w:rPr>
                <w:rFonts w:ascii="Courier New" w:hAnsi="Courier New" w:eastAsia="Times New Roman" w:cs="Courier New"/>
                <w:color w:val="000000"/>
                <w:sz w:val="16"/>
                <w:szCs w:val="16"/>
                <w:lang w:eastAsia="ru-RU"/>
              </w:rPr>
            </w:pPr>
          </w:p>
        </w:tc>
        <w:tc>
          <w:tcPr>
            <w:tcW w:w="255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AB21963">
            <w:pPr>
              <w:spacing w:after="0" w:line="240" w:lineRule="auto"/>
              <w:rPr>
                <w:rFonts w:ascii="Courier New" w:hAnsi="Courier New" w:eastAsia="Times New Roman" w:cs="Courier New"/>
                <w:color w:val="000000"/>
                <w:sz w:val="16"/>
                <w:szCs w:val="16"/>
                <w:lang w:eastAsia="ru-RU"/>
              </w:rPr>
            </w:pPr>
          </w:p>
        </w:tc>
        <w:tc>
          <w:tcPr>
            <w:tcW w:w="3160"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D84EB9F">
            <w:pPr>
              <w:spacing w:after="0" w:line="240" w:lineRule="auto"/>
              <w:rPr>
                <w:rFonts w:ascii="Courier New" w:hAnsi="Courier New" w:eastAsia="Times New Roman" w:cs="Courier New"/>
                <w:color w:val="000000"/>
                <w:sz w:val="16"/>
                <w:szCs w:val="16"/>
                <w:lang w:eastAsia="ru-RU"/>
              </w:rPr>
            </w:pPr>
          </w:p>
          <w:p w14:paraId="0F4FE198">
            <w:pPr>
              <w:spacing w:after="0" w:line="240" w:lineRule="auto"/>
              <w:rPr>
                <w:rFonts w:ascii="Courier New" w:hAnsi="Courier New" w:eastAsia="Times New Roman" w:cs="Courier New"/>
                <w:color w:val="000000"/>
                <w:sz w:val="16"/>
                <w:szCs w:val="16"/>
                <w:lang w:eastAsia="ru-RU"/>
              </w:rPr>
            </w:pPr>
          </w:p>
        </w:tc>
      </w:tr>
    </w:tbl>
    <w:p w14:paraId="1C00B68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Имею следующие результаты работы: 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Награды, звания, степень, ученая степень, ученое звание, а также</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дополнительные сведения (при наличии) _______________ 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 соответствии с </w:t>
      </w:r>
      <w:r>
        <w:fldChar w:fldCharType="begin"/>
      </w:r>
      <w:r>
        <w:instrText xml:space="preserve"> HYPERLINK "https://adilet.zan.kz/rus/docs/Z1300000094" \l "z19" </w:instrText>
      </w:r>
      <w:r>
        <w:fldChar w:fldCharType="separate"/>
      </w:r>
      <w:r>
        <w:rPr>
          <w:rFonts w:ascii="Courier New" w:hAnsi="Courier New" w:eastAsia="Times New Roman" w:cs="Courier New"/>
          <w:color w:val="073A5E"/>
          <w:spacing w:val="2"/>
          <w:sz w:val="16"/>
          <w:szCs w:val="16"/>
          <w:u w:val="single"/>
          <w:lang w:eastAsia="ru-RU"/>
        </w:rPr>
        <w:t>пунктом 1</w:t>
      </w:r>
      <w:r>
        <w:rPr>
          <w:rFonts w:ascii="Courier New" w:hAnsi="Courier New" w:eastAsia="Times New Roman" w:cs="Courier New"/>
          <w:color w:val="073A5E"/>
          <w:spacing w:val="2"/>
          <w:sz w:val="16"/>
          <w:szCs w:val="16"/>
          <w:u w:val="single"/>
          <w:lang w:eastAsia="ru-RU"/>
        </w:rPr>
        <w:fldChar w:fldCharType="end"/>
      </w:r>
      <w:r>
        <w:rPr>
          <w:rFonts w:ascii="Courier New" w:hAnsi="Courier New" w:eastAsia="Times New Roman" w:cs="Courier New"/>
          <w:color w:val="000000"/>
          <w:spacing w:val="2"/>
          <w:sz w:val="16"/>
          <w:szCs w:val="16"/>
          <w:lang w:eastAsia="ru-RU"/>
        </w:rPr>
        <w:t> статьи 8 Закона Республики Казахстан</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 персональных данных и их защите" даю согласие на обработку моих</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персональных данных, без ограничения срока, любыми законными способами,</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соответствующими целям обработки персональных данных (для использования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фото, видео, в том числе в информационных системах персональных данных</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с использованием средств автоматизации или без использования таких средств).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Я согласен (-а) ______________________________________________________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(Ф.И.О. (при его наличии)) (подпись)</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"____" ______________20___года ____________________ /подпись</w:t>
      </w:r>
    </w:p>
    <w:p w14:paraId="03DC4B3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p w14:paraId="12C0821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bl>
      <w:tblPr>
        <w:tblStyle w:val="4"/>
        <w:tblW w:w="12174" w:type="dxa"/>
        <w:tblInd w:w="5604" w:type="dxa"/>
        <w:shd w:val="clear" w:color="auto" w:fill="FFFFFF"/>
        <w:tblLayout w:type="autofit"/>
        <w:tblCellMar>
          <w:top w:w="0" w:type="dxa"/>
          <w:left w:w="0" w:type="dxa"/>
          <w:bottom w:w="0" w:type="dxa"/>
          <w:right w:w="0" w:type="dxa"/>
        </w:tblCellMar>
      </w:tblPr>
      <w:tblGrid>
        <w:gridCol w:w="3685"/>
        <w:gridCol w:w="8489"/>
      </w:tblGrid>
      <w:tr w14:paraId="4EB23BD4">
        <w:tblPrEx>
          <w:tblCellMar>
            <w:top w:w="0" w:type="dxa"/>
            <w:left w:w="0" w:type="dxa"/>
            <w:bottom w:w="0" w:type="dxa"/>
            <w:right w:w="0" w:type="dxa"/>
          </w:tblCellMar>
        </w:tblPrEx>
        <w:trPr>
          <w:gridAfter w:val="1"/>
          <w:wAfter w:w="8489" w:type="dxa"/>
        </w:trPr>
        <w:tc>
          <w:tcPr>
            <w:tcW w:w="3685" w:type="dxa"/>
            <w:tcBorders>
              <w:top w:val="nil"/>
              <w:left w:val="nil"/>
              <w:bottom w:val="nil"/>
              <w:right w:val="nil"/>
            </w:tcBorders>
            <w:shd w:val="clear" w:color="auto" w:fill="FFFFFF"/>
            <w:tcMar>
              <w:top w:w="45" w:type="dxa"/>
              <w:left w:w="75" w:type="dxa"/>
              <w:bottom w:w="45" w:type="dxa"/>
              <w:right w:w="75" w:type="dxa"/>
            </w:tcMar>
          </w:tcPr>
          <w:p w14:paraId="6898F314">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Приложение 12</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к Правилам назначения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на должности, освобождения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от должностей первых</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руководителей и педагогов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государственных организаций</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образования</w:t>
            </w:r>
          </w:p>
        </w:tc>
      </w:tr>
      <w:tr w14:paraId="0749DF28">
        <w:tblPrEx>
          <w:shd w:val="clear" w:color="auto" w:fill="FFFFFF"/>
          <w:tblCellMar>
            <w:top w:w="0" w:type="dxa"/>
            <w:left w:w="0" w:type="dxa"/>
            <w:bottom w:w="0" w:type="dxa"/>
            <w:right w:w="0" w:type="dxa"/>
          </w:tblCellMar>
        </w:tblPrEx>
        <w:tc>
          <w:tcPr>
            <w:tcW w:w="3685" w:type="dxa"/>
            <w:tcBorders>
              <w:top w:val="nil"/>
              <w:left w:val="nil"/>
              <w:bottom w:val="nil"/>
              <w:right w:val="nil"/>
            </w:tcBorders>
            <w:shd w:val="clear" w:color="auto" w:fill="FFFFFF"/>
            <w:tcMar>
              <w:top w:w="45" w:type="dxa"/>
              <w:left w:w="75" w:type="dxa"/>
              <w:bottom w:w="45" w:type="dxa"/>
              <w:right w:w="75" w:type="dxa"/>
            </w:tcMar>
          </w:tcPr>
          <w:p w14:paraId="26AE0DA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w:t>
            </w:r>
          </w:p>
        </w:tc>
        <w:tc>
          <w:tcPr>
            <w:tcW w:w="8489" w:type="dxa"/>
            <w:tcBorders>
              <w:top w:val="nil"/>
              <w:left w:val="nil"/>
              <w:bottom w:val="nil"/>
              <w:right w:val="nil"/>
            </w:tcBorders>
            <w:shd w:val="clear" w:color="auto" w:fill="FFFFFF"/>
            <w:tcMar>
              <w:top w:w="45" w:type="dxa"/>
              <w:left w:w="75" w:type="dxa"/>
              <w:bottom w:w="45" w:type="dxa"/>
              <w:right w:w="75" w:type="dxa"/>
            </w:tcMar>
          </w:tcPr>
          <w:p w14:paraId="7E4DBC9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bookmarkStart w:id="3" w:name="z348"/>
            <w:bookmarkEnd w:id="3"/>
            <w:r>
              <w:rPr>
                <w:rFonts w:ascii="Courier New" w:hAnsi="Courier New" w:eastAsia="Times New Roman" w:cs="Courier New"/>
                <w:color w:val="000000"/>
                <w:spacing w:val="2"/>
                <w:sz w:val="16"/>
                <w:szCs w:val="16"/>
                <w:lang w:eastAsia="ru-RU"/>
              </w:rPr>
              <w:t>Форма</w:t>
            </w:r>
          </w:p>
        </w:tc>
      </w:tr>
    </w:tbl>
    <w:p w14:paraId="3802A86B">
      <w:pPr>
        <w:shd w:val="clear" w:color="auto" w:fill="FFFFFF"/>
        <w:spacing w:after="0" w:line="285" w:lineRule="atLeast"/>
        <w:jc w:val="center"/>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Оценочный лист кандидата со стажем на вакантную</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или временно вакантную должность педагога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________________________________________________________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(Ф.И.О. (при его наличии)</w:t>
      </w:r>
    </w:p>
    <w:tbl>
      <w:tblPr>
        <w:tblStyle w:val="4"/>
        <w:tblW w:w="9573" w:type="dxa"/>
        <w:tblInd w:w="0"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39"/>
        <w:gridCol w:w="2103"/>
        <w:gridCol w:w="3712"/>
        <w:gridCol w:w="3119"/>
      </w:tblGrid>
      <w:tr w14:paraId="3B0B1793">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903F52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7DFA7D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Критерии</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A35B29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Подтверждающий документ</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9108D5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Кол-во баллов</w:t>
            </w:r>
          </w:p>
        </w:tc>
      </w:tr>
      <w:tr w14:paraId="150E05A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3943B7E">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1.</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8BB297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Уровень образования</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F337CA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Копии диплома об образовании и приложения к диплому</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541B6C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Техническое и профессиональное - 1 балл</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Высшее - 2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Высшее с отличием - 3 балла</w:t>
            </w:r>
          </w:p>
        </w:tc>
      </w:tr>
      <w:tr w14:paraId="0DD89246">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5FAA55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2.</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BA5C8C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Ученое звание/ученая степень/степень</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2137F4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105FD6F">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Доктор наук - 15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Кандидат наук, доктор PhD, доктор по профилю - 10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Магистр по педагогическому направлению – 5 баллов</w:t>
            </w:r>
          </w:p>
        </w:tc>
      </w:tr>
      <w:tr w14:paraId="4CA2A1E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870402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3.</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559DEE7">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Квалификационная категория</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3C9096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Удостоверение, иной документ</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279905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Педагог- 2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Педагог-модератор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Педагог-эксперт - 5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Педагог-исследователь - 7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Педагог-мастер - 10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"Заместитель руководителя третьей квалификационной категории" - 5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"Заместитель руководителя второй квалификационной категории" - 6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"Заместитель руководителя первой квалификационной категории" - 7 баллов</w:t>
            </w:r>
          </w:p>
        </w:tc>
      </w:tr>
      <w:tr w14:paraId="5BF6C13C">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62B293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4.</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0D9D3B8">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Опыт административной и методической деятельности</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F9BE30F">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Трудовая книжка/документ, заменяющий трудовую деятельность</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A62662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Методист, стаж в должности не менее двух лет - 2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Методист, стаж в должности более четырех лет- 3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Заместитель директора стаж в должности не менее двух лет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Заместитель директора стаж в должности более двух лет - 4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Директор стаж в должности не менее двух лет - 4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Директор стаж в должности более четырех лет - 5 баллов</w:t>
            </w:r>
          </w:p>
        </w:tc>
      </w:tr>
      <w:tr w14:paraId="5F9368AA">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460026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5.</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249CB18">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Рекомендательное письмо с предыдущего места работы (по должности педагога)</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40113B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Рекомендательное письмо (по должности педагога c предыдущего места работы)</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85F0018">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Наличие положительного рекомендательного письма - 3 балла</w:t>
            </w:r>
          </w:p>
        </w:tc>
      </w:tr>
      <w:tr w14:paraId="787587B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5233AB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6.*</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38F789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Показатели профессиональных достижений (за последние 3 года)</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211D5A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дипломы, грамоты победителей олимпиад и конкурсов, научных проектов обучающихся;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 дипломы, грамоты победителей олимпиад и конкурсов учителя;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 государственная награда</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13D51B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1) призеры городских/районных олимпиад и конкурсов - 0,5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областных -1 балл, республиканских -2 балла, международных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2) научных проектов: городской/районный -0,5 балла, областной - 1 балл, республиканский -2 балла, международный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3) участник конкурса "Лучший педагог" - 1 балл</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4) призер конкурса "Лучший педагог" - 5 баллов</w:t>
            </w:r>
          </w:p>
        </w:tc>
      </w:tr>
      <w:tr w14:paraId="10956FE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FE553D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7.</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BCD8A5D">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Общественно-педагогическая деятельность</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741DAE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Документ, подтверждающий общественно-педагогическую деятельность</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47827A4">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Наставник - 0,5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Руководитель методического объединения - 2 балла</w:t>
            </w:r>
          </w:p>
        </w:tc>
      </w:tr>
      <w:tr w14:paraId="57673FA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FF1F88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8**.</w:t>
            </w: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0D7710A">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Курсовая подготовка</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4184FFF">
            <w:pPr>
              <w:shd w:val="clear" w:color="auto" w:fill="FFFFFF"/>
              <w:spacing w:after="0" w:line="285" w:lineRule="atLeast"/>
              <w:textAlignment w:val="baseline"/>
              <w:rPr>
                <w:rFonts w:ascii="Courier New" w:hAnsi="Courier New" w:eastAsia="Times New Roman" w:cs="Courier New"/>
                <w:color w:val="000000"/>
                <w:spacing w:val="2"/>
                <w:sz w:val="16"/>
                <w:szCs w:val="16"/>
                <w:lang w:val="en-US" w:eastAsia="ru-RU"/>
              </w:rPr>
            </w:pP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сертификаты</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предметной</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подготовки</w:t>
            </w:r>
            <w:r>
              <w:rPr>
                <w:rFonts w:ascii="Courier New" w:hAnsi="Courier New" w:eastAsia="Times New Roman" w:cs="Courier New"/>
                <w:color w:val="000000"/>
                <w:spacing w:val="2"/>
                <w:sz w:val="16"/>
                <w:szCs w:val="16"/>
                <w:lang w:val="en-US" w:eastAsia="ru-RU"/>
              </w:rPr>
              <w: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сертификат</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на</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цифровую</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грамотность</w:t>
            </w:r>
            <w:r>
              <w:rPr>
                <w:rFonts w:ascii="Courier New" w:hAnsi="Courier New" w:eastAsia="Times New Roman" w:cs="Courier New"/>
                <w:color w:val="000000"/>
                <w:spacing w:val="2"/>
                <w:sz w:val="16"/>
                <w:szCs w:val="16"/>
                <w:lang w:val="en-US" w:eastAsia="ru-RU"/>
              </w:rPr>
              <w: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eastAsia="ru-RU"/>
              </w:rPr>
              <w:t>КАЗТЕСТ</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или</w:t>
            </w:r>
            <w:r>
              <w:rPr>
                <w:rFonts w:ascii="Courier New" w:hAnsi="Courier New" w:eastAsia="Times New Roman" w:cs="Courier New"/>
                <w:color w:val="000000"/>
                <w:spacing w:val="2"/>
                <w:sz w:val="16"/>
                <w:szCs w:val="16"/>
                <w:lang w:val="en-US" w:eastAsia="ru-RU"/>
              </w:rPr>
              <w:t xml:space="preserve"> QAZAQ RESMI TEST;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IELTS;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TOEFL;</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DELF;</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 xml:space="preserve">GoetheZertifikat, </w:t>
            </w:r>
            <w:r>
              <w:rPr>
                <w:rFonts w:ascii="Courier New" w:hAnsi="Courier New" w:eastAsia="Times New Roman" w:cs="Courier New"/>
                <w:color w:val="000000"/>
                <w:spacing w:val="2"/>
                <w:sz w:val="16"/>
                <w:szCs w:val="16"/>
                <w:lang w:eastAsia="ru-RU"/>
              </w:rPr>
              <w:t>обучение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по</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программам</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Основы</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программирования</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в</w:t>
            </w:r>
            <w:r>
              <w:rPr>
                <w:rFonts w:ascii="Courier New" w:hAnsi="Courier New" w:eastAsia="Times New Roman" w:cs="Courier New"/>
                <w:color w:val="000000"/>
                <w:spacing w:val="2"/>
                <w:sz w:val="16"/>
                <w:szCs w:val="16"/>
                <w:lang w:val="en-US" w:eastAsia="ru-RU"/>
              </w:rPr>
              <w:t xml:space="preserve"> Python", "</w:t>
            </w:r>
            <w:r>
              <w:rPr>
                <w:rFonts w:ascii="Courier New" w:hAnsi="Courier New" w:eastAsia="Times New Roman" w:cs="Courier New"/>
                <w:color w:val="000000"/>
                <w:spacing w:val="2"/>
                <w:sz w:val="16"/>
                <w:szCs w:val="16"/>
                <w:lang w:eastAsia="ru-RU"/>
              </w:rPr>
              <w:t>Обучение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работе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с</w:t>
            </w:r>
            <w:r>
              <w:rPr>
                <w:rFonts w:ascii="Courier New" w:hAnsi="Courier New" w:eastAsia="Times New Roman" w:cs="Courier New"/>
                <w:color w:val="000000"/>
                <w:spacing w:val="2"/>
                <w:sz w:val="16"/>
                <w:szCs w:val="16"/>
                <w:lang w:val="en-US" w:eastAsia="ru-RU"/>
              </w:rPr>
              <w:t xml:space="preserve"> Microsoft"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eastAsia="ru-RU"/>
              </w:rPr>
              <w:t>Курсера</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eastAsia="ru-RU"/>
              </w:rPr>
              <w:t>Международные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курсы</w:t>
            </w:r>
            <w:r>
              <w:rPr>
                <w:rFonts w:ascii="Courier New" w:hAnsi="Courier New" w:eastAsia="Times New Roman" w:cs="Courier New"/>
                <w:color w:val="000000"/>
                <w:spacing w:val="2"/>
                <w:sz w:val="16"/>
                <w:szCs w:val="16"/>
                <w:lang w:val="en-US" w:eastAsia="ru-RU"/>
              </w:rPr>
              <w: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TEFL Cambridge</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"CELTA (Certificate in Teaching English to Speakers of Other Languages)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CELT-P (Certificate in English Language Teaching – Primary)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DELTA (Diploma in Teaching English to Speakers of Other Languages)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CELT-S (Certificate in English Language Teaching – Secondary)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"TKT Teaching Knowledge Test"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Certificate in EMI Skills (English as a Medium of Instruction)</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Teacher of English to Speakers of Other Languages (TESOL)</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"TESOL" Certificate in teaching English for young learners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International House Certificate in Teaching English as a Foreign Language (IHC)</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IHCYLT - International House Certificate In Teaching Young Learners and Teenagers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Becoming a Better Teacher: Exploring Professional Development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Assessment for Learning: Formative Assessment in Science and Maths Teaching</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Online Teaching for Educators: Development and Delivery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Educational Management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Key Ideas in Mentoring Mathematics Teachers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eastAsia="ru-RU"/>
              </w:rPr>
              <w:t>Курсы</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на</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платформе</w:t>
            </w:r>
            <w:r>
              <w:rPr>
                <w:rFonts w:ascii="Courier New" w:hAnsi="Courier New" w:eastAsia="Times New Roman" w:cs="Courier New"/>
                <w:color w:val="000000"/>
                <w:spacing w:val="2"/>
                <w:sz w:val="16"/>
                <w:szCs w:val="16"/>
                <w:lang w:val="en-US" w:eastAsia="ru-RU"/>
              </w:rPr>
              <w:t xml:space="preserve"> Coursera, Futute learn</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Teaching Mathematics with Technology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Special Educational Needs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"Developing expertise in teaching chemistry"</w:t>
            </w: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3C1A86E">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14:paraId="020D032E">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F02C72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c>
          <w:tcPr>
            <w:tcW w:w="210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89E43C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Итого:</w:t>
            </w:r>
          </w:p>
        </w:tc>
        <w:tc>
          <w:tcPr>
            <w:tcW w:w="3712"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A9B4718">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c>
          <w:tcPr>
            <w:tcW w:w="3119"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EB1476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r>
    </w:tbl>
    <w:p w14:paraId="483FAE2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Примечание:</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научных проектов: городской/районный - 1 балл, областной - 1 балл, республиканский -2 балла, международный – 3 балла соответственно;</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призеры республиканских олимпиад и конкурсов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Style w:val="4"/>
        <w:tblW w:w="9289" w:type="dxa"/>
        <w:tblInd w:w="0" w:type="dxa"/>
        <w:shd w:val="clear" w:color="auto" w:fill="FFFFFF"/>
        <w:tblLayout w:type="autofit"/>
        <w:tblCellMar>
          <w:top w:w="0" w:type="dxa"/>
          <w:left w:w="0" w:type="dxa"/>
          <w:bottom w:w="0" w:type="dxa"/>
          <w:right w:w="0" w:type="dxa"/>
        </w:tblCellMar>
      </w:tblPr>
      <w:tblGrid>
        <w:gridCol w:w="5745"/>
        <w:gridCol w:w="3544"/>
      </w:tblGrid>
      <w:tr w14:paraId="7A1F3CFE">
        <w:tblPrEx>
          <w:shd w:val="clear" w:color="auto" w:fill="FFFFFF"/>
          <w:tblCellMar>
            <w:top w:w="0" w:type="dxa"/>
            <w:left w:w="0" w:type="dxa"/>
            <w:bottom w:w="0" w:type="dxa"/>
            <w:right w:w="0" w:type="dxa"/>
          </w:tblCellMar>
        </w:tblPrEx>
        <w:tc>
          <w:tcPr>
            <w:tcW w:w="5745" w:type="dxa"/>
            <w:tcBorders>
              <w:top w:val="nil"/>
              <w:left w:val="nil"/>
              <w:bottom w:val="nil"/>
              <w:right w:val="nil"/>
            </w:tcBorders>
            <w:shd w:val="clear" w:color="auto" w:fill="FFFFFF"/>
            <w:tcMar>
              <w:top w:w="45" w:type="dxa"/>
              <w:left w:w="75" w:type="dxa"/>
              <w:bottom w:w="45" w:type="dxa"/>
              <w:right w:w="75" w:type="dxa"/>
            </w:tcMar>
          </w:tcPr>
          <w:p w14:paraId="4E0857EC">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w:t>
            </w:r>
          </w:p>
        </w:tc>
        <w:tc>
          <w:tcPr>
            <w:tcW w:w="3544" w:type="dxa"/>
            <w:tcBorders>
              <w:top w:val="nil"/>
              <w:left w:val="nil"/>
              <w:bottom w:val="nil"/>
              <w:right w:val="nil"/>
            </w:tcBorders>
            <w:shd w:val="clear" w:color="auto" w:fill="FFFFFF"/>
            <w:tcMar>
              <w:top w:w="45" w:type="dxa"/>
              <w:left w:w="75" w:type="dxa"/>
              <w:bottom w:w="45" w:type="dxa"/>
              <w:right w:w="75" w:type="dxa"/>
            </w:tcMar>
          </w:tcPr>
          <w:p w14:paraId="3121D61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bookmarkStart w:id="4" w:name="z402"/>
            <w:bookmarkEnd w:id="4"/>
            <w:r>
              <w:rPr>
                <w:rFonts w:ascii="Courier New" w:hAnsi="Courier New" w:eastAsia="Times New Roman" w:cs="Courier New"/>
                <w:color w:val="000000"/>
                <w:spacing w:val="2"/>
                <w:sz w:val="16"/>
                <w:szCs w:val="16"/>
                <w:lang w:eastAsia="ru-RU"/>
              </w:rPr>
              <w:t>Приложение 13</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к Правилам назначения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на должности, освобождения</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от должностей первых</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руководителей</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и педагогов государственных</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организаций образования</w:t>
            </w:r>
          </w:p>
        </w:tc>
      </w:tr>
      <w:tr w14:paraId="7411E80D">
        <w:tblPrEx>
          <w:shd w:val="clear" w:color="auto" w:fill="FFFFFF"/>
          <w:tblCellMar>
            <w:top w:w="0" w:type="dxa"/>
            <w:left w:w="0" w:type="dxa"/>
            <w:bottom w:w="0" w:type="dxa"/>
            <w:right w:w="0" w:type="dxa"/>
          </w:tblCellMar>
        </w:tblPrEx>
        <w:tc>
          <w:tcPr>
            <w:tcW w:w="5745" w:type="dxa"/>
            <w:tcBorders>
              <w:top w:val="nil"/>
              <w:left w:val="nil"/>
              <w:bottom w:val="nil"/>
              <w:right w:val="nil"/>
            </w:tcBorders>
            <w:shd w:val="clear" w:color="auto" w:fill="FFFFFF"/>
            <w:tcMar>
              <w:top w:w="45" w:type="dxa"/>
              <w:left w:w="75" w:type="dxa"/>
              <w:bottom w:w="45" w:type="dxa"/>
              <w:right w:w="75" w:type="dxa"/>
            </w:tcMar>
          </w:tcPr>
          <w:p w14:paraId="1B73DA28">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 </w:t>
            </w:r>
          </w:p>
        </w:tc>
        <w:tc>
          <w:tcPr>
            <w:tcW w:w="3544" w:type="dxa"/>
            <w:tcBorders>
              <w:top w:val="nil"/>
              <w:left w:val="nil"/>
              <w:bottom w:val="nil"/>
              <w:right w:val="nil"/>
            </w:tcBorders>
            <w:shd w:val="clear" w:color="auto" w:fill="FFFFFF"/>
            <w:tcMar>
              <w:top w:w="45" w:type="dxa"/>
              <w:left w:w="75" w:type="dxa"/>
              <w:bottom w:w="45" w:type="dxa"/>
              <w:right w:w="75" w:type="dxa"/>
            </w:tcMar>
          </w:tcPr>
          <w:p w14:paraId="4684EA0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bookmarkStart w:id="5" w:name="z403"/>
            <w:bookmarkEnd w:id="5"/>
            <w:r>
              <w:rPr>
                <w:rFonts w:ascii="Courier New" w:hAnsi="Courier New" w:eastAsia="Times New Roman" w:cs="Courier New"/>
                <w:color w:val="000000"/>
                <w:spacing w:val="2"/>
                <w:sz w:val="16"/>
                <w:szCs w:val="16"/>
                <w:lang w:eastAsia="ru-RU"/>
              </w:rPr>
              <w:t>Форма</w:t>
            </w:r>
          </w:p>
        </w:tc>
      </w:tr>
    </w:tbl>
    <w:p w14:paraId="6E0023B2">
      <w:pPr>
        <w:shd w:val="clear" w:color="auto" w:fill="FFFFFF"/>
        <w:spacing w:after="0" w:line="285" w:lineRule="atLeast"/>
        <w:jc w:val="center"/>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Оценочный лист кандидата без стажа на вакантную</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или временно вакантную должность педагога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_____________________________________________________</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(Ф.И.О. (при его наличии)</w:t>
      </w:r>
    </w:p>
    <w:tbl>
      <w:tblPr>
        <w:tblStyle w:val="4"/>
        <w:tblW w:w="9573" w:type="dxa"/>
        <w:tblInd w:w="0"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17"/>
        <w:gridCol w:w="3223"/>
        <w:gridCol w:w="2856"/>
        <w:gridCol w:w="2977"/>
      </w:tblGrid>
      <w:tr w14:paraId="7706B0F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6664FF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E156FC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Критерии</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76EB52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Подтверждающий документ</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D27B2E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Кол-во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(от 1 до 30)</w:t>
            </w:r>
          </w:p>
        </w:tc>
      </w:tr>
      <w:tr w14:paraId="6EFB565A">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6C0C3EF">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1.</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C29829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Уровень образования</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F82A6E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Копии диплома об образовании и приложения к диплому</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248D40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Техническое и профессиональное - 1 балл</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Техническое и профессиональное с отличием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Высшее - 3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Высшее с отличием – 4 балла</w:t>
            </w:r>
          </w:p>
        </w:tc>
      </w:tr>
      <w:tr w14:paraId="1B4DD61E">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B2CA8EA">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2.</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B58FA57">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Ученое звание/ученая степень/степень</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F88B39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Копии диплома об образовании и приложения к диплому/аттестат о присвоении ученого звания/ученой степени/степени</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A5DCB5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Доктор наук - 15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Кандидат наук, доктор PhD, доктор по профилю - 10 баллов</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Магистр по педагогическому направлению – 5 баллов</w:t>
            </w:r>
          </w:p>
        </w:tc>
      </w:tr>
      <w:tr w14:paraId="069D5AA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41C01C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3.</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17C468C">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Результаты прохождения сертификации</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7AB1EE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Сертификат</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ACC9C85">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50 % - 2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60-80 % - 4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80-100% – 6 баллов</w:t>
            </w:r>
          </w:p>
        </w:tc>
      </w:tr>
      <w:tr w14:paraId="11CD01D9">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DACA02C">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4.</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289A574">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Результаты педагогической/ профессиональной практики</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59D3B7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Приложение к диплому об образовании</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BFE31E5">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"3" - 2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"4"-3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"5" – 4 балла</w:t>
            </w:r>
          </w:p>
        </w:tc>
      </w:tr>
      <w:tr w14:paraId="17012C1C">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0CCABCA">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5.</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6E7229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Рекомендательное письмо с места учебы</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C26321A">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Рекомендательное письмо</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05CE67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Наличие положительного рекомендательного письма - 3 балла</w:t>
            </w:r>
          </w:p>
        </w:tc>
      </w:tr>
      <w:tr w14:paraId="1C499A8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305E45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6.</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415EA5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Участие в волонтерской работе</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7CB2A4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Документ участия</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8219B24">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1 балл</w:t>
            </w:r>
          </w:p>
        </w:tc>
      </w:tr>
      <w:tr w14:paraId="3582D3D9">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EB92C51">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7.</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0E5F705">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1423B4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Ссылки</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4E80E8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 1 года -1 балл</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от 1 до 3 лет -2 балла</w:t>
            </w:r>
            <w:r>
              <w:rPr>
                <w:rFonts w:ascii="Courier New" w:hAnsi="Courier New" w:eastAsia="Times New Roman" w:cs="Courier New"/>
                <w:color w:val="000000"/>
                <w:spacing w:val="2"/>
                <w:sz w:val="16"/>
                <w:szCs w:val="16"/>
                <w:lang w:eastAsia="ru-RU"/>
              </w:rPr>
              <w:br w:type="textWrapping"/>
            </w:r>
            <w:r>
              <w:rPr>
                <w:rFonts w:ascii="Courier New" w:hAnsi="Courier New" w:eastAsia="Times New Roman" w:cs="Courier New"/>
                <w:color w:val="000000"/>
                <w:spacing w:val="2"/>
                <w:sz w:val="16"/>
                <w:szCs w:val="16"/>
                <w:lang w:eastAsia="ru-RU"/>
              </w:rPr>
              <w:t>от 3 лет -3 балла</w:t>
            </w:r>
          </w:p>
        </w:tc>
      </w:tr>
      <w:tr w14:paraId="27261B9B">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705F99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8.</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3B459DFA">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Участие в работе летних лагерей</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8CA6499">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Документ участия</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782273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2 балла</w:t>
            </w:r>
          </w:p>
        </w:tc>
      </w:tr>
      <w:tr w14:paraId="56EBB7E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BFDC18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9.</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0F5548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Участие в конкурсах по месту учебы (научных проектов, творческих и др.)</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6EB93AE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Документ участия</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5314902C">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За каждое участие 1 балл, но не более 4 баллов</w:t>
            </w:r>
          </w:p>
        </w:tc>
      </w:tr>
      <w:tr w14:paraId="73A4F0B2">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BFC1E6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10.</w:t>
            </w: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0226E8FA">
            <w:pPr>
              <w:shd w:val="clear" w:color="auto" w:fill="FFFFFF"/>
              <w:spacing w:after="0" w:line="285" w:lineRule="atLeast"/>
              <w:textAlignment w:val="baseline"/>
              <w:rPr>
                <w:rFonts w:ascii="Courier New" w:hAnsi="Courier New" w:eastAsia="Times New Roman" w:cs="Courier New"/>
                <w:color w:val="000000"/>
                <w:spacing w:val="2"/>
                <w:sz w:val="16"/>
                <w:szCs w:val="16"/>
                <w:lang w:val="en-US" w:eastAsia="ru-RU"/>
              </w:rPr>
            </w:pPr>
            <w:r>
              <w:rPr>
                <w:rFonts w:ascii="Courier New" w:hAnsi="Courier New" w:eastAsia="Times New Roman" w:cs="Courier New"/>
                <w:color w:val="000000"/>
                <w:spacing w:val="2"/>
                <w:sz w:val="16"/>
                <w:szCs w:val="16"/>
                <w:lang w:eastAsia="ru-RU"/>
              </w:rPr>
              <w:t>Наличие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сертификатов</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КАЗТЕСТ</w:t>
            </w:r>
            <w:r>
              <w:rPr>
                <w:rFonts w:ascii="Courier New" w:hAnsi="Courier New" w:eastAsia="Times New Roman" w:cs="Courier New"/>
                <w:color w:val="000000"/>
                <w:spacing w:val="2"/>
                <w:sz w:val="16"/>
                <w:szCs w:val="16"/>
                <w:lang w:val="en-US" w:eastAsia="ru-RU"/>
              </w:rPr>
              <w:t>, QAZAQ RESMI TEST;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 xml:space="preserve">IELTS; TOEFL; DELF; Goe the Zertifikat, </w:t>
            </w:r>
            <w:r>
              <w:rPr>
                <w:rFonts w:ascii="Courier New" w:hAnsi="Courier New" w:eastAsia="Times New Roman" w:cs="Courier New"/>
                <w:color w:val="000000"/>
                <w:spacing w:val="2"/>
                <w:sz w:val="16"/>
                <w:szCs w:val="16"/>
                <w:lang w:eastAsia="ru-RU"/>
              </w:rPr>
              <w:t>обучение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по</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программам</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Основы</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программирования</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в</w:t>
            </w:r>
            <w:r>
              <w:rPr>
                <w:rFonts w:ascii="Courier New" w:hAnsi="Courier New" w:eastAsia="Times New Roman" w:cs="Courier New"/>
                <w:color w:val="000000"/>
                <w:spacing w:val="2"/>
                <w:sz w:val="16"/>
                <w:szCs w:val="16"/>
                <w:lang w:val="en-US" w:eastAsia="ru-RU"/>
              </w:rPr>
              <w:t xml:space="preserve"> Python", "</w:t>
            </w:r>
            <w:r>
              <w:rPr>
                <w:rFonts w:ascii="Courier New" w:hAnsi="Courier New" w:eastAsia="Times New Roman" w:cs="Courier New"/>
                <w:color w:val="000000"/>
                <w:spacing w:val="2"/>
                <w:sz w:val="16"/>
                <w:szCs w:val="16"/>
                <w:lang w:eastAsia="ru-RU"/>
              </w:rPr>
              <w:t>Обучение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работе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с</w:t>
            </w:r>
            <w:r>
              <w:rPr>
                <w:rFonts w:ascii="Courier New" w:hAnsi="Courier New" w:eastAsia="Times New Roman" w:cs="Courier New"/>
                <w:color w:val="000000"/>
                <w:spacing w:val="2"/>
                <w:sz w:val="16"/>
                <w:szCs w:val="16"/>
                <w:lang w:val="en-US" w:eastAsia="ru-RU"/>
              </w:rPr>
              <w:t xml:space="preserve"> Microsoft" </w:t>
            </w:r>
            <w:r>
              <w:rPr>
                <w:rFonts w:ascii="Courier New" w:hAnsi="Courier New" w:eastAsia="Times New Roman" w:cs="Courier New"/>
                <w:color w:val="000000"/>
                <w:spacing w:val="2"/>
                <w:sz w:val="16"/>
                <w:szCs w:val="16"/>
                <w:lang w:eastAsia="ru-RU"/>
              </w:rPr>
              <w:t>Курсера</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eastAsia="ru-RU"/>
              </w:rPr>
              <w:t>Международные</w:t>
            </w:r>
            <w:r>
              <w:rPr>
                <w:rFonts w:ascii="Courier New" w:hAnsi="Courier New" w:eastAsia="Times New Roman" w:cs="Courier New"/>
                <w:color w:val="000000"/>
                <w:spacing w:val="2"/>
                <w:sz w:val="16"/>
                <w:szCs w:val="16"/>
                <w:lang w:val="en-US" w:eastAsia="ru-RU"/>
              </w:rPr>
              <w:t xml:space="preserve"> </w:t>
            </w:r>
            <w:r>
              <w:rPr>
                <w:rFonts w:ascii="Courier New" w:hAnsi="Courier New" w:eastAsia="Times New Roman" w:cs="Courier New"/>
                <w:color w:val="000000"/>
                <w:spacing w:val="2"/>
                <w:sz w:val="16"/>
                <w:szCs w:val="16"/>
                <w:lang w:eastAsia="ru-RU"/>
              </w:rPr>
              <w:t>курсы</w:t>
            </w:r>
            <w:r>
              <w:rPr>
                <w:rFonts w:ascii="Courier New" w:hAnsi="Courier New" w:eastAsia="Times New Roman" w:cs="Courier New"/>
                <w:color w:val="000000"/>
                <w:spacing w:val="2"/>
                <w:sz w:val="16"/>
                <w:szCs w:val="16"/>
                <w:lang w:val="en-US" w:eastAsia="ru-RU"/>
              </w:rPr>
              <w: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TEFL Cambridge "CELTA (Certificate in Teaching English to Speakers of Other Languages)"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CELT-P (Certificate in English Language Teaching – Primary)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DELTA (Diploma in Teaching English to Speakers of Other Languages)</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CELT-S (Certificate in English Language Teaching – Secondary)</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TKT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"Teaching Knowledge Test</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Certificate in EMI Skills (English as a Medium of Instruction)"</w:t>
            </w:r>
            <w:r>
              <w:rPr>
                <w:rFonts w:ascii="Courier New" w:hAnsi="Courier New" w:eastAsia="Times New Roman" w:cs="Courier New"/>
                <w:color w:val="000000"/>
                <w:spacing w:val="2"/>
                <w:sz w:val="16"/>
                <w:szCs w:val="16"/>
                <w:lang w:val="en-US" w:eastAsia="ru-RU"/>
              </w:rPr>
              <w:br w:type="textWrapping"/>
            </w:r>
            <w:r>
              <w:rPr>
                <w:rFonts w:ascii="Courier New" w:hAnsi="Courier New" w:eastAsia="Times New Roman" w:cs="Courier New"/>
                <w:color w:val="000000"/>
                <w:spacing w:val="2"/>
                <w:sz w:val="16"/>
                <w:szCs w:val="16"/>
                <w:lang w:val="en-US" w:eastAsia="ru-RU"/>
              </w:rPr>
              <w:t>Teacher of English to Speakers of Other Languages (TESOL)"TESOL"</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9C481F5">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Сертификат</w:t>
            </w: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2BA6440">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плюс 1 балл (за каждый отдельно)</w:t>
            </w:r>
          </w:p>
        </w:tc>
      </w:tr>
      <w:tr w14:paraId="3033EBAA">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19B2C9D6">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c>
          <w:tcPr>
            <w:tcW w:w="3223"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7AF5E33E">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r>
              <w:rPr>
                <w:rFonts w:ascii="Courier New" w:hAnsi="Courier New" w:eastAsia="Times New Roman" w:cs="Courier New"/>
                <w:color w:val="000000"/>
                <w:spacing w:val="2"/>
                <w:sz w:val="16"/>
                <w:szCs w:val="16"/>
                <w:lang w:eastAsia="ru-RU"/>
              </w:rPr>
              <w:t>Итого:</w:t>
            </w:r>
          </w:p>
        </w:tc>
        <w:tc>
          <w:tcPr>
            <w:tcW w:w="2856"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461BACD2">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c>
          <w:tcPr>
            <w:tcW w:w="2977" w:type="dxa"/>
            <w:tcBorders>
              <w:top w:val="single" w:color="CFCFCF" w:sz="6" w:space="0"/>
              <w:left w:val="single" w:color="CFCFCF" w:sz="6" w:space="0"/>
              <w:bottom w:val="single" w:color="CFCFCF" w:sz="6" w:space="0"/>
              <w:right w:val="single" w:color="CFCFCF" w:sz="6" w:space="0"/>
            </w:tcBorders>
            <w:shd w:val="clear" w:color="auto" w:fill="FFFFFF"/>
            <w:tcMar>
              <w:top w:w="45" w:type="dxa"/>
              <w:left w:w="75" w:type="dxa"/>
              <w:bottom w:w="45" w:type="dxa"/>
              <w:right w:w="75" w:type="dxa"/>
            </w:tcMar>
          </w:tcPr>
          <w:p w14:paraId="2EC1D253">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p w14:paraId="5CAE926B">
            <w:pPr>
              <w:shd w:val="clear" w:color="auto" w:fill="FFFFFF"/>
              <w:spacing w:after="0" w:line="285" w:lineRule="atLeast"/>
              <w:textAlignment w:val="baseline"/>
              <w:rPr>
                <w:rFonts w:ascii="Courier New" w:hAnsi="Courier New" w:eastAsia="Times New Roman" w:cs="Courier New"/>
                <w:color w:val="000000"/>
                <w:spacing w:val="2"/>
                <w:sz w:val="16"/>
                <w:szCs w:val="16"/>
                <w:lang w:eastAsia="ru-RU"/>
              </w:rPr>
            </w:pPr>
          </w:p>
        </w:tc>
      </w:tr>
    </w:tbl>
    <w:p w14:paraId="52E49599">
      <w:pPr>
        <w:shd w:val="clear" w:color="auto" w:fill="FFFFFF"/>
        <w:spacing w:after="0" w:line="285" w:lineRule="atLeast"/>
        <w:textAlignment w:val="baseline"/>
        <w:rPr>
          <w:rFonts w:ascii="Courier New" w:hAnsi="Courier New" w:eastAsia="Times New Roman" w:cs="Courier New"/>
          <w:vanish/>
          <w:color w:val="000000"/>
          <w:spacing w:val="2"/>
          <w:sz w:val="20"/>
          <w:szCs w:val="20"/>
          <w:lang w:eastAsia="ru-RU"/>
        </w:rPr>
      </w:pPr>
    </w:p>
    <w:tbl>
      <w:tblPr>
        <w:tblStyle w:val="4"/>
        <w:tblW w:w="13380" w:type="dxa"/>
        <w:tblInd w:w="0" w:type="dxa"/>
        <w:shd w:val="clear" w:color="auto" w:fill="FFFFFF"/>
        <w:tblLayout w:type="autofit"/>
        <w:tblCellMar>
          <w:top w:w="0" w:type="dxa"/>
          <w:left w:w="0" w:type="dxa"/>
          <w:bottom w:w="0" w:type="dxa"/>
          <w:right w:w="0" w:type="dxa"/>
        </w:tblCellMar>
      </w:tblPr>
      <w:tblGrid>
        <w:gridCol w:w="8420"/>
        <w:gridCol w:w="4960"/>
      </w:tblGrid>
      <w:tr w14:paraId="03EA021F">
        <w:tblPrEx>
          <w:shd w:val="clear" w:color="auto" w:fill="FFFFFF"/>
          <w:tblCellMar>
            <w:top w:w="0" w:type="dxa"/>
            <w:left w:w="0" w:type="dxa"/>
            <w:bottom w:w="0" w:type="dxa"/>
            <w:right w:w="0" w:type="dxa"/>
          </w:tblCellMar>
        </w:tblPrEx>
        <w:tc>
          <w:tcPr>
            <w:tcW w:w="5805" w:type="dxa"/>
            <w:tcBorders>
              <w:top w:val="nil"/>
              <w:left w:val="nil"/>
              <w:bottom w:val="nil"/>
              <w:right w:val="nil"/>
            </w:tcBorders>
            <w:shd w:val="clear" w:color="auto" w:fill="FFFFFF"/>
            <w:tcMar>
              <w:top w:w="45" w:type="dxa"/>
              <w:left w:w="75" w:type="dxa"/>
              <w:bottom w:w="45" w:type="dxa"/>
              <w:right w:w="75" w:type="dxa"/>
            </w:tcMar>
          </w:tcPr>
          <w:p w14:paraId="264BFB4E">
            <w:pPr>
              <w:shd w:val="clear" w:color="auto" w:fill="FFFFFF"/>
              <w:spacing w:after="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w:t>
            </w:r>
          </w:p>
        </w:tc>
        <w:tc>
          <w:tcPr>
            <w:tcW w:w="3420" w:type="dxa"/>
            <w:tcBorders>
              <w:top w:val="nil"/>
              <w:left w:val="nil"/>
              <w:bottom w:val="nil"/>
              <w:right w:val="nil"/>
            </w:tcBorders>
            <w:shd w:val="clear" w:color="auto" w:fill="FFFFFF"/>
            <w:tcMar>
              <w:top w:w="45" w:type="dxa"/>
              <w:left w:w="75" w:type="dxa"/>
              <w:bottom w:w="45" w:type="dxa"/>
              <w:right w:w="75" w:type="dxa"/>
            </w:tcMar>
          </w:tcPr>
          <w:p w14:paraId="4BF4A851">
            <w:pPr>
              <w:shd w:val="clear" w:color="auto" w:fill="FFFFFF"/>
              <w:spacing w:after="0" w:line="285" w:lineRule="atLeast"/>
              <w:textAlignment w:val="baseline"/>
              <w:rPr>
                <w:rFonts w:ascii="Courier New" w:hAnsi="Courier New" w:eastAsia="Times New Roman" w:cs="Courier New"/>
                <w:color w:val="000000"/>
                <w:spacing w:val="2"/>
                <w:sz w:val="20"/>
                <w:szCs w:val="20"/>
                <w:lang w:eastAsia="ru-RU"/>
              </w:rPr>
            </w:pPr>
          </w:p>
        </w:tc>
      </w:tr>
    </w:tbl>
    <w:p w14:paraId="4FAAECD0">
      <w:pPr>
        <w:shd w:val="clear" w:color="auto" w:fill="FFFFFF"/>
        <w:spacing w:after="0" w:line="285" w:lineRule="atLeast"/>
        <w:textAlignment w:val="baseline"/>
        <w:rPr>
          <w:rFonts w:ascii="Courier New" w:hAnsi="Courier New" w:eastAsia="Times New Roman" w:cs="Courier New"/>
          <w:color w:val="000000"/>
          <w:spacing w:val="2"/>
          <w:sz w:val="20"/>
          <w:szCs w:val="20"/>
          <w:lang w:eastAsia="ru-RU"/>
        </w:rPr>
      </w:pPr>
    </w:p>
    <w:p w14:paraId="5E62CEC7">
      <w:pPr>
        <w:shd w:val="clear" w:color="auto" w:fill="FFFFFF"/>
        <w:spacing w:after="360" w:line="240" w:lineRule="auto"/>
        <w:jc w:val="both"/>
        <w:textAlignment w:val="baseline"/>
        <w:rPr>
          <w:rFonts w:ascii="Times New Roman" w:hAnsi="Times New Roman" w:cs="Times New Roman"/>
          <w:bCs/>
          <w:sz w:val="20"/>
          <w:szCs w:val="20"/>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185C0B"/>
    <w:multiLevelType w:val="multilevel"/>
    <w:tmpl w:val="07185C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9104F3F"/>
    <w:multiLevelType w:val="multilevel"/>
    <w:tmpl w:val="09104F3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AEB7E91"/>
    <w:multiLevelType w:val="multilevel"/>
    <w:tmpl w:val="0AEB7E9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D0401B9"/>
    <w:multiLevelType w:val="multilevel"/>
    <w:tmpl w:val="0D0401B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3747C89"/>
    <w:multiLevelType w:val="multilevel"/>
    <w:tmpl w:val="13747C8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77C36AA"/>
    <w:multiLevelType w:val="multilevel"/>
    <w:tmpl w:val="177C36A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2E2B726A"/>
    <w:multiLevelType w:val="multilevel"/>
    <w:tmpl w:val="2E2B726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08B7065"/>
    <w:multiLevelType w:val="multilevel"/>
    <w:tmpl w:val="308B706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402D2CEA"/>
    <w:multiLevelType w:val="multilevel"/>
    <w:tmpl w:val="402D2CE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0786D92"/>
    <w:multiLevelType w:val="multilevel"/>
    <w:tmpl w:val="40786D9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74117129"/>
    <w:multiLevelType w:val="multilevel"/>
    <w:tmpl w:val="7411712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77717D64"/>
    <w:multiLevelType w:val="multilevel"/>
    <w:tmpl w:val="77717D6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8"/>
  </w:num>
  <w:num w:numId="3">
    <w:abstractNumId w:val="2"/>
  </w:num>
  <w:num w:numId="4">
    <w:abstractNumId w:val="6"/>
  </w:num>
  <w:num w:numId="5">
    <w:abstractNumId w:val="7"/>
  </w:num>
  <w:num w:numId="6">
    <w:abstractNumId w:val="4"/>
  </w:num>
  <w:num w:numId="7">
    <w:abstractNumId w:val="10"/>
  </w:num>
  <w:num w:numId="8">
    <w:abstractNumId w:val="3"/>
  </w:num>
  <w:num w:numId="9">
    <w:abstractNumId w:val="9"/>
  </w:num>
  <w:num w:numId="10">
    <w:abstractNumId w:val="5"/>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3C1"/>
    <w:rsid w:val="00003B23"/>
    <w:rsid w:val="000215EB"/>
    <w:rsid w:val="000304F8"/>
    <w:rsid w:val="0016292A"/>
    <w:rsid w:val="001845D3"/>
    <w:rsid w:val="001D1183"/>
    <w:rsid w:val="001F2B03"/>
    <w:rsid w:val="00213711"/>
    <w:rsid w:val="003749D8"/>
    <w:rsid w:val="003D31CA"/>
    <w:rsid w:val="00407C20"/>
    <w:rsid w:val="0045152F"/>
    <w:rsid w:val="0049413D"/>
    <w:rsid w:val="004B43C1"/>
    <w:rsid w:val="00574F56"/>
    <w:rsid w:val="005855EC"/>
    <w:rsid w:val="005B6F8C"/>
    <w:rsid w:val="00605B0B"/>
    <w:rsid w:val="00766B8D"/>
    <w:rsid w:val="007778D2"/>
    <w:rsid w:val="007A54FA"/>
    <w:rsid w:val="007D4A44"/>
    <w:rsid w:val="008C3628"/>
    <w:rsid w:val="0091441C"/>
    <w:rsid w:val="00A377C3"/>
    <w:rsid w:val="00A73E4F"/>
    <w:rsid w:val="00C36313"/>
    <w:rsid w:val="00D923A1"/>
    <w:rsid w:val="00DE24DD"/>
    <w:rsid w:val="00E40648"/>
    <w:rsid w:val="00E42B2E"/>
    <w:rsid w:val="00E85A19"/>
    <w:rsid w:val="2592175C"/>
    <w:rsid w:val="3C30713E"/>
    <w:rsid w:val="4CB30463"/>
    <w:rsid w:val="5D930F6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3"/>
    <w:basedOn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ru-RU"/>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u w:val="single"/>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Заголовок 3 Знак"/>
    <w:basedOn w:val="3"/>
    <w:link w:val="2"/>
    <w:qFormat/>
    <w:uiPriority w:val="9"/>
    <w:rPr>
      <w:rFonts w:ascii="Times New Roman" w:hAnsi="Times New Roman" w:eastAsia="Times New Roman" w:cs="Times New Roman"/>
      <w:b/>
      <w:bCs/>
      <w:sz w:val="27"/>
      <w:szCs w:val="27"/>
      <w:lang w:eastAsia="ru-RU"/>
    </w:rPr>
  </w:style>
  <w:style w:type="paragraph" w:styleId="8">
    <w:name w:val="List Paragraph"/>
    <w:basedOn w:val="1"/>
    <w:qFormat/>
    <w:uiPriority w:val="34"/>
    <w:pPr>
      <w:ind w:left="720"/>
      <w:contextualSpacing/>
    </w:pPr>
  </w:style>
  <w:style w:type="character" w:customStyle="1" w:styleId="9">
    <w:name w:val="Unresolved Mention"/>
    <w:basedOn w:val="3"/>
    <w:semiHidden/>
    <w:unhideWhenUsed/>
    <w:qFormat/>
    <w:uiPriority w:val="99"/>
    <w:rPr>
      <w:color w:val="605E5C"/>
      <w:shd w:val="clear" w:color="auto" w:fill="E1DFDD"/>
    </w:rPr>
  </w:style>
  <w:style w:type="paragraph" w:styleId="10">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20</Pages>
  <Words>1309</Words>
  <Characters>10436</Characters>
  <Lines>339</Lines>
  <Paragraphs>95</Paragraphs>
  <TotalTime>57</TotalTime>
  <ScaleCrop>false</ScaleCrop>
  <LinksUpToDate>false</LinksUpToDate>
  <CharactersWithSpaces>11882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2025-08-26T06:18:00Z</dcterms:created>
  <dc:creator>User</dc:creator>
  <cp:lastModifiedBy>11</cp:lastModifiedBy>
  <dcterms:modified xsi:type="dcterms:W3CDTF">2026-08-28T11:43:57Z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eyJoZGlkIjoiYTQ5NTk2MzMzOWQxNzUwYzkwNjMyY2E2MWZlNmEyNjcifQ==</vt:lpwstr>
  </property>
  <property fmtid="{D5CDD505-2E9C-101B-9397-08002B2CF9AE}" pid="3" name="KSOProductBuildVer">
    <vt:lpwstr>1049-12.1.0.28032</vt:lpwstr>
  </property>
  <property fmtid="{D5CDD505-2E9C-101B-9397-08002B2CF9AE}" pid="4" name="ICV">
    <vt:lpwstr>492A691C484C48A7BBC7C75C694E1FAE_13</vt:lpwstr>
  </property>
</Properties>
</file>