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CE2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Pr="002418AF">
        <w:rPr>
          <w:rFonts w:ascii="Times New Roman" w:hAnsi="Times New Roman" w:cs="Times New Roman"/>
          <w:b/>
          <w:sz w:val="28"/>
        </w:rPr>
        <w:t>Почему сроки установления инвалидности могут быть разными?</w:t>
      </w:r>
    </w:p>
    <w:p w:rsidR="002418AF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2418AF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Многие граждане задаются вопросом, почему одному человеку инвалидность устанавливается на один год, другому – на 5 лет, а третьему – бессрочно.</w:t>
      </w:r>
    </w:p>
    <w:p w:rsidR="002418AF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Срок инвалидности определяется не диагнозом, а прогнозом восстановления нарушенных функций организма.</w:t>
      </w:r>
    </w:p>
    <w:p w:rsidR="002418AF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Если заболевание или последствия травмы могут измениться в результате лечения, реабилитации или течения болезни, инвалидность устанавливается на определенный срок. Это позволяет повторно оценить состояние здоровья и степень ограничений жизнедеятельности.</w:t>
      </w:r>
    </w:p>
    <w:p w:rsidR="002418AF" w:rsidRDefault="002418AF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Бессрочная инвалидность устанавливается </w:t>
      </w:r>
      <w:r w:rsidR="00146F8B">
        <w:rPr>
          <w:rFonts w:ascii="Times New Roman" w:hAnsi="Times New Roman" w:cs="Times New Roman"/>
          <w:sz w:val="28"/>
        </w:rPr>
        <w:t>в случаях, предусмотренных законодательством, при необратимых нарушениях функций организма и отсутствии реабилитационного потенциала.</w:t>
      </w:r>
    </w:p>
    <w:p w:rsidR="00146F8B" w:rsidRDefault="00146F8B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Кроме того, она может быть установлена, длительно являющимися лицами с инвалидностью при отсутствии положительного эффекта от лечения и реабилитации, а также лицам пенсионного возраста при неблагоприятном реабилитационном прогнозе.</w:t>
      </w:r>
    </w:p>
    <w:p w:rsidR="00146F8B" w:rsidRPr="00146F8B" w:rsidRDefault="00146F8B" w:rsidP="002418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каждом случае решение принимается индивидуально на основании комплексной оценки состояния здоровья.</w:t>
      </w:r>
      <w:bookmarkStart w:id="0" w:name="_GoBack"/>
      <w:bookmarkEnd w:id="0"/>
    </w:p>
    <w:sectPr w:rsidR="00146F8B" w:rsidRPr="00146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21"/>
    <w:rsid w:val="000B15F4"/>
    <w:rsid w:val="00146F8B"/>
    <w:rsid w:val="002418AF"/>
    <w:rsid w:val="00462521"/>
    <w:rsid w:val="00ED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6E0DB-7759-4795-9093-A0A849C5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A. Algazimov</dc:creator>
  <cp:keywords/>
  <dc:description/>
  <cp:lastModifiedBy>Azamat A. Algazimov</cp:lastModifiedBy>
  <cp:revision>2</cp:revision>
  <dcterms:created xsi:type="dcterms:W3CDTF">2026-07-24T04:16:00Z</dcterms:created>
  <dcterms:modified xsi:type="dcterms:W3CDTF">2026-07-24T04:31:00Z</dcterms:modified>
</cp:coreProperties>
</file>