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4A17" w:rsidRPr="004B7589" w:rsidRDefault="00A44A17" w:rsidP="00A44A17">
      <w:pPr>
        <w:ind w:right="21"/>
        <w:jc w:val="center"/>
        <w:rPr>
          <w:b/>
          <w:sz w:val="28"/>
          <w:szCs w:val="28"/>
          <w:lang w:val="kk-KZ"/>
        </w:rPr>
      </w:pPr>
      <w:r w:rsidRPr="001574D5">
        <w:rPr>
          <w:b/>
          <w:sz w:val="28"/>
          <w:szCs w:val="28"/>
          <w:lang w:val="kk-KZ"/>
        </w:rPr>
        <w:t xml:space="preserve">Қатты пайдалы қазбаларды барлау және өндіру, кең таралған пайдалы қазбаларды өндіру бойынша </w:t>
      </w:r>
      <w:r>
        <w:rPr>
          <w:b/>
          <w:sz w:val="28"/>
          <w:szCs w:val="28"/>
          <w:lang w:val="kk-KZ"/>
        </w:rPr>
        <w:t xml:space="preserve">жүргізілген </w:t>
      </w:r>
      <w:r w:rsidRPr="004B7589">
        <w:rPr>
          <w:b/>
          <w:sz w:val="28"/>
          <w:szCs w:val="28"/>
          <w:lang w:val="kk-KZ"/>
        </w:rPr>
        <w:t>аудиторлық іс-шара нәтижесі</w:t>
      </w:r>
      <w:r>
        <w:rPr>
          <w:b/>
          <w:sz w:val="28"/>
          <w:szCs w:val="28"/>
          <w:lang w:val="kk-KZ"/>
        </w:rPr>
        <w:t>нің</w:t>
      </w:r>
      <w:r w:rsidRPr="004B7589">
        <w:rPr>
          <w:b/>
          <w:sz w:val="28"/>
          <w:szCs w:val="28"/>
          <w:lang w:val="kk-KZ"/>
        </w:rPr>
        <w:t xml:space="preserve"> </w:t>
      </w:r>
      <w:r>
        <w:rPr>
          <w:b/>
          <w:sz w:val="28"/>
          <w:szCs w:val="28"/>
          <w:lang w:val="kk-KZ"/>
        </w:rPr>
        <w:t>ақпараты</w:t>
      </w:r>
    </w:p>
    <w:p w:rsidR="00A44A17" w:rsidRPr="004B7589" w:rsidRDefault="00A44A17" w:rsidP="00A44A17">
      <w:pPr>
        <w:tabs>
          <w:tab w:val="left" w:pos="3855"/>
        </w:tabs>
        <w:contextualSpacing/>
        <w:jc w:val="both"/>
        <w:rPr>
          <w:sz w:val="20"/>
          <w:szCs w:val="20"/>
          <w:lang w:val="kk-KZ"/>
        </w:rPr>
      </w:pPr>
    </w:p>
    <w:p w:rsidR="00A44A17" w:rsidRPr="001B12D9" w:rsidRDefault="00A44A17" w:rsidP="00A44A17">
      <w:pPr>
        <w:tabs>
          <w:tab w:val="left" w:pos="3855"/>
        </w:tabs>
        <w:contextualSpacing/>
        <w:jc w:val="both"/>
        <w:rPr>
          <w:szCs w:val="20"/>
          <w:lang w:val="kk-KZ"/>
        </w:rPr>
      </w:pPr>
      <w:r w:rsidRPr="001B12D9">
        <w:rPr>
          <w:szCs w:val="20"/>
          <w:lang w:val="kk-KZ"/>
        </w:rPr>
        <w:t>27.08.2026 ж</w:t>
      </w:r>
    </w:p>
    <w:p w:rsidR="00A44A17" w:rsidRPr="004B7589" w:rsidRDefault="00A44A17" w:rsidP="00A44A17">
      <w:pPr>
        <w:tabs>
          <w:tab w:val="left" w:pos="3855"/>
        </w:tabs>
        <w:contextualSpacing/>
        <w:jc w:val="both"/>
        <w:rPr>
          <w:b/>
          <w:lang w:val="kk-KZ"/>
        </w:rPr>
      </w:pPr>
    </w:p>
    <w:p w:rsidR="00A44A17" w:rsidRPr="001574D5" w:rsidRDefault="00A44A17" w:rsidP="00A44A17">
      <w:pPr>
        <w:ind w:right="21" w:firstLine="851"/>
        <w:jc w:val="both"/>
        <w:rPr>
          <w:rFonts w:eastAsia="Calibri"/>
          <w:bCs/>
          <w:sz w:val="28"/>
          <w:szCs w:val="28"/>
          <w:lang w:val="kk-KZ" w:eastAsia="en-US"/>
        </w:rPr>
      </w:pPr>
      <w:r w:rsidRPr="001574D5">
        <w:rPr>
          <w:rFonts w:eastAsia="Calibri"/>
          <w:bCs/>
          <w:sz w:val="28"/>
          <w:szCs w:val="28"/>
          <w:lang w:val="kk-KZ" w:eastAsia="en-US"/>
        </w:rPr>
        <w:t>«Қатты пайдалы қазбаларды барлау және өндіру, кең таралған пайдалы қазбаларды өндіру бойынша» жүргізілген аудиторлық іс-шара нәтижесі қаралды.</w:t>
      </w:r>
    </w:p>
    <w:p w:rsidR="00A44A17" w:rsidRPr="006E1717" w:rsidRDefault="00A44A17" w:rsidP="00A44A17">
      <w:pPr>
        <w:widowControl w:val="0"/>
        <w:pBdr>
          <w:bottom w:val="single" w:sz="4" w:space="1" w:color="FFFFFF"/>
        </w:pBdr>
        <w:tabs>
          <w:tab w:val="left" w:pos="-5670"/>
        </w:tabs>
        <w:suppressAutoHyphens/>
        <w:ind w:firstLine="851"/>
        <w:contextualSpacing/>
        <w:jc w:val="both"/>
        <w:rPr>
          <w:rFonts w:eastAsia="Calibri"/>
          <w:sz w:val="28"/>
          <w:szCs w:val="28"/>
          <w:lang w:val="kk-KZ"/>
        </w:rPr>
      </w:pPr>
      <w:bookmarkStart w:id="0" w:name="SUB7200"/>
      <w:bookmarkStart w:id="1" w:name="SUB7300"/>
      <w:bookmarkEnd w:id="0"/>
      <w:bookmarkEnd w:id="1"/>
      <w:r w:rsidRPr="006E1717">
        <w:rPr>
          <w:rFonts w:eastAsia="Calibri"/>
          <w:sz w:val="28"/>
          <w:szCs w:val="28"/>
          <w:lang w:val="kk-KZ"/>
        </w:rPr>
        <w:t xml:space="preserve">Жалпы аудит нәтижесімен бюджетке түсетін түсімдер бойынша анықталған қаржылық бұзушылықтардың сомасы </w:t>
      </w:r>
      <w:r w:rsidRPr="006E1717">
        <w:rPr>
          <w:rFonts w:eastAsia="Calibri"/>
          <w:b/>
          <w:bCs/>
          <w:sz w:val="28"/>
          <w:szCs w:val="28"/>
          <w:lang w:val="kk-KZ"/>
        </w:rPr>
        <w:t>162 181,0</w:t>
      </w:r>
      <w:r w:rsidRPr="006E1717">
        <w:rPr>
          <w:rFonts w:eastAsia="Calibri"/>
          <w:sz w:val="28"/>
          <w:szCs w:val="28"/>
          <w:lang w:val="kk-KZ"/>
        </w:rPr>
        <w:t xml:space="preserve"> мың теңге,                    1</w:t>
      </w:r>
      <w:r>
        <w:rPr>
          <w:rFonts w:eastAsia="Calibri"/>
          <w:sz w:val="28"/>
          <w:szCs w:val="28"/>
          <w:lang w:val="kk-KZ"/>
        </w:rPr>
        <w:t>5</w:t>
      </w:r>
      <w:r w:rsidRPr="006E1717">
        <w:rPr>
          <w:rFonts w:eastAsia="Calibri"/>
          <w:sz w:val="28"/>
          <w:szCs w:val="28"/>
          <w:lang w:val="kk-KZ"/>
        </w:rPr>
        <w:t xml:space="preserve"> рәсімдік бұзушылықтар анықталды.</w:t>
      </w:r>
      <w:r>
        <w:rPr>
          <w:rFonts w:eastAsia="Calibri"/>
          <w:sz w:val="28"/>
          <w:szCs w:val="28"/>
          <w:lang w:val="kk-KZ"/>
        </w:rPr>
        <w:t xml:space="preserve"> </w:t>
      </w:r>
    </w:p>
    <w:p w:rsidR="00A44A17" w:rsidRPr="006E1717" w:rsidRDefault="00A44A17" w:rsidP="00A44A17">
      <w:pPr>
        <w:ind w:firstLine="851"/>
        <w:jc w:val="both"/>
        <w:rPr>
          <w:bCs/>
          <w:sz w:val="28"/>
          <w:szCs w:val="28"/>
          <w:lang w:val="kk-KZ"/>
        </w:rPr>
      </w:pPr>
      <w:r w:rsidRPr="006E1717">
        <w:rPr>
          <w:bCs/>
          <w:sz w:val="28"/>
          <w:szCs w:val="28"/>
          <w:lang w:val="kk-KZ"/>
        </w:rPr>
        <w:t xml:space="preserve">Жер қойнауы және жер қойнауын пайдалану туралы Кодексінің </w:t>
      </w:r>
      <w:r>
        <w:rPr>
          <w:bCs/>
          <w:sz w:val="28"/>
          <w:szCs w:val="28"/>
          <w:lang w:val="kk-KZ"/>
        </w:rPr>
        <w:t xml:space="preserve">                        </w:t>
      </w:r>
      <w:r w:rsidRPr="006E1717">
        <w:rPr>
          <w:bCs/>
          <w:sz w:val="28"/>
          <w:szCs w:val="28"/>
          <w:lang w:val="kk-KZ"/>
        </w:rPr>
        <w:t>66-бабының ҚР Энергетика министрінің Жер қойнауын пайдалануға арналған келісімшарт бойынша жер қойнауын пайдаланушылардың міндеттемелерді орындауына мониторинг жүргізу қағидаларының</w:t>
      </w:r>
      <w:r w:rsidRPr="006E1717">
        <w:rPr>
          <w:rFonts w:eastAsia="Calibri"/>
          <w:bCs/>
          <w:sz w:val="28"/>
          <w:szCs w:val="28"/>
          <w:lang w:val="kk-KZ"/>
        </w:rPr>
        <w:t xml:space="preserve"> Бюджет Кодексінің талаптары сақталмай т</w:t>
      </w:r>
      <w:r w:rsidRPr="006E1717">
        <w:rPr>
          <w:bCs/>
          <w:sz w:val="28"/>
          <w:szCs w:val="28"/>
          <w:lang w:val="kk-KZ"/>
        </w:rPr>
        <w:t xml:space="preserve">ексерілген келісімшарттар бойынша 39 орындалмаған міндеттемелердің </w:t>
      </w:r>
      <w:r w:rsidR="00F201FF" w:rsidRPr="006E1717">
        <w:rPr>
          <w:bCs/>
          <w:iCs/>
          <w:sz w:val="28"/>
          <w:szCs w:val="28"/>
          <w:lang w:val="kk-KZ"/>
        </w:rPr>
        <w:t>202</w:t>
      </w:r>
      <w:r w:rsidR="00F201FF">
        <w:rPr>
          <w:bCs/>
          <w:iCs/>
          <w:sz w:val="28"/>
          <w:szCs w:val="28"/>
          <w:lang w:val="kk-KZ"/>
        </w:rPr>
        <w:t>0</w:t>
      </w:r>
      <w:r w:rsidR="00F201FF" w:rsidRPr="006E1717">
        <w:rPr>
          <w:bCs/>
          <w:iCs/>
          <w:sz w:val="28"/>
          <w:szCs w:val="28"/>
          <w:lang w:val="kk-KZ"/>
        </w:rPr>
        <w:t>-2025 жылдарға</w:t>
      </w:r>
      <w:r w:rsidR="00F201FF" w:rsidRPr="006E1717">
        <w:rPr>
          <w:bCs/>
          <w:sz w:val="28"/>
          <w:szCs w:val="28"/>
          <w:lang w:val="kk-KZ"/>
        </w:rPr>
        <w:t xml:space="preserve"> </w:t>
      </w:r>
      <w:r w:rsidRPr="006E1717">
        <w:rPr>
          <w:bCs/>
          <w:sz w:val="28"/>
          <w:szCs w:val="28"/>
          <w:lang w:val="kk-KZ"/>
        </w:rPr>
        <w:t xml:space="preserve">жалпы сомасы </w:t>
      </w:r>
      <w:r w:rsidRPr="006E1717">
        <w:rPr>
          <w:b/>
          <w:bCs/>
          <w:sz w:val="28"/>
          <w:szCs w:val="28"/>
          <w:lang w:val="kk-KZ"/>
        </w:rPr>
        <w:t>162 181,0 мың теңгені құрап, а</w:t>
      </w:r>
      <w:r w:rsidRPr="006E1717">
        <w:rPr>
          <w:bCs/>
          <w:sz w:val="28"/>
          <w:szCs w:val="28"/>
          <w:lang w:val="kk-KZ"/>
        </w:rPr>
        <w:t>талған сомма жергілікті бюджетке түспегені белгілі болып, қаржылық бұзушылық анықталды.</w:t>
      </w:r>
    </w:p>
    <w:p w:rsidR="00A44A17" w:rsidRPr="006E1717" w:rsidRDefault="00A44A17" w:rsidP="00A44A17">
      <w:pPr>
        <w:ind w:firstLine="851"/>
        <w:jc w:val="both"/>
        <w:rPr>
          <w:bCs/>
          <w:sz w:val="28"/>
          <w:szCs w:val="28"/>
          <w:lang w:val="kk-KZ"/>
        </w:rPr>
      </w:pPr>
      <w:r w:rsidRPr="006E1717">
        <w:rPr>
          <w:bCs/>
          <w:sz w:val="28"/>
          <w:szCs w:val="28"/>
          <w:lang w:val="kk-KZ"/>
        </w:rPr>
        <w:t>Атап айтқанда: 2020 жылы 19 562,5 мың теңге, 2021 жылы 15 645,7 мың теңге, 2022 жылы 19 205,3 мың теңге, 2023 жылы 35 357,9 мың теңге, 2024 жылы 39 548,6 мың теңге, 2025 жылы 32 861,1 мың теңге,</w:t>
      </w:r>
    </w:p>
    <w:p w:rsidR="00A44A17" w:rsidRPr="006E1717" w:rsidRDefault="00A44A17" w:rsidP="00A44A17">
      <w:pPr>
        <w:widowControl w:val="0"/>
        <w:pBdr>
          <w:bottom w:val="single" w:sz="4" w:space="1" w:color="FFFFFF"/>
        </w:pBdr>
        <w:tabs>
          <w:tab w:val="left" w:pos="-5670"/>
        </w:tabs>
        <w:suppressAutoHyphens/>
        <w:ind w:firstLine="851"/>
        <w:contextualSpacing/>
        <w:jc w:val="both"/>
        <w:rPr>
          <w:sz w:val="28"/>
          <w:szCs w:val="28"/>
          <w:lang w:val="kk-KZ"/>
        </w:rPr>
      </w:pPr>
      <w:r w:rsidRPr="006E1717">
        <w:rPr>
          <w:sz w:val="28"/>
          <w:szCs w:val="28"/>
          <w:lang w:val="kk-KZ"/>
        </w:rPr>
        <w:t>Рәсімдік сипаттағы бұзушылыққа тоқталсам, заңды тұлғаға қосылған немесе біріктірілген кезде - өткізу актісіне сәйкес, бөлінген және бөліп шығарылған жағдайда - бөлу балансына сәйкес ауысады делінген талабы сақталмай, бұрынғы құжаттарды қабылдау табыстау жасақталмай іс жүзінде қабылдаған.</w:t>
      </w:r>
    </w:p>
    <w:p w:rsidR="00A44A17" w:rsidRPr="006E1717" w:rsidRDefault="00A44A17" w:rsidP="00A44A17">
      <w:pPr>
        <w:ind w:firstLine="851"/>
        <w:jc w:val="both"/>
        <w:rPr>
          <w:bCs/>
          <w:iCs/>
          <w:sz w:val="28"/>
          <w:szCs w:val="28"/>
          <w:lang w:val="kk-KZ"/>
        </w:rPr>
      </w:pPr>
      <w:r w:rsidRPr="006E1717">
        <w:rPr>
          <w:sz w:val="28"/>
          <w:szCs w:val="28"/>
          <w:lang w:val="kk-KZ"/>
        </w:rPr>
        <w:t>Ә</w:t>
      </w:r>
      <w:r w:rsidRPr="006E1717">
        <w:rPr>
          <w:bCs/>
          <w:iCs/>
          <w:sz w:val="28"/>
          <w:szCs w:val="28"/>
          <w:lang w:val="kk-KZ"/>
        </w:rPr>
        <w:t xml:space="preserve">кімшілік рәсімдік-процестік Кодексінің бірнеше талабы сақталмай  2025 жылға арналған Басқарманың жылдық, тоқсанға арналып жасалатын жұмыс жоспарлары жоқ екені белгілі болды </w:t>
      </w:r>
      <w:r w:rsidRPr="006E1717">
        <w:rPr>
          <w:iCs/>
          <w:sz w:val="28"/>
          <w:szCs w:val="28"/>
          <w:lang w:val="kk-KZ"/>
        </w:rPr>
        <w:t>2025 жылға арналған «Қалдықтарды басқару, жер қойнауын пайдалану, есеп және аудит бөлімі»</w:t>
      </w:r>
      <w:r w:rsidRPr="006E1717">
        <w:rPr>
          <w:bCs/>
          <w:iCs/>
          <w:sz w:val="28"/>
          <w:szCs w:val="28"/>
          <w:lang w:val="kk-KZ"/>
        </w:rPr>
        <w:t xml:space="preserve"> өз жұмыс жоспарларын жасамағандығы анықталды.</w:t>
      </w:r>
    </w:p>
    <w:p w:rsidR="00A44A17" w:rsidRPr="006E1717" w:rsidRDefault="00A44A17" w:rsidP="00A44A17">
      <w:pPr>
        <w:ind w:firstLine="851"/>
        <w:jc w:val="both"/>
        <w:rPr>
          <w:rFonts w:eastAsia="Calibri"/>
          <w:bCs/>
          <w:sz w:val="28"/>
          <w:szCs w:val="28"/>
          <w:lang w:val="kk-KZ"/>
        </w:rPr>
      </w:pPr>
      <w:r w:rsidRPr="006E1717">
        <w:rPr>
          <w:rFonts w:eastAsia="Calibri"/>
          <w:iCs/>
          <w:sz w:val="28"/>
          <w:szCs w:val="28"/>
          <w:lang w:val="kk-KZ"/>
        </w:rPr>
        <w:t xml:space="preserve">Сондай-ақ, Басқармада </w:t>
      </w:r>
      <w:r w:rsidRPr="006E1717">
        <w:rPr>
          <w:rFonts w:eastAsia="Calibri"/>
          <w:sz w:val="28"/>
          <w:szCs w:val="28"/>
          <w:lang w:val="kk-KZ"/>
        </w:rPr>
        <w:t xml:space="preserve">Ішкі бақылау тиісті дәрежеде жүргізілмеген. Соның салдарынан мемлекеттік органның тиісті құрылымдық бөлімшесі қажет болған кезде бақылау жөніндегі іс-шараларды әзірленбеген, </w:t>
      </w:r>
      <w:r w:rsidRPr="006E1717">
        <w:rPr>
          <w:rFonts w:eastAsia="Calibri"/>
          <w:bCs/>
          <w:sz w:val="28"/>
          <w:szCs w:val="28"/>
          <w:lang w:val="kk-KZ"/>
        </w:rPr>
        <w:t>мониторинг бойынша материалдарымен салыстыру жүргізілмеген, қажетті ақпаратты талап етіп алдырылмаған, құжаттамалық тексерудің өзге де нысандары жасақталмаған,</w:t>
      </w:r>
      <w:r w:rsidRPr="006E1717">
        <w:rPr>
          <w:rFonts w:ascii="Courier New" w:hAnsi="Courier New" w:cs="Courier New"/>
          <w:color w:val="000000"/>
          <w:spacing w:val="2"/>
          <w:sz w:val="20"/>
          <w:szCs w:val="20"/>
          <w:shd w:val="clear" w:color="auto" w:fill="FFFFFF"/>
          <w:lang w:val="kk-KZ"/>
        </w:rPr>
        <w:t xml:space="preserve"> </w:t>
      </w:r>
      <w:r w:rsidRPr="006E1717">
        <w:rPr>
          <w:rFonts w:eastAsia="Calibri"/>
          <w:bCs/>
          <w:sz w:val="28"/>
          <w:szCs w:val="28"/>
          <w:lang w:val="kk-KZ"/>
        </w:rPr>
        <w:t>жеке қолданылатын құқықтық актінің орындалу дәрежесі мен сапасын тексермеген, жеке қолданылатын құқықтық актіні орындауда ауытқушылықтардың бар-жоғын, олардың себептерін және ауытқушылықтарды жою үшін ықтимал шаралар белгіленбеген, жеке қолданылатын құқықтық актіні орындамағаны немесе тиісінше орындамағаны үшін нақты лауазымды адамдардың жауаптылығын айқындау үшін талданбаған.</w:t>
      </w:r>
    </w:p>
    <w:p w:rsidR="00A44A17" w:rsidRPr="006E1717" w:rsidRDefault="00A44A17" w:rsidP="00A44A17">
      <w:pPr>
        <w:ind w:firstLine="851"/>
        <w:jc w:val="both"/>
        <w:rPr>
          <w:bCs/>
          <w:sz w:val="28"/>
          <w:szCs w:val="28"/>
          <w:lang w:val="kk-KZ"/>
        </w:rPr>
      </w:pPr>
      <w:r w:rsidRPr="006E1717">
        <w:rPr>
          <w:bCs/>
          <w:sz w:val="28"/>
          <w:szCs w:val="28"/>
          <w:lang w:val="kk-KZ"/>
        </w:rPr>
        <w:lastRenderedPageBreak/>
        <w:t>Өңірдің әлеуметтік-экономикалық дамуын және оның инфрақұрылымын дамытуға арналған қаржыландыру жөніндегі міндеттемелердің жоспарлы сомалары бөлігінде келісімшарттар мен жұмыс бағдарламаларының талаптарына сәйкес келмеу фактілері анықталды.</w:t>
      </w:r>
    </w:p>
    <w:p w:rsidR="00A44A17" w:rsidRPr="006E1717" w:rsidRDefault="00A44A17" w:rsidP="00A44A17">
      <w:pPr>
        <w:ind w:firstLine="851"/>
        <w:jc w:val="both"/>
        <w:rPr>
          <w:b/>
          <w:bCs/>
          <w:iCs/>
          <w:sz w:val="28"/>
          <w:szCs w:val="28"/>
          <w:lang w:val="kk-KZ"/>
        </w:rPr>
      </w:pPr>
      <w:r w:rsidRPr="006E1717">
        <w:rPr>
          <w:bCs/>
          <w:iCs/>
          <w:sz w:val="28"/>
          <w:szCs w:val="28"/>
          <w:lang w:val="kk-KZ"/>
        </w:rPr>
        <w:t xml:space="preserve">Жер қойнауы және жер қойнауын пайдалану туралы Кодексінің талабы сақталмай нысан жыл сайын есепті кезеңнен кейінгі жылдың 30 сәуірінен кешіктіріп ұсынылған </w:t>
      </w:r>
      <w:r w:rsidRPr="006E1717">
        <w:rPr>
          <w:b/>
          <w:bCs/>
          <w:iCs/>
          <w:sz w:val="28"/>
          <w:szCs w:val="28"/>
          <w:lang w:val="kk-KZ"/>
        </w:rPr>
        <w:t>келсімшарттар бойынша</w:t>
      </w:r>
      <w:r w:rsidRPr="006E1717">
        <w:rPr>
          <w:bCs/>
          <w:iCs/>
          <w:sz w:val="28"/>
          <w:szCs w:val="28"/>
          <w:lang w:val="kk-KZ"/>
        </w:rPr>
        <w:t xml:space="preserve"> </w:t>
      </w:r>
      <w:r w:rsidRPr="006E1717">
        <w:rPr>
          <w:b/>
          <w:bCs/>
          <w:iCs/>
          <w:sz w:val="28"/>
          <w:szCs w:val="28"/>
          <w:lang w:val="kk-KZ"/>
        </w:rPr>
        <w:t xml:space="preserve">2021-2025 жылдарға 11 факті 40 жер қойнауын пайдаланушылар </w:t>
      </w:r>
      <w:r w:rsidRPr="006E1717">
        <w:rPr>
          <w:bCs/>
          <w:iCs/>
          <w:sz w:val="28"/>
          <w:szCs w:val="28"/>
          <w:lang w:val="kk-KZ"/>
        </w:rPr>
        <w:t xml:space="preserve">және </w:t>
      </w:r>
      <w:r w:rsidRPr="006E1717">
        <w:rPr>
          <w:b/>
          <w:bCs/>
          <w:iCs/>
          <w:sz w:val="28"/>
          <w:szCs w:val="28"/>
          <w:lang w:val="kk-KZ"/>
        </w:rPr>
        <w:t xml:space="preserve">2025 жылға мүлдем тапсырмаған 105 жер қойнауын пайдаланушылар анықталды. </w:t>
      </w:r>
      <w:r w:rsidRPr="006E1717">
        <w:rPr>
          <w:bCs/>
          <w:iCs/>
          <w:sz w:val="28"/>
          <w:szCs w:val="28"/>
          <w:lang w:val="kk-KZ"/>
        </w:rPr>
        <w:t xml:space="preserve">Ал, 2021-2025 жылдарға </w:t>
      </w:r>
      <w:r w:rsidRPr="006E1717">
        <w:rPr>
          <w:b/>
          <w:bCs/>
          <w:iCs/>
          <w:sz w:val="28"/>
          <w:szCs w:val="28"/>
          <w:lang w:val="kk-KZ"/>
        </w:rPr>
        <w:t>лицензиялық міндеттемелердің</w:t>
      </w:r>
      <w:r w:rsidRPr="006E1717">
        <w:rPr>
          <w:bCs/>
          <w:iCs/>
          <w:sz w:val="28"/>
          <w:szCs w:val="28"/>
          <w:lang w:val="kk-KZ"/>
        </w:rPr>
        <w:t xml:space="preserve"> орындалуы бойынша </w:t>
      </w:r>
      <w:r w:rsidRPr="006E1717">
        <w:rPr>
          <w:b/>
          <w:bCs/>
          <w:iCs/>
          <w:sz w:val="28"/>
          <w:szCs w:val="28"/>
          <w:lang w:val="kk-KZ"/>
        </w:rPr>
        <w:t xml:space="preserve">13 жер қойнауын пайдаланушылар 40 факті </w:t>
      </w:r>
      <w:r w:rsidRPr="006E1717">
        <w:rPr>
          <w:bCs/>
          <w:iCs/>
          <w:sz w:val="28"/>
          <w:szCs w:val="28"/>
          <w:lang w:val="kk-KZ"/>
        </w:rPr>
        <w:t xml:space="preserve">және 2025 жылға мүлдем тапсырмаған </w:t>
      </w:r>
      <w:r w:rsidRPr="006E1717">
        <w:rPr>
          <w:b/>
          <w:bCs/>
          <w:iCs/>
          <w:sz w:val="28"/>
          <w:szCs w:val="28"/>
          <w:lang w:val="kk-KZ"/>
        </w:rPr>
        <w:t>45 жер қойнауын пайдаланушылар анықталды.</w:t>
      </w:r>
    </w:p>
    <w:p w:rsidR="00A44A17" w:rsidRPr="00B72B51" w:rsidRDefault="00A44A17" w:rsidP="00A44A17">
      <w:pPr>
        <w:pStyle w:val="a3"/>
        <w:spacing w:before="0" w:beforeAutospacing="0" w:after="0" w:afterAutospacing="0"/>
        <w:ind w:firstLine="851"/>
        <w:jc w:val="both"/>
        <w:rPr>
          <w:rFonts w:eastAsia="SimSun"/>
          <w:sz w:val="28"/>
          <w:szCs w:val="28"/>
          <w:lang w:val="kk-KZ"/>
        </w:rPr>
      </w:pPr>
      <w:r w:rsidRPr="006E1717">
        <w:rPr>
          <w:rFonts w:eastAsia="SimSun"/>
          <w:sz w:val="28"/>
          <w:szCs w:val="28"/>
          <w:lang w:val="kk-KZ"/>
        </w:rPr>
        <w:t>Жоғарыдағыларды қорыта келе, қ</w:t>
      </w:r>
      <w:r w:rsidRPr="006E1717">
        <w:rPr>
          <w:rFonts w:eastAsia="SimSun"/>
          <w:iCs/>
          <w:sz w:val="28"/>
          <w:szCs w:val="28"/>
          <w:lang w:val="kk-KZ"/>
        </w:rPr>
        <w:t xml:space="preserve">атты пайдалы қазбаларды барлау және өндіру, кең таралған пайдалы қазбаларды өндіру бойынша </w:t>
      </w:r>
      <w:r w:rsidRPr="006E1717">
        <w:rPr>
          <w:sz w:val="28"/>
          <w:szCs w:val="28"/>
          <w:lang w:val="kk-KZ"/>
        </w:rPr>
        <w:t>жүргізілген мемлекеттік аудит бойынша</w:t>
      </w:r>
      <w:r w:rsidRPr="006E1717">
        <w:rPr>
          <w:rFonts w:eastAsia="DengXian"/>
          <w:sz w:val="28"/>
          <w:szCs w:val="28"/>
          <w:lang w:val="kk-KZ"/>
        </w:rPr>
        <w:t xml:space="preserve"> </w:t>
      </w:r>
      <w:r w:rsidRPr="006E1717">
        <w:rPr>
          <w:rFonts w:eastAsia="SimSun"/>
          <w:sz w:val="28"/>
          <w:szCs w:val="28"/>
          <w:lang w:val="kk-KZ"/>
        </w:rPr>
        <w:t xml:space="preserve">тексеру комиссиясымен </w:t>
      </w:r>
      <w:r w:rsidRPr="006E1717">
        <w:rPr>
          <w:rFonts w:eastAsia="SimSun"/>
          <w:b/>
          <w:sz w:val="28"/>
          <w:szCs w:val="28"/>
          <w:lang w:val="kk-KZ"/>
        </w:rPr>
        <w:t>«тиімсіз</w:t>
      </w:r>
      <w:r w:rsidRPr="006E1717">
        <w:rPr>
          <w:rFonts w:eastAsia="SimSun"/>
          <w:sz w:val="28"/>
          <w:szCs w:val="28"/>
          <w:lang w:val="kk-KZ"/>
        </w:rPr>
        <w:t>» деңгейде деген баға беріледі.</w:t>
      </w:r>
    </w:p>
    <w:p w:rsidR="00A44A17" w:rsidRDefault="00A44A17" w:rsidP="00A44A17">
      <w:pPr>
        <w:widowControl w:val="0"/>
        <w:pBdr>
          <w:bottom w:val="single" w:sz="4" w:space="30" w:color="FFFFFF"/>
        </w:pBdr>
        <w:tabs>
          <w:tab w:val="left" w:pos="-5670"/>
        </w:tabs>
        <w:suppressAutoHyphens/>
        <w:ind w:firstLine="851"/>
        <w:contextualSpacing/>
        <w:jc w:val="both"/>
        <w:rPr>
          <w:sz w:val="28"/>
          <w:szCs w:val="28"/>
          <w:lang w:val="kk-KZ"/>
        </w:rPr>
      </w:pPr>
      <w:r w:rsidRPr="00584CC4">
        <w:rPr>
          <w:sz w:val="28"/>
          <w:szCs w:val="28"/>
          <w:lang w:val="kk-KZ"/>
        </w:rPr>
        <w:t>Бұзушылықтарды жоюға және бұзушылықтарға жол берген лауазымды тұлғалардың жауаптылығын қарау туралы нұсқама жолданды.</w:t>
      </w:r>
    </w:p>
    <w:p w:rsidR="00A44A17" w:rsidRPr="002D64AD" w:rsidRDefault="00A44A17" w:rsidP="00A44A17">
      <w:pPr>
        <w:widowControl w:val="0"/>
        <w:pBdr>
          <w:bottom w:val="single" w:sz="4" w:space="30" w:color="FFFFFF"/>
        </w:pBdr>
        <w:tabs>
          <w:tab w:val="left" w:pos="-5670"/>
        </w:tabs>
        <w:suppressAutoHyphens/>
        <w:ind w:firstLine="851"/>
        <w:contextualSpacing/>
        <w:jc w:val="both"/>
        <w:rPr>
          <w:sz w:val="28"/>
          <w:szCs w:val="28"/>
          <w:lang w:val="kk-KZ"/>
        </w:rPr>
      </w:pPr>
      <w:r w:rsidRPr="00101DD5">
        <w:rPr>
          <w:sz w:val="28"/>
          <w:szCs w:val="28"/>
          <w:lang w:val="kk-KZ"/>
        </w:rPr>
        <w:t>Отырыста  аталған аудиторлық іс-шара нәтижесі қаралып, аудиторлық қорытынды бекітіліп, қаулы қабылданды.</w:t>
      </w:r>
    </w:p>
    <w:p w:rsidR="00015BC7" w:rsidRDefault="00015BC7">
      <w:pPr>
        <w:rPr>
          <w:lang w:val="kk-KZ"/>
        </w:rPr>
      </w:pPr>
    </w:p>
    <w:p w:rsidR="00A44A17" w:rsidRDefault="00A44A17">
      <w:pPr>
        <w:rPr>
          <w:lang w:val="kk-KZ"/>
        </w:rPr>
      </w:pPr>
    </w:p>
    <w:p w:rsidR="00A44A17" w:rsidRDefault="00A44A17">
      <w:pPr>
        <w:rPr>
          <w:lang w:val="kk-KZ"/>
        </w:rPr>
      </w:pPr>
    </w:p>
    <w:p w:rsidR="00A44A17" w:rsidRDefault="00A44A17">
      <w:pPr>
        <w:rPr>
          <w:lang w:val="kk-KZ"/>
        </w:rPr>
      </w:pPr>
    </w:p>
    <w:p w:rsidR="00A44A17" w:rsidRDefault="00A44A17">
      <w:pPr>
        <w:rPr>
          <w:lang w:val="kk-KZ"/>
        </w:rPr>
      </w:pPr>
    </w:p>
    <w:p w:rsidR="00A44A17" w:rsidRDefault="00A44A17">
      <w:pPr>
        <w:rPr>
          <w:lang w:val="kk-KZ"/>
        </w:rPr>
      </w:pPr>
    </w:p>
    <w:p w:rsidR="00A44A17" w:rsidRDefault="00A44A17">
      <w:pPr>
        <w:rPr>
          <w:lang w:val="kk-KZ"/>
        </w:rPr>
      </w:pPr>
    </w:p>
    <w:p w:rsidR="00A44A17" w:rsidRDefault="00A44A17">
      <w:pPr>
        <w:rPr>
          <w:lang w:val="kk-KZ"/>
        </w:rPr>
      </w:pPr>
    </w:p>
    <w:p w:rsidR="00A44A17" w:rsidRDefault="00A44A17">
      <w:pPr>
        <w:rPr>
          <w:lang w:val="kk-KZ"/>
        </w:rPr>
      </w:pPr>
    </w:p>
    <w:p w:rsidR="00A44A17" w:rsidRDefault="00A44A17">
      <w:pPr>
        <w:rPr>
          <w:lang w:val="kk-KZ"/>
        </w:rPr>
      </w:pPr>
    </w:p>
    <w:p w:rsidR="00A44A17" w:rsidRDefault="00A44A17">
      <w:pPr>
        <w:rPr>
          <w:lang w:val="kk-KZ"/>
        </w:rPr>
      </w:pPr>
    </w:p>
    <w:p w:rsidR="00A44A17" w:rsidRDefault="00A44A17">
      <w:pPr>
        <w:rPr>
          <w:lang w:val="kk-KZ"/>
        </w:rPr>
      </w:pPr>
    </w:p>
    <w:p w:rsidR="00A44A17" w:rsidRDefault="00A44A17">
      <w:pPr>
        <w:rPr>
          <w:lang w:val="kk-KZ"/>
        </w:rPr>
      </w:pPr>
    </w:p>
    <w:p w:rsidR="00A44A17" w:rsidRDefault="00A44A17">
      <w:pPr>
        <w:rPr>
          <w:lang w:val="kk-KZ"/>
        </w:rPr>
      </w:pPr>
    </w:p>
    <w:p w:rsidR="00A44A17" w:rsidRDefault="00A44A17">
      <w:pPr>
        <w:rPr>
          <w:lang w:val="kk-KZ"/>
        </w:rPr>
      </w:pPr>
    </w:p>
    <w:p w:rsidR="00A44A17" w:rsidRDefault="00A44A17">
      <w:pPr>
        <w:rPr>
          <w:lang w:val="kk-KZ"/>
        </w:rPr>
      </w:pPr>
    </w:p>
    <w:p w:rsidR="00A44A17" w:rsidRDefault="00A44A17">
      <w:pPr>
        <w:rPr>
          <w:lang w:val="kk-KZ"/>
        </w:rPr>
      </w:pPr>
    </w:p>
    <w:p w:rsidR="00A44A17" w:rsidRDefault="00A44A17">
      <w:pPr>
        <w:rPr>
          <w:lang w:val="kk-KZ"/>
        </w:rPr>
      </w:pPr>
    </w:p>
    <w:p w:rsidR="00A44A17" w:rsidRDefault="00A44A17">
      <w:pPr>
        <w:rPr>
          <w:lang w:val="kk-KZ"/>
        </w:rPr>
      </w:pPr>
    </w:p>
    <w:p w:rsidR="00A44A17" w:rsidRDefault="00A44A17">
      <w:pPr>
        <w:rPr>
          <w:lang w:val="kk-KZ"/>
        </w:rPr>
      </w:pPr>
    </w:p>
    <w:p w:rsidR="00A44A17" w:rsidRDefault="00A44A17">
      <w:pPr>
        <w:rPr>
          <w:lang w:val="kk-KZ"/>
        </w:rPr>
      </w:pPr>
    </w:p>
    <w:p w:rsidR="00A44A17" w:rsidRDefault="00A44A17">
      <w:pPr>
        <w:rPr>
          <w:lang w:val="kk-KZ"/>
        </w:rPr>
      </w:pPr>
    </w:p>
    <w:p w:rsidR="00A44A17" w:rsidRDefault="00A44A17">
      <w:pPr>
        <w:rPr>
          <w:lang w:val="kk-KZ"/>
        </w:rPr>
      </w:pPr>
    </w:p>
    <w:p w:rsidR="00A44A17" w:rsidRDefault="00A44A17">
      <w:pPr>
        <w:rPr>
          <w:lang w:val="kk-KZ"/>
        </w:rPr>
      </w:pPr>
    </w:p>
    <w:p w:rsidR="00A44A17" w:rsidRDefault="00A44A17">
      <w:pPr>
        <w:rPr>
          <w:lang w:val="kk-KZ"/>
        </w:rPr>
      </w:pPr>
    </w:p>
    <w:p w:rsidR="00A44A17" w:rsidRDefault="00A44A17">
      <w:pPr>
        <w:rPr>
          <w:lang w:val="kk-KZ"/>
        </w:rPr>
      </w:pPr>
    </w:p>
    <w:p w:rsidR="00A44A17" w:rsidRDefault="00A44A17" w:rsidP="00A44A17">
      <w:pPr>
        <w:ind w:left="-567" w:firstLine="567"/>
        <w:jc w:val="center"/>
        <w:rPr>
          <w:b/>
          <w:bCs/>
          <w:sz w:val="28"/>
          <w:szCs w:val="28"/>
        </w:rPr>
      </w:pPr>
      <w:r>
        <w:rPr>
          <w:rStyle w:val="ypks7kbdpwfgdykd3qb9"/>
          <w:b/>
          <w:sz w:val="28"/>
          <w:szCs w:val="28"/>
          <w:lang w:val="kk-KZ"/>
        </w:rPr>
        <w:lastRenderedPageBreak/>
        <w:t>Информация</w:t>
      </w:r>
      <w:r w:rsidRPr="00CA0433">
        <w:rPr>
          <w:rStyle w:val="ypks7kbdpwfgdykd3qb9"/>
          <w:b/>
          <w:sz w:val="28"/>
          <w:szCs w:val="28"/>
          <w:lang w:val="kk-KZ"/>
        </w:rPr>
        <w:t xml:space="preserve"> </w:t>
      </w:r>
      <w:r w:rsidRPr="00CA0433">
        <w:rPr>
          <w:rStyle w:val="ypks7kbdpwfgdykd3qb9"/>
          <w:b/>
          <w:sz w:val="28"/>
          <w:szCs w:val="28"/>
        </w:rPr>
        <w:t>проведенного</w:t>
      </w:r>
      <w:r w:rsidRPr="00CA0433">
        <w:rPr>
          <w:b/>
          <w:sz w:val="28"/>
          <w:szCs w:val="28"/>
        </w:rPr>
        <w:t xml:space="preserve"> </w:t>
      </w:r>
      <w:r w:rsidRPr="00CA0433">
        <w:rPr>
          <w:rStyle w:val="ypks7kbdpwfgdykd3qb9"/>
          <w:b/>
          <w:sz w:val="28"/>
          <w:szCs w:val="28"/>
        </w:rPr>
        <w:t>аудиторского</w:t>
      </w:r>
      <w:r w:rsidRPr="00CA0433">
        <w:rPr>
          <w:b/>
          <w:sz w:val="28"/>
          <w:szCs w:val="28"/>
        </w:rPr>
        <w:t xml:space="preserve"> </w:t>
      </w:r>
      <w:r w:rsidRPr="00CA0433">
        <w:rPr>
          <w:rStyle w:val="ypks7kbdpwfgdykd3qb9"/>
          <w:b/>
          <w:sz w:val="28"/>
          <w:szCs w:val="28"/>
        </w:rPr>
        <w:t>мероприятия</w:t>
      </w:r>
      <w:r w:rsidRPr="00CA0433">
        <w:rPr>
          <w:b/>
          <w:sz w:val="28"/>
          <w:szCs w:val="28"/>
        </w:rPr>
        <w:t xml:space="preserve"> </w:t>
      </w:r>
      <w:r w:rsidRPr="00CA0433">
        <w:rPr>
          <w:b/>
          <w:bCs/>
          <w:sz w:val="28"/>
          <w:szCs w:val="28"/>
        </w:rPr>
        <w:t>по вопросам разведки и добычи твердых полезных ископаемых, а также добычи общераспространенных полезных ископаемых</w:t>
      </w:r>
    </w:p>
    <w:p w:rsidR="00A44A17" w:rsidRPr="00CA0433" w:rsidRDefault="00A44A17" w:rsidP="00A44A17">
      <w:pPr>
        <w:ind w:left="-567" w:firstLine="567"/>
        <w:jc w:val="center"/>
        <w:rPr>
          <w:b/>
          <w:bCs/>
          <w:sz w:val="28"/>
          <w:szCs w:val="28"/>
        </w:rPr>
      </w:pPr>
    </w:p>
    <w:p w:rsidR="00A44A17" w:rsidRPr="00CA0433" w:rsidRDefault="00A44A17" w:rsidP="00A44A17">
      <w:pPr>
        <w:tabs>
          <w:tab w:val="left" w:pos="3855"/>
        </w:tabs>
        <w:contextualSpacing/>
        <w:jc w:val="both"/>
      </w:pPr>
      <w:r>
        <w:rPr>
          <w:lang w:val="kk-KZ"/>
        </w:rPr>
        <w:t>27</w:t>
      </w:r>
      <w:r w:rsidRPr="00CA0433">
        <w:rPr>
          <w:lang w:val="kk-KZ"/>
        </w:rPr>
        <w:t>.08.2026 г.</w:t>
      </w:r>
    </w:p>
    <w:p w:rsidR="00A44A17" w:rsidRPr="002D64AD" w:rsidRDefault="00A44A17" w:rsidP="00A44A17">
      <w:pPr>
        <w:tabs>
          <w:tab w:val="left" w:pos="3855"/>
        </w:tabs>
        <w:contextualSpacing/>
        <w:jc w:val="both"/>
        <w:rPr>
          <w:sz w:val="28"/>
          <w:szCs w:val="28"/>
        </w:rPr>
      </w:pPr>
    </w:p>
    <w:p w:rsidR="00A44A17" w:rsidRDefault="00A44A17" w:rsidP="00A44A17">
      <w:pPr>
        <w:tabs>
          <w:tab w:val="left" w:pos="0"/>
        </w:tabs>
        <w:contextualSpacing/>
        <w:jc w:val="both"/>
        <w:rPr>
          <w:sz w:val="28"/>
          <w:szCs w:val="28"/>
          <w:lang w:val="kk-KZ"/>
        </w:rPr>
      </w:pPr>
      <w:r w:rsidRPr="0063680F">
        <w:rPr>
          <w:sz w:val="28"/>
          <w:szCs w:val="28"/>
          <w:lang w:val="kk-KZ"/>
        </w:rPr>
        <w:tab/>
      </w:r>
      <w:r w:rsidRPr="00CA0433">
        <w:rPr>
          <w:sz w:val="28"/>
          <w:szCs w:val="28"/>
          <w:lang w:val="kk-KZ"/>
        </w:rPr>
        <w:t xml:space="preserve">Рассмотрены результаты проведенного аудиторского мероприятия </w:t>
      </w:r>
      <w:r>
        <w:rPr>
          <w:sz w:val="28"/>
          <w:szCs w:val="28"/>
          <w:lang w:val="kk-KZ"/>
        </w:rPr>
        <w:t>«</w:t>
      </w:r>
      <w:r w:rsidRPr="00CA0433">
        <w:rPr>
          <w:sz w:val="28"/>
          <w:szCs w:val="28"/>
          <w:lang w:val="kk-KZ"/>
        </w:rPr>
        <w:t>по разведке и добыче твердых полезных ископаемых, добыче общераспространенных полезных ископаемых</w:t>
      </w:r>
      <w:r>
        <w:rPr>
          <w:sz w:val="28"/>
          <w:szCs w:val="28"/>
          <w:lang w:val="kk-KZ"/>
        </w:rPr>
        <w:t>»</w:t>
      </w:r>
      <w:r w:rsidRPr="00CA0433">
        <w:rPr>
          <w:sz w:val="28"/>
          <w:szCs w:val="28"/>
          <w:lang w:val="kk-KZ"/>
        </w:rPr>
        <w:t>.</w:t>
      </w:r>
    </w:p>
    <w:p w:rsidR="00A44A17" w:rsidRPr="00CA0433" w:rsidRDefault="00A44A17" w:rsidP="00A44A17">
      <w:pPr>
        <w:tabs>
          <w:tab w:val="left" w:pos="0"/>
        </w:tabs>
        <w:contextualSpacing/>
        <w:jc w:val="both"/>
        <w:rPr>
          <w:bCs/>
          <w:sz w:val="28"/>
          <w:szCs w:val="28"/>
        </w:rPr>
      </w:pPr>
      <w:r>
        <w:rPr>
          <w:sz w:val="28"/>
          <w:szCs w:val="28"/>
          <w:lang w:val="kk-KZ"/>
        </w:rPr>
        <w:tab/>
      </w:r>
      <w:r w:rsidRPr="00CA0433">
        <w:rPr>
          <w:bCs/>
          <w:sz w:val="28"/>
          <w:szCs w:val="28"/>
        </w:rPr>
        <w:t xml:space="preserve">По результатам общего аудита сумма выявленных финансовых нарушений по поступлениям в бюджет составила </w:t>
      </w:r>
      <w:r w:rsidRPr="00CA0433">
        <w:rPr>
          <w:b/>
          <w:bCs/>
          <w:sz w:val="28"/>
          <w:szCs w:val="28"/>
        </w:rPr>
        <w:t>162 181,0 тыс. тенге</w:t>
      </w:r>
      <w:r w:rsidRPr="00CA0433">
        <w:rPr>
          <w:bCs/>
          <w:sz w:val="28"/>
          <w:szCs w:val="28"/>
        </w:rPr>
        <w:t xml:space="preserve">, выявлено </w:t>
      </w:r>
      <w:r w:rsidRPr="00CA0433">
        <w:rPr>
          <w:sz w:val="28"/>
          <w:szCs w:val="28"/>
        </w:rPr>
        <w:t>1</w:t>
      </w:r>
      <w:r>
        <w:rPr>
          <w:sz w:val="28"/>
          <w:szCs w:val="28"/>
          <w:lang w:val="kk-KZ"/>
        </w:rPr>
        <w:t>5</w:t>
      </w:r>
      <w:r w:rsidRPr="00CA0433">
        <w:rPr>
          <w:sz w:val="28"/>
          <w:szCs w:val="28"/>
        </w:rPr>
        <w:t xml:space="preserve"> процедурных нарушений.</w:t>
      </w:r>
    </w:p>
    <w:p w:rsidR="00A44A17" w:rsidRPr="008010E9" w:rsidRDefault="00A44A17" w:rsidP="00A44A17">
      <w:pPr>
        <w:tabs>
          <w:tab w:val="left" w:pos="0"/>
        </w:tabs>
        <w:contextualSpacing/>
        <w:jc w:val="both"/>
        <w:rPr>
          <w:bCs/>
          <w:sz w:val="28"/>
          <w:szCs w:val="28"/>
        </w:rPr>
      </w:pPr>
      <w:r>
        <w:rPr>
          <w:sz w:val="28"/>
          <w:szCs w:val="28"/>
        </w:rPr>
        <w:tab/>
      </w:r>
      <w:r w:rsidRPr="008010E9">
        <w:rPr>
          <w:bCs/>
          <w:sz w:val="28"/>
          <w:szCs w:val="28"/>
        </w:rPr>
        <w:t xml:space="preserve">В ходе проверки установлено, что при несоблюдении требований статьи 66 Кодекса Республики Казахстан «О недрах и недропользовании», Правил проведения мониторинга выполнения </w:t>
      </w:r>
      <w:proofErr w:type="spellStart"/>
      <w:r w:rsidRPr="008010E9">
        <w:rPr>
          <w:bCs/>
          <w:sz w:val="28"/>
          <w:szCs w:val="28"/>
        </w:rPr>
        <w:t>недропользователями</w:t>
      </w:r>
      <w:proofErr w:type="spellEnd"/>
      <w:r w:rsidRPr="008010E9">
        <w:rPr>
          <w:bCs/>
          <w:sz w:val="28"/>
          <w:szCs w:val="28"/>
        </w:rPr>
        <w:t xml:space="preserve"> обязательств по контрактам на недропользование, утвержденных приказом Министра энергетики Республики Казахстан, а также требований Бюджетного кодекса Республики Казахстан,</w:t>
      </w:r>
      <w:r w:rsidR="00F201FF">
        <w:rPr>
          <w:bCs/>
          <w:sz w:val="28"/>
          <w:szCs w:val="28"/>
          <w:lang w:val="kk-KZ"/>
        </w:rPr>
        <w:t xml:space="preserve"> в </w:t>
      </w:r>
      <w:r w:rsidR="00F201FF">
        <w:rPr>
          <w:sz w:val="28"/>
          <w:szCs w:val="28"/>
          <w:lang w:val="kk-KZ"/>
        </w:rPr>
        <w:t>2020-2025 год</w:t>
      </w:r>
      <w:r w:rsidR="00F201FF">
        <w:rPr>
          <w:sz w:val="28"/>
          <w:szCs w:val="28"/>
          <w:lang w:val="kk-KZ"/>
        </w:rPr>
        <w:t>ах</w:t>
      </w:r>
      <w:r w:rsidRPr="008010E9">
        <w:rPr>
          <w:bCs/>
          <w:sz w:val="28"/>
          <w:szCs w:val="28"/>
        </w:rPr>
        <w:t xml:space="preserve"> по проверенным контрактам выявлено </w:t>
      </w:r>
      <w:r w:rsidRPr="008010E9">
        <w:rPr>
          <w:sz w:val="28"/>
          <w:szCs w:val="28"/>
        </w:rPr>
        <w:t>39 неисполненных обязательств</w:t>
      </w:r>
      <w:r w:rsidR="00F201FF">
        <w:rPr>
          <w:sz w:val="28"/>
          <w:szCs w:val="28"/>
          <w:lang w:val="kk-KZ"/>
        </w:rPr>
        <w:t xml:space="preserve"> </w:t>
      </w:r>
      <w:r w:rsidRPr="008010E9">
        <w:rPr>
          <w:bCs/>
          <w:sz w:val="28"/>
          <w:szCs w:val="28"/>
        </w:rPr>
        <w:t xml:space="preserve">на общую сумму </w:t>
      </w:r>
      <w:r w:rsidRPr="008010E9">
        <w:rPr>
          <w:b/>
          <w:bCs/>
          <w:sz w:val="28"/>
          <w:szCs w:val="28"/>
        </w:rPr>
        <w:t>162 181,0 тыс. тенге</w:t>
      </w:r>
      <w:r w:rsidRPr="008010E9">
        <w:rPr>
          <w:bCs/>
          <w:sz w:val="28"/>
          <w:szCs w:val="28"/>
        </w:rPr>
        <w:t xml:space="preserve">, указанная сумма </w:t>
      </w:r>
      <w:r w:rsidRPr="008010E9">
        <w:rPr>
          <w:sz w:val="28"/>
          <w:szCs w:val="28"/>
        </w:rPr>
        <w:t>не п</w:t>
      </w:r>
      <w:bookmarkStart w:id="2" w:name="_GoBack"/>
      <w:bookmarkEnd w:id="2"/>
      <w:r w:rsidRPr="008010E9">
        <w:rPr>
          <w:sz w:val="28"/>
          <w:szCs w:val="28"/>
        </w:rPr>
        <w:t>оступила в местный бюджет,</w:t>
      </w:r>
      <w:r w:rsidRPr="008010E9">
        <w:rPr>
          <w:bCs/>
          <w:sz w:val="28"/>
          <w:szCs w:val="28"/>
        </w:rPr>
        <w:t xml:space="preserve"> в связи с чем выявлено финансовое нарушение.</w:t>
      </w:r>
    </w:p>
    <w:p w:rsidR="00A44A17" w:rsidRPr="008010E9" w:rsidRDefault="00A44A17" w:rsidP="00A44A17">
      <w:pPr>
        <w:tabs>
          <w:tab w:val="left" w:pos="0"/>
        </w:tabs>
        <w:contextualSpacing/>
        <w:jc w:val="both"/>
        <w:rPr>
          <w:sz w:val="28"/>
          <w:szCs w:val="28"/>
        </w:rPr>
      </w:pPr>
      <w:r>
        <w:rPr>
          <w:sz w:val="28"/>
          <w:szCs w:val="28"/>
        </w:rPr>
        <w:tab/>
      </w:r>
      <w:r w:rsidRPr="008010E9">
        <w:rPr>
          <w:sz w:val="28"/>
          <w:szCs w:val="28"/>
        </w:rPr>
        <w:t>А именно: в 2020 году 19 562,5 тыс. тенге, в 2021 году 15 645,7 тыс. тенге, в 2022 году 19 205,3 тыс. тенге, в 2023 году 35 357,9 тыс. тенге, в 2024 году 39 548,6 тыс. тенге, в 2025 году 32 861,1 тыс. тенге,</w:t>
      </w:r>
    </w:p>
    <w:p w:rsidR="00A44A17" w:rsidRPr="003328C8" w:rsidRDefault="00A44A17" w:rsidP="00A44A17">
      <w:pPr>
        <w:tabs>
          <w:tab w:val="left" w:pos="0"/>
        </w:tabs>
        <w:contextualSpacing/>
        <w:jc w:val="both"/>
        <w:rPr>
          <w:sz w:val="28"/>
          <w:szCs w:val="28"/>
          <w:lang w:val="kk-KZ"/>
        </w:rPr>
      </w:pPr>
      <w:r>
        <w:rPr>
          <w:sz w:val="28"/>
          <w:szCs w:val="28"/>
        </w:rPr>
        <w:tab/>
      </w:r>
      <w:r w:rsidRPr="003328C8">
        <w:rPr>
          <w:sz w:val="28"/>
          <w:szCs w:val="28"/>
          <w:lang w:val="kk-KZ"/>
        </w:rPr>
        <w:t>Что касается нарушений процедурного характера, то при слиянии или присоединении к юридическому лицу - в соответствии с передаточным актом, при разделении и выделении - в соответствии с разделительным балансом, требование о переводе прежних документов фактически принято без оформления передачи.</w:t>
      </w:r>
    </w:p>
    <w:p w:rsidR="00A44A17" w:rsidRDefault="00A44A17" w:rsidP="00A44A17">
      <w:pPr>
        <w:tabs>
          <w:tab w:val="left" w:pos="0"/>
        </w:tabs>
        <w:contextualSpacing/>
        <w:jc w:val="both"/>
        <w:rPr>
          <w:sz w:val="28"/>
          <w:szCs w:val="28"/>
        </w:rPr>
      </w:pPr>
      <w:r>
        <w:rPr>
          <w:sz w:val="28"/>
          <w:szCs w:val="28"/>
          <w:lang w:val="kk-KZ"/>
        </w:rPr>
        <w:tab/>
      </w:r>
      <w:r w:rsidRPr="00DD35C8">
        <w:rPr>
          <w:sz w:val="28"/>
          <w:szCs w:val="28"/>
        </w:rPr>
        <w:t xml:space="preserve">Установлено, что при несоблюдении нескольких требований Административного </w:t>
      </w:r>
      <w:r>
        <w:rPr>
          <w:sz w:val="28"/>
          <w:szCs w:val="28"/>
          <w:lang w:val="kk-KZ"/>
        </w:rPr>
        <w:t>процедурно-</w:t>
      </w:r>
      <w:r w:rsidRPr="00DD35C8">
        <w:rPr>
          <w:sz w:val="28"/>
          <w:szCs w:val="28"/>
        </w:rPr>
        <w:t xml:space="preserve">процессуального кодекса Управление не имеет планов работы на 2025 год на годовую </w:t>
      </w:r>
      <w:r>
        <w:rPr>
          <w:sz w:val="28"/>
          <w:szCs w:val="28"/>
          <w:lang w:val="kk-KZ"/>
        </w:rPr>
        <w:t xml:space="preserve">и </w:t>
      </w:r>
      <w:r w:rsidRPr="00DD35C8">
        <w:rPr>
          <w:sz w:val="28"/>
          <w:szCs w:val="28"/>
        </w:rPr>
        <w:t>квартальную, а «Отдел управления отходами, недропользования, учета и аудита» на 2025 год не разработал свои планы работы.</w:t>
      </w:r>
    </w:p>
    <w:p w:rsidR="00A44A17" w:rsidRDefault="00A44A17" w:rsidP="00A44A17">
      <w:pPr>
        <w:tabs>
          <w:tab w:val="left" w:pos="0"/>
        </w:tabs>
        <w:contextualSpacing/>
        <w:jc w:val="both"/>
        <w:rPr>
          <w:sz w:val="28"/>
          <w:szCs w:val="28"/>
        </w:rPr>
      </w:pPr>
      <w:r>
        <w:rPr>
          <w:sz w:val="28"/>
          <w:szCs w:val="28"/>
        </w:rPr>
        <w:tab/>
      </w:r>
      <w:r w:rsidRPr="00BB6D1A">
        <w:rPr>
          <w:sz w:val="28"/>
          <w:szCs w:val="28"/>
        </w:rPr>
        <w:t>Также в Управлении не проводился надлежащий Внутренний контроль. В результате соответствующее структурное подразделение государственного органа не разработало при необходимости мероприятия по контролю, не проведена сверка материалов по мониторингу, не истребована необходимая информация, не разработаны иные формы документальной проверки, не проверены степень и качество исполнения правового акта индивидуального применения, отсутствуют ли отклонения в исполнении правового акта индивидуального применения, их причины и не установлены возможные меры для устранения отклонений, для определения ответственности конкретных должностных лиц за неисполнение или ненадлежащее исполнение правового акта индивидуального применения.</w:t>
      </w:r>
    </w:p>
    <w:p w:rsidR="00A44A17" w:rsidRDefault="00A44A17" w:rsidP="00A44A17">
      <w:pPr>
        <w:tabs>
          <w:tab w:val="left" w:pos="0"/>
        </w:tabs>
        <w:contextualSpacing/>
        <w:jc w:val="both"/>
        <w:rPr>
          <w:sz w:val="28"/>
          <w:szCs w:val="28"/>
        </w:rPr>
      </w:pPr>
      <w:r>
        <w:rPr>
          <w:sz w:val="28"/>
          <w:szCs w:val="28"/>
        </w:rPr>
        <w:lastRenderedPageBreak/>
        <w:tab/>
      </w:r>
      <w:r w:rsidRPr="004A2E0C">
        <w:rPr>
          <w:sz w:val="28"/>
          <w:szCs w:val="28"/>
        </w:rPr>
        <w:t>Выявлены факты несоответствия требованиям контрактов и рабочих программ в части плановых сумм обязательств по финансированию на социально-экономическое развитие региона и развитие его инфраструктуры.</w:t>
      </w:r>
    </w:p>
    <w:p w:rsidR="00A44A17" w:rsidRPr="00D75DC3" w:rsidRDefault="00A44A17" w:rsidP="00A44A17">
      <w:pPr>
        <w:tabs>
          <w:tab w:val="left" w:pos="0"/>
        </w:tabs>
        <w:contextualSpacing/>
        <w:jc w:val="both"/>
        <w:rPr>
          <w:iCs/>
          <w:sz w:val="28"/>
          <w:szCs w:val="28"/>
          <w:lang w:val="kk-KZ"/>
        </w:rPr>
      </w:pPr>
      <w:r>
        <w:rPr>
          <w:sz w:val="28"/>
          <w:szCs w:val="28"/>
        </w:rPr>
        <w:tab/>
      </w:r>
      <w:r w:rsidRPr="00D75DC3">
        <w:rPr>
          <w:iCs/>
          <w:sz w:val="28"/>
          <w:szCs w:val="28"/>
          <w:lang w:val="kk-KZ"/>
        </w:rPr>
        <w:t xml:space="preserve">По контрактам, представленным ежегодно позднее 30 апреля года, следующего за отчетным, без соблюдения требований Кодекса о недрах и недропользовании, </w:t>
      </w:r>
      <w:r w:rsidRPr="00D75DC3">
        <w:rPr>
          <w:b/>
          <w:bCs/>
          <w:iCs/>
          <w:sz w:val="28"/>
          <w:szCs w:val="28"/>
          <w:lang w:val="kk-KZ"/>
        </w:rPr>
        <w:t>выявлено 11 фактов 40 недропользователей на 2021-2025 годы и 105 недропользователей, которые не представили их вообще к 2025 году.</w:t>
      </w:r>
      <w:r w:rsidRPr="00D75DC3">
        <w:rPr>
          <w:iCs/>
          <w:sz w:val="28"/>
          <w:szCs w:val="28"/>
          <w:lang w:val="kk-KZ"/>
        </w:rPr>
        <w:t xml:space="preserve"> По исполнению </w:t>
      </w:r>
      <w:r w:rsidRPr="00D75DC3">
        <w:rPr>
          <w:b/>
          <w:bCs/>
          <w:iCs/>
          <w:sz w:val="28"/>
          <w:szCs w:val="28"/>
          <w:lang w:val="kk-KZ"/>
        </w:rPr>
        <w:t>лицензионных обязательств</w:t>
      </w:r>
      <w:r w:rsidRPr="00D75DC3">
        <w:rPr>
          <w:iCs/>
          <w:sz w:val="28"/>
          <w:szCs w:val="28"/>
          <w:lang w:val="kk-KZ"/>
        </w:rPr>
        <w:t xml:space="preserve"> за 2021-2025 годы выявлено </w:t>
      </w:r>
      <w:r w:rsidRPr="00D75DC3">
        <w:rPr>
          <w:b/>
          <w:bCs/>
          <w:iCs/>
          <w:sz w:val="28"/>
          <w:szCs w:val="28"/>
          <w:lang w:val="kk-KZ"/>
        </w:rPr>
        <w:t>40 фактов 13 недропользователей и 45 недропользователей</w:t>
      </w:r>
      <w:r w:rsidRPr="00D75DC3">
        <w:rPr>
          <w:iCs/>
          <w:sz w:val="28"/>
          <w:szCs w:val="28"/>
          <w:lang w:val="kk-KZ"/>
        </w:rPr>
        <w:t>, которые не представили их вообще к 2025 году.</w:t>
      </w:r>
    </w:p>
    <w:p w:rsidR="00A44A17" w:rsidRPr="00F81C95" w:rsidRDefault="00A44A17" w:rsidP="00A44A17">
      <w:pPr>
        <w:tabs>
          <w:tab w:val="left" w:pos="0"/>
        </w:tabs>
        <w:contextualSpacing/>
        <w:jc w:val="both"/>
        <w:rPr>
          <w:iCs/>
          <w:sz w:val="28"/>
          <w:szCs w:val="28"/>
        </w:rPr>
      </w:pPr>
      <w:r>
        <w:rPr>
          <w:iCs/>
          <w:sz w:val="28"/>
          <w:szCs w:val="28"/>
          <w:lang w:val="kk-KZ"/>
        </w:rPr>
        <w:tab/>
      </w:r>
      <w:r w:rsidRPr="00F81C95">
        <w:rPr>
          <w:iCs/>
          <w:sz w:val="28"/>
          <w:szCs w:val="28"/>
        </w:rPr>
        <w:t xml:space="preserve">Подводя итоги вышеизложенного, по результатам государственного аудита по вопросам разведки и добычи твердых полезных ископаемых, а также добычи общераспространенных полезных ископаемых </w:t>
      </w:r>
      <w:r>
        <w:rPr>
          <w:iCs/>
          <w:sz w:val="28"/>
          <w:szCs w:val="28"/>
        </w:rPr>
        <w:t>ревизионный</w:t>
      </w:r>
      <w:r w:rsidRPr="00F81C95">
        <w:rPr>
          <w:iCs/>
          <w:sz w:val="28"/>
          <w:szCs w:val="28"/>
        </w:rPr>
        <w:t xml:space="preserve"> комиссией дана оценка на уровне </w:t>
      </w:r>
      <w:r w:rsidRPr="00F81C95">
        <w:rPr>
          <w:b/>
          <w:bCs/>
          <w:iCs/>
          <w:sz w:val="28"/>
          <w:szCs w:val="28"/>
        </w:rPr>
        <w:t>«неэффективно»</w:t>
      </w:r>
      <w:r w:rsidRPr="00F81C95">
        <w:rPr>
          <w:iCs/>
          <w:sz w:val="28"/>
          <w:szCs w:val="28"/>
        </w:rPr>
        <w:t>.</w:t>
      </w:r>
    </w:p>
    <w:p w:rsidR="00A44A17" w:rsidRPr="006E1717" w:rsidRDefault="00A44A17" w:rsidP="00A44A17">
      <w:pPr>
        <w:tabs>
          <w:tab w:val="left" w:pos="0"/>
        </w:tabs>
        <w:contextualSpacing/>
        <w:jc w:val="both"/>
        <w:rPr>
          <w:iCs/>
          <w:sz w:val="28"/>
          <w:szCs w:val="28"/>
        </w:rPr>
      </w:pPr>
      <w:r>
        <w:rPr>
          <w:iCs/>
          <w:sz w:val="28"/>
          <w:szCs w:val="28"/>
        </w:rPr>
        <w:tab/>
      </w:r>
      <w:r w:rsidRPr="006E1717">
        <w:rPr>
          <w:iCs/>
          <w:sz w:val="28"/>
          <w:szCs w:val="28"/>
        </w:rPr>
        <w:t>Направлено предписание об устранении нарушений и рассмотрении ответственности должностных лиц, допустивших нарушения.</w:t>
      </w:r>
    </w:p>
    <w:p w:rsidR="00A44A17" w:rsidRPr="00A44A17" w:rsidRDefault="00A44A17" w:rsidP="00A44A17">
      <w:pPr>
        <w:rPr>
          <w:lang w:val="kk-KZ"/>
        </w:rPr>
      </w:pPr>
      <w:r>
        <w:rPr>
          <w:iCs/>
          <w:sz w:val="28"/>
          <w:szCs w:val="28"/>
        </w:rPr>
        <w:tab/>
      </w:r>
      <w:r w:rsidRPr="006E1717">
        <w:rPr>
          <w:iCs/>
          <w:sz w:val="28"/>
          <w:szCs w:val="28"/>
        </w:rPr>
        <w:t>На заседании были рассмотрены результаты данного аудиторского мероприятия, утверждено аудиторское заключение и принято постановление.</w:t>
      </w:r>
    </w:p>
    <w:sectPr w:rsidR="00A44A17" w:rsidRPr="00A44A1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DengXian">
    <w:charset w:val="86"/>
    <w:family w:val="auto"/>
    <w:pitch w:val="variable"/>
    <w:sig w:usb0="A00002BF" w:usb1="38CF7CFA" w:usb2="00000016" w:usb3="00000000" w:csb0="0004000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6950"/>
    <w:rsid w:val="00015BC7"/>
    <w:rsid w:val="00466693"/>
    <w:rsid w:val="00566950"/>
    <w:rsid w:val="00A44A17"/>
    <w:rsid w:val="00F201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47C2A7-AAFF-47CE-8AAF-D64EFC5BA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4A1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4"/>
    <w:uiPriority w:val="99"/>
    <w:qFormat/>
    <w:rsid w:val="00A44A17"/>
    <w:pPr>
      <w:spacing w:before="100" w:beforeAutospacing="1" w:after="100" w:afterAutospacing="1"/>
    </w:pPr>
  </w:style>
  <w:style w:type="character" w:customStyle="1" w:styleId="a4">
    <w:name w:val="Обычный (веб)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3"/>
    <w:uiPriority w:val="99"/>
    <w:qFormat/>
    <w:rsid w:val="00A44A17"/>
    <w:rPr>
      <w:rFonts w:ascii="Times New Roman" w:eastAsia="Times New Roman" w:hAnsi="Times New Roman" w:cs="Times New Roman"/>
      <w:sz w:val="24"/>
      <w:szCs w:val="24"/>
      <w:lang w:eastAsia="ru-RU"/>
    </w:rPr>
  </w:style>
  <w:style w:type="character" w:customStyle="1" w:styleId="ypks7kbdpwfgdykd3qb9">
    <w:name w:val="ypks7kbdpwfgdykd3qb9"/>
    <w:basedOn w:val="a0"/>
    <w:rsid w:val="00A44A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4</Pages>
  <Words>1118</Words>
  <Characters>6377</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Сәрсенбек Нұрлыбек</dc:creator>
  <cp:keywords/>
  <dc:description/>
  <cp:lastModifiedBy>User</cp:lastModifiedBy>
  <cp:revision>3</cp:revision>
  <dcterms:created xsi:type="dcterms:W3CDTF">2026-08-28T04:36:00Z</dcterms:created>
  <dcterms:modified xsi:type="dcterms:W3CDTF">2026-08-28T05:26:00Z</dcterms:modified>
</cp:coreProperties>
</file>