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18A" w:rsidRPr="00BA2D2F" w:rsidRDefault="007276D1" w:rsidP="00BA2D2F">
      <w:pPr>
        <w:spacing w:after="0" w:line="240" w:lineRule="auto"/>
        <w:contextualSpacing/>
        <w:jc w:val="center"/>
        <w:rPr>
          <w:rFonts w:ascii="Times New Roman" w:eastAsia="Times New Roman" w:hAnsi="Times New Roman" w:cs="Times New Roman"/>
          <w:b/>
          <w:sz w:val="24"/>
          <w:szCs w:val="24"/>
          <w:lang w:val="kk-KZ" w:eastAsia="ru-RU"/>
        </w:rPr>
      </w:pPr>
      <w:bookmarkStart w:id="0" w:name="_GoBack"/>
      <w:bookmarkEnd w:id="0"/>
      <w:r>
        <w:rPr>
          <w:rFonts w:ascii="Times New Roman" w:eastAsia="Times New Roman" w:hAnsi="Times New Roman" w:cs="Times New Roman"/>
          <w:b/>
          <w:sz w:val="24"/>
          <w:szCs w:val="24"/>
          <w:lang w:val="kk-KZ" w:eastAsia="ru-RU"/>
        </w:rPr>
        <w:t>Ақтөбе облысында</w:t>
      </w:r>
      <w:r w:rsidR="003C218A" w:rsidRPr="00BA2D2F">
        <w:rPr>
          <w:rFonts w:ascii="Times New Roman" w:eastAsia="Times New Roman" w:hAnsi="Times New Roman" w:cs="Times New Roman"/>
          <w:b/>
          <w:sz w:val="24"/>
          <w:szCs w:val="24"/>
          <w:lang w:val="kk-KZ" w:eastAsia="ru-RU"/>
        </w:rPr>
        <w:t xml:space="preserve"> мемлекеттік ақпараттық саясаттың 2026 жылға</w:t>
      </w:r>
      <w:r w:rsidR="003A6A98" w:rsidRPr="00BA2D2F">
        <w:rPr>
          <w:rFonts w:ascii="Times New Roman" w:eastAsia="Times New Roman" w:hAnsi="Times New Roman" w:cs="Times New Roman"/>
          <w:b/>
          <w:sz w:val="24"/>
          <w:szCs w:val="24"/>
          <w:lang w:val="kk-KZ" w:eastAsia="ru-RU"/>
        </w:rPr>
        <w:t xml:space="preserve"> </w:t>
      </w:r>
      <w:r w:rsidR="003C218A" w:rsidRPr="00BA2D2F">
        <w:rPr>
          <w:rFonts w:ascii="Times New Roman" w:eastAsia="Times New Roman" w:hAnsi="Times New Roman" w:cs="Times New Roman"/>
          <w:b/>
          <w:sz w:val="24"/>
          <w:szCs w:val="24"/>
          <w:lang w:val="kk-KZ" w:eastAsia="ru-RU"/>
        </w:rPr>
        <w:t>арналған тақырыптық бағыттарының тізбесі</w:t>
      </w:r>
    </w:p>
    <w:p w:rsidR="00BA2D2F" w:rsidRPr="00BA2D2F" w:rsidRDefault="00BA2D2F" w:rsidP="00BA2D2F">
      <w:pPr>
        <w:spacing w:after="0" w:line="240" w:lineRule="auto"/>
        <w:contextualSpacing/>
        <w:jc w:val="center"/>
        <w:rPr>
          <w:rFonts w:ascii="Times New Roman" w:eastAsia="Times New Roman" w:hAnsi="Times New Roman" w:cs="Times New Roman"/>
          <w:b/>
          <w:sz w:val="24"/>
          <w:szCs w:val="24"/>
          <w:lang w:val="kk-KZ" w:eastAsia="ru-RU"/>
        </w:rPr>
      </w:pPr>
    </w:p>
    <w:p w:rsidR="003C218A" w:rsidRPr="00BA2D2F" w:rsidRDefault="003C218A" w:rsidP="00BA2D2F">
      <w:pPr>
        <w:spacing w:after="0" w:line="240" w:lineRule="auto"/>
        <w:contextualSpacing/>
        <w:rPr>
          <w:rFonts w:eastAsia="Times New Roman" w:cs="Times New Roman"/>
          <w:b/>
          <w:sz w:val="24"/>
          <w:szCs w:val="24"/>
          <w:lang w:val="kk-KZ" w:eastAsia="ru-RU"/>
        </w:rPr>
      </w:pPr>
    </w:p>
    <w:tbl>
      <w:tblPr>
        <w:tblStyle w:val="a3"/>
        <w:tblW w:w="9923" w:type="dxa"/>
        <w:tblInd w:w="-572" w:type="dxa"/>
        <w:tblLook w:val="04A0" w:firstRow="1" w:lastRow="0" w:firstColumn="1" w:lastColumn="0" w:noHBand="0" w:noVBand="1"/>
      </w:tblPr>
      <w:tblGrid>
        <w:gridCol w:w="516"/>
        <w:gridCol w:w="2315"/>
        <w:gridCol w:w="512"/>
        <w:gridCol w:w="6580"/>
      </w:tblGrid>
      <w:tr w:rsidR="003C218A" w:rsidRPr="00BA2D2F" w:rsidTr="00D72385">
        <w:tc>
          <w:tcPr>
            <w:tcW w:w="516" w:type="dxa"/>
          </w:tcPr>
          <w:p w:rsidR="003C218A" w:rsidRPr="00BA2D2F" w:rsidRDefault="003C218A"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т.</w:t>
            </w:r>
          </w:p>
        </w:tc>
        <w:tc>
          <w:tcPr>
            <w:tcW w:w="2319" w:type="dxa"/>
          </w:tcPr>
          <w:p w:rsidR="003C218A" w:rsidRPr="00BA2D2F" w:rsidRDefault="003C218A"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Бағыт</w:t>
            </w:r>
          </w:p>
        </w:tc>
        <w:tc>
          <w:tcPr>
            <w:tcW w:w="426" w:type="dxa"/>
          </w:tcPr>
          <w:p w:rsidR="003C218A" w:rsidRPr="00BA2D2F" w:rsidRDefault="003C218A"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тт.</w:t>
            </w:r>
          </w:p>
        </w:tc>
        <w:tc>
          <w:tcPr>
            <w:tcW w:w="6662" w:type="dxa"/>
          </w:tcPr>
          <w:p w:rsidR="003C218A"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А</w:t>
            </w:r>
            <w:r w:rsidR="003C218A" w:rsidRPr="00BA2D2F">
              <w:rPr>
                <w:rFonts w:ascii="Times New Roman" w:hAnsi="Times New Roman" w:cs="Times New Roman"/>
                <w:b/>
                <w:sz w:val="24"/>
                <w:szCs w:val="24"/>
                <w:lang w:val="kk-KZ"/>
              </w:rPr>
              <w:t>тауы</w:t>
            </w:r>
          </w:p>
        </w:tc>
      </w:tr>
      <w:tr w:rsidR="00B4445B" w:rsidRPr="0081191B" w:rsidTr="00D72385">
        <w:tc>
          <w:tcPr>
            <w:tcW w:w="516" w:type="dxa"/>
            <w:vMerge w:val="restart"/>
            <w:vAlign w:val="center"/>
          </w:tcPr>
          <w:p w:rsidR="00B4445B"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1.</w:t>
            </w:r>
          </w:p>
        </w:tc>
        <w:tc>
          <w:tcPr>
            <w:tcW w:w="2319" w:type="dxa"/>
            <w:vMerge w:val="restart"/>
            <w:vAlign w:val="center"/>
          </w:tcPr>
          <w:p w:rsidR="00B4445B" w:rsidRPr="00BA2D2F" w:rsidRDefault="00E966D5"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Қоғамдық-саяси даму</w:t>
            </w: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1)</w:t>
            </w:r>
          </w:p>
        </w:tc>
        <w:tc>
          <w:tcPr>
            <w:tcW w:w="6662" w:type="dxa"/>
          </w:tcPr>
          <w:p w:rsidR="00B4445B" w:rsidRPr="00BA2D2F" w:rsidRDefault="003A6A98"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bCs/>
                <w:sz w:val="24"/>
                <w:szCs w:val="24"/>
                <w:lang w:val="kk-KZ" w:eastAsia="ru-RU"/>
              </w:rPr>
              <w:t xml:space="preserve">Мемлекет басшысының қызметін (оның ішінде Мемлекет басшысының жыл сайынғы Жолдауларын, бастамаларын, мақалалары мен сұхбаттарын), Парламенттің, Қазақстан Республикасы Үкіметінің, мемлекеттік органдар мен жергілікті өзін-өзі басқару ұйымдарының қызметін </w:t>
            </w:r>
            <w:r w:rsidR="00BA2D2F" w:rsidRPr="00BA2D2F">
              <w:rPr>
                <w:rFonts w:ascii="Times New Roman" w:eastAsia="Times New Roman" w:hAnsi="Times New Roman" w:cs="Times New Roman"/>
                <w:bCs/>
                <w:sz w:val="24"/>
                <w:szCs w:val="24"/>
                <w:lang w:val="kk-KZ" w:eastAsia="ru-RU"/>
              </w:rPr>
              <w:t xml:space="preserve">Ақтөбе облысында </w:t>
            </w:r>
            <w:r w:rsidRPr="00BA2D2F">
              <w:rPr>
                <w:rFonts w:ascii="Times New Roman" w:eastAsia="Times New Roman" w:hAnsi="Times New Roman" w:cs="Times New Roman"/>
                <w:bCs/>
                <w:sz w:val="24"/>
                <w:szCs w:val="24"/>
                <w:lang w:val="kk-KZ" w:eastAsia="ru-RU"/>
              </w:rPr>
              <w:t>ақпараттық сүйемелдеу және түсіндіру</w:t>
            </w:r>
          </w:p>
        </w:tc>
      </w:tr>
      <w:tr w:rsidR="00B4445B" w:rsidRPr="0081191B"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2)</w:t>
            </w:r>
          </w:p>
        </w:tc>
        <w:tc>
          <w:tcPr>
            <w:tcW w:w="6662" w:type="dxa"/>
          </w:tcPr>
          <w:p w:rsidR="00B4445B" w:rsidRPr="00BA2D2F" w:rsidRDefault="003A6A98"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bCs/>
                <w:sz w:val="24"/>
                <w:szCs w:val="24"/>
                <w:lang w:val="kk-KZ" w:eastAsia="ru-RU"/>
              </w:rPr>
              <w:t xml:space="preserve">Әділетті Қазақстанды құруға бағытталған реформаларды, «Халық үніне құлақ асатын мемлекет», «Адал азамат» (жауапты азамат) тұжырымдамасын, «Ұлттық қор – балаларға» жобасын, «Күшті Президент – ықпалды Парламент – есеп беретін Үкімет» формуласын, «Парламенттік реформа», азаматтардың мемлекеттік шешімдер қабылдауға қатысу мүмкіндіктерін, сондай-ақ Президенттің жылдың ұлттық басым бағыттарын жыл сайын айқындауға бағытталған бастамаларын  </w:t>
            </w:r>
            <w:r w:rsidR="00F10A3F" w:rsidRPr="00F10A3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3)</w:t>
            </w:r>
          </w:p>
        </w:tc>
        <w:tc>
          <w:tcPr>
            <w:tcW w:w="6662" w:type="dxa"/>
          </w:tcPr>
          <w:p w:rsidR="00B4445B" w:rsidRPr="00BA2D2F" w:rsidRDefault="003A6A98"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bCs/>
                <w:sz w:val="24"/>
                <w:szCs w:val="24"/>
                <w:lang w:val="kk-KZ" w:eastAsia="ru-RU"/>
              </w:rPr>
              <w:t xml:space="preserve">Партиялық жүйені, азаматтық қоғамды, Ұлттық құрылтай қызметін, қоғамдық бірлестіктерді, қоғамдық кеңестер мен кәсіподақ ұйымдарын дамыту процестерін </w:t>
            </w:r>
            <w:r w:rsidR="00F10A3F" w:rsidRPr="00F10A3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4)</w:t>
            </w:r>
          </w:p>
        </w:tc>
        <w:tc>
          <w:tcPr>
            <w:tcW w:w="6662" w:type="dxa"/>
          </w:tcPr>
          <w:p w:rsidR="00B4445B" w:rsidRPr="00BA2D2F" w:rsidRDefault="003A6A98"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bCs/>
                <w:sz w:val="24"/>
                <w:szCs w:val="24"/>
                <w:lang w:val="kk-KZ" w:eastAsia="ru-RU"/>
              </w:rPr>
              <w:t xml:space="preserve">Дін саласындағы саясатты, қоғамдық және ұлтаралық келісімнің, жалпыұлттық бірліктің қазақстандық моделін және Қазақстан халқы Ассамблеясының қызметін </w:t>
            </w:r>
            <w:r w:rsidR="00F10A3F" w:rsidRPr="00F10A3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5)</w:t>
            </w:r>
          </w:p>
        </w:tc>
        <w:tc>
          <w:tcPr>
            <w:tcW w:w="6662" w:type="dxa"/>
          </w:tcPr>
          <w:p w:rsidR="00B4445B" w:rsidRPr="00BA2D2F" w:rsidRDefault="003A6A98"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bCs/>
                <w:sz w:val="24"/>
                <w:szCs w:val="24"/>
                <w:lang w:val="kk-KZ" w:eastAsia="ru-RU"/>
              </w:rPr>
              <w:t xml:space="preserve">Қазақстандағы сайлаулар мен өзге де сайлау науқандарын ел дамуының маңызды мәселелері бойынша республикалық референдумды, сондай-ақ Қазақстан Республикасы Орталық сайлау комиссиясының сайлау кезеңі уақытындағы қызметін </w:t>
            </w:r>
            <w:r w:rsidR="00F10A3F" w:rsidRPr="00F10A3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restart"/>
            <w:vAlign w:val="center"/>
          </w:tcPr>
          <w:p w:rsidR="00B4445B"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2.</w:t>
            </w:r>
          </w:p>
        </w:tc>
        <w:tc>
          <w:tcPr>
            <w:tcW w:w="2319" w:type="dxa"/>
            <w:vMerge w:val="restart"/>
            <w:vAlign w:val="center"/>
          </w:tcPr>
          <w:p w:rsidR="00B4445B"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Әлеуметтік-демографиялық даму</w:t>
            </w: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1)</w:t>
            </w:r>
          </w:p>
        </w:tc>
        <w:tc>
          <w:tcPr>
            <w:tcW w:w="6662" w:type="dxa"/>
          </w:tcPr>
          <w:p w:rsidR="00B4445B" w:rsidRPr="00BA2D2F" w:rsidRDefault="003A6A98"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bCs/>
                <w:sz w:val="24"/>
                <w:szCs w:val="24"/>
                <w:lang w:val="kk-KZ" w:eastAsia="ru-RU"/>
              </w:rPr>
              <w:t xml:space="preserve">Қоғамдағы отбасылық құндылықтарды нығайту жөніндегі саясатты, отбасылық және гендерлік саясатты, ана мен баланы қорғау жөніндегі қызметті, қоғамдағы әйелдердің ролін, демографиялық саясатты </w:t>
            </w:r>
            <w:r w:rsidR="00F10A3F" w:rsidRPr="00F10A3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2)</w:t>
            </w:r>
          </w:p>
        </w:tc>
        <w:tc>
          <w:tcPr>
            <w:tcW w:w="6662" w:type="dxa"/>
          </w:tcPr>
          <w:p w:rsidR="00B4445B" w:rsidRPr="00BA2D2F" w:rsidRDefault="001324B9" w:rsidP="007276D1">
            <w:pPr>
              <w:contextualSpacing/>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Ж</w:t>
            </w:r>
            <w:r w:rsidR="003A6A98" w:rsidRPr="00BA2D2F">
              <w:rPr>
                <w:rFonts w:ascii="Times New Roman" w:eastAsia="Times New Roman" w:hAnsi="Times New Roman" w:cs="Times New Roman"/>
                <w:sz w:val="24"/>
                <w:szCs w:val="24"/>
                <w:lang w:val="kk-KZ" w:eastAsia="ru-RU"/>
              </w:rPr>
              <w:t>ұмыспен қамтуды, көші-қонды, еңбек қауіпсіздігін, әлеуметтік қамтамасыз етуді, еңбексүйгіштікке баулуды, «2029 жылға дейінгі халықтың кірісін арттыру бағдарламасының» іске асырылуын</w:t>
            </w:r>
            <w:r w:rsidR="003A6A98" w:rsidRPr="00BA2D2F">
              <w:rPr>
                <w:rFonts w:ascii="Times New Roman" w:hAnsi="Times New Roman" w:cs="Times New Roman"/>
                <w:sz w:val="24"/>
                <w:szCs w:val="24"/>
                <w:lang w:val="kk-KZ"/>
              </w:rPr>
              <w:t xml:space="preserve">, </w:t>
            </w:r>
            <w:r w:rsidR="003A6A98" w:rsidRPr="00BA2D2F">
              <w:rPr>
                <w:rFonts w:ascii="Times New Roman" w:eastAsia="Times New Roman" w:hAnsi="Times New Roman" w:cs="Times New Roman"/>
                <w:bCs/>
                <w:sz w:val="24"/>
                <w:szCs w:val="24"/>
                <w:lang w:val="kk-KZ" w:eastAsia="ru-RU"/>
              </w:rPr>
              <w:t>«Келешек» бірыңғай ерікті жинақтау жүйесін</w:t>
            </w:r>
            <w:r w:rsidR="003A6A98" w:rsidRPr="00BA2D2F">
              <w:rPr>
                <w:rFonts w:ascii="Times New Roman" w:hAnsi="Times New Roman" w:cs="Times New Roman"/>
                <w:sz w:val="24"/>
                <w:szCs w:val="24"/>
                <w:lang w:val="kk-KZ"/>
              </w:rPr>
              <w:t xml:space="preserve">, әр түрлі салалар бойынша кадрларды даярлаудың жаңа моделін </w:t>
            </w:r>
            <w:r w:rsidR="00F10A3F" w:rsidRPr="00F10A3F">
              <w:rPr>
                <w:rFonts w:ascii="Times New Roman" w:eastAsia="Times New Roman" w:hAnsi="Times New Roman" w:cs="Times New Roman"/>
                <w:sz w:val="24"/>
                <w:szCs w:val="24"/>
                <w:lang w:val="kk-KZ" w:eastAsia="ru-RU"/>
              </w:rPr>
              <w:t>Ақтөбе облысында ақпараттық сүйемелдеу және түсіндіру</w:t>
            </w:r>
          </w:p>
        </w:tc>
      </w:tr>
      <w:tr w:rsidR="00B4445B" w:rsidRPr="0081191B"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3)</w:t>
            </w:r>
          </w:p>
        </w:tc>
        <w:tc>
          <w:tcPr>
            <w:tcW w:w="6662" w:type="dxa"/>
          </w:tcPr>
          <w:p w:rsidR="00B4445B" w:rsidRPr="00BA2D2F" w:rsidRDefault="003A6A98"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 xml:space="preserve">Мүмкіндігі шектеулі адамдардың құқықтарын қолдауды, қоғамдағы инклюзияны, патерналистік және масылдықты көңіл-күйді төмендету жөніндегі шараларды, қоғамда ынтымақтастық рухын қалыптастыруды және ерекше қажеттіліктері бар адамдарға құрметпен қарауды, барлық азаматтардың өзара құрмет және теңдік құндылықтарын жалғастыруды және бекітуді </w:t>
            </w:r>
            <w:r w:rsidR="00F10A3F" w:rsidRPr="00F10A3F">
              <w:rPr>
                <w:rFonts w:ascii="Times New Roman" w:eastAsia="Times New Roman" w:hAnsi="Times New Roman" w:cs="Times New Roman"/>
                <w:sz w:val="24"/>
                <w:szCs w:val="24"/>
                <w:lang w:val="kk-KZ" w:eastAsia="ru-RU"/>
              </w:rPr>
              <w:t xml:space="preserve">Ақтөбе облысында ақпараттық </w:t>
            </w:r>
            <w:r w:rsidR="00F10A3F" w:rsidRPr="00F10A3F">
              <w:rPr>
                <w:rFonts w:ascii="Times New Roman" w:eastAsia="Times New Roman" w:hAnsi="Times New Roman" w:cs="Times New Roman"/>
                <w:sz w:val="24"/>
                <w:szCs w:val="24"/>
                <w:lang w:val="kk-KZ" w:eastAsia="ru-RU"/>
              </w:rPr>
              <w:lastRenderedPageBreak/>
              <w:t>сүйемелдеу және түсіндіру</w:t>
            </w:r>
          </w:p>
        </w:tc>
      </w:tr>
      <w:tr w:rsidR="00B4445B" w:rsidRPr="0081191B"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4)</w:t>
            </w:r>
          </w:p>
        </w:tc>
        <w:tc>
          <w:tcPr>
            <w:tcW w:w="6662" w:type="dxa"/>
          </w:tcPr>
          <w:p w:rsidR="00B4445B" w:rsidRPr="00BA2D2F" w:rsidRDefault="003A6A98"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bCs/>
                <w:sz w:val="24"/>
                <w:szCs w:val="24"/>
                <w:lang w:val="kk-KZ" w:eastAsia="ru-RU"/>
              </w:rPr>
              <w:t xml:space="preserve">Құқықтық саясаттың іске асырылу барысын, құқықтық қамтамасыз ету бойынша бейінді ведомстволардың жұмысын, халықтың құқықтық мәдениетін, толеранттылығы мен құқықтық санасын қалыптастыруды, заң жобалары мен мемлекеттік органдар қабылдайтын шешімдердің ашықтығын қамтамасыз етуді, мемлекеттік аппаратты бюрократиядан арылтуды,  заңнамалық және нормативтiк құқықтық актiлердi, сот жүйесiнiң қызметiн, сот жүйесiндегi реформалардың мазмұнын, адамның құқықтары мен бостандықтарының сот арқылы қорғалуын іске асыруды </w:t>
            </w:r>
            <w:r w:rsidR="00F10A3F" w:rsidRPr="00F10A3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5)</w:t>
            </w:r>
          </w:p>
        </w:tc>
        <w:tc>
          <w:tcPr>
            <w:tcW w:w="6662" w:type="dxa"/>
          </w:tcPr>
          <w:p w:rsidR="00B4445B" w:rsidRPr="00BA2D2F" w:rsidRDefault="003A6A98"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bCs/>
                <w:sz w:val="24"/>
                <w:szCs w:val="24"/>
                <w:lang w:val="kk-KZ" w:eastAsia="ru-RU"/>
              </w:rPr>
              <w:t xml:space="preserve">Отандық бұқаралық ақпарат құралдарының жобалары мен салалық журналистиканы дамытуды және қолдауды, жастар саясатын, Президенттік кадр резервін, қайырымдылық және волонтерлік қызметті </w:t>
            </w:r>
            <w:r w:rsidR="00F10A3F" w:rsidRPr="00F10A3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restart"/>
            <w:vAlign w:val="center"/>
          </w:tcPr>
          <w:p w:rsidR="00B4445B"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3.</w:t>
            </w:r>
          </w:p>
        </w:tc>
        <w:tc>
          <w:tcPr>
            <w:tcW w:w="2319" w:type="dxa"/>
            <w:vMerge w:val="restart"/>
            <w:vAlign w:val="center"/>
          </w:tcPr>
          <w:p w:rsidR="00B4445B"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Сыртқы саясат</w:t>
            </w: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1)</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Қазақстанның жаһандық бастамаларын, оның ішінде бітімгершілік бастамаларын, Қазақстан Республикасының аймақтық көшбасшылығын, екіжақты қарым-қатынастары шеңберіндегі халықаралық ұйымдардағы қызметін түсіндіруге және ілгерілетуге баса назар аудара отырып, Қазақстан Республикасының халықаралық жән</w:t>
            </w:r>
            <w:r w:rsidR="001324B9">
              <w:rPr>
                <w:rFonts w:ascii="Times New Roman" w:eastAsia="Times New Roman" w:hAnsi="Times New Roman" w:cs="Times New Roman"/>
                <w:sz w:val="24"/>
                <w:szCs w:val="24"/>
                <w:lang w:val="kk-KZ" w:eastAsia="ru-RU"/>
              </w:rPr>
              <w:t>е сыртқы саясатын іске асыруды</w:t>
            </w:r>
            <w:r w:rsidRPr="00BA2D2F">
              <w:rPr>
                <w:rFonts w:ascii="Times New Roman" w:eastAsia="Times New Roman" w:hAnsi="Times New Roman" w:cs="Times New Roman"/>
                <w:sz w:val="24"/>
                <w:szCs w:val="24"/>
                <w:lang w:val="kk-KZ" w:eastAsia="ru-RU"/>
              </w:rPr>
              <w:t xml:space="preserve">, сондай-ақ әлемдегі оқиғаларды </w:t>
            </w:r>
            <w:r w:rsidR="00F10A3F" w:rsidRPr="00F10A3F">
              <w:rPr>
                <w:rFonts w:ascii="Times New Roman" w:eastAsia="Times New Roman" w:hAnsi="Times New Roman" w:cs="Times New Roman"/>
                <w:sz w:val="24"/>
                <w:szCs w:val="24"/>
                <w:lang w:val="kk-KZ" w:eastAsia="ru-RU"/>
              </w:rPr>
              <w:t>Ақтөбе облысында ақпараттық сүйемелдеу және түсіндіру</w:t>
            </w:r>
          </w:p>
        </w:tc>
      </w:tr>
      <w:tr w:rsidR="00B4445B" w:rsidRPr="0081191B"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2)</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bCs/>
                <w:sz w:val="24"/>
                <w:szCs w:val="24"/>
                <w:lang w:val="kk-KZ" w:eastAsia="ru-RU"/>
              </w:rPr>
              <w:t xml:space="preserve">Теле-, радиоарналар үшін, оның ішінде халықаралық ынтымақтастық шеңберінде сатып алынған шетелдік аудиовизуалды материалдарды </w:t>
            </w:r>
            <w:r w:rsidR="00F10A3F" w:rsidRPr="00F10A3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restart"/>
            <w:vAlign w:val="center"/>
          </w:tcPr>
          <w:p w:rsidR="00B4445B"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4.</w:t>
            </w:r>
          </w:p>
        </w:tc>
        <w:tc>
          <w:tcPr>
            <w:tcW w:w="2319" w:type="dxa"/>
            <w:vMerge w:val="restart"/>
            <w:vAlign w:val="center"/>
          </w:tcPr>
          <w:p w:rsidR="00B4445B" w:rsidRPr="00BA2D2F" w:rsidRDefault="00D40D58"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 xml:space="preserve">Елдің </w:t>
            </w:r>
            <w:r w:rsidR="004D3155" w:rsidRPr="00BA2D2F">
              <w:rPr>
                <w:rFonts w:ascii="Times New Roman" w:hAnsi="Times New Roman" w:cs="Times New Roman"/>
                <w:b/>
                <w:sz w:val="24"/>
                <w:szCs w:val="24"/>
                <w:lang w:val="kk-KZ"/>
              </w:rPr>
              <w:t>және қорғаныстың қауіпсіздігі</w:t>
            </w: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1)</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bCs/>
                <w:sz w:val="24"/>
                <w:szCs w:val="24"/>
                <w:lang w:val="kk-KZ" w:eastAsia="ru-RU"/>
              </w:rPr>
              <w:t xml:space="preserve">Қазақстан Республикасы Қарулы Күштері мен арнаулы органдардың қызметін, еліміздің қорғаныс қабілетін, </w:t>
            </w:r>
            <w:r w:rsidR="0004581A" w:rsidRPr="00BA2D2F">
              <w:rPr>
                <w:rFonts w:ascii="Times New Roman" w:eastAsia="Times New Roman" w:hAnsi="Times New Roman" w:cs="Times New Roman"/>
                <w:bCs/>
                <w:sz w:val="24"/>
                <w:szCs w:val="24"/>
                <w:lang w:val="kk-KZ" w:eastAsia="ru-RU"/>
              </w:rPr>
              <w:t xml:space="preserve">қоғамда әскери қызметтің беделін арттыру жөніндегі  ақпараттық сүйемелдеу және түсіндіру жұмыстары, </w:t>
            </w:r>
            <w:r w:rsidR="00FF43C0" w:rsidRPr="00BA2D2F">
              <w:rPr>
                <w:rFonts w:ascii="Times New Roman" w:eastAsia="Times New Roman" w:hAnsi="Times New Roman" w:cs="Times New Roman"/>
                <w:bCs/>
                <w:sz w:val="24"/>
                <w:szCs w:val="24"/>
                <w:lang w:val="kk-KZ" w:eastAsia="ru-RU"/>
              </w:rPr>
              <w:t xml:space="preserve">әскери кәсіптердің мен құқық қорғау органдарының кәсіптерінің беделін </w:t>
            </w:r>
            <w:r w:rsidR="001324B9">
              <w:rPr>
                <w:rFonts w:ascii="Times New Roman" w:eastAsia="Times New Roman" w:hAnsi="Times New Roman" w:cs="Times New Roman"/>
                <w:bCs/>
                <w:sz w:val="24"/>
                <w:szCs w:val="24"/>
                <w:lang w:val="kk-KZ" w:eastAsia="ru-RU"/>
              </w:rPr>
              <w:t xml:space="preserve"> </w:t>
            </w:r>
            <w:r w:rsidR="00FF43C0" w:rsidRPr="00BA2D2F">
              <w:rPr>
                <w:rFonts w:ascii="Times New Roman" w:eastAsia="Times New Roman" w:hAnsi="Times New Roman" w:cs="Times New Roman"/>
                <w:bCs/>
                <w:sz w:val="24"/>
                <w:szCs w:val="24"/>
                <w:lang w:val="kk-KZ" w:eastAsia="ru-RU"/>
              </w:rPr>
              <w:t xml:space="preserve">арттыру және танымал ету жөніндегі іс-шараларды, </w:t>
            </w:r>
            <w:r w:rsidRPr="00BA2D2F">
              <w:rPr>
                <w:rFonts w:ascii="Times New Roman" w:eastAsia="Times New Roman" w:hAnsi="Times New Roman" w:cs="Times New Roman"/>
                <w:bCs/>
                <w:sz w:val="24"/>
                <w:szCs w:val="24"/>
                <w:lang w:val="kk-KZ" w:eastAsia="ru-RU"/>
              </w:rPr>
              <w:t>Қазақстанның егемендігі мен аумақтық тұтастығын нығайту, қорғаныс-өнеркәсібі кешенін, халықаралық әскери ынтымақтастықты жан-жақты нығайту</w:t>
            </w:r>
            <w:r w:rsidR="00F10A3F">
              <w:rPr>
                <w:rFonts w:ascii="Times New Roman" w:eastAsia="Times New Roman" w:hAnsi="Times New Roman" w:cs="Times New Roman"/>
                <w:bCs/>
                <w:sz w:val="24"/>
                <w:szCs w:val="24"/>
                <w:lang w:val="kk-KZ" w:eastAsia="ru-RU"/>
              </w:rPr>
              <w:t xml:space="preserve">, әскери-патриоттық тәрбиені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2)</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bCs/>
                <w:sz w:val="24"/>
                <w:szCs w:val="24"/>
                <w:lang w:val="kk-KZ" w:eastAsia="ru-RU"/>
              </w:rPr>
              <w:t xml:space="preserve">Төтенше жағдайларды, мемлекеттік органдардың төтенше жағдайлардың алдын алу және жою жөніндегі қызметін, оның ішінде өрт сөндірушілердің, құтқарушылардың және синоптиктердің қызметін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3)</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bCs/>
                <w:sz w:val="24"/>
                <w:szCs w:val="24"/>
                <w:lang w:val="kk-KZ" w:eastAsia="ru-RU"/>
              </w:rPr>
              <w:t xml:space="preserve">Ұлттық қауіпсіздік саласындағы мемлекеттік саясатты, қылмысқа қарсы күрес жөніндегі шараларды, оның ішінде адам саудасы мен тұрмыстық зорлық-зомбылыққа, діни экстремизм мен терроризмге, сыбайлас жемқорлыққа, нашақорлыққа және есірткі бизнесіне, браконьерлікке қарсы іс-қимыл шараларды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restart"/>
            <w:vAlign w:val="center"/>
          </w:tcPr>
          <w:p w:rsidR="00B4445B"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5.</w:t>
            </w:r>
          </w:p>
        </w:tc>
        <w:tc>
          <w:tcPr>
            <w:tcW w:w="2319" w:type="dxa"/>
            <w:vMerge w:val="restart"/>
            <w:vAlign w:val="center"/>
          </w:tcPr>
          <w:p w:rsidR="00B4445B"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 xml:space="preserve">Құқықтық </w:t>
            </w:r>
            <w:r w:rsidRPr="00BA2D2F">
              <w:rPr>
                <w:rFonts w:ascii="Times New Roman" w:hAnsi="Times New Roman" w:cs="Times New Roman"/>
                <w:b/>
                <w:sz w:val="24"/>
                <w:szCs w:val="24"/>
                <w:lang w:val="kk-KZ"/>
              </w:rPr>
              <w:lastRenderedPageBreak/>
              <w:t>сананың деңгейін арттыру</w:t>
            </w: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lastRenderedPageBreak/>
              <w:t>1)</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 xml:space="preserve">Алкогольге тәуелділікке және шылым шегуге қарсы </w:t>
            </w:r>
            <w:r w:rsidRPr="00BA2D2F">
              <w:rPr>
                <w:rFonts w:ascii="Times New Roman" w:eastAsia="Times New Roman" w:hAnsi="Times New Roman" w:cs="Times New Roman"/>
                <w:sz w:val="24"/>
                <w:szCs w:val="24"/>
                <w:lang w:val="kk-KZ" w:eastAsia="ru-RU"/>
              </w:rPr>
              <w:lastRenderedPageBreak/>
              <w:t xml:space="preserve">шараларды, сыбайлас жемқорлыққа қарсы сананы дамыту жөніндегі іс-шараларды және «Қауіпсіз ел» ұлттық жобасын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2)</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 xml:space="preserve">Заңның үстемдігі мен әділеттілікті, құқық бұзушылыққа «нөлдік төзімділік» саясатын, «Заң және тәртіп» топтастырылған нарративті, «Қауіпсіз қоғам» жобасын, құқық қорғау және арнайы органдарға деген сенімді арттыру, қоғамды кез келген заң және тәртіп бұзушылыққа қарсы қалыптастыруды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3)</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 xml:space="preserve">Жалған ақпарат пен халықтың бұқаралық санасын манипуляциялауға қарсы іс-қимылды, қаржылық пирамидаларға, интернет-алаяқтыққа қарсы күресті, лудоманияның, қоғамдағы суицидтік көңіл-күйдің алдын алуға бағытталған шараларды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restart"/>
            <w:vAlign w:val="center"/>
          </w:tcPr>
          <w:p w:rsidR="00B4445B"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6.</w:t>
            </w:r>
          </w:p>
        </w:tc>
        <w:tc>
          <w:tcPr>
            <w:tcW w:w="2319" w:type="dxa"/>
            <w:vMerge w:val="restart"/>
            <w:vAlign w:val="center"/>
          </w:tcPr>
          <w:p w:rsidR="00B4445B"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Бұқаралық спортты, мәдениетті, туризмді және креативті индустрияны дамыту</w:t>
            </w: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1)</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 xml:space="preserve">Дене шынықтыру және спорт, оның ішінде ұлттық спортты, өнер, мәдениет саласындағы қызметті, ішкі туризмді, тарихи мұра объектілерін, креативті индустрияны дамытуды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2)</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 xml:space="preserve">Қазақ жазушыларының әдеби шығармаларын, әдеби аудармаларды, ғылыми танымдық, тарихи, мәдени  ойын-сауық өнертабыстарын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7276D1"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3)</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 xml:space="preserve">Балаларға арналған контентті дамыту, балалар мен жасөспірімдердің шығармашылығын (өлеңдер, әңгімелер, ертегілер, суреттер, қолөнер, анимациялық жобалар және т.б.)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4)</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 xml:space="preserve">Қазақстан Республикасындағы қоғамдық маңызы бар мерекелерді, мерейтойлар мен атаулы күндерді, Жеңіс Күнін, сондай-ақ ерекшеліктері мен жетістіктері үшін марапаттауларды, Қазақстан Республикасындағы Саяси қуғын-сүргін құрбандарын еске алу күнін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restart"/>
            <w:vAlign w:val="center"/>
          </w:tcPr>
          <w:p w:rsidR="00B4445B"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7.</w:t>
            </w:r>
          </w:p>
        </w:tc>
        <w:tc>
          <w:tcPr>
            <w:tcW w:w="2319" w:type="dxa"/>
            <w:vMerge w:val="restart"/>
            <w:vAlign w:val="center"/>
          </w:tcPr>
          <w:p w:rsidR="00B4445B"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Білім және ғылым</w:t>
            </w: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1)</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 xml:space="preserve">Білім беру саласындағы қызметті, тіл саясатын дамытуды, қазақ тілінің реформаларын, кітап оқу және білімге ұмтылу мәдениетін танымал етуді, азаматтардың жасампаздық және прогрестілікті қолдауды, педагог кәсібінің  беделін арттыруды, мектепке дейінгі және орта білім беруді дамытудағы реформаларды, «Келешек Мектептері» Ұлттық жобасын және 2026-2030 жылдарға арналған «Қазақстан балалары» бағдарламасын іске асыру, оқу бағдарламаларын жетілдіруді, өскелең  ұрпақ арасында педагог кәсібін танымал етуді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2)</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 xml:space="preserve">Ғылымды танымал етуді және отандық ғалымдардың ғылыми жетістіктерін халық арасында ілгерілетуді, жас ғалымдар мен зерттеушілерді мемлекеттік қолдау шараларын іске асыруды, жоғары білімді, өңірлік жоғары оқу орындарын дамытуды және ғылым саласында жоғары оөу орындары арасындағы кооперацияны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1C1A2E" w:rsidRPr="0081191B" w:rsidTr="00D72385">
        <w:tc>
          <w:tcPr>
            <w:tcW w:w="516" w:type="dxa"/>
            <w:vAlign w:val="center"/>
          </w:tcPr>
          <w:p w:rsidR="001C1A2E"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lastRenderedPageBreak/>
              <w:t>8.</w:t>
            </w:r>
          </w:p>
        </w:tc>
        <w:tc>
          <w:tcPr>
            <w:tcW w:w="2319" w:type="dxa"/>
            <w:vAlign w:val="center"/>
          </w:tcPr>
          <w:p w:rsidR="001C1A2E"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Денсаулық сақтау</w:t>
            </w:r>
          </w:p>
        </w:tc>
        <w:tc>
          <w:tcPr>
            <w:tcW w:w="426" w:type="dxa"/>
            <w:vAlign w:val="center"/>
          </w:tcPr>
          <w:p w:rsidR="001C1A2E"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1)</w:t>
            </w:r>
          </w:p>
        </w:tc>
        <w:tc>
          <w:tcPr>
            <w:tcW w:w="6662" w:type="dxa"/>
          </w:tcPr>
          <w:p w:rsidR="001C1A2E"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 xml:space="preserve">Денсаулық сақтау саласындағы қызметті,  медицина қызметкерлерінің кәсібін танымал етуді, ауылдық жерлерде денсаулық сақтау жүйесін жетілдіруді, денсаулық сақтау инфрақұрылымын дамытудың 2024-2030 жылдарға арналған тұжырымдамасын, денсаулық сақтау жүйесіне және дәрігерлерге сенімділікті арттыру туралы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1C1A2E" w:rsidRPr="0081191B" w:rsidTr="00D72385">
        <w:tc>
          <w:tcPr>
            <w:tcW w:w="516" w:type="dxa"/>
            <w:vAlign w:val="center"/>
          </w:tcPr>
          <w:p w:rsidR="001C1A2E"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9.</w:t>
            </w:r>
          </w:p>
        </w:tc>
        <w:tc>
          <w:tcPr>
            <w:tcW w:w="2319" w:type="dxa"/>
            <w:vAlign w:val="center"/>
          </w:tcPr>
          <w:p w:rsidR="001C1A2E"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Цифрандыру</w:t>
            </w:r>
            <w:r w:rsidR="00BB1638" w:rsidRPr="00BA2D2F">
              <w:rPr>
                <w:rFonts w:ascii="Times New Roman" w:hAnsi="Times New Roman" w:cs="Times New Roman"/>
                <w:b/>
                <w:sz w:val="24"/>
                <w:szCs w:val="24"/>
                <w:lang w:val="kk-KZ"/>
              </w:rPr>
              <w:t xml:space="preserve">, </w:t>
            </w:r>
            <w:r w:rsidR="00BB1638" w:rsidRPr="00BA2D2F">
              <w:rPr>
                <w:rFonts w:ascii="Times New Roman" w:eastAsia="Times New Roman" w:hAnsi="Times New Roman" w:cs="Times New Roman"/>
                <w:b/>
                <w:sz w:val="24"/>
                <w:szCs w:val="24"/>
                <w:lang w:val="kk-KZ" w:eastAsia="ru-RU"/>
              </w:rPr>
              <w:t>жасанды интеллект</w:t>
            </w:r>
            <w:r w:rsidRPr="00BA2D2F">
              <w:rPr>
                <w:rFonts w:ascii="Times New Roman" w:hAnsi="Times New Roman" w:cs="Times New Roman"/>
                <w:b/>
                <w:sz w:val="24"/>
                <w:szCs w:val="24"/>
                <w:lang w:val="kk-KZ"/>
              </w:rPr>
              <w:t xml:space="preserve"> және инновацияларды енгізу</w:t>
            </w:r>
          </w:p>
        </w:tc>
        <w:tc>
          <w:tcPr>
            <w:tcW w:w="426" w:type="dxa"/>
            <w:vAlign w:val="center"/>
          </w:tcPr>
          <w:p w:rsidR="001C1A2E"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1)</w:t>
            </w:r>
          </w:p>
        </w:tc>
        <w:tc>
          <w:tcPr>
            <w:tcW w:w="6662" w:type="dxa"/>
          </w:tcPr>
          <w:p w:rsidR="001C1A2E"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 xml:space="preserve">Цифрландыруды дамыту, инновацияларды енгізу, </w:t>
            </w:r>
            <w:r w:rsidR="005E241D" w:rsidRPr="00BA2D2F">
              <w:rPr>
                <w:rFonts w:ascii="Times New Roman" w:eastAsia="Times New Roman" w:hAnsi="Times New Roman" w:cs="Times New Roman"/>
                <w:sz w:val="24"/>
                <w:szCs w:val="24"/>
                <w:lang w:val="kk-KZ" w:eastAsia="ru-RU"/>
              </w:rPr>
              <w:t xml:space="preserve">жасанды интеллект технологияларын қолдануды/енгізуді, </w:t>
            </w:r>
            <w:r w:rsidRPr="00BA2D2F">
              <w:rPr>
                <w:rFonts w:ascii="Times New Roman" w:eastAsia="Times New Roman" w:hAnsi="Times New Roman" w:cs="Times New Roman"/>
                <w:sz w:val="24"/>
                <w:szCs w:val="24"/>
                <w:lang w:val="kk-KZ" w:eastAsia="ru-RU"/>
              </w:rPr>
              <w:t>инновациялық инфрақұрылымды құру, ғарыш саласын дамыту барысын, «Қазақстан киберқалқаны» жобасын, электрондық үкімет пен қаржытехты, ІТ-технологияларды,    елдің киберқауіпсіздігін күшейтуді</w:t>
            </w:r>
            <w:r w:rsidR="005E241D" w:rsidRPr="00BA2D2F">
              <w:rPr>
                <w:rFonts w:ascii="Times New Roman" w:eastAsia="Times New Roman" w:hAnsi="Times New Roman" w:cs="Times New Roman"/>
                <w:sz w:val="24"/>
                <w:szCs w:val="24"/>
                <w:lang w:val="kk-KZ" w:eastAsia="ru-RU"/>
              </w:rPr>
              <w:t xml:space="preserve">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restart"/>
            <w:vAlign w:val="center"/>
          </w:tcPr>
          <w:p w:rsidR="00B4445B"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10.</w:t>
            </w:r>
          </w:p>
        </w:tc>
        <w:tc>
          <w:tcPr>
            <w:tcW w:w="2319" w:type="dxa"/>
            <w:vMerge w:val="restart"/>
            <w:vAlign w:val="center"/>
          </w:tcPr>
          <w:p w:rsidR="00B4445B"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Экономика және қаржы секторы</w:t>
            </w: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1)</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 xml:space="preserve">Бюджет қаражатын ұтымды және есепті пайдалануды, «бюджеттік басқарудан» «нәтижелерді басқаруға» көшуді, қаржы секторын, қор нарығын, венчурлік қаржыландыруды дамытуды, халықтың қаржылық сауаттылығын және мемлекеттік қаржыны басқаруды, экономиканы мемлекетсіздендіруді, жекешелендіруді жеделдетуді, активтерді басқарудың ашықтығы мен тиімділігін арттыруды, салық саясатын, мемлекеттік сатып алудың жаңа жүйесін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2)</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bCs/>
                <w:sz w:val="24"/>
                <w:szCs w:val="24"/>
                <w:lang w:val="kk-KZ" w:eastAsia="ru-RU"/>
              </w:rPr>
              <w:t xml:space="preserve">Отандық кәсіпкерлікті дамытуды, ішкі нарықты, бәсекелестікті қорғауды, мемлекеттік-жекешелік әріптестікті іске асыруды, қазақстандық қамту үлесін арттырдыу, кәсіпкерлікті дамыту жөнінде қабылданатын шараларды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3)</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 xml:space="preserve">Экономиканың дамуын, экономикалық өзін-өзі қамтамасыз етуін, экономиканы әртараптандыруды, инвестиция тартуды, сауда-экономикалық ынтымақтастықты, қазақстандық өнімнің сапасын арттырдыу, ұлттық экспорттаушыларды мемлекеттік қолдауды, шекара маңындағы сауданы дамытуды, баға белгілеуді, тұтынушылардың құқықтарын қорғауды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restart"/>
            <w:vAlign w:val="center"/>
          </w:tcPr>
          <w:p w:rsidR="00B4445B"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11.</w:t>
            </w:r>
          </w:p>
        </w:tc>
        <w:tc>
          <w:tcPr>
            <w:tcW w:w="2319" w:type="dxa"/>
            <w:vMerge w:val="restart"/>
            <w:vAlign w:val="center"/>
          </w:tcPr>
          <w:p w:rsidR="00B4445B"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Нақты сектор</w:t>
            </w: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1)</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 xml:space="preserve">Жаңа өнеркәсіптік саясатты, еліміздің берік өнеркәсіптік қалқанын қалыптастыруды, өңдеуші саланы жедел дамытуды, оқшаулау үлесі жоғары өндірісті дамытуды, индустриялық-инновациялық даму барысын, сондай-ақ тұрғын үй саясатын, көлік-логистика саласын, ауыз сумен қамтамасыз етуді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2)</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Өңірлерді дамыту мәселелерін, өңірлердің әртүрлі салалардағы қызметін, өңірлерде іске асырылатын жобаларды, инженерлік инфрақұрылымды</w:t>
            </w:r>
            <w:r w:rsidR="000B4631" w:rsidRPr="00BA2D2F">
              <w:rPr>
                <w:rFonts w:ascii="Times New Roman" w:eastAsia="Times New Roman" w:hAnsi="Times New Roman" w:cs="Times New Roman"/>
                <w:sz w:val="24"/>
                <w:szCs w:val="24"/>
                <w:lang w:val="kk-KZ" w:eastAsia="ru-RU"/>
              </w:rPr>
              <w:t xml:space="preserve">, </w:t>
            </w:r>
            <w:r w:rsidRPr="00BA2D2F">
              <w:rPr>
                <w:rFonts w:ascii="Times New Roman" w:eastAsia="Times New Roman" w:hAnsi="Times New Roman" w:cs="Times New Roman"/>
                <w:sz w:val="24"/>
                <w:szCs w:val="24"/>
                <w:lang w:val="kk-KZ" w:eastAsia="ru-RU"/>
              </w:rPr>
              <w:t>тұрғын үй-коммуналдық шаруашылықты</w:t>
            </w:r>
            <w:r w:rsidR="005E241D" w:rsidRPr="00BA2D2F">
              <w:rPr>
                <w:rFonts w:ascii="Times New Roman" w:eastAsia="Times New Roman" w:hAnsi="Times New Roman" w:cs="Times New Roman"/>
                <w:sz w:val="24"/>
                <w:szCs w:val="24"/>
                <w:lang w:val="kk-KZ" w:eastAsia="ru-RU"/>
              </w:rPr>
              <w:t>,</w:t>
            </w:r>
            <w:r w:rsidR="000B4631" w:rsidRPr="00BA2D2F">
              <w:rPr>
                <w:rFonts w:ascii="Times New Roman" w:eastAsia="Times New Roman" w:hAnsi="Times New Roman" w:cs="Times New Roman"/>
                <w:sz w:val="24"/>
                <w:szCs w:val="24"/>
                <w:lang w:val="kk-KZ" w:eastAsia="ru-RU"/>
              </w:rPr>
              <w:t xml:space="preserve"> </w:t>
            </w:r>
            <w:r w:rsidR="005E241D" w:rsidRPr="00BA2D2F">
              <w:rPr>
                <w:rFonts w:ascii="Times New Roman" w:eastAsia="Times New Roman" w:hAnsi="Times New Roman" w:cs="Times New Roman"/>
                <w:sz w:val="24"/>
                <w:szCs w:val="24"/>
                <w:lang w:val="kk-KZ" w:eastAsia="ru-RU"/>
              </w:rPr>
              <w:t>энергетикалық және коммуналдық секторды жаңғырту (ЭКСЖ) туралы</w:t>
            </w:r>
            <w:r w:rsidRPr="00BA2D2F">
              <w:rPr>
                <w:rFonts w:ascii="Times New Roman" w:eastAsia="Times New Roman" w:hAnsi="Times New Roman" w:cs="Times New Roman"/>
                <w:sz w:val="24"/>
                <w:szCs w:val="24"/>
                <w:lang w:val="kk-KZ" w:eastAsia="ru-RU"/>
              </w:rPr>
              <w:t xml:space="preserve">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restart"/>
            <w:vAlign w:val="center"/>
          </w:tcPr>
          <w:p w:rsidR="00B4445B"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12.</w:t>
            </w:r>
          </w:p>
        </w:tc>
        <w:tc>
          <w:tcPr>
            <w:tcW w:w="2319" w:type="dxa"/>
            <w:vMerge w:val="restart"/>
            <w:vAlign w:val="center"/>
          </w:tcPr>
          <w:p w:rsidR="00B4445B" w:rsidRPr="00BA2D2F" w:rsidRDefault="00BB1638"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Экожүй және а</w:t>
            </w:r>
            <w:r w:rsidR="00B4445B" w:rsidRPr="00BA2D2F">
              <w:rPr>
                <w:rFonts w:ascii="Times New Roman" w:hAnsi="Times New Roman" w:cs="Times New Roman"/>
                <w:b/>
                <w:sz w:val="24"/>
                <w:szCs w:val="24"/>
                <w:lang w:val="kk-KZ"/>
              </w:rPr>
              <w:t xml:space="preserve">гроөнеркәсіптік сектор </w:t>
            </w: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1)</w:t>
            </w:r>
          </w:p>
        </w:tc>
        <w:tc>
          <w:tcPr>
            <w:tcW w:w="6662" w:type="dxa"/>
          </w:tcPr>
          <w:p w:rsidR="00B4445B" w:rsidRPr="00BA2D2F" w:rsidRDefault="007E692C" w:rsidP="007276D1">
            <w:pPr>
              <w:contextualSpacing/>
              <w:jc w:val="both"/>
              <w:rPr>
                <w:rFonts w:ascii="Times New Roman" w:hAnsi="Times New Roman" w:cs="Times New Roman"/>
                <w:sz w:val="24"/>
                <w:szCs w:val="24"/>
                <w:lang w:val="kk-KZ"/>
              </w:rPr>
            </w:pPr>
            <w:r w:rsidRPr="00BA2D2F">
              <w:rPr>
                <w:rFonts w:ascii="Times New Roman" w:hAnsi="Times New Roman" w:cs="Times New Roman"/>
                <w:sz w:val="24"/>
                <w:szCs w:val="24"/>
                <w:lang w:val="kk-KZ"/>
              </w:rPr>
              <w:t xml:space="preserve">«Таза Қазақстан» экологиялық акциясын өткізу, қоршаған ортаны қорғау, су ресурстарын қорғау және сумен жабдықтау мәселелерін </w:t>
            </w:r>
            <w:r w:rsidRPr="00BA2D2F">
              <w:rPr>
                <w:rFonts w:ascii="Times New Roman" w:eastAsia="Times New Roman" w:hAnsi="Times New Roman" w:cs="Times New Roman"/>
                <w:sz w:val="24"/>
                <w:szCs w:val="24"/>
                <w:lang w:val="kk-KZ" w:eastAsia="ru-RU"/>
              </w:rPr>
              <w:t xml:space="preserve">ақпараттық </w:t>
            </w:r>
            <w:r w:rsidRPr="00BA2D2F">
              <w:rPr>
                <w:rFonts w:ascii="Times New Roman" w:eastAsia="Times New Roman" w:hAnsi="Times New Roman" w:cs="Times New Roman"/>
                <w:bCs/>
                <w:sz w:val="24"/>
                <w:szCs w:val="24"/>
                <w:lang w:val="kk-KZ" w:eastAsia="ru-RU"/>
              </w:rPr>
              <w:t>сүйемелдеу</w:t>
            </w:r>
            <w:r w:rsidRPr="00BA2D2F">
              <w:rPr>
                <w:rFonts w:ascii="Times New Roman" w:eastAsia="Times New Roman" w:hAnsi="Times New Roman" w:cs="Times New Roman"/>
                <w:sz w:val="24"/>
                <w:szCs w:val="24"/>
                <w:lang w:val="kk-KZ" w:eastAsia="ru-RU"/>
              </w:rPr>
              <w:t xml:space="preserve"> және түсіндіру, сондай-</w:t>
            </w:r>
            <w:r w:rsidRPr="00BA2D2F">
              <w:rPr>
                <w:rFonts w:ascii="Times New Roman" w:eastAsia="Times New Roman" w:hAnsi="Times New Roman" w:cs="Times New Roman"/>
                <w:sz w:val="24"/>
                <w:szCs w:val="24"/>
                <w:lang w:val="kk-KZ" w:eastAsia="ru-RU"/>
              </w:rPr>
              <w:lastRenderedPageBreak/>
              <w:t xml:space="preserve">ақ экологиялық туризмді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5E241D" w:rsidRPr="0081191B" w:rsidTr="00D72385">
        <w:tc>
          <w:tcPr>
            <w:tcW w:w="516" w:type="dxa"/>
            <w:vMerge/>
            <w:vAlign w:val="center"/>
          </w:tcPr>
          <w:p w:rsidR="005E241D" w:rsidRPr="00BA2D2F" w:rsidRDefault="005E241D" w:rsidP="00BA2D2F">
            <w:pPr>
              <w:contextualSpacing/>
              <w:jc w:val="center"/>
              <w:rPr>
                <w:rFonts w:ascii="Times New Roman" w:hAnsi="Times New Roman" w:cs="Times New Roman"/>
                <w:b/>
                <w:sz w:val="24"/>
                <w:szCs w:val="24"/>
                <w:lang w:val="kk-KZ"/>
              </w:rPr>
            </w:pPr>
          </w:p>
        </w:tc>
        <w:tc>
          <w:tcPr>
            <w:tcW w:w="2319" w:type="dxa"/>
            <w:vMerge/>
            <w:vAlign w:val="center"/>
          </w:tcPr>
          <w:p w:rsidR="005E241D" w:rsidRPr="00BA2D2F" w:rsidRDefault="005E241D" w:rsidP="00BA2D2F">
            <w:pPr>
              <w:contextualSpacing/>
              <w:jc w:val="center"/>
              <w:rPr>
                <w:rFonts w:ascii="Times New Roman" w:hAnsi="Times New Roman" w:cs="Times New Roman"/>
                <w:b/>
                <w:sz w:val="24"/>
                <w:szCs w:val="24"/>
                <w:lang w:val="kk-KZ"/>
              </w:rPr>
            </w:pPr>
          </w:p>
        </w:tc>
        <w:tc>
          <w:tcPr>
            <w:tcW w:w="426" w:type="dxa"/>
            <w:vAlign w:val="center"/>
          </w:tcPr>
          <w:p w:rsidR="005E241D" w:rsidRPr="00BA2D2F" w:rsidRDefault="005E241D"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2)</w:t>
            </w:r>
          </w:p>
        </w:tc>
        <w:tc>
          <w:tcPr>
            <w:tcW w:w="6662" w:type="dxa"/>
          </w:tcPr>
          <w:p w:rsidR="005E241D" w:rsidRPr="00BA2D2F" w:rsidRDefault="00A965E6" w:rsidP="007276D1">
            <w:pPr>
              <w:contextualSpacing/>
              <w:jc w:val="both"/>
              <w:rPr>
                <w:rFonts w:ascii="Times New Roman" w:eastAsia="Times New Roman" w:hAnsi="Times New Roman" w:cs="Times New Roman"/>
                <w:sz w:val="24"/>
                <w:szCs w:val="24"/>
                <w:lang w:val="kk-KZ" w:eastAsia="ru-RU"/>
              </w:rPr>
            </w:pPr>
            <w:r w:rsidRPr="00BA2D2F">
              <w:rPr>
                <w:rFonts w:ascii="Times New Roman" w:eastAsia="Times New Roman" w:hAnsi="Times New Roman" w:cs="Times New Roman"/>
                <w:sz w:val="24"/>
                <w:szCs w:val="24"/>
                <w:lang w:val="kk-KZ" w:eastAsia="ru-RU"/>
              </w:rPr>
              <w:t xml:space="preserve">Энергияны тиімді саясатын, жасыл экономика, газдандыру, атом энергетикасы қағидаттарын іске асыруды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2319" w:type="dxa"/>
            <w:vMerge/>
            <w:vAlign w:val="center"/>
          </w:tcPr>
          <w:p w:rsidR="00B4445B" w:rsidRPr="00BA2D2F" w:rsidRDefault="00B4445B" w:rsidP="00BA2D2F">
            <w:pPr>
              <w:contextualSpacing/>
              <w:jc w:val="center"/>
              <w:rPr>
                <w:rFonts w:ascii="Times New Roman" w:hAnsi="Times New Roman" w:cs="Times New Roman"/>
                <w:b/>
                <w:sz w:val="24"/>
                <w:szCs w:val="24"/>
                <w:lang w:val="kk-KZ"/>
              </w:rPr>
            </w:pPr>
          </w:p>
        </w:tc>
        <w:tc>
          <w:tcPr>
            <w:tcW w:w="426" w:type="dxa"/>
            <w:vAlign w:val="center"/>
          </w:tcPr>
          <w:p w:rsidR="00B4445B" w:rsidRPr="00BA2D2F" w:rsidRDefault="005E241D"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3</w:t>
            </w:r>
            <w:r w:rsidR="00B4445B" w:rsidRPr="00BA2D2F">
              <w:rPr>
                <w:rFonts w:ascii="Times New Roman" w:hAnsi="Times New Roman" w:cs="Times New Roman"/>
                <w:sz w:val="24"/>
                <w:szCs w:val="24"/>
                <w:lang w:val="kk-KZ"/>
              </w:rPr>
              <w:t>)</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 xml:space="preserve">Агроөнеркәсіп кешенін, оның ішінде мал шаруашылығын, сондай-ақ жер қатынастарын, су ресурстарын дамытуды, «Ауыл аманаты» жобасын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val="restart"/>
            <w:vAlign w:val="center"/>
          </w:tcPr>
          <w:p w:rsidR="00B4445B"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13.</w:t>
            </w:r>
          </w:p>
        </w:tc>
        <w:tc>
          <w:tcPr>
            <w:tcW w:w="2319" w:type="dxa"/>
            <w:vMerge w:val="restart"/>
            <w:vAlign w:val="center"/>
          </w:tcPr>
          <w:p w:rsidR="00B4445B" w:rsidRPr="00BA2D2F" w:rsidRDefault="00B4445B" w:rsidP="00BA2D2F">
            <w:pPr>
              <w:contextualSpacing/>
              <w:jc w:val="center"/>
              <w:rPr>
                <w:rFonts w:ascii="Times New Roman" w:hAnsi="Times New Roman" w:cs="Times New Roman"/>
                <w:b/>
                <w:sz w:val="24"/>
                <w:szCs w:val="24"/>
                <w:lang w:val="kk-KZ"/>
              </w:rPr>
            </w:pPr>
            <w:r w:rsidRPr="00BA2D2F">
              <w:rPr>
                <w:rFonts w:ascii="Times New Roman" w:hAnsi="Times New Roman" w:cs="Times New Roman"/>
                <w:b/>
                <w:sz w:val="24"/>
                <w:szCs w:val="24"/>
                <w:lang w:val="kk-KZ"/>
              </w:rPr>
              <w:t>Рухани құндылықтар және патриоттық тәрбие</w:t>
            </w: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1)</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 xml:space="preserve">Қазақ халқының рухани құндылықтарының дамуы мен ел тарихын, салт-дәстүрі мен әдет-ғұрпын, қазақ халқының болмысын, ұлттық киімді насихаттау туралы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tcPr>
          <w:p w:rsidR="00B4445B" w:rsidRPr="00BA2D2F" w:rsidRDefault="00B4445B" w:rsidP="00BA2D2F">
            <w:pPr>
              <w:contextualSpacing/>
              <w:rPr>
                <w:sz w:val="24"/>
                <w:szCs w:val="24"/>
                <w:lang w:val="kk-KZ"/>
              </w:rPr>
            </w:pPr>
          </w:p>
        </w:tc>
        <w:tc>
          <w:tcPr>
            <w:tcW w:w="2319" w:type="dxa"/>
            <w:vMerge/>
          </w:tcPr>
          <w:p w:rsidR="00B4445B" w:rsidRPr="00BA2D2F" w:rsidRDefault="00B4445B" w:rsidP="00BA2D2F">
            <w:pPr>
              <w:contextualSpacing/>
              <w:rPr>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2)</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Қазақстандықтар арасында патриоттық сезімді арттыруды, бірлік пен тұрақтылық, әділдік пен ынтымақ, сенім мен жауаптылық құндылықта</w:t>
            </w:r>
            <w:r w:rsidR="001324B9">
              <w:rPr>
                <w:rFonts w:ascii="Times New Roman" w:eastAsia="Times New Roman" w:hAnsi="Times New Roman" w:cs="Times New Roman"/>
                <w:sz w:val="24"/>
                <w:szCs w:val="24"/>
                <w:lang w:val="kk-KZ" w:eastAsia="ru-RU"/>
              </w:rPr>
              <w:t>рын, Қазақстан Республикасының М</w:t>
            </w:r>
            <w:r w:rsidRPr="00BA2D2F">
              <w:rPr>
                <w:rFonts w:ascii="Times New Roman" w:eastAsia="Times New Roman" w:hAnsi="Times New Roman" w:cs="Times New Roman"/>
                <w:sz w:val="24"/>
                <w:szCs w:val="24"/>
                <w:lang w:val="kk-KZ" w:eastAsia="ru-RU"/>
              </w:rPr>
              <w:t xml:space="preserve">емлекеттік рәміздеріне ұқыпты және құрметпен қарауды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r w:rsidR="00B4445B" w:rsidRPr="0081191B" w:rsidTr="00D72385">
        <w:tc>
          <w:tcPr>
            <w:tcW w:w="516" w:type="dxa"/>
            <w:vMerge/>
          </w:tcPr>
          <w:p w:rsidR="00B4445B" w:rsidRPr="00BA2D2F" w:rsidRDefault="00B4445B" w:rsidP="00BA2D2F">
            <w:pPr>
              <w:contextualSpacing/>
              <w:rPr>
                <w:sz w:val="24"/>
                <w:szCs w:val="24"/>
                <w:lang w:val="kk-KZ"/>
              </w:rPr>
            </w:pPr>
          </w:p>
        </w:tc>
        <w:tc>
          <w:tcPr>
            <w:tcW w:w="2319" w:type="dxa"/>
            <w:vMerge/>
          </w:tcPr>
          <w:p w:rsidR="00B4445B" w:rsidRPr="00BA2D2F" w:rsidRDefault="00B4445B" w:rsidP="00BA2D2F">
            <w:pPr>
              <w:contextualSpacing/>
              <w:rPr>
                <w:sz w:val="24"/>
                <w:szCs w:val="24"/>
                <w:lang w:val="kk-KZ"/>
              </w:rPr>
            </w:pPr>
          </w:p>
        </w:tc>
        <w:tc>
          <w:tcPr>
            <w:tcW w:w="426" w:type="dxa"/>
            <w:vAlign w:val="center"/>
          </w:tcPr>
          <w:p w:rsidR="00B4445B" w:rsidRPr="00BA2D2F" w:rsidRDefault="00B4445B" w:rsidP="00BA2D2F">
            <w:pPr>
              <w:contextualSpacing/>
              <w:jc w:val="center"/>
              <w:rPr>
                <w:rFonts w:ascii="Times New Roman" w:hAnsi="Times New Roman" w:cs="Times New Roman"/>
                <w:sz w:val="24"/>
                <w:szCs w:val="24"/>
                <w:lang w:val="kk-KZ"/>
              </w:rPr>
            </w:pPr>
            <w:r w:rsidRPr="00BA2D2F">
              <w:rPr>
                <w:rFonts w:ascii="Times New Roman" w:hAnsi="Times New Roman" w:cs="Times New Roman"/>
                <w:sz w:val="24"/>
                <w:szCs w:val="24"/>
                <w:lang w:val="kk-KZ"/>
              </w:rPr>
              <w:t>3)</w:t>
            </w:r>
          </w:p>
        </w:tc>
        <w:tc>
          <w:tcPr>
            <w:tcW w:w="6662" w:type="dxa"/>
          </w:tcPr>
          <w:p w:rsidR="00B4445B" w:rsidRPr="00BA2D2F" w:rsidRDefault="002D42BD" w:rsidP="007276D1">
            <w:pPr>
              <w:contextualSpacing/>
              <w:jc w:val="both"/>
              <w:rPr>
                <w:rFonts w:ascii="Times New Roman" w:hAnsi="Times New Roman" w:cs="Times New Roman"/>
                <w:sz w:val="24"/>
                <w:szCs w:val="24"/>
                <w:lang w:val="kk-KZ"/>
              </w:rPr>
            </w:pPr>
            <w:r w:rsidRPr="00BA2D2F">
              <w:rPr>
                <w:rFonts w:ascii="Times New Roman" w:eastAsia="Times New Roman" w:hAnsi="Times New Roman" w:cs="Times New Roman"/>
                <w:sz w:val="24"/>
                <w:szCs w:val="24"/>
                <w:lang w:val="kk-KZ" w:eastAsia="ru-RU"/>
              </w:rPr>
              <w:t xml:space="preserve">Балалар мен жасөспірімдер арасындағы суицидтік мінез-құлықтың алдын алу әдістерін, хабардар болуын арттыруды, психологиялық қолдау және рухани құндылықтарды нығайтуды </w:t>
            </w:r>
            <w:r w:rsidR="00F10A3F" w:rsidRPr="00BA2D2F">
              <w:rPr>
                <w:rFonts w:ascii="Times New Roman" w:eastAsia="Times New Roman" w:hAnsi="Times New Roman" w:cs="Times New Roman"/>
                <w:bCs/>
                <w:sz w:val="24"/>
                <w:szCs w:val="24"/>
                <w:lang w:val="kk-KZ" w:eastAsia="ru-RU"/>
              </w:rPr>
              <w:t>Ақтөбе облысында ақпараттық сүйемелдеу және түсіндіру</w:t>
            </w:r>
          </w:p>
        </w:tc>
      </w:tr>
    </w:tbl>
    <w:p w:rsidR="003C218A" w:rsidRPr="00BA2D2F" w:rsidRDefault="003C218A" w:rsidP="00BA2D2F">
      <w:pPr>
        <w:spacing w:after="0" w:line="240" w:lineRule="auto"/>
        <w:contextualSpacing/>
        <w:rPr>
          <w:sz w:val="24"/>
          <w:szCs w:val="24"/>
          <w:lang w:val="kk-KZ"/>
        </w:rPr>
      </w:pPr>
    </w:p>
    <w:p w:rsidR="002D42BD" w:rsidRPr="00BA2D2F" w:rsidRDefault="002D42BD" w:rsidP="00BA2D2F">
      <w:pPr>
        <w:spacing w:after="0" w:line="240" w:lineRule="auto"/>
        <w:contextualSpacing/>
        <w:rPr>
          <w:sz w:val="24"/>
          <w:szCs w:val="24"/>
          <w:lang w:val="kk-KZ"/>
        </w:rPr>
      </w:pPr>
    </w:p>
    <w:p w:rsidR="002D42BD" w:rsidRPr="00BA2D2F" w:rsidRDefault="002D42BD" w:rsidP="00BA2D2F">
      <w:pPr>
        <w:spacing w:after="0" w:line="240" w:lineRule="auto"/>
        <w:contextualSpacing/>
        <w:rPr>
          <w:sz w:val="24"/>
          <w:szCs w:val="24"/>
          <w:lang w:val="kk-KZ"/>
        </w:rPr>
      </w:pPr>
    </w:p>
    <w:p w:rsidR="002D42BD" w:rsidRDefault="002D42BD" w:rsidP="00BA2D2F">
      <w:pPr>
        <w:spacing w:after="0" w:line="240" w:lineRule="auto"/>
        <w:contextualSpacing/>
        <w:rPr>
          <w:sz w:val="24"/>
          <w:szCs w:val="24"/>
          <w:lang w:val="kk-KZ"/>
        </w:rPr>
      </w:pPr>
    </w:p>
    <w:p w:rsidR="00AC2E70" w:rsidRPr="00BA2D2F" w:rsidRDefault="00AC2E70" w:rsidP="00BA2D2F">
      <w:pPr>
        <w:spacing w:after="0" w:line="240" w:lineRule="auto"/>
        <w:contextualSpacing/>
        <w:rPr>
          <w:sz w:val="24"/>
          <w:szCs w:val="24"/>
          <w:lang w:val="kk-KZ"/>
        </w:rPr>
      </w:pPr>
    </w:p>
    <w:sectPr w:rsidR="00AC2E70" w:rsidRPr="00BA2D2F" w:rsidSect="00D72385">
      <w:pgSz w:w="11906" w:h="16838"/>
      <w:pgMar w:top="993"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2"/>
  </w:compat>
  <w:rsids>
    <w:rsidRoot w:val="003C218A"/>
    <w:rsid w:val="0000160C"/>
    <w:rsid w:val="0004581A"/>
    <w:rsid w:val="00046D9F"/>
    <w:rsid w:val="00056EA9"/>
    <w:rsid w:val="00082C09"/>
    <w:rsid w:val="0008775F"/>
    <w:rsid w:val="000B4631"/>
    <w:rsid w:val="000C4A2D"/>
    <w:rsid w:val="000F1A5D"/>
    <w:rsid w:val="001013E9"/>
    <w:rsid w:val="001324B9"/>
    <w:rsid w:val="001807F4"/>
    <w:rsid w:val="001C1A2E"/>
    <w:rsid w:val="00242CEA"/>
    <w:rsid w:val="002A7E94"/>
    <w:rsid w:val="002D42BD"/>
    <w:rsid w:val="003A0CDB"/>
    <w:rsid w:val="003A6A98"/>
    <w:rsid w:val="003C218A"/>
    <w:rsid w:val="00425B0D"/>
    <w:rsid w:val="00436130"/>
    <w:rsid w:val="00497FAA"/>
    <w:rsid w:val="004D3155"/>
    <w:rsid w:val="005237C2"/>
    <w:rsid w:val="005A7792"/>
    <w:rsid w:val="005E241D"/>
    <w:rsid w:val="006703B4"/>
    <w:rsid w:val="00686546"/>
    <w:rsid w:val="006B07FC"/>
    <w:rsid w:val="007276D1"/>
    <w:rsid w:val="00757D35"/>
    <w:rsid w:val="007A5213"/>
    <w:rsid w:val="007E692C"/>
    <w:rsid w:val="0081191B"/>
    <w:rsid w:val="00853E15"/>
    <w:rsid w:val="0085783D"/>
    <w:rsid w:val="008D66F6"/>
    <w:rsid w:val="009442E4"/>
    <w:rsid w:val="00A965E6"/>
    <w:rsid w:val="00AB0AD2"/>
    <w:rsid w:val="00AC2E70"/>
    <w:rsid w:val="00AF7A9B"/>
    <w:rsid w:val="00B25315"/>
    <w:rsid w:val="00B4445B"/>
    <w:rsid w:val="00BA2D2F"/>
    <w:rsid w:val="00BB1638"/>
    <w:rsid w:val="00C1475A"/>
    <w:rsid w:val="00C72551"/>
    <w:rsid w:val="00CF43F8"/>
    <w:rsid w:val="00D23F5F"/>
    <w:rsid w:val="00D40D58"/>
    <w:rsid w:val="00D72385"/>
    <w:rsid w:val="00E966D5"/>
    <w:rsid w:val="00F10A3F"/>
    <w:rsid w:val="00FF43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C64E78-3B9B-4925-8953-A3AC0114B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61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C2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25B0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25B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5</Pages>
  <Words>1802</Words>
  <Characters>10277</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Балжан Наурызбаева</dc:creator>
  <cp:keywords/>
  <dc:description/>
  <cp:lastModifiedBy>Пользователь</cp:lastModifiedBy>
  <cp:revision>12</cp:revision>
  <cp:lastPrinted>2025-12-25T10:58:00Z</cp:lastPrinted>
  <dcterms:created xsi:type="dcterms:W3CDTF">2026-01-06T04:19:00Z</dcterms:created>
  <dcterms:modified xsi:type="dcterms:W3CDTF">2026-01-29T13:12:00Z</dcterms:modified>
</cp:coreProperties>
</file>