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FFD682" w14:textId="77777777" w:rsidR="005E73A6" w:rsidRPr="002A3BE9" w:rsidRDefault="005E73A6" w:rsidP="005E73A6">
      <w:pPr>
        <w:spacing w:after="0" w:line="240" w:lineRule="auto"/>
        <w:ind w:firstLine="709"/>
        <w:jc w:val="center"/>
        <w:rPr>
          <w:rFonts w:ascii="Times New Roman" w:hAnsi="Times New Roman"/>
          <w:b/>
          <w:sz w:val="24"/>
          <w:szCs w:val="24"/>
          <w:lang w:val="kk-KZ"/>
        </w:rPr>
      </w:pPr>
      <w:bookmarkStart w:id="0" w:name="_GoBack"/>
      <w:bookmarkEnd w:id="0"/>
      <w:r>
        <w:rPr>
          <w:rFonts w:ascii="Times New Roman" w:hAnsi="Times New Roman"/>
          <w:b/>
          <w:sz w:val="24"/>
          <w:szCs w:val="24"/>
          <w:lang w:val="kk-KZ"/>
        </w:rPr>
        <w:t>АҚПАРАТТЫҚ ХАБАРЛАМА</w:t>
      </w:r>
    </w:p>
    <w:p w14:paraId="11D4FD0A" w14:textId="77777777" w:rsidR="005E73A6" w:rsidRDefault="005E73A6" w:rsidP="005E73A6">
      <w:pPr>
        <w:spacing w:after="0" w:line="240" w:lineRule="auto"/>
        <w:ind w:firstLine="709"/>
        <w:jc w:val="center"/>
        <w:rPr>
          <w:rFonts w:ascii="Times New Roman" w:hAnsi="Times New Roman"/>
          <w:b/>
          <w:sz w:val="24"/>
          <w:szCs w:val="24"/>
        </w:rPr>
      </w:pPr>
    </w:p>
    <w:p w14:paraId="4D236A67" w14:textId="77777777" w:rsidR="00C976D5" w:rsidRDefault="00C976D5" w:rsidP="005E73A6">
      <w:pPr>
        <w:spacing w:after="0" w:line="240" w:lineRule="auto"/>
        <w:ind w:firstLine="709"/>
        <w:jc w:val="center"/>
        <w:rPr>
          <w:rFonts w:ascii="Times New Roman" w:hAnsi="Times New Roman"/>
          <w:b/>
          <w:sz w:val="24"/>
          <w:szCs w:val="24"/>
          <w:lang w:val="kk-KZ"/>
        </w:rPr>
      </w:pPr>
      <w:r w:rsidRPr="00780396">
        <w:rPr>
          <w:rFonts w:ascii="Times New Roman" w:hAnsi="Times New Roman"/>
          <w:b/>
          <w:sz w:val="24"/>
          <w:szCs w:val="24"/>
          <w:lang w:val="kk-KZ"/>
        </w:rPr>
        <w:t>БЖЗҚ</w:t>
      </w:r>
      <w:r>
        <w:rPr>
          <w:rFonts w:ascii="Times New Roman" w:hAnsi="Times New Roman"/>
          <w:b/>
          <w:sz w:val="24"/>
          <w:szCs w:val="24"/>
          <w:lang w:val="kk-KZ"/>
        </w:rPr>
        <w:t xml:space="preserve">-ның </w:t>
      </w:r>
      <w:r w:rsidRPr="00780396">
        <w:rPr>
          <w:rFonts w:ascii="Times New Roman" w:hAnsi="Times New Roman"/>
          <w:b/>
          <w:sz w:val="24"/>
          <w:szCs w:val="24"/>
          <w:lang w:val="kk-KZ"/>
        </w:rPr>
        <w:t xml:space="preserve"> </w:t>
      </w:r>
      <w:r w:rsidR="00780396" w:rsidRPr="00780396">
        <w:rPr>
          <w:rFonts w:ascii="Times New Roman" w:hAnsi="Times New Roman"/>
          <w:b/>
          <w:sz w:val="24"/>
          <w:szCs w:val="24"/>
          <w:lang w:val="kk-KZ"/>
        </w:rPr>
        <w:t xml:space="preserve">халыққа </w:t>
      </w:r>
      <w:r>
        <w:rPr>
          <w:rFonts w:ascii="Times New Roman" w:hAnsi="Times New Roman"/>
          <w:b/>
          <w:sz w:val="24"/>
          <w:szCs w:val="24"/>
          <w:lang w:val="kk-KZ"/>
        </w:rPr>
        <w:t>ж</w:t>
      </w:r>
      <w:r w:rsidRPr="00780396">
        <w:rPr>
          <w:rFonts w:ascii="Times New Roman" w:hAnsi="Times New Roman"/>
          <w:b/>
          <w:sz w:val="24"/>
          <w:szCs w:val="24"/>
          <w:lang w:val="kk-KZ"/>
        </w:rPr>
        <w:t xml:space="preserve">ыл басынан бері </w:t>
      </w:r>
      <w:r w:rsidR="00780396" w:rsidRPr="00780396">
        <w:rPr>
          <w:rFonts w:ascii="Times New Roman" w:hAnsi="Times New Roman"/>
          <w:b/>
          <w:sz w:val="24"/>
          <w:szCs w:val="24"/>
          <w:lang w:val="kk-KZ"/>
        </w:rPr>
        <w:t>көрсеткен қызметтер</w:t>
      </w:r>
      <w:r>
        <w:rPr>
          <w:rFonts w:ascii="Times New Roman" w:hAnsi="Times New Roman"/>
          <w:b/>
          <w:sz w:val="24"/>
          <w:szCs w:val="24"/>
          <w:lang w:val="kk-KZ"/>
        </w:rPr>
        <w:t xml:space="preserve">інің </w:t>
      </w:r>
    </w:p>
    <w:p w14:paraId="5F9AC751" w14:textId="6C7B3169" w:rsidR="005E73A6" w:rsidRDefault="00C976D5" w:rsidP="005E73A6">
      <w:pPr>
        <w:spacing w:after="0" w:line="240" w:lineRule="auto"/>
        <w:ind w:firstLine="709"/>
        <w:jc w:val="center"/>
        <w:rPr>
          <w:rFonts w:ascii="Times New Roman" w:hAnsi="Times New Roman"/>
          <w:b/>
          <w:sz w:val="24"/>
          <w:szCs w:val="24"/>
          <w:lang w:val="kk-KZ"/>
        </w:rPr>
      </w:pPr>
      <w:r>
        <w:rPr>
          <w:rFonts w:ascii="Times New Roman" w:hAnsi="Times New Roman"/>
          <w:b/>
          <w:sz w:val="24"/>
          <w:szCs w:val="24"/>
          <w:lang w:val="kk-KZ"/>
        </w:rPr>
        <w:t>98%</w:t>
      </w:r>
      <w:r w:rsidR="00780396" w:rsidRPr="00780396">
        <w:rPr>
          <w:rFonts w:ascii="Times New Roman" w:hAnsi="Times New Roman"/>
          <w:b/>
          <w:sz w:val="24"/>
          <w:szCs w:val="24"/>
          <w:lang w:val="kk-KZ"/>
        </w:rPr>
        <w:t>-дан астамы цифрлық форматта жүргізілді</w:t>
      </w:r>
    </w:p>
    <w:p w14:paraId="4B6DD750" w14:textId="77777777" w:rsidR="00780396" w:rsidRPr="00D916E8" w:rsidRDefault="00780396" w:rsidP="005E73A6">
      <w:pPr>
        <w:spacing w:after="0" w:line="240" w:lineRule="auto"/>
        <w:ind w:firstLine="709"/>
        <w:jc w:val="center"/>
        <w:rPr>
          <w:rFonts w:ascii="Times New Roman" w:hAnsi="Times New Roman"/>
          <w:b/>
          <w:sz w:val="24"/>
          <w:szCs w:val="24"/>
          <w:lang w:val="kk-KZ"/>
        </w:rPr>
      </w:pPr>
    </w:p>
    <w:p w14:paraId="4FDD6017" w14:textId="2AD58893" w:rsidR="005E73A6" w:rsidRPr="00D916E8" w:rsidRDefault="005E73A6" w:rsidP="005E73A6">
      <w:pPr>
        <w:tabs>
          <w:tab w:val="left" w:pos="960"/>
        </w:tabs>
        <w:spacing w:after="0" w:line="240" w:lineRule="auto"/>
        <w:ind w:firstLine="709"/>
        <w:jc w:val="both"/>
        <w:rPr>
          <w:rFonts w:ascii="Times New Roman" w:hAnsi="Times New Roman"/>
          <w:b/>
          <w:sz w:val="24"/>
          <w:szCs w:val="24"/>
          <w:lang w:val="kk-KZ"/>
        </w:rPr>
      </w:pPr>
      <w:r w:rsidRPr="00D916E8">
        <w:rPr>
          <w:rFonts w:ascii="Times New Roman" w:hAnsi="Times New Roman"/>
          <w:b/>
          <w:sz w:val="24"/>
          <w:szCs w:val="24"/>
          <w:lang w:val="kk-KZ"/>
        </w:rPr>
        <w:t>«</w:t>
      </w:r>
      <w:r w:rsidRPr="00D916E8">
        <w:rPr>
          <w:rFonts w:ascii="Times New Roman" w:hAnsi="Times New Roman"/>
          <w:sz w:val="24"/>
          <w:szCs w:val="24"/>
          <w:lang w:val="kk-KZ"/>
        </w:rPr>
        <w:t>Бірыңғай жинақтаушы зейнетақы қоры» АҚ (БЖЗҚ, Қор)</w:t>
      </w:r>
      <w:r w:rsidR="00446FBB">
        <w:rPr>
          <w:rFonts w:ascii="Times New Roman" w:hAnsi="Times New Roman"/>
          <w:sz w:val="24"/>
          <w:szCs w:val="24"/>
          <w:lang w:val="kk-KZ"/>
        </w:rPr>
        <w:t xml:space="preserve"> – </w:t>
      </w:r>
      <w:r w:rsidR="00446FBB" w:rsidRPr="00446FBB">
        <w:rPr>
          <w:rFonts w:ascii="Times New Roman" w:hAnsi="Times New Roman"/>
          <w:sz w:val="24"/>
          <w:szCs w:val="24"/>
          <w:lang w:val="kk-KZ"/>
        </w:rPr>
        <w:t>Қазақстанның</w:t>
      </w:r>
      <w:r w:rsidR="00446FBB">
        <w:rPr>
          <w:rFonts w:ascii="Times New Roman" w:hAnsi="Times New Roman"/>
          <w:sz w:val="24"/>
          <w:szCs w:val="24"/>
          <w:lang w:val="kk-KZ"/>
        </w:rPr>
        <w:t xml:space="preserve"> </w:t>
      </w:r>
      <w:r w:rsidR="00446FBB" w:rsidRPr="00446FBB">
        <w:rPr>
          <w:rFonts w:ascii="Times New Roman" w:hAnsi="Times New Roman"/>
          <w:sz w:val="24"/>
          <w:szCs w:val="24"/>
          <w:lang w:val="kk-KZ"/>
        </w:rPr>
        <w:t>жинақтаушы зейнетақы жүйесінің бірыңғай операторы, ол зейнетақы жинақтарының сенімділігі мен ашықтығын қамтамасыз етеді. Оның негізгі міндеті</w:t>
      </w:r>
      <w:r w:rsidR="00FE3926">
        <w:rPr>
          <w:rFonts w:ascii="Times New Roman" w:hAnsi="Times New Roman"/>
          <w:sz w:val="24"/>
          <w:szCs w:val="24"/>
          <w:lang w:val="kk-KZ"/>
        </w:rPr>
        <w:t xml:space="preserve"> – </w:t>
      </w:r>
      <w:r w:rsidR="00446FBB" w:rsidRPr="00446FBB">
        <w:rPr>
          <w:rFonts w:ascii="Times New Roman" w:hAnsi="Times New Roman"/>
          <w:sz w:val="24"/>
          <w:szCs w:val="24"/>
          <w:lang w:val="kk-KZ"/>
        </w:rPr>
        <w:t>азаматтардың</w:t>
      </w:r>
      <w:r w:rsidR="00FE3926">
        <w:rPr>
          <w:rFonts w:ascii="Times New Roman" w:hAnsi="Times New Roman"/>
          <w:sz w:val="24"/>
          <w:szCs w:val="24"/>
          <w:lang w:val="kk-KZ"/>
        </w:rPr>
        <w:t xml:space="preserve"> </w:t>
      </w:r>
      <w:r w:rsidR="00446FBB" w:rsidRPr="00446FBB">
        <w:rPr>
          <w:rFonts w:ascii="Times New Roman" w:hAnsi="Times New Roman"/>
          <w:sz w:val="24"/>
          <w:szCs w:val="24"/>
          <w:lang w:val="kk-KZ"/>
        </w:rPr>
        <w:t>зейнетақы жинақтарын жинақтау және болашақта төлемдер қамтамасыз ету. Қор ұсынатын қызметтер азаматтарға лайықты зейнетақы үшін қажетті соманы жинап қана қоймай, сонымен қатар өз болашағын қаржылық жоспарлауға белсенді қатысуға көмектеседі.</w:t>
      </w:r>
      <w:r w:rsidR="00090BAC">
        <w:rPr>
          <w:rFonts w:ascii="Times New Roman" w:hAnsi="Times New Roman"/>
          <w:sz w:val="24"/>
          <w:szCs w:val="24"/>
          <w:lang w:val="kk-KZ"/>
        </w:rPr>
        <w:t xml:space="preserve"> </w:t>
      </w:r>
      <w:r w:rsidRPr="005771B0">
        <w:rPr>
          <w:rFonts w:ascii="Times New Roman" w:hAnsi="Times New Roman"/>
          <w:sz w:val="24"/>
          <w:szCs w:val="24"/>
          <w:lang w:val="kk-KZ"/>
        </w:rPr>
        <w:t xml:space="preserve">БЖЗҚ қазақстандықтарға цифрлық форматта түрлі қызметтер көрсетеді және оларды </w:t>
      </w:r>
      <w:r>
        <w:rPr>
          <w:rFonts w:ascii="Times New Roman" w:hAnsi="Times New Roman"/>
          <w:sz w:val="24"/>
          <w:szCs w:val="24"/>
          <w:lang w:val="kk-KZ"/>
        </w:rPr>
        <w:t>салымшылардың</w:t>
      </w:r>
      <w:r w:rsidRPr="005771B0">
        <w:rPr>
          <w:rFonts w:ascii="Times New Roman" w:hAnsi="Times New Roman"/>
          <w:sz w:val="24"/>
          <w:szCs w:val="24"/>
          <w:lang w:val="kk-KZ"/>
        </w:rPr>
        <w:t xml:space="preserve"> қажеттіліктеріне бейімде</w:t>
      </w:r>
      <w:r>
        <w:rPr>
          <w:rFonts w:ascii="Times New Roman" w:hAnsi="Times New Roman"/>
          <w:sz w:val="24"/>
          <w:szCs w:val="24"/>
          <w:lang w:val="kk-KZ"/>
        </w:rPr>
        <w:t>й</w:t>
      </w:r>
      <w:r w:rsidRPr="005771B0">
        <w:rPr>
          <w:rFonts w:ascii="Times New Roman" w:hAnsi="Times New Roman"/>
          <w:sz w:val="24"/>
          <w:szCs w:val="24"/>
          <w:lang w:val="kk-KZ"/>
        </w:rPr>
        <w:t xml:space="preserve"> отырып дамытуда.</w:t>
      </w:r>
      <w:r>
        <w:rPr>
          <w:rFonts w:ascii="Times New Roman" w:hAnsi="Times New Roman"/>
          <w:sz w:val="24"/>
          <w:szCs w:val="24"/>
          <w:lang w:val="kk-KZ"/>
        </w:rPr>
        <w:t xml:space="preserve"> </w:t>
      </w:r>
      <w:r w:rsidRPr="00D916E8">
        <w:rPr>
          <w:rFonts w:ascii="Times New Roman" w:hAnsi="Times New Roman"/>
          <w:sz w:val="24"/>
          <w:szCs w:val="24"/>
          <w:lang w:val="kk-KZ"/>
        </w:rPr>
        <w:t>Қордың сайтта және мобильді қосымшада 24/7 режимінде көрсететін қызметтерінің қолжетімділігі – салымшылардың өз жинақтарына деген қызығушылығын арттырудың маңызды шарты.</w:t>
      </w:r>
    </w:p>
    <w:p w14:paraId="7ABC413F" w14:textId="6B19C4E7" w:rsidR="005E73A6" w:rsidRPr="00D916E8" w:rsidRDefault="005E73A6" w:rsidP="005E73A6">
      <w:pPr>
        <w:spacing w:after="0" w:line="240" w:lineRule="auto"/>
        <w:ind w:firstLine="709"/>
        <w:jc w:val="both"/>
        <w:rPr>
          <w:rFonts w:ascii="Times New Roman" w:hAnsi="Times New Roman"/>
          <w:color w:val="000000"/>
          <w:sz w:val="24"/>
          <w:szCs w:val="24"/>
          <w:lang w:val="kk-KZ"/>
        </w:rPr>
      </w:pPr>
      <w:r w:rsidRPr="00D916E8">
        <w:rPr>
          <w:rFonts w:ascii="Times New Roman" w:hAnsi="Times New Roman"/>
          <w:color w:val="000000"/>
          <w:sz w:val="24"/>
          <w:szCs w:val="24"/>
          <w:lang w:val="kk-KZ"/>
        </w:rPr>
        <w:t>01.01.2026ж. мен 3</w:t>
      </w:r>
      <w:r w:rsidR="00090BAC">
        <w:rPr>
          <w:rFonts w:ascii="Times New Roman" w:hAnsi="Times New Roman"/>
          <w:color w:val="000000"/>
          <w:sz w:val="24"/>
          <w:szCs w:val="24"/>
          <w:lang w:val="kk-KZ"/>
        </w:rPr>
        <w:t>0</w:t>
      </w:r>
      <w:r w:rsidRPr="00D916E8">
        <w:rPr>
          <w:rFonts w:ascii="Times New Roman" w:hAnsi="Times New Roman"/>
          <w:color w:val="000000"/>
          <w:sz w:val="24"/>
          <w:szCs w:val="24"/>
          <w:lang w:val="kk-KZ"/>
        </w:rPr>
        <w:t>.0</w:t>
      </w:r>
      <w:r w:rsidR="00090BAC">
        <w:rPr>
          <w:rFonts w:ascii="Times New Roman" w:hAnsi="Times New Roman"/>
          <w:color w:val="000000"/>
          <w:sz w:val="24"/>
          <w:szCs w:val="24"/>
          <w:lang w:val="kk-KZ"/>
        </w:rPr>
        <w:t>6</w:t>
      </w:r>
      <w:r w:rsidRPr="00D916E8">
        <w:rPr>
          <w:rFonts w:ascii="Times New Roman" w:hAnsi="Times New Roman"/>
          <w:color w:val="000000"/>
          <w:sz w:val="24"/>
          <w:szCs w:val="24"/>
          <w:lang w:val="kk-KZ"/>
        </w:rPr>
        <w:t xml:space="preserve">.2026ж. аралығында Қор салымшыларға </w:t>
      </w:r>
      <w:r>
        <w:rPr>
          <w:rFonts w:ascii="Times New Roman" w:hAnsi="Times New Roman"/>
          <w:color w:val="000000"/>
          <w:sz w:val="24"/>
          <w:szCs w:val="24"/>
          <w:lang w:val="kk-KZ"/>
        </w:rPr>
        <w:t>2</w:t>
      </w:r>
      <w:r w:rsidR="00090BAC">
        <w:rPr>
          <w:rFonts w:ascii="Times New Roman" w:hAnsi="Times New Roman"/>
          <w:color w:val="000000"/>
          <w:sz w:val="24"/>
          <w:szCs w:val="24"/>
          <w:lang w:val="kk-KZ"/>
        </w:rPr>
        <w:t>8</w:t>
      </w:r>
      <w:r w:rsidRPr="00D916E8">
        <w:rPr>
          <w:rFonts w:ascii="Times New Roman" w:hAnsi="Times New Roman"/>
          <w:color w:val="000000"/>
          <w:sz w:val="24"/>
          <w:szCs w:val="24"/>
          <w:lang w:val="kk-KZ"/>
        </w:rPr>
        <w:t>,</w:t>
      </w:r>
      <w:r w:rsidR="00090BAC">
        <w:rPr>
          <w:rFonts w:ascii="Times New Roman" w:hAnsi="Times New Roman"/>
          <w:color w:val="000000"/>
          <w:sz w:val="24"/>
          <w:szCs w:val="24"/>
          <w:lang w:val="kk-KZ"/>
        </w:rPr>
        <w:t>4</w:t>
      </w:r>
      <w:r w:rsidRPr="00D916E8">
        <w:rPr>
          <w:rFonts w:ascii="Times New Roman" w:hAnsi="Times New Roman"/>
          <w:color w:val="000000"/>
          <w:sz w:val="24"/>
          <w:szCs w:val="24"/>
          <w:lang w:val="kk-KZ"/>
        </w:rPr>
        <w:t xml:space="preserve"> млн қызмет көрсетті. Көрсетілген қызметтердің жалпы санының </w:t>
      </w:r>
      <w:r>
        <w:rPr>
          <w:rFonts w:ascii="Times New Roman" w:hAnsi="Times New Roman"/>
          <w:color w:val="000000"/>
          <w:sz w:val="24"/>
          <w:szCs w:val="24"/>
          <w:lang w:val="kk-KZ"/>
        </w:rPr>
        <w:t>1</w:t>
      </w:r>
      <w:r w:rsidR="00090BAC">
        <w:rPr>
          <w:rFonts w:ascii="Times New Roman" w:hAnsi="Times New Roman"/>
          <w:color w:val="000000"/>
          <w:sz w:val="24"/>
          <w:szCs w:val="24"/>
          <w:lang w:val="kk-KZ"/>
        </w:rPr>
        <w:t>7</w:t>
      </w:r>
      <w:r w:rsidR="00EF6FCE">
        <w:rPr>
          <w:rFonts w:ascii="Times New Roman" w:hAnsi="Times New Roman"/>
          <w:color w:val="000000"/>
          <w:sz w:val="24"/>
          <w:szCs w:val="24"/>
          <w:lang w:val="kk-KZ"/>
        </w:rPr>
        <w:t>,</w:t>
      </w:r>
      <w:r w:rsidR="00EF6FCE" w:rsidRPr="00EF6FCE">
        <w:rPr>
          <w:rFonts w:ascii="Times New Roman" w:hAnsi="Times New Roman"/>
          <w:color w:val="000000"/>
          <w:sz w:val="24"/>
          <w:szCs w:val="24"/>
          <w:lang w:val="kk-KZ"/>
        </w:rPr>
        <w:t>4</w:t>
      </w:r>
      <w:r w:rsidRPr="00D916E8">
        <w:rPr>
          <w:rFonts w:ascii="Times New Roman" w:hAnsi="Times New Roman"/>
          <w:color w:val="000000"/>
          <w:sz w:val="24"/>
          <w:szCs w:val="24"/>
          <w:lang w:val="kk-KZ"/>
        </w:rPr>
        <w:t xml:space="preserve"> млн-ы электрондық форматта, </w:t>
      </w:r>
      <w:r w:rsidR="00090BAC">
        <w:rPr>
          <w:rFonts w:ascii="Times New Roman" w:hAnsi="Times New Roman"/>
          <w:color w:val="000000"/>
          <w:sz w:val="24"/>
          <w:szCs w:val="24"/>
          <w:lang w:val="kk-KZ"/>
        </w:rPr>
        <w:t>10</w:t>
      </w:r>
      <w:r>
        <w:rPr>
          <w:rFonts w:ascii="Times New Roman" w:hAnsi="Times New Roman"/>
          <w:color w:val="000000"/>
          <w:sz w:val="24"/>
          <w:szCs w:val="24"/>
          <w:lang w:val="kk-KZ"/>
        </w:rPr>
        <w:t>,</w:t>
      </w:r>
      <w:r w:rsidR="00090BAC">
        <w:rPr>
          <w:rFonts w:ascii="Times New Roman" w:hAnsi="Times New Roman"/>
          <w:color w:val="000000"/>
          <w:sz w:val="24"/>
          <w:szCs w:val="24"/>
          <w:lang w:val="kk-KZ"/>
        </w:rPr>
        <w:t>4</w:t>
      </w:r>
      <w:r w:rsidRPr="00D916E8">
        <w:rPr>
          <w:rFonts w:ascii="Times New Roman" w:hAnsi="Times New Roman"/>
          <w:color w:val="000000"/>
          <w:sz w:val="24"/>
          <w:szCs w:val="24"/>
          <w:lang w:val="kk-KZ"/>
        </w:rPr>
        <w:t xml:space="preserve"> млн автоматты түрде жүргізілді. Осылайша, автоматты, электронды және қашықтықтан көрсетілген қызметтердің үлесі жалпы санның 98,</w:t>
      </w:r>
      <w:r w:rsidR="00EF6FCE" w:rsidRPr="00EF6FCE">
        <w:rPr>
          <w:rFonts w:ascii="Times New Roman" w:hAnsi="Times New Roman"/>
          <w:color w:val="000000"/>
          <w:sz w:val="24"/>
          <w:szCs w:val="24"/>
          <w:lang w:val="kk-KZ"/>
        </w:rPr>
        <w:t>6</w:t>
      </w:r>
      <w:r w:rsidRPr="00D916E8">
        <w:rPr>
          <w:rFonts w:ascii="Times New Roman" w:hAnsi="Times New Roman"/>
          <w:color w:val="000000"/>
          <w:sz w:val="24"/>
          <w:szCs w:val="24"/>
          <w:lang w:val="kk-KZ"/>
        </w:rPr>
        <w:t xml:space="preserve">%-ын құрады. Салымшыларға </w:t>
      </w:r>
      <w:r>
        <w:rPr>
          <w:rFonts w:ascii="Times New Roman" w:hAnsi="Times New Roman"/>
          <w:color w:val="000000"/>
          <w:sz w:val="24"/>
          <w:szCs w:val="24"/>
          <w:lang w:val="kk-KZ"/>
        </w:rPr>
        <w:t>3</w:t>
      </w:r>
      <w:r w:rsidR="00090BAC">
        <w:rPr>
          <w:rFonts w:ascii="Times New Roman" w:hAnsi="Times New Roman"/>
          <w:color w:val="000000"/>
          <w:sz w:val="24"/>
          <w:szCs w:val="24"/>
          <w:lang w:val="kk-KZ"/>
        </w:rPr>
        <w:t>84</w:t>
      </w:r>
      <w:r w:rsidRPr="00D916E8">
        <w:rPr>
          <w:rFonts w:ascii="Times New Roman" w:hAnsi="Times New Roman"/>
          <w:color w:val="000000"/>
          <w:sz w:val="24"/>
          <w:szCs w:val="24"/>
          <w:lang w:val="kk-KZ"/>
        </w:rPr>
        <w:t>,</w:t>
      </w:r>
      <w:r w:rsidR="00090BAC">
        <w:rPr>
          <w:rFonts w:ascii="Times New Roman" w:hAnsi="Times New Roman"/>
          <w:color w:val="000000"/>
          <w:sz w:val="24"/>
          <w:szCs w:val="24"/>
          <w:lang w:val="kk-KZ"/>
        </w:rPr>
        <w:t>7</w:t>
      </w:r>
      <w:r w:rsidRPr="00D916E8">
        <w:rPr>
          <w:rFonts w:ascii="Times New Roman" w:hAnsi="Times New Roman"/>
          <w:color w:val="000000"/>
          <w:sz w:val="24"/>
          <w:szCs w:val="24"/>
          <w:lang w:val="kk-KZ"/>
        </w:rPr>
        <w:t xml:space="preserve"> мың қызмет жүзбе-жүз көрсетілді, оның ішінде </w:t>
      </w:r>
      <w:r>
        <w:rPr>
          <w:rFonts w:ascii="Times New Roman" w:hAnsi="Times New Roman"/>
          <w:color w:val="000000"/>
          <w:sz w:val="24"/>
          <w:szCs w:val="24"/>
          <w:lang w:val="kk-KZ"/>
        </w:rPr>
        <w:t>3</w:t>
      </w:r>
      <w:r w:rsidR="00090BAC">
        <w:rPr>
          <w:rFonts w:ascii="Times New Roman" w:hAnsi="Times New Roman"/>
          <w:color w:val="000000"/>
          <w:sz w:val="24"/>
          <w:szCs w:val="24"/>
          <w:lang w:val="kk-KZ"/>
        </w:rPr>
        <w:t>74</w:t>
      </w:r>
      <w:r w:rsidR="00EF6FCE">
        <w:rPr>
          <w:rFonts w:ascii="Times New Roman" w:hAnsi="Times New Roman"/>
          <w:color w:val="000000"/>
          <w:sz w:val="24"/>
          <w:szCs w:val="24"/>
          <w:lang w:val="kk-KZ"/>
        </w:rPr>
        <w:t>,</w:t>
      </w:r>
      <w:r w:rsidR="00EF6FCE" w:rsidRPr="00EF6FCE">
        <w:rPr>
          <w:rFonts w:ascii="Times New Roman" w:hAnsi="Times New Roman"/>
          <w:color w:val="000000"/>
          <w:sz w:val="24"/>
          <w:szCs w:val="24"/>
          <w:lang w:val="kk-KZ"/>
        </w:rPr>
        <w:t>5</w:t>
      </w:r>
      <w:r w:rsidRPr="00D916E8">
        <w:rPr>
          <w:rFonts w:ascii="Times New Roman" w:hAnsi="Times New Roman"/>
          <w:color w:val="000000"/>
          <w:sz w:val="24"/>
          <w:szCs w:val="24"/>
          <w:lang w:val="kk-KZ"/>
        </w:rPr>
        <w:t xml:space="preserve"> мың қызмет тікелей Қордың кеңселерінде жүзеге асырылды. </w:t>
      </w:r>
    </w:p>
    <w:p w14:paraId="2320077F" w14:textId="77777777" w:rsidR="005E73A6" w:rsidRPr="00D916E8" w:rsidRDefault="005E73A6" w:rsidP="005E73A6">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Естеріңізге сала кетейік, барлық зейнетақы шоттары БЖЗҚ-ға бірінші жарна түскен кезде автоматты түрде ашылады. Сондай-ақ, Қазақстан Республикасының 18 жасқа толмаған азаматтарына нысаналы талаптар автоматты түрде есептеліп, "Ұлттық қор – балаларға" бағдарламасы шеңберінде нысаналы жинақтарды алушыларға нысаналы жинақтарды есептеу және есепке алу үшін нысаналы жинақтау шоттары ашылады.  </w:t>
      </w:r>
    </w:p>
    <w:p w14:paraId="1ECC657C" w14:textId="096EBB55" w:rsidR="005E73A6" w:rsidRPr="00D916E8" w:rsidRDefault="005E73A6" w:rsidP="005E73A6">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Есепті кезеңде шартты зейнетақы шоттарын (жұмыс берушінің ЖМЗЖ аударуы нәтижесінде ашылатын ШЗШ) және нысаналы жинақтау шоттарын ("Ұлттық қор </w:t>
      </w:r>
      <w:r w:rsidRPr="00D916E8">
        <w:rPr>
          <w:rFonts w:ascii="Times New Roman" w:hAnsi="Times New Roman"/>
          <w:sz w:val="24"/>
          <w:szCs w:val="24"/>
          <w:lang w:val="kk-KZ"/>
        </w:rPr>
        <w:softHyphen/>
        <w:t>— балаларға" бағдарламасы аясында ашылатын НЖШ) қоса алғанда, зейнетақы жарналарының барлық түрлері бойынша автоматты режимде ашылған жеке зейнетақы шоттарының (ЖЗШ) жалпы саны</w:t>
      </w:r>
      <w:r>
        <w:rPr>
          <w:rFonts w:ascii="Times New Roman" w:hAnsi="Times New Roman"/>
          <w:sz w:val="24"/>
          <w:szCs w:val="24"/>
          <w:lang w:val="kk-KZ"/>
        </w:rPr>
        <w:t xml:space="preserve"> </w:t>
      </w:r>
      <w:r w:rsidR="00090BAC">
        <w:rPr>
          <w:rFonts w:ascii="Times New Roman" w:hAnsi="Times New Roman"/>
          <w:sz w:val="24"/>
          <w:szCs w:val="24"/>
          <w:lang w:val="kk-KZ"/>
        </w:rPr>
        <w:t>1,0</w:t>
      </w:r>
      <w:r w:rsidRPr="00D916E8">
        <w:rPr>
          <w:rFonts w:ascii="Times New Roman" w:hAnsi="Times New Roman"/>
          <w:sz w:val="24"/>
          <w:szCs w:val="24"/>
          <w:lang w:val="kk-KZ"/>
        </w:rPr>
        <w:t xml:space="preserve"> </w:t>
      </w:r>
      <w:r w:rsidR="00090BAC">
        <w:rPr>
          <w:rFonts w:ascii="Times New Roman" w:hAnsi="Times New Roman"/>
          <w:sz w:val="24"/>
          <w:szCs w:val="24"/>
          <w:lang w:val="kk-KZ"/>
        </w:rPr>
        <w:t xml:space="preserve">млн бірлікке </w:t>
      </w:r>
      <w:r w:rsidRPr="00D916E8">
        <w:rPr>
          <w:rFonts w:ascii="Times New Roman" w:hAnsi="Times New Roman"/>
          <w:sz w:val="24"/>
          <w:szCs w:val="24"/>
          <w:lang w:val="kk-KZ"/>
        </w:rPr>
        <w:t xml:space="preserve">жетті.  </w:t>
      </w:r>
    </w:p>
    <w:p w14:paraId="225E116D" w14:textId="265C1586" w:rsidR="005E73A6" w:rsidRPr="00D916E8" w:rsidRDefault="005E73A6" w:rsidP="005E73A6">
      <w:pPr>
        <w:spacing w:after="0" w:line="240" w:lineRule="auto"/>
        <w:ind w:firstLine="709"/>
        <w:jc w:val="both"/>
        <w:rPr>
          <w:rFonts w:ascii="Times New Roman" w:hAnsi="Times New Roman"/>
          <w:color w:val="000000"/>
          <w:sz w:val="24"/>
          <w:szCs w:val="24"/>
          <w:lang w:val="kk-KZ"/>
        </w:rPr>
      </w:pPr>
      <w:r w:rsidRPr="00D916E8">
        <w:rPr>
          <w:rFonts w:ascii="Times New Roman" w:hAnsi="Times New Roman"/>
          <w:sz w:val="24"/>
          <w:szCs w:val="24"/>
          <w:lang w:val="kk-KZ"/>
        </w:rPr>
        <w:t xml:space="preserve">Жеке зейнетақы шотынан, шартты зейнетақы шотынан (ШЗШ), сондай-ақ нысаналы жинақтау шотынан (НЖШ) үзінді көшірме алу бұрынғысынша ең танымал қызмет санатында. Жыл басынан бері ЖЗШ, ШЗШ, НЖШ-дан </w:t>
      </w:r>
      <w:r>
        <w:rPr>
          <w:rFonts w:ascii="Times New Roman" w:hAnsi="Times New Roman"/>
          <w:sz w:val="24"/>
          <w:szCs w:val="24"/>
          <w:lang w:val="kk-KZ"/>
        </w:rPr>
        <w:t>1</w:t>
      </w:r>
      <w:r w:rsidR="00090BAC">
        <w:rPr>
          <w:rFonts w:ascii="Times New Roman" w:hAnsi="Times New Roman"/>
          <w:sz w:val="24"/>
          <w:szCs w:val="24"/>
          <w:lang w:val="kk-KZ"/>
        </w:rPr>
        <w:t>8</w:t>
      </w:r>
      <w:r w:rsidRPr="00D916E8">
        <w:rPr>
          <w:rFonts w:ascii="Times New Roman" w:hAnsi="Times New Roman"/>
          <w:sz w:val="24"/>
          <w:szCs w:val="24"/>
          <w:lang w:val="kk-KZ"/>
        </w:rPr>
        <w:t>,</w:t>
      </w:r>
      <w:r w:rsidR="00090BAC">
        <w:rPr>
          <w:rFonts w:ascii="Times New Roman" w:hAnsi="Times New Roman"/>
          <w:sz w:val="24"/>
          <w:szCs w:val="24"/>
          <w:lang w:val="kk-KZ"/>
        </w:rPr>
        <w:t xml:space="preserve">1 </w:t>
      </w:r>
      <w:r w:rsidRPr="00D916E8">
        <w:rPr>
          <w:rFonts w:ascii="Times New Roman" w:hAnsi="Times New Roman"/>
          <w:sz w:val="24"/>
          <w:szCs w:val="24"/>
          <w:lang w:val="kk-KZ"/>
        </w:rPr>
        <w:t xml:space="preserve">млн үзінді көшірме берілді. Оның </w:t>
      </w:r>
      <w:r w:rsidR="00090BAC">
        <w:rPr>
          <w:rFonts w:ascii="Times New Roman" w:hAnsi="Times New Roman"/>
          <w:sz w:val="24"/>
          <w:szCs w:val="24"/>
          <w:lang w:val="kk-KZ"/>
        </w:rPr>
        <w:t>16,1</w:t>
      </w:r>
      <w:r w:rsidRPr="00D916E8">
        <w:rPr>
          <w:rFonts w:ascii="Times New Roman" w:hAnsi="Times New Roman"/>
          <w:sz w:val="24"/>
          <w:szCs w:val="24"/>
          <w:lang w:val="kk-KZ"/>
        </w:rPr>
        <w:t xml:space="preserve"> млн-ы – электрондық, ал </w:t>
      </w:r>
      <w:r>
        <w:rPr>
          <w:rFonts w:ascii="Times New Roman" w:hAnsi="Times New Roman"/>
          <w:sz w:val="24"/>
          <w:szCs w:val="24"/>
          <w:lang w:val="kk-KZ"/>
        </w:rPr>
        <w:t>1,</w:t>
      </w:r>
      <w:r w:rsidR="00090BAC">
        <w:rPr>
          <w:rFonts w:ascii="Times New Roman" w:hAnsi="Times New Roman"/>
          <w:sz w:val="24"/>
          <w:szCs w:val="24"/>
          <w:lang w:val="kk-KZ"/>
        </w:rPr>
        <w:t>7</w:t>
      </w:r>
      <w:r w:rsidRPr="00D916E8">
        <w:rPr>
          <w:rFonts w:ascii="Times New Roman" w:hAnsi="Times New Roman"/>
          <w:sz w:val="24"/>
          <w:szCs w:val="24"/>
          <w:lang w:val="kk-KZ"/>
        </w:rPr>
        <w:t xml:space="preserve"> млн үзінді көшірме автоматты түрде рәсімделді. </w:t>
      </w:r>
      <w:r w:rsidRPr="00D916E8">
        <w:rPr>
          <w:rFonts w:ascii="Times New Roman" w:hAnsi="Times New Roman"/>
          <w:color w:val="000000"/>
          <w:sz w:val="24"/>
          <w:szCs w:val="24"/>
          <w:lang w:val="kk-KZ"/>
        </w:rPr>
        <w:t>Шоттың жай-күйіне қатысты ақпаратты жеке кабинет арқылы алу – зейнетақы жинақтарын қадағалаудың ең ыңғайлы, сенімді және жедел тәсілі. Қызмет тәулік бойы (24/7) онлайн режимде жұмыс істейді, бұл ақпаратты кез келген уақытта және әлемнің кез келген нүктесінен алуға мүмкіндік береді. Сонымен қатар, зейнетақы шоттары туралы ақпаратты БЖЗҚ сайты арқылы ғана емес, egov.kz электрондық үкімет порталы немесе оның мобильді қосымшасы арқылы да алуға болады. Бұл мемлекеттік қызметтерді бірыңғай платформалар арқылы алуға дағдыланған азаматтарға өте қолайлы. БЖЗҚ 2025 жылдан бастап жыл сайынғы үзінді көшірмелерді пошта арқылы автоматты түрде жіберу тоқтатылғанын ескертеді. Бірақ, зейнетақы жинақтарының жай-күйі туралы ақпаратты "БЖЗҚ" АҚ атына тиісті сұранысты жіберген пошта арқылы алу мүмкіндігі сақталады.</w:t>
      </w:r>
    </w:p>
    <w:p w14:paraId="0DCF521A" w14:textId="55C4DD27" w:rsidR="005E73A6" w:rsidRDefault="005E73A6" w:rsidP="005E73A6">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Салымшылардың (алушылардың) Қор сайтындағы және ұялы қосымшасындағы Жеке кабинеттен үзінді көшірме алудан басқа өз деректемелеріне өзгерістер мен толықтырулар енгізу, шотының бар екендігі туралы анықтама алу, 1 немесе 2 топтағы мүгедектіктің мерзімсіз уақытқа белгіленуіне байланысты немесе ерікті зейнетақы жарналары бойынша зейнетақы төлемдерін тағайындау туралы өтініш беру сияқты қызметтерді пайдалануға мүмкіндіктері бар. Сондай-ақ, зейнетақы жарналарын төлеу туралы өтініштің мәртебесін қадағалау, инвестициялық портфельді басқарушыға (ИПБ) жинақтардың бір бөлігін аудару, зейнетақы калькуляторының көмегімен болашақ зейнетақыны болжамды есептеу және т.б. қызметтер қолжетімді. </w:t>
      </w:r>
      <w:r w:rsidRPr="00DB190F">
        <w:rPr>
          <w:rFonts w:ascii="Times New Roman" w:hAnsi="Times New Roman"/>
          <w:sz w:val="24"/>
          <w:szCs w:val="24"/>
          <w:lang w:val="kk-KZ"/>
        </w:rPr>
        <w:t xml:space="preserve">Өткен кезеңде </w:t>
      </w:r>
      <w:r w:rsidRPr="00DB190F">
        <w:rPr>
          <w:rFonts w:ascii="Times New Roman" w:hAnsi="Times New Roman"/>
          <w:sz w:val="24"/>
          <w:szCs w:val="24"/>
          <w:lang w:val="kk-KZ"/>
        </w:rPr>
        <w:lastRenderedPageBreak/>
        <w:t xml:space="preserve">салымшылардың зейнетақы жинақтарының бір бөлігін </w:t>
      </w:r>
      <w:r>
        <w:rPr>
          <w:rFonts w:ascii="Times New Roman" w:hAnsi="Times New Roman"/>
          <w:sz w:val="24"/>
          <w:szCs w:val="24"/>
          <w:lang w:val="kk-KZ"/>
        </w:rPr>
        <w:t>ИПБ</w:t>
      </w:r>
      <w:r w:rsidRPr="00DB190F">
        <w:rPr>
          <w:rFonts w:ascii="Times New Roman" w:hAnsi="Times New Roman"/>
          <w:sz w:val="24"/>
          <w:szCs w:val="24"/>
          <w:lang w:val="kk-KZ"/>
        </w:rPr>
        <w:t xml:space="preserve"> сенімгерлік басқару</w:t>
      </w:r>
      <w:r>
        <w:rPr>
          <w:rFonts w:ascii="Times New Roman" w:hAnsi="Times New Roman"/>
          <w:sz w:val="24"/>
          <w:szCs w:val="24"/>
          <w:lang w:val="kk-KZ"/>
        </w:rPr>
        <w:t>ын</w:t>
      </w:r>
      <w:r w:rsidRPr="00DB190F">
        <w:rPr>
          <w:rFonts w:ascii="Times New Roman" w:hAnsi="Times New Roman"/>
          <w:sz w:val="24"/>
          <w:szCs w:val="24"/>
          <w:lang w:val="kk-KZ"/>
        </w:rPr>
        <w:t xml:space="preserve">а аударуға </w:t>
      </w:r>
      <w:r w:rsidR="00090BAC">
        <w:rPr>
          <w:rFonts w:ascii="Times New Roman" w:hAnsi="Times New Roman"/>
          <w:sz w:val="24"/>
          <w:szCs w:val="24"/>
          <w:lang w:val="kk-KZ"/>
        </w:rPr>
        <w:t>54,0</w:t>
      </w:r>
      <w:r w:rsidRPr="00DB190F">
        <w:rPr>
          <w:rFonts w:ascii="Times New Roman" w:hAnsi="Times New Roman"/>
          <w:sz w:val="24"/>
          <w:szCs w:val="24"/>
          <w:lang w:val="kk-KZ"/>
        </w:rPr>
        <w:t xml:space="preserve"> мың өтініші қабылданды, оның басым бөлігі – электрондық форматта.</w:t>
      </w:r>
    </w:p>
    <w:p w14:paraId="7C64F6BC" w14:textId="618B2305" w:rsidR="00090BAC" w:rsidRPr="00D916E8" w:rsidRDefault="00090BAC" w:rsidP="005E73A6">
      <w:pPr>
        <w:spacing w:after="0" w:line="240" w:lineRule="auto"/>
        <w:ind w:firstLine="709"/>
        <w:jc w:val="both"/>
        <w:rPr>
          <w:rFonts w:ascii="Times New Roman" w:hAnsi="Times New Roman"/>
          <w:sz w:val="24"/>
          <w:szCs w:val="24"/>
          <w:lang w:val="kk-KZ"/>
        </w:rPr>
      </w:pPr>
      <w:r w:rsidRPr="00F8653C">
        <w:rPr>
          <w:rFonts w:ascii="Times New Roman" w:hAnsi="Times New Roman"/>
          <w:sz w:val="24"/>
          <w:szCs w:val="24"/>
          <w:lang w:val="kk-KZ"/>
        </w:rPr>
        <w:t xml:space="preserve">БЖЗҚ азаматтардың зейнетақы активтерін инвестициялық басқару жөніндегі </w:t>
      </w:r>
      <w:r w:rsidR="003F1C40" w:rsidRPr="00F8653C">
        <w:rPr>
          <w:rFonts w:ascii="Times New Roman" w:hAnsi="Times New Roman"/>
          <w:b/>
          <w:sz w:val="24"/>
          <w:szCs w:val="24"/>
          <w:lang w:val="kk-KZ"/>
        </w:rPr>
        <w:t>invest.enpf.kz</w:t>
      </w:r>
      <w:r w:rsidR="003F1C40" w:rsidRPr="00F8653C">
        <w:rPr>
          <w:rFonts w:ascii="Times New Roman" w:hAnsi="Times New Roman"/>
          <w:sz w:val="24"/>
          <w:szCs w:val="24"/>
          <w:lang w:val="kk-KZ"/>
        </w:rPr>
        <w:t xml:space="preserve"> </w:t>
      </w:r>
      <w:r w:rsidRPr="00F8653C">
        <w:rPr>
          <w:rFonts w:ascii="Times New Roman" w:hAnsi="Times New Roman"/>
          <w:sz w:val="24"/>
          <w:szCs w:val="24"/>
          <w:lang w:val="kk-KZ"/>
        </w:rPr>
        <w:t>бірыңғай ақпараттық интернет-платформа</w:t>
      </w:r>
      <w:r w:rsidR="00F8653C">
        <w:rPr>
          <w:rFonts w:ascii="Times New Roman" w:hAnsi="Times New Roman"/>
          <w:sz w:val="24"/>
          <w:szCs w:val="24"/>
          <w:lang w:val="kk-KZ"/>
        </w:rPr>
        <w:t>сы</w:t>
      </w:r>
      <w:r w:rsidRPr="00F8653C">
        <w:rPr>
          <w:rFonts w:ascii="Times New Roman" w:hAnsi="Times New Roman"/>
          <w:sz w:val="24"/>
          <w:szCs w:val="24"/>
          <w:lang w:val="kk-KZ"/>
        </w:rPr>
        <w:t xml:space="preserve"> инвестициялық портфельді басқарушылар (</w:t>
      </w:r>
      <w:r w:rsidR="00F8653C">
        <w:rPr>
          <w:rFonts w:ascii="Times New Roman" w:hAnsi="Times New Roman"/>
          <w:sz w:val="24"/>
          <w:szCs w:val="24"/>
          <w:lang w:val="kk-KZ"/>
        </w:rPr>
        <w:t>ИПБ</w:t>
      </w:r>
      <w:r w:rsidRPr="00F8653C">
        <w:rPr>
          <w:rFonts w:ascii="Times New Roman" w:hAnsi="Times New Roman"/>
          <w:sz w:val="24"/>
          <w:szCs w:val="24"/>
          <w:lang w:val="kk-KZ"/>
        </w:rPr>
        <w:t>) туралы барлық негізгі ақпаратты бір цифрлық кеңістік</w:t>
      </w:r>
      <w:r w:rsidR="00F8653C">
        <w:rPr>
          <w:rFonts w:ascii="Times New Roman" w:hAnsi="Times New Roman"/>
          <w:sz w:val="24"/>
          <w:szCs w:val="24"/>
          <w:lang w:val="kk-KZ"/>
        </w:rPr>
        <w:t>ке</w:t>
      </w:r>
      <w:r w:rsidRPr="00F8653C">
        <w:rPr>
          <w:rFonts w:ascii="Times New Roman" w:hAnsi="Times New Roman"/>
          <w:sz w:val="24"/>
          <w:szCs w:val="24"/>
          <w:lang w:val="kk-KZ"/>
        </w:rPr>
        <w:t xml:space="preserve"> біріктір</w:t>
      </w:r>
      <w:r w:rsidR="00F8653C">
        <w:rPr>
          <w:rFonts w:ascii="Times New Roman" w:hAnsi="Times New Roman"/>
          <w:sz w:val="24"/>
          <w:szCs w:val="24"/>
          <w:lang w:val="kk-KZ"/>
        </w:rPr>
        <w:t xml:space="preserve">іп, </w:t>
      </w:r>
      <w:r w:rsidRPr="00F8653C">
        <w:rPr>
          <w:rFonts w:ascii="Times New Roman" w:hAnsi="Times New Roman"/>
          <w:sz w:val="24"/>
          <w:szCs w:val="24"/>
          <w:lang w:val="kk-KZ"/>
        </w:rPr>
        <w:t>инвестициялық қызмет</w:t>
      </w:r>
      <w:r w:rsidR="00F8653C">
        <w:rPr>
          <w:rFonts w:ascii="Times New Roman" w:hAnsi="Times New Roman"/>
          <w:sz w:val="24"/>
          <w:szCs w:val="24"/>
          <w:lang w:val="kk-KZ"/>
        </w:rPr>
        <w:t>тері</w:t>
      </w:r>
      <w:r w:rsidRPr="00F8653C">
        <w:rPr>
          <w:rFonts w:ascii="Times New Roman" w:hAnsi="Times New Roman"/>
          <w:sz w:val="24"/>
          <w:szCs w:val="24"/>
          <w:lang w:val="kk-KZ"/>
        </w:rPr>
        <w:t xml:space="preserve"> туралы деректерді жүйелі </w:t>
      </w:r>
      <w:r w:rsidR="00F8653C">
        <w:rPr>
          <w:rFonts w:ascii="Times New Roman" w:hAnsi="Times New Roman"/>
          <w:sz w:val="24"/>
          <w:szCs w:val="24"/>
          <w:lang w:val="kk-KZ"/>
        </w:rPr>
        <w:t xml:space="preserve">түрде ұсынатынын </w:t>
      </w:r>
      <w:r w:rsidR="006C4FCB">
        <w:rPr>
          <w:rFonts w:ascii="Times New Roman" w:hAnsi="Times New Roman"/>
          <w:sz w:val="24"/>
          <w:szCs w:val="24"/>
          <w:lang w:val="kk-KZ"/>
        </w:rPr>
        <w:t>естеріңізге салады</w:t>
      </w:r>
      <w:r w:rsidRPr="00F8653C">
        <w:rPr>
          <w:rFonts w:ascii="Times New Roman" w:hAnsi="Times New Roman"/>
          <w:sz w:val="24"/>
          <w:szCs w:val="24"/>
          <w:lang w:val="kk-KZ"/>
        </w:rPr>
        <w:t xml:space="preserve">. </w:t>
      </w:r>
      <w:r w:rsidRPr="006C4FCB">
        <w:rPr>
          <w:rFonts w:ascii="Times New Roman" w:hAnsi="Times New Roman"/>
          <w:b/>
          <w:sz w:val="24"/>
          <w:szCs w:val="24"/>
          <w:lang w:val="kk-KZ"/>
        </w:rPr>
        <w:t>invest.enpf.kz</w:t>
      </w:r>
      <w:r w:rsidRPr="00F8653C">
        <w:rPr>
          <w:rFonts w:ascii="Times New Roman" w:hAnsi="Times New Roman"/>
          <w:sz w:val="24"/>
          <w:szCs w:val="24"/>
          <w:lang w:val="kk-KZ"/>
        </w:rPr>
        <w:t xml:space="preserve"> </w:t>
      </w:r>
      <w:r w:rsidR="006C4FCB">
        <w:rPr>
          <w:rFonts w:ascii="Times New Roman" w:hAnsi="Times New Roman"/>
          <w:sz w:val="24"/>
          <w:szCs w:val="24"/>
          <w:lang w:val="kk-KZ"/>
        </w:rPr>
        <w:t>п</w:t>
      </w:r>
      <w:r w:rsidR="006C4FCB" w:rsidRPr="00F8653C">
        <w:rPr>
          <w:rFonts w:ascii="Times New Roman" w:hAnsi="Times New Roman"/>
          <w:sz w:val="24"/>
          <w:szCs w:val="24"/>
          <w:lang w:val="kk-KZ"/>
        </w:rPr>
        <w:t>ортал</w:t>
      </w:r>
      <w:r w:rsidR="006C4FCB">
        <w:rPr>
          <w:rFonts w:ascii="Times New Roman" w:hAnsi="Times New Roman"/>
          <w:sz w:val="24"/>
          <w:szCs w:val="24"/>
          <w:lang w:val="kk-KZ"/>
        </w:rPr>
        <w:t>ын</w:t>
      </w:r>
      <w:r w:rsidR="006C4FCB" w:rsidRPr="00F8653C">
        <w:rPr>
          <w:rFonts w:ascii="Times New Roman" w:hAnsi="Times New Roman"/>
          <w:sz w:val="24"/>
          <w:szCs w:val="24"/>
          <w:lang w:val="kk-KZ"/>
        </w:rPr>
        <w:t>да пайдаланушыларға</w:t>
      </w:r>
      <w:r w:rsidR="006C4FCB">
        <w:rPr>
          <w:rFonts w:ascii="Times New Roman" w:hAnsi="Times New Roman"/>
          <w:sz w:val="24"/>
          <w:szCs w:val="24"/>
          <w:lang w:val="kk-KZ"/>
        </w:rPr>
        <w:t xml:space="preserve"> </w:t>
      </w:r>
      <w:r w:rsidR="006C4FCB" w:rsidRPr="00F8653C">
        <w:rPr>
          <w:rFonts w:ascii="Times New Roman" w:hAnsi="Times New Roman"/>
          <w:sz w:val="24"/>
          <w:szCs w:val="24"/>
          <w:lang w:val="kk-KZ"/>
        </w:rPr>
        <w:t xml:space="preserve">зейнетақы жинақтарының жүйесі, бағалы қағаздар, инвестициялау стратегиялары (критерийлері), базалық ұғымдар, зейнетақы активтерін орналастыру құрылымы туралы мәліметтер, сондай-ақ әрбір </w:t>
      </w:r>
      <w:r w:rsidR="006C4FCB">
        <w:rPr>
          <w:rFonts w:ascii="Times New Roman" w:hAnsi="Times New Roman"/>
          <w:sz w:val="24"/>
          <w:szCs w:val="24"/>
          <w:lang w:val="kk-KZ"/>
        </w:rPr>
        <w:t>ИПБ-ның</w:t>
      </w:r>
      <w:r w:rsidR="006C4FCB" w:rsidRPr="00F8653C">
        <w:rPr>
          <w:rFonts w:ascii="Times New Roman" w:hAnsi="Times New Roman"/>
          <w:sz w:val="24"/>
          <w:szCs w:val="24"/>
          <w:lang w:val="kk-KZ"/>
        </w:rPr>
        <w:t xml:space="preserve"> қаржылық көрсеткіштері, </w:t>
      </w:r>
      <w:r w:rsidR="006C4FCB">
        <w:rPr>
          <w:rFonts w:ascii="Times New Roman" w:hAnsi="Times New Roman"/>
          <w:sz w:val="24"/>
          <w:szCs w:val="24"/>
          <w:lang w:val="kk-KZ"/>
        </w:rPr>
        <w:t>ИПБ-ның</w:t>
      </w:r>
      <w:r w:rsidR="006C4FCB" w:rsidRPr="00F8653C">
        <w:rPr>
          <w:rFonts w:ascii="Times New Roman" w:hAnsi="Times New Roman"/>
          <w:sz w:val="24"/>
          <w:szCs w:val="24"/>
          <w:lang w:val="kk-KZ"/>
        </w:rPr>
        <w:t xml:space="preserve"> реттеушілік талаптарды сақтауы туралы деректер</w:t>
      </w:r>
      <w:r w:rsidR="006C4FCB">
        <w:rPr>
          <w:rFonts w:ascii="Times New Roman" w:hAnsi="Times New Roman"/>
          <w:sz w:val="24"/>
          <w:szCs w:val="24"/>
          <w:lang w:val="kk-KZ"/>
        </w:rPr>
        <w:t xml:space="preserve">, </w:t>
      </w:r>
      <w:r w:rsidR="006C4FCB" w:rsidRPr="00F8653C">
        <w:rPr>
          <w:rFonts w:ascii="Times New Roman" w:hAnsi="Times New Roman"/>
          <w:sz w:val="24"/>
          <w:szCs w:val="24"/>
          <w:lang w:val="kk-KZ"/>
        </w:rPr>
        <w:t xml:space="preserve">салымшыларға </w:t>
      </w:r>
      <w:r w:rsidR="006C4FCB">
        <w:rPr>
          <w:rFonts w:ascii="Times New Roman" w:hAnsi="Times New Roman"/>
          <w:sz w:val="24"/>
          <w:szCs w:val="24"/>
          <w:lang w:val="kk-KZ"/>
        </w:rPr>
        <w:t>ИПБ-ның</w:t>
      </w:r>
      <w:r w:rsidR="006C4FCB" w:rsidRPr="00F8653C">
        <w:rPr>
          <w:rFonts w:ascii="Times New Roman" w:hAnsi="Times New Roman"/>
          <w:sz w:val="24"/>
          <w:szCs w:val="24"/>
          <w:lang w:val="kk-KZ"/>
        </w:rPr>
        <w:t xml:space="preserve"> портреті</w:t>
      </w:r>
      <w:r w:rsidR="006C4FCB">
        <w:rPr>
          <w:rFonts w:ascii="Times New Roman" w:hAnsi="Times New Roman"/>
          <w:sz w:val="24"/>
          <w:szCs w:val="24"/>
          <w:lang w:val="kk-KZ"/>
        </w:rPr>
        <w:t xml:space="preserve"> мен </w:t>
      </w:r>
      <w:r w:rsidR="006C4FCB" w:rsidRPr="00F8653C">
        <w:rPr>
          <w:rFonts w:ascii="Times New Roman" w:hAnsi="Times New Roman"/>
          <w:sz w:val="24"/>
          <w:szCs w:val="24"/>
          <w:lang w:val="kk-KZ"/>
        </w:rPr>
        <w:t xml:space="preserve">инвестициялық қызметін жасауға мүмкіндік беретін өзге де мәліметтер </w:t>
      </w:r>
      <w:r w:rsidRPr="00F8653C">
        <w:rPr>
          <w:rFonts w:ascii="Times New Roman" w:hAnsi="Times New Roman"/>
          <w:sz w:val="24"/>
          <w:szCs w:val="24"/>
          <w:lang w:val="kk-KZ"/>
        </w:rPr>
        <w:t>қазақ және орыс тілдерінде қолжетімді.</w:t>
      </w:r>
      <w:r w:rsidR="003F1C40">
        <w:rPr>
          <w:rFonts w:ascii="Times New Roman" w:hAnsi="Times New Roman"/>
          <w:sz w:val="24"/>
          <w:szCs w:val="24"/>
          <w:lang w:val="kk-KZ"/>
        </w:rPr>
        <w:t xml:space="preserve"> </w:t>
      </w:r>
    </w:p>
    <w:p w14:paraId="658D5834" w14:textId="0B763177" w:rsidR="005E73A6" w:rsidRPr="00D916E8" w:rsidRDefault="005E73A6" w:rsidP="005E73A6">
      <w:pPr>
        <w:spacing w:after="0" w:line="240" w:lineRule="auto"/>
        <w:ind w:firstLine="709"/>
        <w:jc w:val="both"/>
        <w:rPr>
          <w:rFonts w:ascii="Times New Roman" w:hAnsi="Times New Roman"/>
          <w:sz w:val="24"/>
          <w:szCs w:val="24"/>
          <w:lang w:val="kk-KZ"/>
        </w:rPr>
      </w:pPr>
      <w:r>
        <w:rPr>
          <w:rFonts w:ascii="Times New Roman" w:hAnsi="Times New Roman"/>
          <w:sz w:val="24"/>
          <w:szCs w:val="24"/>
          <w:lang w:val="kk-KZ"/>
        </w:rPr>
        <w:t>Есепті кезең ішінде</w:t>
      </w:r>
      <w:r w:rsidRPr="00D916E8">
        <w:rPr>
          <w:rFonts w:ascii="Times New Roman" w:hAnsi="Times New Roman"/>
          <w:sz w:val="24"/>
          <w:szCs w:val="24"/>
          <w:lang w:val="kk-KZ"/>
        </w:rPr>
        <w:t xml:space="preserve"> деректемелерді өзгертуге </w:t>
      </w:r>
      <w:r w:rsidR="00EF6FCE">
        <w:rPr>
          <w:rFonts w:ascii="Times New Roman" w:hAnsi="Times New Roman"/>
          <w:sz w:val="24"/>
          <w:szCs w:val="24"/>
          <w:lang w:val="kk-KZ"/>
        </w:rPr>
        <w:t>56,</w:t>
      </w:r>
      <w:r w:rsidR="00EF6FCE" w:rsidRPr="00EF6FCE">
        <w:rPr>
          <w:rFonts w:ascii="Times New Roman" w:hAnsi="Times New Roman"/>
          <w:sz w:val="24"/>
          <w:szCs w:val="24"/>
          <w:lang w:val="kk-KZ"/>
        </w:rPr>
        <w:t>9</w:t>
      </w:r>
      <w:r w:rsidRPr="00D916E8">
        <w:rPr>
          <w:rFonts w:ascii="Times New Roman" w:hAnsi="Times New Roman"/>
          <w:sz w:val="24"/>
          <w:szCs w:val="24"/>
          <w:lang w:val="kk-KZ"/>
        </w:rPr>
        <w:t xml:space="preserve"> мың өтініш қабылданды. Оның </w:t>
      </w:r>
      <w:r w:rsidR="00EF6FCE">
        <w:rPr>
          <w:rFonts w:ascii="Times New Roman" w:hAnsi="Times New Roman"/>
          <w:sz w:val="24"/>
          <w:szCs w:val="24"/>
          <w:lang w:val="kk-KZ"/>
        </w:rPr>
        <w:t>53,</w:t>
      </w:r>
      <w:r w:rsidR="00EF6FCE">
        <w:rPr>
          <w:rFonts w:ascii="Times New Roman" w:hAnsi="Times New Roman"/>
          <w:sz w:val="24"/>
          <w:szCs w:val="24"/>
          <w:lang w:val="en-US"/>
        </w:rPr>
        <w:t>4</w:t>
      </w:r>
      <w:r w:rsidRPr="00D916E8">
        <w:rPr>
          <w:rFonts w:ascii="Times New Roman" w:hAnsi="Times New Roman"/>
          <w:sz w:val="24"/>
          <w:szCs w:val="24"/>
          <w:lang w:val="kk-KZ"/>
        </w:rPr>
        <w:t xml:space="preserve"> мыңы Қордың кеңселерінде орындалды.  </w:t>
      </w:r>
    </w:p>
    <w:p w14:paraId="7A7DBBE6" w14:textId="2CA455BC" w:rsidR="005E73A6" w:rsidRPr="00D916E8" w:rsidRDefault="005E73A6" w:rsidP="005E73A6">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БЖЗҚ мамандарына қандай да бір қызмет түрі бойынша жүгіне отырып, салымшылар, әдетте, жинақтарды қалыптастыруға қатысты қосымша кеңестер ала алады. Ақпараттық-түсіндіру жұмыстары аясында </w:t>
      </w:r>
      <w:r w:rsidR="006C4FCB">
        <w:rPr>
          <w:rFonts w:ascii="Times New Roman" w:hAnsi="Times New Roman"/>
          <w:sz w:val="24"/>
          <w:szCs w:val="24"/>
          <w:lang w:val="kk-KZ"/>
        </w:rPr>
        <w:t>29,6</w:t>
      </w:r>
      <w:r w:rsidRPr="00D916E8">
        <w:rPr>
          <w:rFonts w:ascii="Times New Roman" w:hAnsi="Times New Roman"/>
          <w:sz w:val="24"/>
          <w:szCs w:val="24"/>
          <w:lang w:val="kk-KZ"/>
        </w:rPr>
        <w:t xml:space="preserve"> мың көшпелі таныстырылым өткізіліп, оған </w:t>
      </w:r>
      <w:r>
        <w:rPr>
          <w:rFonts w:ascii="Times New Roman" w:hAnsi="Times New Roman"/>
          <w:sz w:val="24"/>
          <w:szCs w:val="24"/>
          <w:lang w:val="kk-KZ"/>
        </w:rPr>
        <w:t>5</w:t>
      </w:r>
      <w:r w:rsidR="006C4FCB">
        <w:rPr>
          <w:rFonts w:ascii="Times New Roman" w:hAnsi="Times New Roman"/>
          <w:sz w:val="24"/>
          <w:szCs w:val="24"/>
          <w:lang w:val="kk-KZ"/>
        </w:rPr>
        <w:t>89</w:t>
      </w:r>
      <w:r>
        <w:rPr>
          <w:rFonts w:ascii="Times New Roman" w:hAnsi="Times New Roman"/>
          <w:sz w:val="24"/>
          <w:szCs w:val="24"/>
          <w:lang w:val="kk-KZ"/>
        </w:rPr>
        <w:t>,</w:t>
      </w:r>
      <w:r w:rsidR="00EF6FCE" w:rsidRPr="00EF6FCE">
        <w:rPr>
          <w:rFonts w:ascii="Times New Roman" w:hAnsi="Times New Roman"/>
          <w:sz w:val="24"/>
          <w:szCs w:val="24"/>
          <w:lang w:val="kk-KZ"/>
        </w:rPr>
        <w:t>3</w:t>
      </w:r>
      <w:r w:rsidRPr="00D916E8">
        <w:rPr>
          <w:rFonts w:ascii="Times New Roman" w:hAnsi="Times New Roman"/>
          <w:sz w:val="24"/>
          <w:szCs w:val="24"/>
          <w:lang w:val="kk-KZ"/>
        </w:rPr>
        <w:t xml:space="preserve"> мың адам қатысты. Бұқаралық ақпарат құралдарында БЖЗҚ хабарламалары бойынша </w:t>
      </w:r>
      <w:r w:rsidR="00EF6FCE">
        <w:rPr>
          <w:rFonts w:ascii="Times New Roman" w:hAnsi="Times New Roman"/>
          <w:sz w:val="24"/>
          <w:szCs w:val="24"/>
          <w:lang w:val="kk-KZ"/>
        </w:rPr>
        <w:t>20,</w:t>
      </w:r>
      <w:r w:rsidR="00EF6FCE">
        <w:rPr>
          <w:rFonts w:ascii="Times New Roman" w:hAnsi="Times New Roman"/>
          <w:sz w:val="24"/>
          <w:szCs w:val="24"/>
          <w:lang w:val="en-US"/>
        </w:rPr>
        <w:t>2</w:t>
      </w:r>
      <w:r w:rsidRPr="00D916E8">
        <w:rPr>
          <w:rFonts w:ascii="Times New Roman" w:hAnsi="Times New Roman"/>
          <w:sz w:val="24"/>
          <w:szCs w:val="24"/>
          <w:lang w:val="kk-KZ"/>
        </w:rPr>
        <w:t xml:space="preserve"> мың материал жарияланды.</w:t>
      </w:r>
    </w:p>
    <w:p w14:paraId="449E4DCE" w14:textId="7C642A4B" w:rsidR="005E73A6" w:rsidRPr="00D916E8" w:rsidRDefault="005E73A6" w:rsidP="005E73A6">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Салымшылар мен алушылардан кері байланыс (Call-орталық, веб-сайт арқылы кеңес, мессенджерлер, әлеуметтік желілер және басқа байланыс түрлері) арналары бойынша </w:t>
      </w:r>
      <w:r w:rsidR="006C4FCB">
        <w:rPr>
          <w:rFonts w:ascii="Times New Roman" w:hAnsi="Times New Roman"/>
          <w:sz w:val="24"/>
          <w:szCs w:val="24"/>
          <w:lang w:val="kk-KZ"/>
        </w:rPr>
        <w:t>226,5</w:t>
      </w:r>
      <w:r w:rsidRPr="00D916E8">
        <w:rPr>
          <w:rFonts w:ascii="Times New Roman" w:hAnsi="Times New Roman"/>
          <w:sz w:val="24"/>
          <w:szCs w:val="24"/>
          <w:lang w:val="kk-KZ"/>
        </w:rPr>
        <w:t xml:space="preserve"> мың өтініш түсті.</w:t>
      </w:r>
    </w:p>
    <w:p w14:paraId="081BBD5E" w14:textId="77777777" w:rsidR="005E73A6" w:rsidRPr="00D916E8" w:rsidRDefault="005E73A6" w:rsidP="005E73A6">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Естеріңізге сала кетейік, кез келген компания Қор кеңсесіне барып жинақтаушы зейнетақы жүйесінің мәселелері бойынша таныстырылым мен кеңестер өткізуге өтінім бере алады. Ол үшін 1418 нөмірі бойынша байланыс орталығына қоңырау шалып, Қор сайты немесе ұялы қосымшасы арқылы хабарласу қажет. </w:t>
      </w:r>
    </w:p>
    <w:p w14:paraId="2B3C7759" w14:textId="77777777" w:rsidR="005E73A6" w:rsidRPr="00D916E8" w:rsidRDefault="005E73A6" w:rsidP="005E73A6">
      <w:pPr>
        <w:spacing w:after="0" w:line="240" w:lineRule="auto"/>
        <w:ind w:firstLine="708"/>
        <w:jc w:val="both"/>
        <w:rPr>
          <w:rFonts w:ascii="Times New Roman" w:hAnsi="Times New Roman"/>
          <w:sz w:val="24"/>
          <w:szCs w:val="24"/>
          <w:lang w:val="kk-KZ"/>
        </w:rPr>
      </w:pPr>
      <w:r w:rsidRPr="00D916E8">
        <w:rPr>
          <w:rFonts w:ascii="Times New Roman" w:hAnsi="Times New Roman"/>
          <w:sz w:val="24"/>
          <w:szCs w:val="24"/>
          <w:lang w:val="kk-KZ"/>
        </w:rPr>
        <w:t xml:space="preserve">БЖЗҚ-ның кеңес беру қызметтерін мессенджерлер (+7 777 000 14 18 нөмірі бойынша WhatsАpp және Viber чат-боттары) арқылы, 1418 нөмірі бойынша байланыс орталығынан (Қазақстан бойынша қоңырау шалу тегін), enpf.kz корпоративтік сайтынан, сондай-ақ, Instagram, Facebook, ВКонтакте, Telegram, Одноклассники сияқты әлеуметтік желілердегі БЖЗҚ-ның ресми парақшаларынан алуға болады.   </w:t>
      </w:r>
    </w:p>
    <w:p w14:paraId="319EBB9D" w14:textId="77777777" w:rsidR="005E73A6" w:rsidRDefault="005E73A6" w:rsidP="0026005B">
      <w:pPr>
        <w:spacing w:after="0" w:line="240" w:lineRule="auto"/>
        <w:ind w:firstLine="709"/>
        <w:jc w:val="center"/>
        <w:rPr>
          <w:rFonts w:ascii="Times New Roman" w:hAnsi="Times New Roman"/>
          <w:b/>
          <w:sz w:val="24"/>
          <w:szCs w:val="24"/>
          <w:lang w:val="kk-KZ"/>
        </w:rPr>
      </w:pPr>
    </w:p>
    <w:p w14:paraId="570160BF" w14:textId="77777777" w:rsidR="00E928CD" w:rsidRPr="00E928CD" w:rsidRDefault="00E928CD" w:rsidP="00E928CD">
      <w:pPr>
        <w:spacing w:after="0" w:line="240" w:lineRule="auto"/>
        <w:jc w:val="both"/>
        <w:rPr>
          <w:rFonts w:ascii="Times New Roman" w:hAnsi="Times New Roman"/>
          <w:color w:val="000000"/>
          <w:sz w:val="20"/>
          <w:szCs w:val="20"/>
          <w:lang w:val="kk-KZ"/>
        </w:rPr>
      </w:pPr>
      <w:r w:rsidRPr="00E928CD">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E928CD">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6" w:history="1">
        <w:r w:rsidRPr="00E928CD">
          <w:rPr>
            <w:rFonts w:ascii="Times New Roman" w:hAnsi="Times New Roman"/>
            <w:i/>
            <w:color w:val="001CAC"/>
            <w:sz w:val="20"/>
            <w:szCs w:val="20"/>
            <w:u w:val="single"/>
            <w:lang w:val="kk-KZ" w:eastAsia="ru-RU" w:bidi="hi-IN"/>
          </w:rPr>
          <w:t>www.enpf.kz</w:t>
        </w:r>
      </w:hyperlink>
      <w:r w:rsidRPr="00E928CD">
        <w:rPr>
          <w:rFonts w:ascii="Times New Roman" w:hAnsi="Times New Roman"/>
          <w:i/>
          <w:color w:val="000000"/>
          <w:sz w:val="20"/>
          <w:szCs w:val="20"/>
          <w:lang w:val="kk-KZ" w:eastAsia="ru-RU" w:bidi="hi-IN"/>
        </w:rPr>
        <w:t xml:space="preserve"> сайтында).</w:t>
      </w:r>
      <w:r w:rsidRPr="00E928CD">
        <w:rPr>
          <w:rFonts w:ascii="Times New Roman" w:hAnsi="Times New Roman"/>
          <w:color w:val="000000"/>
          <w:sz w:val="20"/>
          <w:szCs w:val="20"/>
          <w:lang w:val="kk-KZ"/>
        </w:rPr>
        <w:t xml:space="preserve"> </w:t>
      </w:r>
    </w:p>
    <w:p w14:paraId="04614393" w14:textId="77777777" w:rsidR="005E73A6" w:rsidRDefault="005E73A6" w:rsidP="00E928CD">
      <w:pPr>
        <w:spacing w:after="0" w:line="240" w:lineRule="auto"/>
        <w:jc w:val="both"/>
        <w:rPr>
          <w:rFonts w:ascii="Times New Roman" w:hAnsi="Times New Roman"/>
          <w:b/>
          <w:sz w:val="24"/>
          <w:szCs w:val="24"/>
          <w:lang w:val="kk-KZ"/>
        </w:rPr>
      </w:pPr>
    </w:p>
    <w:p w14:paraId="03D7A744" w14:textId="77777777" w:rsidR="00F8653C" w:rsidRPr="00EF6FCE" w:rsidRDefault="00F8653C" w:rsidP="0026005B">
      <w:pPr>
        <w:spacing w:after="0" w:line="240" w:lineRule="auto"/>
        <w:ind w:firstLine="709"/>
        <w:jc w:val="center"/>
        <w:rPr>
          <w:rFonts w:ascii="Times New Roman" w:hAnsi="Times New Roman"/>
          <w:b/>
          <w:sz w:val="24"/>
          <w:szCs w:val="24"/>
          <w:lang w:val="kk-KZ"/>
        </w:rPr>
      </w:pPr>
    </w:p>
    <w:p w14:paraId="1616AC01" w14:textId="524E07F8" w:rsidR="00072D14" w:rsidRPr="00EF6FCE" w:rsidRDefault="00072D14" w:rsidP="00072D14">
      <w:pPr>
        <w:tabs>
          <w:tab w:val="left" w:pos="3756"/>
          <w:tab w:val="left" w:pos="7867"/>
        </w:tabs>
        <w:autoSpaceDE w:val="0"/>
        <w:autoSpaceDN w:val="0"/>
        <w:adjustRightInd w:val="0"/>
        <w:spacing w:after="0" w:line="240" w:lineRule="auto"/>
        <w:jc w:val="both"/>
        <w:rPr>
          <w:rFonts w:ascii="Times New Roman" w:eastAsiaTheme="minorHAnsi" w:hAnsi="Times New Roman"/>
          <w:sz w:val="24"/>
          <w:szCs w:val="24"/>
          <w:lang w:val="kk-KZ"/>
        </w:rPr>
      </w:pPr>
    </w:p>
    <w:p w14:paraId="7ED15563" w14:textId="77777777" w:rsidR="00072D14" w:rsidRPr="00EF6FCE" w:rsidRDefault="00072D14" w:rsidP="00072D14">
      <w:pPr>
        <w:rPr>
          <w:sz w:val="24"/>
          <w:szCs w:val="24"/>
          <w:lang w:val="kk-KZ"/>
        </w:rPr>
      </w:pPr>
    </w:p>
    <w:p w14:paraId="5331F986" w14:textId="487CE1EE" w:rsidR="0088693A" w:rsidRPr="00EF6FCE" w:rsidRDefault="0088693A" w:rsidP="007524F0">
      <w:pPr>
        <w:pStyle w:val="a5"/>
        <w:jc w:val="center"/>
        <w:rPr>
          <w:rFonts w:ascii="Times New Roman" w:hAnsi="Times New Roman"/>
          <w:b/>
          <w:color w:val="000000"/>
          <w:sz w:val="24"/>
          <w:szCs w:val="24"/>
          <w:lang w:val="kk-KZ"/>
        </w:rPr>
      </w:pPr>
    </w:p>
    <w:sectPr w:rsidR="0088693A" w:rsidRPr="00EF6FCE" w:rsidSect="00464AE8">
      <w:headerReference w:type="default" r:id="rId7"/>
      <w:footerReference w:type="default" r:id="rId8"/>
      <w:headerReference w:type="first" r:id="rId9"/>
      <w:footerReference w:type="first" r:id="rId10"/>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B5CA51" w14:textId="77777777" w:rsidR="001C2DF5" w:rsidRDefault="001C2DF5" w:rsidP="005E4B51">
      <w:pPr>
        <w:spacing w:after="0" w:line="240" w:lineRule="auto"/>
      </w:pPr>
      <w:r>
        <w:separator/>
      </w:r>
    </w:p>
  </w:endnote>
  <w:endnote w:type="continuationSeparator" w:id="0">
    <w:p w14:paraId="720EBD69" w14:textId="77777777" w:rsidR="001C2DF5" w:rsidRDefault="001C2DF5"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A57A8" w14:textId="5A522653" w:rsidR="00464AE8" w:rsidRPr="002F581B" w:rsidRDefault="002F581B"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F27FA"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99DA94" w14:textId="77777777" w:rsidR="001C2DF5" w:rsidRDefault="001C2DF5" w:rsidP="005E4B51">
      <w:pPr>
        <w:spacing w:after="0" w:line="240" w:lineRule="auto"/>
      </w:pPr>
      <w:r>
        <w:separator/>
      </w:r>
    </w:p>
  </w:footnote>
  <w:footnote w:type="continuationSeparator" w:id="0">
    <w:p w14:paraId="0D049CB7" w14:textId="77777777" w:rsidR="001C2DF5" w:rsidRDefault="001C2DF5"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CBC8A3" w14:textId="27395520" w:rsidR="00464AE8" w:rsidRDefault="000007D7"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17762F84" wp14:editId="2C09A270">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2F581B">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7BDCE263" w14:textId="1A2EBEA8" w:rsidR="00464AE8" w:rsidRPr="00EF6FCE" w:rsidRDefault="002F581B" w:rsidP="00464AE8">
    <w:pPr>
      <w:tabs>
        <w:tab w:val="left" w:pos="6379"/>
      </w:tabs>
      <w:spacing w:after="0" w:line="240" w:lineRule="auto"/>
      <w:ind w:left="6379"/>
      <w:jc w:val="right"/>
      <w:rPr>
        <w:rFonts w:ascii="Times New Roman" w:hAnsi="Times New Roman"/>
        <w:sz w:val="24"/>
        <w:szCs w:val="24"/>
        <w:lang w:eastAsia="ru-RU"/>
      </w:rPr>
    </w:pPr>
    <w:r>
      <w:rPr>
        <w:rFonts w:ascii="Times New Roman" w:hAnsi="Times New Roman"/>
        <w:sz w:val="24"/>
        <w:szCs w:val="24"/>
        <w:lang w:val="kk-KZ" w:eastAsia="ru-RU"/>
      </w:rPr>
      <w:t>Ресми</w:t>
    </w:r>
    <w:r w:rsidR="00464AE8" w:rsidRPr="00EF6FCE">
      <w:rPr>
        <w:rFonts w:ascii="Times New Roman" w:hAnsi="Times New Roman"/>
        <w:sz w:val="24"/>
        <w:szCs w:val="24"/>
        <w:lang w:eastAsia="ru-RU"/>
      </w:rPr>
      <w:t xml:space="preserve"> </w:t>
    </w:r>
    <w:r w:rsidR="00464AE8">
      <w:rPr>
        <w:rFonts w:ascii="Times New Roman" w:hAnsi="Times New Roman"/>
        <w:sz w:val="24"/>
        <w:szCs w:val="24"/>
        <w:lang w:eastAsia="ru-RU"/>
      </w:rPr>
      <w:t>сайт</w:t>
    </w:r>
    <w:r w:rsidR="00464AE8" w:rsidRPr="00EF6FCE">
      <w:rPr>
        <w:rFonts w:ascii="Times New Roman" w:hAnsi="Times New Roman"/>
        <w:sz w:val="24"/>
        <w:szCs w:val="24"/>
        <w:lang w:eastAsia="ru-RU"/>
      </w:rPr>
      <w:t xml:space="preserve">: </w:t>
    </w:r>
    <w:hyperlink r:id="rId3" w:history="1">
      <w:r w:rsidR="00464AE8" w:rsidRPr="00B20726">
        <w:rPr>
          <w:rStyle w:val="a7"/>
          <w:rFonts w:ascii="Times New Roman" w:hAnsi="Times New Roman"/>
          <w:sz w:val="24"/>
          <w:szCs w:val="24"/>
          <w:lang w:val="en-US" w:eastAsia="ru-RU"/>
        </w:rPr>
        <w:t>www</w:t>
      </w:r>
      <w:r w:rsidR="00464AE8" w:rsidRPr="00EF6FCE">
        <w:rPr>
          <w:rStyle w:val="a7"/>
          <w:rFonts w:ascii="Times New Roman" w:hAnsi="Times New Roman"/>
          <w:sz w:val="24"/>
          <w:szCs w:val="24"/>
          <w:lang w:eastAsia="ru-RU"/>
        </w:rPr>
        <w:t>.</w:t>
      </w:r>
      <w:r w:rsidR="00464AE8" w:rsidRPr="00B20726">
        <w:rPr>
          <w:rStyle w:val="a7"/>
          <w:rFonts w:ascii="Times New Roman" w:hAnsi="Times New Roman"/>
          <w:sz w:val="24"/>
          <w:szCs w:val="24"/>
          <w:lang w:val="en-US" w:eastAsia="ru-RU"/>
        </w:rPr>
        <w:t>enpf</w:t>
      </w:r>
      <w:r w:rsidR="00464AE8" w:rsidRPr="00EF6FCE">
        <w:rPr>
          <w:rStyle w:val="a7"/>
          <w:rFonts w:ascii="Times New Roman" w:hAnsi="Times New Roman"/>
          <w:sz w:val="24"/>
          <w:szCs w:val="24"/>
          <w:lang w:eastAsia="ru-RU"/>
        </w:rPr>
        <w:t>.</w:t>
      </w:r>
      <w:r w:rsidR="00464AE8" w:rsidRPr="00B20726">
        <w:rPr>
          <w:rStyle w:val="a7"/>
          <w:rFonts w:ascii="Times New Roman" w:hAnsi="Times New Roman"/>
          <w:sz w:val="24"/>
          <w:szCs w:val="24"/>
          <w:lang w:val="en-US" w:eastAsia="ru-RU"/>
        </w:rPr>
        <w:t>kz</w:t>
      </w:r>
    </w:hyperlink>
    <w:r w:rsidR="00464AE8" w:rsidRPr="00EF6FCE">
      <w:rPr>
        <w:rFonts w:ascii="Times New Roman" w:hAnsi="Times New Roman"/>
        <w:sz w:val="24"/>
        <w:szCs w:val="24"/>
        <w:lang w:eastAsia="ru-RU"/>
      </w:rPr>
      <w:t xml:space="preserve"> </w:t>
    </w:r>
  </w:p>
  <w:p w14:paraId="63E5F39D"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07BFAD6C" w14:textId="77777777" w:rsidR="00464AE8" w:rsidRDefault="000007D7" w:rsidP="00464AE8">
    <w:r>
      <w:rPr>
        <w:noProof/>
        <w:lang w:eastAsia="ru-RU"/>
      </w:rPr>
      <mc:AlternateContent>
        <mc:Choice Requires="wps">
          <w:drawing>
            <wp:anchor distT="4294967291" distB="4294967291" distL="114300" distR="114300" simplePos="0" relativeHeight="251659264" behindDoc="0" locked="0" layoutInCell="1" allowOverlap="1" wp14:anchorId="08A9611B" wp14:editId="64FF080C">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8FE54F"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D5BDE0" w14:textId="77777777" w:rsidR="005E4B51" w:rsidRDefault="000007D7"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26E499E4" wp14:editId="2AF07807">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30E23675" w14:textId="77777777" w:rsidR="005E4B51" w:rsidRPr="00EF6FCE" w:rsidRDefault="005E4B51" w:rsidP="005E4B51">
    <w:pPr>
      <w:spacing w:after="0" w:line="240" w:lineRule="auto"/>
      <w:jc w:val="right"/>
      <w:rPr>
        <w:rFonts w:ascii="Times New Roman" w:hAnsi="Times New Roman"/>
        <w:sz w:val="24"/>
        <w:szCs w:val="24"/>
        <w:lang w:eastAsia="ru-RU"/>
      </w:rPr>
    </w:pPr>
    <w:r>
      <w:rPr>
        <w:rFonts w:ascii="Times New Roman" w:hAnsi="Times New Roman"/>
        <w:sz w:val="24"/>
        <w:szCs w:val="24"/>
        <w:lang w:eastAsia="ru-RU"/>
      </w:rPr>
      <w:t>Официальный</w:t>
    </w:r>
    <w:r w:rsidRPr="00EF6FCE">
      <w:rPr>
        <w:rFonts w:ascii="Times New Roman" w:hAnsi="Times New Roman"/>
        <w:sz w:val="24"/>
        <w:szCs w:val="24"/>
        <w:lang w:eastAsia="ru-RU"/>
      </w:rPr>
      <w:t xml:space="preserve"> </w:t>
    </w:r>
    <w:r>
      <w:rPr>
        <w:rFonts w:ascii="Times New Roman" w:hAnsi="Times New Roman"/>
        <w:sz w:val="24"/>
        <w:szCs w:val="24"/>
        <w:lang w:eastAsia="ru-RU"/>
      </w:rPr>
      <w:t>сайт</w:t>
    </w:r>
    <w:r w:rsidRPr="00EF6FCE">
      <w:rPr>
        <w:rFonts w:ascii="Times New Roman" w:hAnsi="Times New Roman"/>
        <w:sz w:val="24"/>
        <w:szCs w:val="24"/>
        <w:lang w:eastAsia="ru-RU"/>
      </w:rPr>
      <w:t xml:space="preserve">: </w:t>
    </w:r>
    <w:hyperlink r:id="rId3" w:history="1">
      <w:r w:rsidRPr="00B20726">
        <w:rPr>
          <w:rStyle w:val="a7"/>
          <w:rFonts w:ascii="Times New Roman" w:hAnsi="Times New Roman"/>
          <w:sz w:val="24"/>
          <w:szCs w:val="24"/>
          <w:lang w:val="en-US" w:eastAsia="ru-RU"/>
        </w:rPr>
        <w:t>www</w:t>
      </w:r>
      <w:r w:rsidRPr="00EF6FCE">
        <w:rPr>
          <w:rStyle w:val="a7"/>
          <w:rFonts w:ascii="Times New Roman" w:hAnsi="Times New Roman"/>
          <w:sz w:val="24"/>
          <w:szCs w:val="24"/>
          <w:lang w:eastAsia="ru-RU"/>
        </w:rPr>
        <w:t>.</w:t>
      </w:r>
      <w:r w:rsidRPr="00B20726">
        <w:rPr>
          <w:rStyle w:val="a7"/>
          <w:rFonts w:ascii="Times New Roman" w:hAnsi="Times New Roman"/>
          <w:sz w:val="24"/>
          <w:szCs w:val="24"/>
          <w:lang w:val="en-US" w:eastAsia="ru-RU"/>
        </w:rPr>
        <w:t>enpf</w:t>
      </w:r>
      <w:r w:rsidRPr="00EF6FCE">
        <w:rPr>
          <w:rStyle w:val="a7"/>
          <w:rFonts w:ascii="Times New Roman" w:hAnsi="Times New Roman"/>
          <w:sz w:val="24"/>
          <w:szCs w:val="24"/>
          <w:lang w:eastAsia="ru-RU"/>
        </w:rPr>
        <w:t>.</w:t>
      </w:r>
      <w:r w:rsidRPr="00B20726">
        <w:rPr>
          <w:rStyle w:val="a7"/>
          <w:rFonts w:ascii="Times New Roman" w:hAnsi="Times New Roman"/>
          <w:sz w:val="24"/>
          <w:szCs w:val="24"/>
          <w:lang w:val="en-US" w:eastAsia="ru-RU"/>
        </w:rPr>
        <w:t>kz</w:t>
      </w:r>
    </w:hyperlink>
    <w:r w:rsidRPr="00EF6FCE">
      <w:rPr>
        <w:rFonts w:ascii="Times New Roman" w:hAnsi="Times New Roman"/>
        <w:sz w:val="24"/>
        <w:szCs w:val="24"/>
        <w:lang w:eastAsia="ru-RU"/>
      </w:rPr>
      <w:t xml:space="preserve">   </w:t>
    </w:r>
  </w:p>
  <w:p w14:paraId="714FF88C"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3FF0F18" w14:textId="77777777" w:rsidR="005E4B51" w:rsidRPr="00B23835" w:rsidRDefault="000007D7"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63960DC" wp14:editId="4245BA3A">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CB34D6"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activeWritingStyle w:appName="MSWord" w:lang="ru-RU" w:vendorID="64" w:dllVersion="131078" w:nlCheck="1" w:checkStyle="0"/>
  <w:activeWritingStyle w:appName="MSWord" w:lang="en-US" w:vendorID="64" w:dllVersion="131078" w:nlCheck="1" w:checkStyle="0"/>
  <w:proofState w:spelling="clean" w:grammar="clean"/>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00E1"/>
    <w:rsid w:val="000007D7"/>
    <w:rsid w:val="000046B5"/>
    <w:rsid w:val="00006636"/>
    <w:rsid w:val="00011245"/>
    <w:rsid w:val="00011BB8"/>
    <w:rsid w:val="00012BB0"/>
    <w:rsid w:val="00014930"/>
    <w:rsid w:val="00014FB9"/>
    <w:rsid w:val="00015640"/>
    <w:rsid w:val="00021F43"/>
    <w:rsid w:val="0002376A"/>
    <w:rsid w:val="00025675"/>
    <w:rsid w:val="00035E34"/>
    <w:rsid w:val="00036A55"/>
    <w:rsid w:val="0003722D"/>
    <w:rsid w:val="00041DCC"/>
    <w:rsid w:val="00043EA9"/>
    <w:rsid w:val="00044F81"/>
    <w:rsid w:val="00046C52"/>
    <w:rsid w:val="00047A82"/>
    <w:rsid w:val="00047DCD"/>
    <w:rsid w:val="0005013F"/>
    <w:rsid w:val="000502D2"/>
    <w:rsid w:val="00052414"/>
    <w:rsid w:val="0005395C"/>
    <w:rsid w:val="00056D3C"/>
    <w:rsid w:val="000601C3"/>
    <w:rsid w:val="00061EF4"/>
    <w:rsid w:val="00063A7A"/>
    <w:rsid w:val="0006579F"/>
    <w:rsid w:val="00066B19"/>
    <w:rsid w:val="0007059E"/>
    <w:rsid w:val="0007063E"/>
    <w:rsid w:val="000715A6"/>
    <w:rsid w:val="000727FD"/>
    <w:rsid w:val="00072982"/>
    <w:rsid w:val="00072D14"/>
    <w:rsid w:val="00074864"/>
    <w:rsid w:val="00081188"/>
    <w:rsid w:val="00086F5D"/>
    <w:rsid w:val="00087078"/>
    <w:rsid w:val="00090AA9"/>
    <w:rsid w:val="00090BAC"/>
    <w:rsid w:val="000925FA"/>
    <w:rsid w:val="000970AC"/>
    <w:rsid w:val="000972AB"/>
    <w:rsid w:val="00097B5E"/>
    <w:rsid w:val="000A0A7E"/>
    <w:rsid w:val="000A610C"/>
    <w:rsid w:val="000A7A17"/>
    <w:rsid w:val="000C5FF9"/>
    <w:rsid w:val="000C7857"/>
    <w:rsid w:val="000D026B"/>
    <w:rsid w:val="000D1AD9"/>
    <w:rsid w:val="000D3F50"/>
    <w:rsid w:val="000D46F4"/>
    <w:rsid w:val="000D51D2"/>
    <w:rsid w:val="000D5546"/>
    <w:rsid w:val="000D76F5"/>
    <w:rsid w:val="000E173B"/>
    <w:rsid w:val="000E208F"/>
    <w:rsid w:val="000E4A2B"/>
    <w:rsid w:val="000F5A75"/>
    <w:rsid w:val="000F62B2"/>
    <w:rsid w:val="00101681"/>
    <w:rsid w:val="00104868"/>
    <w:rsid w:val="00106A6F"/>
    <w:rsid w:val="0011097F"/>
    <w:rsid w:val="00110C77"/>
    <w:rsid w:val="00111668"/>
    <w:rsid w:val="00114529"/>
    <w:rsid w:val="00116384"/>
    <w:rsid w:val="00116A10"/>
    <w:rsid w:val="001233A9"/>
    <w:rsid w:val="0012587C"/>
    <w:rsid w:val="00133C4F"/>
    <w:rsid w:val="00134406"/>
    <w:rsid w:val="001346D2"/>
    <w:rsid w:val="0013692B"/>
    <w:rsid w:val="00141BDB"/>
    <w:rsid w:val="00151569"/>
    <w:rsid w:val="00152BA0"/>
    <w:rsid w:val="00156FA7"/>
    <w:rsid w:val="00160985"/>
    <w:rsid w:val="001679B4"/>
    <w:rsid w:val="00173595"/>
    <w:rsid w:val="00173A20"/>
    <w:rsid w:val="00177069"/>
    <w:rsid w:val="00180A1A"/>
    <w:rsid w:val="00183401"/>
    <w:rsid w:val="0018569B"/>
    <w:rsid w:val="00190217"/>
    <w:rsid w:val="001A0661"/>
    <w:rsid w:val="001B01B2"/>
    <w:rsid w:val="001B1AB6"/>
    <w:rsid w:val="001B2521"/>
    <w:rsid w:val="001B3B8D"/>
    <w:rsid w:val="001B3E3C"/>
    <w:rsid w:val="001B60B1"/>
    <w:rsid w:val="001B75CC"/>
    <w:rsid w:val="001C0BF0"/>
    <w:rsid w:val="001C20D9"/>
    <w:rsid w:val="001C2DF5"/>
    <w:rsid w:val="001C3E93"/>
    <w:rsid w:val="001C6B96"/>
    <w:rsid w:val="001C7996"/>
    <w:rsid w:val="001C7C95"/>
    <w:rsid w:val="001D2670"/>
    <w:rsid w:val="001D5A8F"/>
    <w:rsid w:val="001D5B2B"/>
    <w:rsid w:val="001E0745"/>
    <w:rsid w:val="001E0B09"/>
    <w:rsid w:val="001E1343"/>
    <w:rsid w:val="001E1787"/>
    <w:rsid w:val="001E17B7"/>
    <w:rsid w:val="001E4A0E"/>
    <w:rsid w:val="001F0BBC"/>
    <w:rsid w:val="001F10C9"/>
    <w:rsid w:val="001F5483"/>
    <w:rsid w:val="001F5A39"/>
    <w:rsid w:val="00210A33"/>
    <w:rsid w:val="00213FDB"/>
    <w:rsid w:val="00214F0E"/>
    <w:rsid w:val="002177CB"/>
    <w:rsid w:val="002202E9"/>
    <w:rsid w:val="00221A68"/>
    <w:rsid w:val="00226169"/>
    <w:rsid w:val="00234B02"/>
    <w:rsid w:val="00240911"/>
    <w:rsid w:val="0025001F"/>
    <w:rsid w:val="002556E9"/>
    <w:rsid w:val="00256D72"/>
    <w:rsid w:val="0026005B"/>
    <w:rsid w:val="00263012"/>
    <w:rsid w:val="00263F00"/>
    <w:rsid w:val="002702E8"/>
    <w:rsid w:val="0027100B"/>
    <w:rsid w:val="00272A93"/>
    <w:rsid w:val="002779E6"/>
    <w:rsid w:val="00281C53"/>
    <w:rsid w:val="00281CBF"/>
    <w:rsid w:val="0028317F"/>
    <w:rsid w:val="00285DC7"/>
    <w:rsid w:val="0028701D"/>
    <w:rsid w:val="002A20E6"/>
    <w:rsid w:val="002A398B"/>
    <w:rsid w:val="002A6418"/>
    <w:rsid w:val="002B14A9"/>
    <w:rsid w:val="002B2BF2"/>
    <w:rsid w:val="002D681A"/>
    <w:rsid w:val="002D70FD"/>
    <w:rsid w:val="002E0CE5"/>
    <w:rsid w:val="002E53B5"/>
    <w:rsid w:val="002E54A5"/>
    <w:rsid w:val="002E5FE3"/>
    <w:rsid w:val="002F1A10"/>
    <w:rsid w:val="002F23CA"/>
    <w:rsid w:val="002F3DC9"/>
    <w:rsid w:val="002F581B"/>
    <w:rsid w:val="00300D07"/>
    <w:rsid w:val="00301CB0"/>
    <w:rsid w:val="0030300E"/>
    <w:rsid w:val="003036E4"/>
    <w:rsid w:val="0030377A"/>
    <w:rsid w:val="003103EE"/>
    <w:rsid w:val="00310750"/>
    <w:rsid w:val="00312459"/>
    <w:rsid w:val="00316C42"/>
    <w:rsid w:val="003170EA"/>
    <w:rsid w:val="003203B9"/>
    <w:rsid w:val="00320D69"/>
    <w:rsid w:val="00321572"/>
    <w:rsid w:val="00321E04"/>
    <w:rsid w:val="00324FB2"/>
    <w:rsid w:val="00325565"/>
    <w:rsid w:val="00327B75"/>
    <w:rsid w:val="003328BD"/>
    <w:rsid w:val="00337F14"/>
    <w:rsid w:val="0034624B"/>
    <w:rsid w:val="00353FAE"/>
    <w:rsid w:val="00356E3A"/>
    <w:rsid w:val="00364ED8"/>
    <w:rsid w:val="00365A51"/>
    <w:rsid w:val="00365B3C"/>
    <w:rsid w:val="00366179"/>
    <w:rsid w:val="00367739"/>
    <w:rsid w:val="00367C2E"/>
    <w:rsid w:val="00370223"/>
    <w:rsid w:val="00375843"/>
    <w:rsid w:val="0038150F"/>
    <w:rsid w:val="00391897"/>
    <w:rsid w:val="003944B6"/>
    <w:rsid w:val="0039597E"/>
    <w:rsid w:val="00397DD8"/>
    <w:rsid w:val="003A1B49"/>
    <w:rsid w:val="003A7FB9"/>
    <w:rsid w:val="003B3370"/>
    <w:rsid w:val="003B6C18"/>
    <w:rsid w:val="003C2ABB"/>
    <w:rsid w:val="003C3A06"/>
    <w:rsid w:val="003C609F"/>
    <w:rsid w:val="003C7FD2"/>
    <w:rsid w:val="003D155E"/>
    <w:rsid w:val="003D2209"/>
    <w:rsid w:val="003D47BF"/>
    <w:rsid w:val="003E24B3"/>
    <w:rsid w:val="003E27CF"/>
    <w:rsid w:val="003E7968"/>
    <w:rsid w:val="003F16FB"/>
    <w:rsid w:val="003F1C40"/>
    <w:rsid w:val="00400152"/>
    <w:rsid w:val="00401ED3"/>
    <w:rsid w:val="00404EE5"/>
    <w:rsid w:val="00405BEB"/>
    <w:rsid w:val="00412435"/>
    <w:rsid w:val="00415482"/>
    <w:rsid w:val="004222F4"/>
    <w:rsid w:val="00427CF4"/>
    <w:rsid w:val="004309A6"/>
    <w:rsid w:val="00434C94"/>
    <w:rsid w:val="00435BFD"/>
    <w:rsid w:val="00441ED9"/>
    <w:rsid w:val="00446FBB"/>
    <w:rsid w:val="0044765F"/>
    <w:rsid w:val="004544CE"/>
    <w:rsid w:val="00457999"/>
    <w:rsid w:val="0046200B"/>
    <w:rsid w:val="00464AE8"/>
    <w:rsid w:val="0046501F"/>
    <w:rsid w:val="004657D6"/>
    <w:rsid w:val="00470737"/>
    <w:rsid w:val="00472DB7"/>
    <w:rsid w:val="00473B28"/>
    <w:rsid w:val="00473B58"/>
    <w:rsid w:val="0047451E"/>
    <w:rsid w:val="00475C6B"/>
    <w:rsid w:val="00476F92"/>
    <w:rsid w:val="00476FBF"/>
    <w:rsid w:val="004816B7"/>
    <w:rsid w:val="00484BB6"/>
    <w:rsid w:val="00487156"/>
    <w:rsid w:val="00487CF7"/>
    <w:rsid w:val="004904A3"/>
    <w:rsid w:val="004969BE"/>
    <w:rsid w:val="00497D98"/>
    <w:rsid w:val="004A03BB"/>
    <w:rsid w:val="004A538B"/>
    <w:rsid w:val="004A5A4B"/>
    <w:rsid w:val="004B01B4"/>
    <w:rsid w:val="004B17BF"/>
    <w:rsid w:val="004B2E28"/>
    <w:rsid w:val="004B5671"/>
    <w:rsid w:val="004B5FD0"/>
    <w:rsid w:val="004B6036"/>
    <w:rsid w:val="004C3479"/>
    <w:rsid w:val="004D4DD9"/>
    <w:rsid w:val="004E03C3"/>
    <w:rsid w:val="004E3763"/>
    <w:rsid w:val="004E3880"/>
    <w:rsid w:val="004E4742"/>
    <w:rsid w:val="00502C8E"/>
    <w:rsid w:val="005049F2"/>
    <w:rsid w:val="00514A67"/>
    <w:rsid w:val="00515A01"/>
    <w:rsid w:val="00516432"/>
    <w:rsid w:val="00517D71"/>
    <w:rsid w:val="00520C25"/>
    <w:rsid w:val="0052214B"/>
    <w:rsid w:val="005240D0"/>
    <w:rsid w:val="005279CF"/>
    <w:rsid w:val="00527D4C"/>
    <w:rsid w:val="00532266"/>
    <w:rsid w:val="00533B09"/>
    <w:rsid w:val="00533E59"/>
    <w:rsid w:val="005352F1"/>
    <w:rsid w:val="00535572"/>
    <w:rsid w:val="00535770"/>
    <w:rsid w:val="00536838"/>
    <w:rsid w:val="00536ED6"/>
    <w:rsid w:val="00544594"/>
    <w:rsid w:val="005445C7"/>
    <w:rsid w:val="005450C4"/>
    <w:rsid w:val="00547EF3"/>
    <w:rsid w:val="0055276F"/>
    <w:rsid w:val="00561A18"/>
    <w:rsid w:val="00561E16"/>
    <w:rsid w:val="00564641"/>
    <w:rsid w:val="00570A08"/>
    <w:rsid w:val="00571A80"/>
    <w:rsid w:val="00572110"/>
    <w:rsid w:val="0057486E"/>
    <w:rsid w:val="005835BE"/>
    <w:rsid w:val="00583E58"/>
    <w:rsid w:val="00583EF2"/>
    <w:rsid w:val="00584033"/>
    <w:rsid w:val="00590D95"/>
    <w:rsid w:val="00594CBD"/>
    <w:rsid w:val="005A3765"/>
    <w:rsid w:val="005A3880"/>
    <w:rsid w:val="005A46F2"/>
    <w:rsid w:val="005A49F7"/>
    <w:rsid w:val="005A5471"/>
    <w:rsid w:val="005A77D2"/>
    <w:rsid w:val="005B03CB"/>
    <w:rsid w:val="005B16A9"/>
    <w:rsid w:val="005B4387"/>
    <w:rsid w:val="005B7721"/>
    <w:rsid w:val="005C03F8"/>
    <w:rsid w:val="005C45A6"/>
    <w:rsid w:val="005C5635"/>
    <w:rsid w:val="005C7D04"/>
    <w:rsid w:val="005D2CA8"/>
    <w:rsid w:val="005D4AF7"/>
    <w:rsid w:val="005D5BBE"/>
    <w:rsid w:val="005D5C58"/>
    <w:rsid w:val="005D69C4"/>
    <w:rsid w:val="005D6ADF"/>
    <w:rsid w:val="005E0555"/>
    <w:rsid w:val="005E4B51"/>
    <w:rsid w:val="005E4C10"/>
    <w:rsid w:val="005E73A6"/>
    <w:rsid w:val="005F37E3"/>
    <w:rsid w:val="005F5049"/>
    <w:rsid w:val="005F70D1"/>
    <w:rsid w:val="005F7A6F"/>
    <w:rsid w:val="00601824"/>
    <w:rsid w:val="0060598C"/>
    <w:rsid w:val="0060788B"/>
    <w:rsid w:val="006115C6"/>
    <w:rsid w:val="00616B64"/>
    <w:rsid w:val="00616E53"/>
    <w:rsid w:val="00617F6F"/>
    <w:rsid w:val="0062270F"/>
    <w:rsid w:val="00622C41"/>
    <w:rsid w:val="00625051"/>
    <w:rsid w:val="00625201"/>
    <w:rsid w:val="00630E17"/>
    <w:rsid w:val="006359A1"/>
    <w:rsid w:val="00635B9C"/>
    <w:rsid w:val="00640B4F"/>
    <w:rsid w:val="0064162C"/>
    <w:rsid w:val="0064347C"/>
    <w:rsid w:val="0065016E"/>
    <w:rsid w:val="00650234"/>
    <w:rsid w:val="00651BC7"/>
    <w:rsid w:val="00654A0B"/>
    <w:rsid w:val="0065587F"/>
    <w:rsid w:val="00656409"/>
    <w:rsid w:val="006637D8"/>
    <w:rsid w:val="0066465B"/>
    <w:rsid w:val="006662FF"/>
    <w:rsid w:val="00666BD8"/>
    <w:rsid w:val="00670897"/>
    <w:rsid w:val="00673190"/>
    <w:rsid w:val="00681430"/>
    <w:rsid w:val="00683A3D"/>
    <w:rsid w:val="00691BD0"/>
    <w:rsid w:val="00691E1D"/>
    <w:rsid w:val="006920D3"/>
    <w:rsid w:val="0069508E"/>
    <w:rsid w:val="00696C04"/>
    <w:rsid w:val="006A4F3E"/>
    <w:rsid w:val="006A68AF"/>
    <w:rsid w:val="006B0009"/>
    <w:rsid w:val="006B10CE"/>
    <w:rsid w:val="006B23DA"/>
    <w:rsid w:val="006B7833"/>
    <w:rsid w:val="006C28B4"/>
    <w:rsid w:val="006C2BC6"/>
    <w:rsid w:val="006C4FCB"/>
    <w:rsid w:val="006C545F"/>
    <w:rsid w:val="006C57A6"/>
    <w:rsid w:val="006C671C"/>
    <w:rsid w:val="006C776A"/>
    <w:rsid w:val="006D0417"/>
    <w:rsid w:val="006D6F3D"/>
    <w:rsid w:val="006E4251"/>
    <w:rsid w:val="006E60C1"/>
    <w:rsid w:val="006E6E25"/>
    <w:rsid w:val="006E714C"/>
    <w:rsid w:val="006F39BD"/>
    <w:rsid w:val="006F65A4"/>
    <w:rsid w:val="006F7120"/>
    <w:rsid w:val="00702AC4"/>
    <w:rsid w:val="00707F01"/>
    <w:rsid w:val="0071177B"/>
    <w:rsid w:val="007250D9"/>
    <w:rsid w:val="007303E3"/>
    <w:rsid w:val="0073778A"/>
    <w:rsid w:val="00742002"/>
    <w:rsid w:val="0074260A"/>
    <w:rsid w:val="00742C16"/>
    <w:rsid w:val="00743344"/>
    <w:rsid w:val="00743513"/>
    <w:rsid w:val="007443D3"/>
    <w:rsid w:val="00745E85"/>
    <w:rsid w:val="00746A15"/>
    <w:rsid w:val="007524F0"/>
    <w:rsid w:val="007525E4"/>
    <w:rsid w:val="0076044E"/>
    <w:rsid w:val="00767EFA"/>
    <w:rsid w:val="007758A5"/>
    <w:rsid w:val="00780396"/>
    <w:rsid w:val="0078466D"/>
    <w:rsid w:val="00785778"/>
    <w:rsid w:val="007861A7"/>
    <w:rsid w:val="00786221"/>
    <w:rsid w:val="00786941"/>
    <w:rsid w:val="007928C1"/>
    <w:rsid w:val="00794D5C"/>
    <w:rsid w:val="007A3B43"/>
    <w:rsid w:val="007A64E7"/>
    <w:rsid w:val="007A6B9F"/>
    <w:rsid w:val="007A6BE2"/>
    <w:rsid w:val="007A6D64"/>
    <w:rsid w:val="007B1CD0"/>
    <w:rsid w:val="007C09CE"/>
    <w:rsid w:val="007C3069"/>
    <w:rsid w:val="007C469A"/>
    <w:rsid w:val="007C5A45"/>
    <w:rsid w:val="007D0A6A"/>
    <w:rsid w:val="007D1F98"/>
    <w:rsid w:val="007D39B9"/>
    <w:rsid w:val="007E0E94"/>
    <w:rsid w:val="007E1DEA"/>
    <w:rsid w:val="007E3DD2"/>
    <w:rsid w:val="007E7EEA"/>
    <w:rsid w:val="007F384C"/>
    <w:rsid w:val="00801129"/>
    <w:rsid w:val="00801C83"/>
    <w:rsid w:val="00802BF1"/>
    <w:rsid w:val="00802CD1"/>
    <w:rsid w:val="00803515"/>
    <w:rsid w:val="0080418E"/>
    <w:rsid w:val="008043A5"/>
    <w:rsid w:val="008102FA"/>
    <w:rsid w:val="00814451"/>
    <w:rsid w:val="0081463D"/>
    <w:rsid w:val="00814D42"/>
    <w:rsid w:val="00816103"/>
    <w:rsid w:val="008165F5"/>
    <w:rsid w:val="00816D8F"/>
    <w:rsid w:val="0082122C"/>
    <w:rsid w:val="00822056"/>
    <w:rsid w:val="00830CA9"/>
    <w:rsid w:val="0083202A"/>
    <w:rsid w:val="00832CEE"/>
    <w:rsid w:val="00832ECB"/>
    <w:rsid w:val="0083766B"/>
    <w:rsid w:val="008401E2"/>
    <w:rsid w:val="00843806"/>
    <w:rsid w:val="00846998"/>
    <w:rsid w:val="00847083"/>
    <w:rsid w:val="008500C7"/>
    <w:rsid w:val="0085019E"/>
    <w:rsid w:val="0085115A"/>
    <w:rsid w:val="008521CA"/>
    <w:rsid w:val="00854D81"/>
    <w:rsid w:val="00856686"/>
    <w:rsid w:val="00860204"/>
    <w:rsid w:val="00861E14"/>
    <w:rsid w:val="00866402"/>
    <w:rsid w:val="00872C3D"/>
    <w:rsid w:val="00874506"/>
    <w:rsid w:val="008750C4"/>
    <w:rsid w:val="00880919"/>
    <w:rsid w:val="008811F0"/>
    <w:rsid w:val="00883723"/>
    <w:rsid w:val="00884A2A"/>
    <w:rsid w:val="0088693A"/>
    <w:rsid w:val="00887AC4"/>
    <w:rsid w:val="00895108"/>
    <w:rsid w:val="00896437"/>
    <w:rsid w:val="00897B17"/>
    <w:rsid w:val="008A2E7D"/>
    <w:rsid w:val="008A4648"/>
    <w:rsid w:val="008A5E9A"/>
    <w:rsid w:val="008C0790"/>
    <w:rsid w:val="008C3256"/>
    <w:rsid w:val="008C3FD0"/>
    <w:rsid w:val="008C5C7A"/>
    <w:rsid w:val="008D132B"/>
    <w:rsid w:val="008D4DAE"/>
    <w:rsid w:val="008E0E30"/>
    <w:rsid w:val="008E2CBE"/>
    <w:rsid w:val="008F1C8B"/>
    <w:rsid w:val="008F3729"/>
    <w:rsid w:val="008F3B7E"/>
    <w:rsid w:val="008F5563"/>
    <w:rsid w:val="009014F2"/>
    <w:rsid w:val="009016CE"/>
    <w:rsid w:val="00903204"/>
    <w:rsid w:val="009108AC"/>
    <w:rsid w:val="00910DC2"/>
    <w:rsid w:val="00911A1C"/>
    <w:rsid w:val="00916F2D"/>
    <w:rsid w:val="00921030"/>
    <w:rsid w:val="009237E3"/>
    <w:rsid w:val="00924170"/>
    <w:rsid w:val="009256AC"/>
    <w:rsid w:val="00931E3F"/>
    <w:rsid w:val="00934AFB"/>
    <w:rsid w:val="00936283"/>
    <w:rsid w:val="009363EE"/>
    <w:rsid w:val="009364D2"/>
    <w:rsid w:val="00943B3D"/>
    <w:rsid w:val="00947556"/>
    <w:rsid w:val="00947A84"/>
    <w:rsid w:val="00955F23"/>
    <w:rsid w:val="009622FB"/>
    <w:rsid w:val="009652C2"/>
    <w:rsid w:val="009653AA"/>
    <w:rsid w:val="009660AC"/>
    <w:rsid w:val="009667D8"/>
    <w:rsid w:val="009670F4"/>
    <w:rsid w:val="009717ED"/>
    <w:rsid w:val="00972064"/>
    <w:rsid w:val="0097273E"/>
    <w:rsid w:val="0097421A"/>
    <w:rsid w:val="00984D36"/>
    <w:rsid w:val="0098553F"/>
    <w:rsid w:val="00985618"/>
    <w:rsid w:val="00985E11"/>
    <w:rsid w:val="00986108"/>
    <w:rsid w:val="00986928"/>
    <w:rsid w:val="0099060E"/>
    <w:rsid w:val="00991625"/>
    <w:rsid w:val="00996CA4"/>
    <w:rsid w:val="009A2D19"/>
    <w:rsid w:val="009A5874"/>
    <w:rsid w:val="009A6245"/>
    <w:rsid w:val="009A7BAB"/>
    <w:rsid w:val="009A7C37"/>
    <w:rsid w:val="009B0E3D"/>
    <w:rsid w:val="009B1E62"/>
    <w:rsid w:val="009C0C81"/>
    <w:rsid w:val="009C3B89"/>
    <w:rsid w:val="009C3C14"/>
    <w:rsid w:val="009C5AF6"/>
    <w:rsid w:val="009D0E58"/>
    <w:rsid w:val="009D7198"/>
    <w:rsid w:val="009E2C95"/>
    <w:rsid w:val="009E3BF0"/>
    <w:rsid w:val="009F209B"/>
    <w:rsid w:val="00A04DF5"/>
    <w:rsid w:val="00A102A4"/>
    <w:rsid w:val="00A10B05"/>
    <w:rsid w:val="00A15B79"/>
    <w:rsid w:val="00A16A79"/>
    <w:rsid w:val="00A16CE7"/>
    <w:rsid w:val="00A243E5"/>
    <w:rsid w:val="00A254A6"/>
    <w:rsid w:val="00A331E0"/>
    <w:rsid w:val="00A37277"/>
    <w:rsid w:val="00A41696"/>
    <w:rsid w:val="00A43468"/>
    <w:rsid w:val="00A51484"/>
    <w:rsid w:val="00A5468C"/>
    <w:rsid w:val="00A56E75"/>
    <w:rsid w:val="00A60DBA"/>
    <w:rsid w:val="00A62A32"/>
    <w:rsid w:val="00A62D85"/>
    <w:rsid w:val="00A64848"/>
    <w:rsid w:val="00A65FAE"/>
    <w:rsid w:val="00A74CA7"/>
    <w:rsid w:val="00A754EF"/>
    <w:rsid w:val="00A80DE4"/>
    <w:rsid w:val="00A80FC2"/>
    <w:rsid w:val="00A81336"/>
    <w:rsid w:val="00A82066"/>
    <w:rsid w:val="00A83B36"/>
    <w:rsid w:val="00A8410D"/>
    <w:rsid w:val="00A85029"/>
    <w:rsid w:val="00A86006"/>
    <w:rsid w:val="00A86127"/>
    <w:rsid w:val="00A91479"/>
    <w:rsid w:val="00A9151F"/>
    <w:rsid w:val="00A91DC2"/>
    <w:rsid w:val="00A9550B"/>
    <w:rsid w:val="00A95EFE"/>
    <w:rsid w:val="00AA1CF9"/>
    <w:rsid w:val="00AA4C72"/>
    <w:rsid w:val="00AA5A79"/>
    <w:rsid w:val="00AB166C"/>
    <w:rsid w:val="00AB5FFF"/>
    <w:rsid w:val="00AB6F0D"/>
    <w:rsid w:val="00AC3151"/>
    <w:rsid w:val="00AC6EB4"/>
    <w:rsid w:val="00AE5C31"/>
    <w:rsid w:val="00AF054B"/>
    <w:rsid w:val="00B0292E"/>
    <w:rsid w:val="00B03B32"/>
    <w:rsid w:val="00B06B1F"/>
    <w:rsid w:val="00B07150"/>
    <w:rsid w:val="00B1015C"/>
    <w:rsid w:val="00B17115"/>
    <w:rsid w:val="00B17307"/>
    <w:rsid w:val="00B17D2E"/>
    <w:rsid w:val="00B219A0"/>
    <w:rsid w:val="00B231A6"/>
    <w:rsid w:val="00B23835"/>
    <w:rsid w:val="00B26ADF"/>
    <w:rsid w:val="00B27D4E"/>
    <w:rsid w:val="00B32B50"/>
    <w:rsid w:val="00B34CCE"/>
    <w:rsid w:val="00B3639F"/>
    <w:rsid w:val="00B44C96"/>
    <w:rsid w:val="00B45CB1"/>
    <w:rsid w:val="00B46E85"/>
    <w:rsid w:val="00B54558"/>
    <w:rsid w:val="00B54A44"/>
    <w:rsid w:val="00B63298"/>
    <w:rsid w:val="00B63547"/>
    <w:rsid w:val="00B7049E"/>
    <w:rsid w:val="00B72A81"/>
    <w:rsid w:val="00B8398E"/>
    <w:rsid w:val="00B90D15"/>
    <w:rsid w:val="00BA04FF"/>
    <w:rsid w:val="00BA1326"/>
    <w:rsid w:val="00BA6511"/>
    <w:rsid w:val="00BB247C"/>
    <w:rsid w:val="00BB3272"/>
    <w:rsid w:val="00BB7F22"/>
    <w:rsid w:val="00BC247D"/>
    <w:rsid w:val="00BC4DF6"/>
    <w:rsid w:val="00BD0082"/>
    <w:rsid w:val="00BD0F29"/>
    <w:rsid w:val="00BD4482"/>
    <w:rsid w:val="00BD52F9"/>
    <w:rsid w:val="00BD5997"/>
    <w:rsid w:val="00BD59C7"/>
    <w:rsid w:val="00BD59D7"/>
    <w:rsid w:val="00BD79BD"/>
    <w:rsid w:val="00BE6067"/>
    <w:rsid w:val="00BF2D45"/>
    <w:rsid w:val="00BF4BDD"/>
    <w:rsid w:val="00BF6E91"/>
    <w:rsid w:val="00BF778F"/>
    <w:rsid w:val="00C01112"/>
    <w:rsid w:val="00C037A3"/>
    <w:rsid w:val="00C05E3E"/>
    <w:rsid w:val="00C060D1"/>
    <w:rsid w:val="00C07C71"/>
    <w:rsid w:val="00C12DF1"/>
    <w:rsid w:val="00C173A5"/>
    <w:rsid w:val="00C202BD"/>
    <w:rsid w:val="00C21653"/>
    <w:rsid w:val="00C24033"/>
    <w:rsid w:val="00C320F9"/>
    <w:rsid w:val="00C3495F"/>
    <w:rsid w:val="00C35BBD"/>
    <w:rsid w:val="00C36395"/>
    <w:rsid w:val="00C366D1"/>
    <w:rsid w:val="00C37A29"/>
    <w:rsid w:val="00C40359"/>
    <w:rsid w:val="00C42C7F"/>
    <w:rsid w:val="00C43293"/>
    <w:rsid w:val="00C55E9F"/>
    <w:rsid w:val="00C57594"/>
    <w:rsid w:val="00C57E6A"/>
    <w:rsid w:val="00C60FD3"/>
    <w:rsid w:val="00C61E2A"/>
    <w:rsid w:val="00C61FD1"/>
    <w:rsid w:val="00C6570A"/>
    <w:rsid w:val="00C661F7"/>
    <w:rsid w:val="00C67EAA"/>
    <w:rsid w:val="00C70B46"/>
    <w:rsid w:val="00C721FE"/>
    <w:rsid w:val="00C7419A"/>
    <w:rsid w:val="00C83853"/>
    <w:rsid w:val="00C853FF"/>
    <w:rsid w:val="00C87BE3"/>
    <w:rsid w:val="00C9370F"/>
    <w:rsid w:val="00C976D5"/>
    <w:rsid w:val="00CA05D2"/>
    <w:rsid w:val="00CA0D11"/>
    <w:rsid w:val="00CA149E"/>
    <w:rsid w:val="00CA37DA"/>
    <w:rsid w:val="00CA598D"/>
    <w:rsid w:val="00CA62BD"/>
    <w:rsid w:val="00CA6402"/>
    <w:rsid w:val="00CA7209"/>
    <w:rsid w:val="00CB3427"/>
    <w:rsid w:val="00CB39D0"/>
    <w:rsid w:val="00CB5026"/>
    <w:rsid w:val="00CC1684"/>
    <w:rsid w:val="00CC2FBD"/>
    <w:rsid w:val="00CC5B59"/>
    <w:rsid w:val="00CD2555"/>
    <w:rsid w:val="00CD2746"/>
    <w:rsid w:val="00CE1B0E"/>
    <w:rsid w:val="00CE1C34"/>
    <w:rsid w:val="00CE3DA2"/>
    <w:rsid w:val="00CE6BCC"/>
    <w:rsid w:val="00CF4185"/>
    <w:rsid w:val="00CF4B77"/>
    <w:rsid w:val="00CF6316"/>
    <w:rsid w:val="00CF66E6"/>
    <w:rsid w:val="00CF70E0"/>
    <w:rsid w:val="00CF7B96"/>
    <w:rsid w:val="00D04010"/>
    <w:rsid w:val="00D05993"/>
    <w:rsid w:val="00D05A79"/>
    <w:rsid w:val="00D06BE5"/>
    <w:rsid w:val="00D1306B"/>
    <w:rsid w:val="00D1409A"/>
    <w:rsid w:val="00D15237"/>
    <w:rsid w:val="00D1661A"/>
    <w:rsid w:val="00D16DC2"/>
    <w:rsid w:val="00D173C7"/>
    <w:rsid w:val="00D17B17"/>
    <w:rsid w:val="00D2159F"/>
    <w:rsid w:val="00D22CA2"/>
    <w:rsid w:val="00D27DBF"/>
    <w:rsid w:val="00D31003"/>
    <w:rsid w:val="00D34AAD"/>
    <w:rsid w:val="00D35F97"/>
    <w:rsid w:val="00D36415"/>
    <w:rsid w:val="00D3693D"/>
    <w:rsid w:val="00D36C06"/>
    <w:rsid w:val="00D37D31"/>
    <w:rsid w:val="00D4379E"/>
    <w:rsid w:val="00D4405B"/>
    <w:rsid w:val="00D44906"/>
    <w:rsid w:val="00D5377A"/>
    <w:rsid w:val="00D555EC"/>
    <w:rsid w:val="00D62B63"/>
    <w:rsid w:val="00D668CA"/>
    <w:rsid w:val="00D67C1F"/>
    <w:rsid w:val="00D7014E"/>
    <w:rsid w:val="00D73C07"/>
    <w:rsid w:val="00D74B17"/>
    <w:rsid w:val="00D75DE0"/>
    <w:rsid w:val="00D84E22"/>
    <w:rsid w:val="00D91A12"/>
    <w:rsid w:val="00D91A90"/>
    <w:rsid w:val="00D92D8C"/>
    <w:rsid w:val="00DA088C"/>
    <w:rsid w:val="00DA5D56"/>
    <w:rsid w:val="00DA6379"/>
    <w:rsid w:val="00DA6E9C"/>
    <w:rsid w:val="00DA73B9"/>
    <w:rsid w:val="00DB0181"/>
    <w:rsid w:val="00DB1383"/>
    <w:rsid w:val="00DB379A"/>
    <w:rsid w:val="00DB47BC"/>
    <w:rsid w:val="00DB4EC2"/>
    <w:rsid w:val="00DB5501"/>
    <w:rsid w:val="00DB6957"/>
    <w:rsid w:val="00DC1A4E"/>
    <w:rsid w:val="00DC6363"/>
    <w:rsid w:val="00DD1CBE"/>
    <w:rsid w:val="00DD381B"/>
    <w:rsid w:val="00DD4CEE"/>
    <w:rsid w:val="00DE07F1"/>
    <w:rsid w:val="00DE6E65"/>
    <w:rsid w:val="00DE701E"/>
    <w:rsid w:val="00DF24CF"/>
    <w:rsid w:val="00DF4919"/>
    <w:rsid w:val="00DF4931"/>
    <w:rsid w:val="00DF5F4A"/>
    <w:rsid w:val="00DF61BA"/>
    <w:rsid w:val="00E0011C"/>
    <w:rsid w:val="00E025DE"/>
    <w:rsid w:val="00E02937"/>
    <w:rsid w:val="00E05C58"/>
    <w:rsid w:val="00E1186B"/>
    <w:rsid w:val="00E13417"/>
    <w:rsid w:val="00E13F24"/>
    <w:rsid w:val="00E15458"/>
    <w:rsid w:val="00E16E1A"/>
    <w:rsid w:val="00E178FE"/>
    <w:rsid w:val="00E20BF1"/>
    <w:rsid w:val="00E2106D"/>
    <w:rsid w:val="00E21A06"/>
    <w:rsid w:val="00E22B3C"/>
    <w:rsid w:val="00E236CB"/>
    <w:rsid w:val="00E25678"/>
    <w:rsid w:val="00E323ED"/>
    <w:rsid w:val="00E425DC"/>
    <w:rsid w:val="00E44941"/>
    <w:rsid w:val="00E473AB"/>
    <w:rsid w:val="00E511F9"/>
    <w:rsid w:val="00E55079"/>
    <w:rsid w:val="00E567EF"/>
    <w:rsid w:val="00E573B3"/>
    <w:rsid w:val="00E6288F"/>
    <w:rsid w:val="00E6330F"/>
    <w:rsid w:val="00E7153D"/>
    <w:rsid w:val="00E7288A"/>
    <w:rsid w:val="00E761D4"/>
    <w:rsid w:val="00E76C42"/>
    <w:rsid w:val="00E777F2"/>
    <w:rsid w:val="00E805EA"/>
    <w:rsid w:val="00E928CD"/>
    <w:rsid w:val="00E93AFD"/>
    <w:rsid w:val="00E95B5D"/>
    <w:rsid w:val="00E9620D"/>
    <w:rsid w:val="00E96476"/>
    <w:rsid w:val="00E97BC3"/>
    <w:rsid w:val="00EA383D"/>
    <w:rsid w:val="00EA6634"/>
    <w:rsid w:val="00EA78D9"/>
    <w:rsid w:val="00EB1110"/>
    <w:rsid w:val="00EC0E68"/>
    <w:rsid w:val="00EC1031"/>
    <w:rsid w:val="00EC2BD4"/>
    <w:rsid w:val="00EC47C0"/>
    <w:rsid w:val="00EC66B4"/>
    <w:rsid w:val="00EC6F76"/>
    <w:rsid w:val="00ED5FE3"/>
    <w:rsid w:val="00ED7C1E"/>
    <w:rsid w:val="00EE03DE"/>
    <w:rsid w:val="00EE13B1"/>
    <w:rsid w:val="00EE2A05"/>
    <w:rsid w:val="00EE4023"/>
    <w:rsid w:val="00EE485E"/>
    <w:rsid w:val="00EF0C94"/>
    <w:rsid w:val="00EF6A3B"/>
    <w:rsid w:val="00EF6FCE"/>
    <w:rsid w:val="00F1133F"/>
    <w:rsid w:val="00F11DC7"/>
    <w:rsid w:val="00F13006"/>
    <w:rsid w:val="00F151B6"/>
    <w:rsid w:val="00F20EA9"/>
    <w:rsid w:val="00F23DC8"/>
    <w:rsid w:val="00F26E7A"/>
    <w:rsid w:val="00F314B9"/>
    <w:rsid w:val="00F325AE"/>
    <w:rsid w:val="00F32B12"/>
    <w:rsid w:val="00F3596C"/>
    <w:rsid w:val="00F36E95"/>
    <w:rsid w:val="00F434F8"/>
    <w:rsid w:val="00F44846"/>
    <w:rsid w:val="00F45E03"/>
    <w:rsid w:val="00F51099"/>
    <w:rsid w:val="00F51E35"/>
    <w:rsid w:val="00F6003E"/>
    <w:rsid w:val="00F6097A"/>
    <w:rsid w:val="00F63CE4"/>
    <w:rsid w:val="00F6459F"/>
    <w:rsid w:val="00F65073"/>
    <w:rsid w:val="00F65574"/>
    <w:rsid w:val="00F722B1"/>
    <w:rsid w:val="00F731C4"/>
    <w:rsid w:val="00F81099"/>
    <w:rsid w:val="00F82493"/>
    <w:rsid w:val="00F849AA"/>
    <w:rsid w:val="00F8653C"/>
    <w:rsid w:val="00F87FCD"/>
    <w:rsid w:val="00F95B2E"/>
    <w:rsid w:val="00FA0948"/>
    <w:rsid w:val="00FA3E79"/>
    <w:rsid w:val="00FA40BB"/>
    <w:rsid w:val="00FA4755"/>
    <w:rsid w:val="00FA4A41"/>
    <w:rsid w:val="00FA7A10"/>
    <w:rsid w:val="00FB0020"/>
    <w:rsid w:val="00FB4565"/>
    <w:rsid w:val="00FB5BFB"/>
    <w:rsid w:val="00FB62C0"/>
    <w:rsid w:val="00FB7826"/>
    <w:rsid w:val="00FC10B0"/>
    <w:rsid w:val="00FC7450"/>
    <w:rsid w:val="00FC7BF8"/>
    <w:rsid w:val="00FC7CAB"/>
    <w:rsid w:val="00FD20A1"/>
    <w:rsid w:val="00FE3926"/>
    <w:rsid w:val="00FE7D1A"/>
    <w:rsid w:val="00FF2ACF"/>
    <w:rsid w:val="00FF3FAD"/>
    <w:rsid w:val="00FF70D4"/>
    <w:rsid w:val="00FF75D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F5BD39F"/>
  <w15:docId w15:val="{18613157-BAE0-4DFA-BEF4-6383FF8A6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4811032">
      <w:bodyDiv w:val="1"/>
      <w:marLeft w:val="0"/>
      <w:marRight w:val="0"/>
      <w:marTop w:val="0"/>
      <w:marBottom w:val="0"/>
      <w:divBdr>
        <w:top w:val="none" w:sz="0" w:space="0" w:color="auto"/>
        <w:left w:val="none" w:sz="0" w:space="0" w:color="auto"/>
        <w:bottom w:val="none" w:sz="0" w:space="0" w:color="auto"/>
        <w:right w:val="none" w:sz="0" w:space="0" w:color="auto"/>
      </w:divBdr>
    </w:div>
    <w:div w:id="627131859">
      <w:bodyDiv w:val="1"/>
      <w:marLeft w:val="0"/>
      <w:marRight w:val="0"/>
      <w:marTop w:val="0"/>
      <w:marBottom w:val="0"/>
      <w:divBdr>
        <w:top w:val="none" w:sz="0" w:space="0" w:color="auto"/>
        <w:left w:val="none" w:sz="0" w:space="0" w:color="auto"/>
        <w:bottom w:val="none" w:sz="0" w:space="0" w:color="auto"/>
        <w:right w:val="none" w:sz="0" w:space="0" w:color="auto"/>
      </w:divBdr>
    </w:div>
    <w:div w:id="659499903">
      <w:bodyDiv w:val="1"/>
      <w:marLeft w:val="0"/>
      <w:marRight w:val="0"/>
      <w:marTop w:val="0"/>
      <w:marBottom w:val="0"/>
      <w:divBdr>
        <w:top w:val="none" w:sz="0" w:space="0" w:color="auto"/>
        <w:left w:val="none" w:sz="0" w:space="0" w:color="auto"/>
        <w:bottom w:val="none" w:sz="0" w:space="0" w:color="auto"/>
        <w:right w:val="none" w:sz="0" w:space="0" w:color="auto"/>
      </w:divBdr>
    </w:div>
    <w:div w:id="726346116">
      <w:bodyDiv w:val="1"/>
      <w:marLeft w:val="0"/>
      <w:marRight w:val="0"/>
      <w:marTop w:val="0"/>
      <w:marBottom w:val="0"/>
      <w:divBdr>
        <w:top w:val="none" w:sz="0" w:space="0" w:color="auto"/>
        <w:left w:val="none" w:sz="0" w:space="0" w:color="auto"/>
        <w:bottom w:val="none" w:sz="0" w:space="0" w:color="auto"/>
        <w:right w:val="none" w:sz="0" w:space="0" w:color="auto"/>
      </w:divBdr>
    </w:div>
    <w:div w:id="882718946">
      <w:bodyDiv w:val="1"/>
      <w:marLeft w:val="0"/>
      <w:marRight w:val="0"/>
      <w:marTop w:val="0"/>
      <w:marBottom w:val="0"/>
      <w:divBdr>
        <w:top w:val="none" w:sz="0" w:space="0" w:color="auto"/>
        <w:left w:val="none" w:sz="0" w:space="0" w:color="auto"/>
        <w:bottom w:val="none" w:sz="0" w:space="0" w:color="auto"/>
        <w:right w:val="none" w:sz="0" w:space="0" w:color="auto"/>
      </w:divBdr>
    </w:div>
    <w:div w:id="971716205">
      <w:bodyDiv w:val="1"/>
      <w:marLeft w:val="0"/>
      <w:marRight w:val="0"/>
      <w:marTop w:val="0"/>
      <w:marBottom w:val="0"/>
      <w:divBdr>
        <w:top w:val="none" w:sz="0" w:space="0" w:color="auto"/>
        <w:left w:val="none" w:sz="0" w:space="0" w:color="auto"/>
        <w:bottom w:val="none" w:sz="0" w:space="0" w:color="auto"/>
        <w:right w:val="none" w:sz="0" w:space="0" w:color="auto"/>
      </w:divBdr>
    </w:div>
    <w:div w:id="992874777">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43885508">
      <w:bodyDiv w:val="1"/>
      <w:marLeft w:val="0"/>
      <w:marRight w:val="0"/>
      <w:marTop w:val="0"/>
      <w:marBottom w:val="0"/>
      <w:divBdr>
        <w:top w:val="none" w:sz="0" w:space="0" w:color="auto"/>
        <w:left w:val="none" w:sz="0" w:space="0" w:color="auto"/>
        <w:bottom w:val="none" w:sz="0" w:space="0" w:color="auto"/>
        <w:right w:val="none" w:sz="0" w:space="0" w:color="auto"/>
      </w:divBdr>
    </w:div>
    <w:div w:id="1172184446">
      <w:bodyDiv w:val="1"/>
      <w:marLeft w:val="0"/>
      <w:marRight w:val="0"/>
      <w:marTop w:val="0"/>
      <w:marBottom w:val="0"/>
      <w:divBdr>
        <w:top w:val="none" w:sz="0" w:space="0" w:color="auto"/>
        <w:left w:val="none" w:sz="0" w:space="0" w:color="auto"/>
        <w:bottom w:val="none" w:sz="0" w:space="0" w:color="auto"/>
        <w:right w:val="none" w:sz="0" w:space="0" w:color="auto"/>
      </w:divBdr>
    </w:div>
    <w:div w:id="1302808874">
      <w:bodyDiv w:val="1"/>
      <w:marLeft w:val="0"/>
      <w:marRight w:val="0"/>
      <w:marTop w:val="0"/>
      <w:marBottom w:val="0"/>
      <w:divBdr>
        <w:top w:val="none" w:sz="0" w:space="0" w:color="auto"/>
        <w:left w:val="none" w:sz="0" w:space="0" w:color="auto"/>
        <w:bottom w:val="none" w:sz="0" w:space="0" w:color="auto"/>
        <w:right w:val="none" w:sz="0" w:space="0" w:color="auto"/>
      </w:divBdr>
    </w:div>
    <w:div w:id="1362626270">
      <w:bodyDiv w:val="1"/>
      <w:marLeft w:val="0"/>
      <w:marRight w:val="0"/>
      <w:marTop w:val="0"/>
      <w:marBottom w:val="0"/>
      <w:divBdr>
        <w:top w:val="none" w:sz="0" w:space="0" w:color="auto"/>
        <w:left w:val="none" w:sz="0" w:space="0" w:color="auto"/>
        <w:bottom w:val="none" w:sz="0" w:space="0" w:color="auto"/>
        <w:right w:val="none" w:sz="0" w:space="0" w:color="auto"/>
      </w:divBdr>
    </w:div>
    <w:div w:id="1372338756">
      <w:bodyDiv w:val="1"/>
      <w:marLeft w:val="0"/>
      <w:marRight w:val="0"/>
      <w:marTop w:val="0"/>
      <w:marBottom w:val="0"/>
      <w:divBdr>
        <w:top w:val="none" w:sz="0" w:space="0" w:color="auto"/>
        <w:left w:val="none" w:sz="0" w:space="0" w:color="auto"/>
        <w:bottom w:val="none" w:sz="0" w:space="0" w:color="auto"/>
        <w:right w:val="none" w:sz="0" w:space="0" w:color="auto"/>
      </w:divBdr>
    </w:div>
    <w:div w:id="1401248681">
      <w:bodyDiv w:val="1"/>
      <w:marLeft w:val="0"/>
      <w:marRight w:val="0"/>
      <w:marTop w:val="0"/>
      <w:marBottom w:val="0"/>
      <w:divBdr>
        <w:top w:val="none" w:sz="0" w:space="0" w:color="auto"/>
        <w:left w:val="none" w:sz="0" w:space="0" w:color="auto"/>
        <w:bottom w:val="none" w:sz="0" w:space="0" w:color="auto"/>
        <w:right w:val="none" w:sz="0" w:space="0" w:color="auto"/>
      </w:divBdr>
    </w:div>
    <w:div w:id="1416243776">
      <w:bodyDiv w:val="1"/>
      <w:marLeft w:val="0"/>
      <w:marRight w:val="0"/>
      <w:marTop w:val="0"/>
      <w:marBottom w:val="0"/>
      <w:divBdr>
        <w:top w:val="none" w:sz="0" w:space="0" w:color="auto"/>
        <w:left w:val="none" w:sz="0" w:space="0" w:color="auto"/>
        <w:bottom w:val="none" w:sz="0" w:space="0" w:color="auto"/>
        <w:right w:val="none" w:sz="0" w:space="0" w:color="auto"/>
      </w:divBdr>
    </w:div>
    <w:div w:id="1579707000">
      <w:bodyDiv w:val="1"/>
      <w:marLeft w:val="0"/>
      <w:marRight w:val="0"/>
      <w:marTop w:val="0"/>
      <w:marBottom w:val="0"/>
      <w:divBdr>
        <w:top w:val="none" w:sz="0" w:space="0" w:color="auto"/>
        <w:left w:val="none" w:sz="0" w:space="0" w:color="auto"/>
        <w:bottom w:val="none" w:sz="0" w:space="0" w:color="auto"/>
        <w:right w:val="none" w:sz="0" w:space="0" w:color="auto"/>
      </w:divBdr>
    </w:div>
    <w:div w:id="1621110950">
      <w:bodyDiv w:val="1"/>
      <w:marLeft w:val="0"/>
      <w:marRight w:val="0"/>
      <w:marTop w:val="0"/>
      <w:marBottom w:val="0"/>
      <w:divBdr>
        <w:top w:val="none" w:sz="0" w:space="0" w:color="auto"/>
        <w:left w:val="none" w:sz="0" w:space="0" w:color="auto"/>
        <w:bottom w:val="none" w:sz="0" w:space="0" w:color="auto"/>
        <w:right w:val="none" w:sz="0" w:space="0" w:color="auto"/>
      </w:divBdr>
    </w:div>
    <w:div w:id="1703676801">
      <w:bodyDiv w:val="1"/>
      <w:marLeft w:val="0"/>
      <w:marRight w:val="0"/>
      <w:marTop w:val="0"/>
      <w:marBottom w:val="0"/>
      <w:divBdr>
        <w:top w:val="none" w:sz="0" w:space="0" w:color="auto"/>
        <w:left w:val="none" w:sz="0" w:space="0" w:color="auto"/>
        <w:bottom w:val="none" w:sz="0" w:space="0" w:color="auto"/>
        <w:right w:val="none" w:sz="0" w:space="0" w:color="auto"/>
      </w:divBdr>
    </w:div>
    <w:div w:id="1772120853">
      <w:bodyDiv w:val="1"/>
      <w:marLeft w:val="0"/>
      <w:marRight w:val="0"/>
      <w:marTop w:val="0"/>
      <w:marBottom w:val="0"/>
      <w:divBdr>
        <w:top w:val="none" w:sz="0" w:space="0" w:color="auto"/>
        <w:left w:val="none" w:sz="0" w:space="0" w:color="auto"/>
        <w:bottom w:val="none" w:sz="0" w:space="0" w:color="auto"/>
        <w:right w:val="none" w:sz="0" w:space="0" w:color="auto"/>
      </w:divBdr>
    </w:div>
    <w:div w:id="1813521780">
      <w:bodyDiv w:val="1"/>
      <w:marLeft w:val="0"/>
      <w:marRight w:val="0"/>
      <w:marTop w:val="0"/>
      <w:marBottom w:val="0"/>
      <w:divBdr>
        <w:top w:val="none" w:sz="0" w:space="0" w:color="auto"/>
        <w:left w:val="none" w:sz="0" w:space="0" w:color="auto"/>
        <w:bottom w:val="none" w:sz="0" w:space="0" w:color="auto"/>
        <w:right w:val="none" w:sz="0" w:space="0" w:color="auto"/>
      </w:divBdr>
    </w:div>
    <w:div w:id="1867912304">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69428733">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 w:id="2121144883">
      <w:bodyDiv w:val="1"/>
      <w:marLeft w:val="0"/>
      <w:marRight w:val="0"/>
      <w:marTop w:val="0"/>
      <w:marBottom w:val="0"/>
      <w:divBdr>
        <w:top w:val="none" w:sz="0" w:space="0" w:color="auto"/>
        <w:left w:val="none" w:sz="0" w:space="0" w:color="auto"/>
        <w:bottom w:val="none" w:sz="0" w:space="0" w:color="auto"/>
        <w:right w:val="none" w:sz="0" w:space="0" w:color="auto"/>
      </w:divBdr>
    </w:div>
    <w:div w:id="2126462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npf.kz"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ЕНПФ суд</Template>
  <TotalTime>0</TotalTime>
  <Pages>2</Pages>
  <Words>877</Words>
  <Characters>6608</Characters>
  <Application>Microsoft Office Word</Application>
  <DocSecurity>0</DocSecurity>
  <Lines>98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7494</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Теплых Марина Геннадьевна</cp:lastModifiedBy>
  <cp:revision>2</cp:revision>
  <dcterms:created xsi:type="dcterms:W3CDTF">2026-07-30T10:13:00Z</dcterms:created>
  <dcterms:modified xsi:type="dcterms:W3CDTF">2026-07-30T10:13:00Z</dcterms:modified>
</cp:coreProperties>
</file>