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26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8"/>
        <w:gridCol w:w="3965"/>
        <w:gridCol w:w="2088"/>
        <w:gridCol w:w="3965"/>
      </w:tblGrid>
      <w:tr w:rsidR="00003412" w:rsidRPr="005826F1" w:rsidTr="00BF2010">
        <w:trPr>
          <w:trHeight w:val="570"/>
        </w:trPr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412" w:rsidRPr="005826F1" w:rsidRDefault="00003412" w:rsidP="00BF20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 соответствии с п.10 ст.113 Бюджетного кодекса Республики Казахстан, размещение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временно свободных бюджетных средств на депозитах, (в том числе у национального оператора почты, в банках второго уровня, (далее - БВУ) и в  других финансовых инструментах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с целью получения вознаграждений допускается по согласованию с государственным казначейством.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 Временно свободными  бюджетными средствами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являются бюджетные средства, ранее выделенные из бюджета, не находящиеся на едином казначейском счете и не используемые в течение определенного периода времени текущего финансового года.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Вознаграждения, полученные от размещения временно свободных бюджетных средств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на депозитах у национального оператора почты и (или) в БВУ и других финансовых инструментах, не являются доходами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сектора, не учитываются в счет выплаты дивидендов на государственные пакеты акций, доходов, на доли участия в юридических лицах, находящихся в государственной собственности, и направляются в доход республиканского бюджета.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Субъекты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направляют информацию о временно свободных бюджетных средствах в государственное казначейство по перечню, порядку и форме, которые определяются центральным уполномоченным органом по исполнению бюджета.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Порядок согласования с государственным казначейством сроков и объемов размещения временно свободных бюджетных средств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на депозитах у национального оператора почты и (или) в БВУ и других финансовых инструментах с целью получения вознаграждений определяется Правительством Республики Казахстан по согласованию с Национальным Банком Республики Казахстан и уполномоченным органом по регулированию, контролю и надзору финансового рынка и финансовых организаций.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В соответствии с п.1-2. Постановления Правительства Республики Казахстан от 14 сентября 2004 года N 960 "О некоторых вопросах приобретения государственными предприятиями на праве хозяйственного ведения и организациями, контрольный пакет акций (долей участия в уставном капитале) которых принадлежит государству, финансовых услуг", размещение временно свободных бюджетных средств на депозитах у Национального оператора почты и (или) в БВУ и других финансовых инструментах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с целью получения вознаграждений допускается по согласованию с государственным казначейством.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412" w:rsidRDefault="00003412" w:rsidP="00BF201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п.10 ст.113 Бюджетный кодекс Республики Казахстан от 15 марта 2025 года № 171-VIII.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http://adilet.zan.kz/rus/docs/K2500000171.                п.1-2 Постановления Правительства Республики Казахстан от 14 сентября 2004 года N 960.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п. 446 "Процедур казначейского исполнения бюджета и их кассового обслуживания, процедур казначейского учета и мониторинга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Приказа Министра финансов Республики Казахстан от 27 июня 2025 года № 328.</w:t>
            </w:r>
          </w:p>
          <w:p w:rsidR="00003412" w:rsidRDefault="00003412" w:rsidP="00BF20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hyperlink r:id="rId4" w:history="1">
              <w:r w:rsidRPr="006156CD">
                <w:rPr>
                  <w:rStyle w:val="a3"/>
                  <w:rFonts w:ascii="Times New Roman" w:eastAsia="Calibri" w:hAnsi="Times New Roman" w:cs="Times New Roman"/>
                  <w:sz w:val="18"/>
                  <w:szCs w:val="18"/>
                  <w:lang w:val="kk-KZ"/>
                </w:rPr>
                <w:t>http://adilet.zan.kz/rus/docs/K2500000171</w:t>
              </w:r>
            </w:hyperlink>
          </w:p>
          <w:p w:rsidR="00003412" w:rsidRPr="005826F1" w:rsidRDefault="00003412" w:rsidP="00BF20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3412" w:rsidRPr="005826F1" w:rsidRDefault="00003412" w:rsidP="00BF201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К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вазигоссектор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депозиты БВУ 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госказначейство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>вознаграждение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003412" w:rsidRPr="005826F1" w:rsidRDefault="00003412" w:rsidP="00BF201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18"/>
                <w:szCs w:val="18"/>
                <w:lang w:val="kk-KZ"/>
              </w:rPr>
            </w:pP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В соответствии с п. 446 "Процедур казначейского исполнения бюджета и их кассового обслуживания, процедур казначейского учета и мониторинга Приказ Министра финансов Республики Казахстан от 27 июня 2025 года № 328,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государственным казначейством в порядке, определенным Правительством Республики Казахстан по согласованию с Национальным Банком Республики Казахстан и уполномоченным органом по регулированию, контролю и надзору финансового рынка и финансовых организаций в соответствии с пунктом 10 статьи 113 Бюджетного кодекса, осуществляется согласование сроков и объемов размещения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временно свободных бюджетных средств на депозитах в Национальном операторе почты и /или банках второго уровня и других финансовых инструментах на основании. Заявки на размещение временно свободных бюджетных средств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по форме согласно приложению 119, направляемой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сектора, с приложением информации о временно свободных бюджетных средствах, не находящихся на едином казначейском счете, по форме согласно приложению 120 к настоящим Процедурам.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Заявка на размещение заверяется двумя группами подписей, где первая группа – подписывается уполномоченным лицом государственного казначейства, а вторая группа – уполномоченным лицом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Заявка на размещение рассматривается государственным казначейством в течение трех рабочих дней, на соответствие сроков и объемов размещения временно свободных бюджетных средств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и после процедуры согласования подписывается и возвращается субъектами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Субъекты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 обеспечивают достоверность информации, представленной в Заявке на размещение, и гарантируют перечисление полученного вознаграждения в доход республиканского бюджета, а также подтверждают отсутствие рисков, связанных с неисполнением текущих обязательств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сектора, вследствие размещения временно свободных бюджетных средств.</w:t>
            </w:r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  <w:t xml:space="preserve">      При этом, государственное казначейство не несет ответственности за риски размещения временно свободных бюджетных средств субъектов </w:t>
            </w:r>
            <w:proofErr w:type="spellStart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квазигосударственного</w:t>
            </w:r>
            <w:proofErr w:type="spellEnd"/>
            <w:r w:rsidRPr="005826F1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сектора.</w:t>
            </w:r>
          </w:p>
        </w:tc>
      </w:tr>
    </w:tbl>
    <w:p w:rsidR="00E3762B" w:rsidRPr="00003412" w:rsidRDefault="00E3762B" w:rsidP="00003412">
      <w:pPr>
        <w:rPr>
          <w:lang w:val="kk-KZ"/>
        </w:rPr>
      </w:pPr>
      <w:bookmarkStart w:id="0" w:name="_GoBack"/>
      <w:bookmarkEnd w:id="0"/>
    </w:p>
    <w:sectPr w:rsidR="00E3762B" w:rsidRPr="00003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12"/>
    <w:rsid w:val="00003412"/>
    <w:rsid w:val="00E3762B"/>
    <w:rsid w:val="00E4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E48EFE-DF1B-4328-9DE5-A24CC2BEB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34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dilet.zan.kz/rus/docs/K250000017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Нурпеисова Карлыгаш Хаиртаевна</dc:creator>
  <cp:keywords/>
  <dc:description/>
  <cp:lastModifiedBy>Нурпеисова Карлыгаш Хаиртаевна</cp:lastModifiedBy>
  <cp:revision>1</cp:revision>
  <dcterms:created xsi:type="dcterms:W3CDTF">2026-08-25T06:46:00Z</dcterms:created>
  <dcterms:modified xsi:type="dcterms:W3CDTF">2026-08-25T06:51:00Z</dcterms:modified>
</cp:coreProperties>
</file>