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DCE" w:rsidRDefault="00362DCE" w:rsidP="0066336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highlight w:val="yellow"/>
          <w:lang w:eastAsia="ru-RU"/>
        </w:rPr>
      </w:pPr>
    </w:p>
    <w:p w:rsidR="00362DCE" w:rsidRDefault="00362DCE" w:rsidP="0066336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highlight w:val="yellow"/>
          <w:lang w:eastAsia="ru-RU"/>
        </w:rPr>
      </w:pPr>
    </w:p>
    <w:p w:rsidR="00663360" w:rsidRPr="000C6937" w:rsidRDefault="00C32F36" w:rsidP="00663360">
      <w:pPr>
        <w:shd w:val="clear" w:color="auto" w:fill="FFFFFF"/>
        <w:spacing w:after="0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  <w:r w:rsidRPr="000C693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Пояснительная записка</w:t>
      </w:r>
    </w:p>
    <w:p w:rsidR="000C6937" w:rsidRPr="000C6937" w:rsidRDefault="00663360" w:rsidP="000C6937">
      <w:pPr>
        <w:jc w:val="center"/>
        <w:rPr>
          <w:rFonts w:ascii="Times New Roman" w:hAnsi="Times New Roman" w:cs="Times New Roman"/>
          <w:color w:val="000000"/>
          <w:sz w:val="28"/>
        </w:rPr>
      </w:pPr>
      <w:r w:rsidRPr="000C6937"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  <w:t>к проекту</w:t>
      </w:r>
      <w:r w:rsidRPr="000C69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решения </w:t>
      </w:r>
      <w:proofErr w:type="spellStart"/>
      <w:r w:rsidRPr="000C69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маслихата</w:t>
      </w:r>
      <w:proofErr w:type="spellEnd"/>
      <w:r w:rsidRPr="000C69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proofErr w:type="spellStart"/>
      <w:r w:rsidRPr="000C69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Тайыншинского</w:t>
      </w:r>
      <w:proofErr w:type="spellEnd"/>
      <w:r w:rsidRPr="000C693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района                                                Северо-Казахстанской  области </w:t>
      </w:r>
      <w:r w:rsidR="00F8513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0C6937" w:rsidRPr="000C6937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О </w:t>
      </w:r>
      <w:r w:rsidR="000C6937" w:rsidRPr="000C6937">
        <w:rPr>
          <w:rFonts w:ascii="Times New Roman" w:hAnsi="Times New Roman" w:cs="Times New Roman"/>
          <w:b/>
          <w:sz w:val="28"/>
          <w:szCs w:val="28"/>
        </w:rPr>
        <w:t>внесении изменени</w:t>
      </w:r>
      <w:r w:rsidR="00737FE5">
        <w:rPr>
          <w:rFonts w:ascii="Times New Roman" w:hAnsi="Times New Roman" w:cs="Times New Roman"/>
          <w:b/>
          <w:sz w:val="28"/>
          <w:szCs w:val="28"/>
        </w:rPr>
        <w:t>й</w:t>
      </w:r>
      <w:r w:rsidR="000C6937" w:rsidRPr="000C6937">
        <w:rPr>
          <w:rFonts w:ascii="Times New Roman" w:hAnsi="Times New Roman" w:cs="Times New Roman"/>
          <w:b/>
          <w:sz w:val="28"/>
          <w:szCs w:val="28"/>
        </w:rPr>
        <w:t xml:space="preserve"> в решение </w:t>
      </w:r>
      <w:proofErr w:type="spellStart"/>
      <w:r w:rsidR="000C6937" w:rsidRPr="000C6937">
        <w:rPr>
          <w:rFonts w:ascii="Times New Roman" w:hAnsi="Times New Roman" w:cs="Times New Roman"/>
          <w:b/>
          <w:sz w:val="28"/>
          <w:szCs w:val="28"/>
        </w:rPr>
        <w:t>маслихата</w:t>
      </w:r>
      <w:proofErr w:type="spellEnd"/>
      <w:r w:rsidR="000C6937" w:rsidRPr="000C693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C6937" w:rsidRPr="000C6937">
        <w:rPr>
          <w:rFonts w:ascii="Times New Roman" w:hAnsi="Times New Roman" w:cs="Times New Roman"/>
          <w:b/>
          <w:sz w:val="28"/>
          <w:szCs w:val="28"/>
        </w:rPr>
        <w:t>Тайыншинского</w:t>
      </w:r>
      <w:proofErr w:type="spellEnd"/>
      <w:r w:rsidR="000C6937" w:rsidRPr="000C6937">
        <w:rPr>
          <w:rFonts w:ascii="Times New Roman" w:hAnsi="Times New Roman" w:cs="Times New Roman"/>
          <w:b/>
          <w:sz w:val="28"/>
          <w:szCs w:val="28"/>
        </w:rPr>
        <w:t xml:space="preserve"> района Северо-Казахстанской области от 10 марта 2026 года </w:t>
      </w:r>
      <w:r w:rsidR="000C6937" w:rsidRPr="000C69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  <w:r w:rsidR="000C6937" w:rsidRPr="000C6937">
        <w:rPr>
          <w:rFonts w:ascii="Times New Roman" w:hAnsi="Times New Roman" w:cs="Times New Roman"/>
          <w:b/>
          <w:sz w:val="28"/>
          <w:szCs w:val="28"/>
        </w:rPr>
        <w:t xml:space="preserve">№ 456/30 </w:t>
      </w:r>
      <w:r w:rsidR="000C6937" w:rsidRPr="000C693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C6937" w:rsidRPr="000C6937">
        <w:rPr>
          <w:rFonts w:ascii="Times New Roman" w:hAnsi="Times New Roman" w:cs="Times New Roman"/>
          <w:b/>
          <w:sz w:val="28"/>
          <w:szCs w:val="28"/>
        </w:rPr>
        <w:t>«</w:t>
      </w:r>
      <w:r w:rsidR="000C6937" w:rsidRPr="000C6937">
        <w:rPr>
          <w:rFonts w:ascii="Times New Roman" w:hAnsi="Times New Roman" w:cs="Times New Roman"/>
          <w:b/>
          <w:color w:val="000000"/>
          <w:sz w:val="28"/>
        </w:rPr>
        <w:t>Об утверждении Правил оказания социальной помощи, установления ее размеров и определения перечня отдельных категорий нуждающихся граждан</w:t>
      </w:r>
      <w:r w:rsidR="000C6937" w:rsidRPr="000C6937">
        <w:rPr>
          <w:rFonts w:ascii="Times New Roman" w:hAnsi="Times New Roman" w:cs="Times New Roman"/>
          <w:b/>
          <w:color w:val="000000"/>
          <w:sz w:val="28"/>
          <w:lang w:val="kk-KZ"/>
        </w:rPr>
        <w:t xml:space="preserve"> Тайыншинского </w:t>
      </w:r>
      <w:r w:rsidR="000C6937" w:rsidRPr="000C6937">
        <w:rPr>
          <w:rFonts w:ascii="Times New Roman" w:hAnsi="Times New Roman" w:cs="Times New Roman"/>
          <w:b/>
          <w:color w:val="000000"/>
          <w:sz w:val="28"/>
        </w:rPr>
        <w:t>района Северо-Казахстанской области»</w:t>
      </w:r>
    </w:p>
    <w:p w:rsidR="00E547C7" w:rsidRPr="00362DCE" w:rsidRDefault="00E547C7" w:rsidP="000C693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color w:val="1E1E1E"/>
          <w:sz w:val="28"/>
          <w:szCs w:val="28"/>
          <w:lang w:eastAsia="ru-RU"/>
        </w:rPr>
      </w:pPr>
    </w:p>
    <w:tbl>
      <w:tblPr>
        <w:tblStyle w:val="a4"/>
        <w:tblW w:w="0" w:type="auto"/>
        <w:tblInd w:w="-572" w:type="dxa"/>
        <w:tblLayout w:type="fixed"/>
        <w:tblLook w:val="04A0"/>
      </w:tblPr>
      <w:tblGrid>
        <w:gridCol w:w="680"/>
        <w:gridCol w:w="4962"/>
        <w:gridCol w:w="4900"/>
      </w:tblGrid>
      <w:tr w:rsidR="00C32F36" w:rsidRPr="00362DCE" w:rsidTr="000D7FF1">
        <w:tc>
          <w:tcPr>
            <w:tcW w:w="680" w:type="dxa"/>
          </w:tcPr>
          <w:p w:rsidR="00C32F36" w:rsidRPr="00362DCE" w:rsidRDefault="00C32F36" w:rsidP="000D7FF1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 xml:space="preserve">      </w:t>
            </w:r>
            <w:r w:rsidR="000D7FF1" w:rsidRPr="00362DC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4962" w:type="dxa"/>
          </w:tcPr>
          <w:p w:rsidR="00C32F36" w:rsidRPr="00362DCE" w:rsidRDefault="000D7FF1" w:rsidP="00C32F36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eastAsia="ru-RU"/>
              </w:rPr>
              <w:t>Перечень сведений, которые должны быть отражены в проекте</w:t>
            </w:r>
          </w:p>
        </w:tc>
        <w:tc>
          <w:tcPr>
            <w:tcW w:w="4900" w:type="dxa"/>
          </w:tcPr>
          <w:p w:rsidR="00C32F36" w:rsidRPr="00362DCE" w:rsidRDefault="000D7FF1" w:rsidP="00A15E79">
            <w:pPr>
              <w:shd w:val="clear" w:color="auto" w:fill="FFFFFF"/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28"/>
                <w:szCs w:val="28"/>
                <w:lang w:val="kk-KZ" w:eastAsia="ru-RU"/>
              </w:rPr>
              <w:t>Информация исполнительного органа-разработчика</w:t>
            </w:r>
          </w:p>
        </w:tc>
      </w:tr>
      <w:tr w:rsidR="000D7FF1" w:rsidRPr="00362DCE" w:rsidTr="000D7FF1">
        <w:tc>
          <w:tcPr>
            <w:tcW w:w="680" w:type="dxa"/>
          </w:tcPr>
          <w:p w:rsidR="000D7FF1" w:rsidRPr="00362DCE" w:rsidRDefault="000D7FF1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1.</w:t>
            </w:r>
          </w:p>
        </w:tc>
        <w:tc>
          <w:tcPr>
            <w:tcW w:w="4962" w:type="dxa"/>
          </w:tcPr>
          <w:p w:rsidR="000D7FF1" w:rsidRPr="00362DCE" w:rsidRDefault="000D7FF1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Наименование государственного органа-разработчика</w:t>
            </w:r>
          </w:p>
        </w:tc>
        <w:tc>
          <w:tcPr>
            <w:tcW w:w="4900" w:type="dxa"/>
          </w:tcPr>
          <w:p w:rsidR="000D7FF1" w:rsidRPr="00362DCE" w:rsidRDefault="000D7FF1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КГУ «Отдел занятости и социальных программ акимата Тайыншинского района»</w:t>
            </w:r>
          </w:p>
        </w:tc>
      </w:tr>
      <w:tr w:rsidR="00C32F36" w:rsidRPr="00362DCE" w:rsidTr="000D7FF1">
        <w:tc>
          <w:tcPr>
            <w:tcW w:w="680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     2. </w:t>
            </w:r>
          </w:p>
        </w:tc>
        <w:tc>
          <w:tcPr>
            <w:tcW w:w="4962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и/или другие обоснов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ания необходимости его принятия</w:t>
            </w:r>
          </w:p>
        </w:tc>
        <w:tc>
          <w:tcPr>
            <w:tcW w:w="4900" w:type="dxa"/>
          </w:tcPr>
          <w:p w:rsidR="00C32F36" w:rsidRPr="00FB1126" w:rsidRDefault="00FB1126" w:rsidP="00FB112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gramStart"/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 соответствии с пунктом 2-3 </w:t>
            </w:r>
            <w:hyperlink r:id="rId5" w:anchor="z8" w:history="1">
              <w:r w:rsidRPr="00FB1126">
                <w:rPr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статьи 6</w:t>
              </w:r>
            </w:hyperlink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 Закона Республики Казахстан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 местном государственном управлении и самоуправлении в Республике Казахстан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»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 </w:t>
            </w:r>
            <w:hyperlink r:id="rId6" w:anchor="z27" w:history="1">
              <w:r w:rsidRPr="00FB1126">
                <w:rPr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статьей</w:t>
              </w:r>
              <w:r>
                <w:rPr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 xml:space="preserve"> </w:t>
              </w:r>
              <w:r w:rsidRPr="00FB1126">
                <w:rPr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27</w:t>
              </w:r>
            </w:hyperlink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 Закона Республики Казахстан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               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правовых актах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»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, постановлением Правительства Республики Казахстан от 30 июня 2023 года </w:t>
            </w:r>
            <w:hyperlink r:id="rId7" w:anchor="z4" w:history="1">
              <w:r w:rsidRPr="00FB1126">
                <w:rPr>
                  <w:rFonts w:ascii="Times New Roman" w:eastAsia="Times New Roman" w:hAnsi="Times New Roman" w:cs="Times New Roman"/>
                  <w:spacing w:val="2"/>
                  <w:sz w:val="28"/>
                  <w:szCs w:val="28"/>
                  <w:lang w:eastAsia="ru-RU"/>
                </w:rPr>
                <w:t>№ 523</w:t>
              </w:r>
            </w:hyperlink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«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Об утверждении Типовых правил оказания социальной помощи, установления ее размеров и определения перечня отдельных категорий нуждающихся граждан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»</w:t>
            </w:r>
            <w:r w:rsidRPr="008163F5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</w:t>
            </w:r>
            <w:proofErr w:type="gramEnd"/>
          </w:p>
        </w:tc>
      </w:tr>
      <w:tr w:rsidR="00C32F36" w:rsidRPr="00362DCE" w:rsidTr="000D7FF1">
        <w:tc>
          <w:tcPr>
            <w:tcW w:w="680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     3. </w:t>
            </w:r>
          </w:p>
        </w:tc>
        <w:tc>
          <w:tcPr>
            <w:tcW w:w="4962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 необходимости – решение Республиканской бюджетной комиссии (соответствующие расчеты, ссылка на источник финансирования, копия решения Республиканской бюджетной комиссии в обязательном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>порядке приклады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ваются к пояснительной записке)</w:t>
            </w:r>
          </w:p>
        </w:tc>
        <w:tc>
          <w:tcPr>
            <w:tcW w:w="4900" w:type="dxa"/>
          </w:tcPr>
          <w:p w:rsidR="00C32F36" w:rsidRPr="00362DCE" w:rsidRDefault="00B26019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Принятие акта не повлечет финансовых затрат, связанных с</w:t>
            </w:r>
            <w:r w:rsidR="00A60720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его реализацией</w:t>
            </w:r>
          </w:p>
        </w:tc>
      </w:tr>
      <w:tr w:rsidR="00C32F36" w:rsidRPr="00362DCE" w:rsidTr="000D7FF1">
        <w:tc>
          <w:tcPr>
            <w:tcW w:w="680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      4. </w:t>
            </w:r>
          </w:p>
        </w:tc>
        <w:tc>
          <w:tcPr>
            <w:tcW w:w="4962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Предполагаемые социально-экономические, правовые и (или) иные последствия в случае принятия проекта нормативного правового акта, а также влияние положений проекта нормативного правового акта на обеспе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чение национальной безопасности</w:t>
            </w:r>
          </w:p>
        </w:tc>
        <w:tc>
          <w:tcPr>
            <w:tcW w:w="4900" w:type="dxa"/>
          </w:tcPr>
          <w:p w:rsidR="00C32F36" w:rsidRPr="00362DCE" w:rsidRDefault="00417682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Принятие проекта не влечет негативных, социально-экономических последствий, не оказывает влияния на обеспечение национальной безопасности</w:t>
            </w:r>
          </w:p>
        </w:tc>
      </w:tr>
      <w:tr w:rsidR="00C32F36" w:rsidRPr="00362DCE" w:rsidTr="000D7FF1">
        <w:tc>
          <w:tcPr>
            <w:tcW w:w="680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5.</w:t>
            </w:r>
          </w:p>
        </w:tc>
        <w:tc>
          <w:tcPr>
            <w:tcW w:w="4962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Конкретные цели и сроки ожидаемых результатов</w:t>
            </w:r>
          </w:p>
        </w:tc>
        <w:tc>
          <w:tcPr>
            <w:tcW w:w="4900" w:type="dxa"/>
          </w:tcPr>
          <w:p w:rsidR="00417682" w:rsidRPr="00362DCE" w:rsidRDefault="00417682" w:rsidP="00457810">
            <w:pPr>
              <w:shd w:val="clear" w:color="auto" w:fill="FFFFFF"/>
              <w:spacing w:line="2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Цель - приведение в соответствие с законодательством Республики Казахстан.</w:t>
            </w:r>
          </w:p>
          <w:p w:rsidR="00C32F36" w:rsidRPr="00362DCE" w:rsidRDefault="00417682" w:rsidP="00457810">
            <w:pPr>
              <w:shd w:val="clear" w:color="auto" w:fill="FFFFFF"/>
              <w:spacing w:line="2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Срок - будет введено в действие по истечении десяти календарных дней после дня его первого официального опубликования</w:t>
            </w:r>
          </w:p>
        </w:tc>
      </w:tr>
      <w:tr w:rsidR="00C32F36" w:rsidRPr="00362DCE" w:rsidTr="00F35C03">
        <w:trPr>
          <w:trHeight w:val="5804"/>
        </w:trPr>
        <w:tc>
          <w:tcPr>
            <w:tcW w:w="680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    6. </w:t>
            </w:r>
          </w:p>
        </w:tc>
        <w:tc>
          <w:tcPr>
            <w:tcW w:w="4962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Сведения об актах, принятых ранее по вопросам, рассматриваемым в проекте нормативного правового ак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та, и результатах их реализации</w:t>
            </w:r>
          </w:p>
        </w:tc>
        <w:tc>
          <w:tcPr>
            <w:tcW w:w="4900" w:type="dxa"/>
          </w:tcPr>
          <w:p w:rsidR="007B0A5E" w:rsidRPr="001821FD" w:rsidRDefault="007B0A5E" w:rsidP="007B0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1.</w:t>
            </w:r>
            <w:hyperlink r:id="rId8" w:anchor="!/doc/225240/rus" w:history="1"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О внесении изменения в решение </w:t>
              </w:r>
              <w:proofErr w:type="spellStart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маслихата</w:t>
              </w:r>
              <w:proofErr w:type="spellEnd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Тайыншинского</w:t>
              </w:r>
              <w:proofErr w:type="spellEnd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района Северо-Казахстанской области от 10 марта 2026 года № 456/30 «Об утверждении Правил оказания социальной помощи, установления ее размеров и определения перечня отдельных категорий нуждающихся граждан Тайыншинского района Северо-Казахстанской области»</w:t>
              </w:r>
            </w:hyperlink>
          </w:p>
          <w:p w:rsidR="008145C3" w:rsidRDefault="007B0A5E" w:rsidP="007B0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Решение </w:t>
            </w:r>
            <w:proofErr w:type="spellStart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маслихата</w:t>
            </w:r>
            <w:proofErr w:type="spellEnd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Тайыншинского</w:t>
            </w:r>
            <w:proofErr w:type="spellEnd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района Северо-Казахстанской области от 29 апреля 2026 года № 487/31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  <w:p w:rsidR="007B0A5E" w:rsidRPr="001821FD" w:rsidRDefault="007B0A5E" w:rsidP="007B0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2.</w:t>
            </w:r>
            <w:r w:rsidRPr="001821FD">
              <w:rPr>
                <w:rFonts w:ascii="Arial" w:eastAsia="Times New Roman" w:hAnsi="Arial" w:cs="Arial"/>
                <w:color w:val="333333"/>
                <w:bdr w:val="none" w:sz="0" w:space="0" w:color="auto" w:frame="1"/>
                <w:lang w:eastAsia="ru-RU"/>
              </w:rPr>
              <w:t xml:space="preserve"> </w:t>
            </w:r>
            <w:hyperlink r:id="rId9" w:anchor="!/doc/227731/rus" w:history="1"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О внесении изменения в решение </w:t>
              </w:r>
              <w:proofErr w:type="spellStart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маслихата</w:t>
              </w:r>
              <w:proofErr w:type="spellEnd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</w:t>
              </w:r>
              <w:proofErr w:type="spellStart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Тайыншинского</w:t>
              </w:r>
              <w:proofErr w:type="spellEnd"/>
              <w:r w:rsidRPr="007B0A5E">
                <w:rPr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 xml:space="preserve"> района Северо-Казахстанской области от 10 марта 2026 года № 456/30 «Об утверждении Правил оказания социальной помощи, установления ее размеров и определения перечня отдельных категорий нуждающихся граждан Тайыншинского района Северо-Казахстанской области»</w:t>
              </w:r>
            </w:hyperlink>
          </w:p>
          <w:p w:rsidR="007B0A5E" w:rsidRPr="00362DCE" w:rsidRDefault="007B0A5E" w:rsidP="007B0A5E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Решение </w:t>
            </w:r>
            <w:proofErr w:type="spellStart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маслихата</w:t>
            </w:r>
            <w:proofErr w:type="spellEnd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Тайыншинского</w:t>
            </w:r>
            <w:proofErr w:type="spellEnd"/>
            <w:r w:rsidRPr="001821FD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 xml:space="preserve"> района Северо-Казахстанской области от 14 июля 2026 года № 539/33</w:t>
            </w:r>
          </w:p>
        </w:tc>
      </w:tr>
      <w:tr w:rsidR="00C32F36" w:rsidRPr="00362DCE" w:rsidTr="000D7FF1">
        <w:tc>
          <w:tcPr>
            <w:tcW w:w="680" w:type="dxa"/>
          </w:tcPr>
          <w:p w:rsidR="00C32F36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      7.</w:t>
            </w:r>
          </w:p>
        </w:tc>
        <w:tc>
          <w:tcPr>
            <w:tcW w:w="4962" w:type="dxa"/>
          </w:tcPr>
          <w:p w:rsidR="00C32F36" w:rsidRPr="00362DCE" w:rsidRDefault="00C32F36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Необходимость приведения законодательства в соответствие с вносимым проектом нормативного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правового акта в случае его принятия (указать </w:t>
            </w:r>
            <w:r w:rsidR="0091546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требуется ли принятие других правовых актов или внесение изменений и/или дополнений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в действующие акты) либо отсутствие такой необходимости </w:t>
            </w:r>
          </w:p>
        </w:tc>
        <w:tc>
          <w:tcPr>
            <w:tcW w:w="4900" w:type="dxa"/>
          </w:tcPr>
          <w:p w:rsidR="00C32F36" w:rsidRPr="00362DCE" w:rsidRDefault="00CD3F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lastRenderedPageBreak/>
              <w:t>не требуется</w:t>
            </w:r>
          </w:p>
        </w:tc>
      </w:tr>
      <w:tr w:rsidR="007006A0" w:rsidRPr="00362DCE" w:rsidTr="000D7FF1">
        <w:tc>
          <w:tcPr>
            <w:tcW w:w="680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lastRenderedPageBreak/>
              <w:t xml:space="preserve">      8. </w:t>
            </w:r>
          </w:p>
        </w:tc>
        <w:tc>
          <w:tcPr>
            <w:tcW w:w="4962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Информация о размещении проекта нормативного правового акта на интернет-ресурсе государственного органа, а также </w:t>
            </w:r>
            <w:proofErr w:type="gramStart"/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интернет-портале</w:t>
            </w:r>
            <w:proofErr w:type="gramEnd"/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открытых нормативных правовы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х актов (дата, количество байт)</w:t>
            </w:r>
          </w:p>
        </w:tc>
        <w:tc>
          <w:tcPr>
            <w:tcW w:w="4900" w:type="dxa"/>
          </w:tcPr>
          <w:p w:rsidR="00FC21EE" w:rsidRPr="00362DCE" w:rsidRDefault="009C5E9D" w:rsidP="00C225D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Проект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</w:t>
            </w:r>
            <w:r w:rsidR="009074CE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решения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размещен</w:t>
            </w:r>
            <w:r w:rsidR="009074CE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 интернет-</w:t>
            </w:r>
            <w:r w:rsidR="009074CE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ресурсе государственного органа</w:t>
            </w:r>
            <w:r w:rsidR="008E1655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, а</w:t>
            </w:r>
            <w:r w:rsidR="003D08F4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  <w:r w:rsidR="009074CE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также интернет – портале открытых нормативных правовых актов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7006A0" w:rsidRPr="00362DCE" w:rsidTr="000D7FF1">
        <w:tc>
          <w:tcPr>
            <w:tcW w:w="680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      </w:t>
            </w: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9. </w:t>
            </w:r>
          </w:p>
        </w:tc>
        <w:tc>
          <w:tcPr>
            <w:tcW w:w="4962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Информация о размещении пресс-релиза к проекту нормативного правового акта, имеющему социальное значение, на интернет-ресурсах уполном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оченных государственных органов</w:t>
            </w:r>
          </w:p>
        </w:tc>
        <w:tc>
          <w:tcPr>
            <w:tcW w:w="4900" w:type="dxa"/>
          </w:tcPr>
          <w:p w:rsidR="007006A0" w:rsidRPr="008E1655" w:rsidRDefault="008E1655" w:rsidP="00C225D3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О</w:t>
            </w:r>
            <w:r w:rsidR="009074CE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пу</w:t>
            </w:r>
            <w:r w:rsidR="00457810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бликовано на сайте коммунального государственного учреждения «Отдел занятости и социальных программ акимата Тайыншинского района </w:t>
            </w:r>
            <w:r w:rsidR="00554F2C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                      </w:t>
            </w:r>
            <w:r w:rsidR="00457810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Северо-Казахстанской области» </w:t>
            </w:r>
            <w:r w:rsidR="00554F2C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 xml:space="preserve">               </w:t>
            </w:r>
          </w:p>
        </w:tc>
      </w:tr>
      <w:tr w:rsidR="007006A0" w:rsidRPr="00362DCE" w:rsidTr="000D7FF1">
        <w:tc>
          <w:tcPr>
            <w:tcW w:w="680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     10. </w:t>
            </w:r>
          </w:p>
        </w:tc>
        <w:tc>
          <w:tcPr>
            <w:tcW w:w="4962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х является Республика Казахстан</w:t>
            </w:r>
          </w:p>
        </w:tc>
        <w:tc>
          <w:tcPr>
            <w:tcW w:w="4900" w:type="dxa"/>
          </w:tcPr>
          <w:p w:rsidR="007006A0" w:rsidRPr="00362DCE" w:rsidRDefault="00CD3F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соответствует</w:t>
            </w:r>
          </w:p>
        </w:tc>
      </w:tr>
      <w:tr w:rsidR="007006A0" w:rsidRPr="00523162" w:rsidTr="000D7FF1">
        <w:tc>
          <w:tcPr>
            <w:tcW w:w="680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      11. </w:t>
            </w:r>
          </w:p>
        </w:tc>
        <w:tc>
          <w:tcPr>
            <w:tcW w:w="4962" w:type="dxa"/>
          </w:tcPr>
          <w:p w:rsidR="007006A0" w:rsidRPr="00362DCE" w:rsidRDefault="007006A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</w:t>
            </w:r>
            <w:r w:rsidR="00560973"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кта нормативного правового акта</w:t>
            </w:r>
          </w:p>
        </w:tc>
        <w:tc>
          <w:tcPr>
            <w:tcW w:w="4900" w:type="dxa"/>
          </w:tcPr>
          <w:p w:rsidR="007006A0" w:rsidRPr="00362DCE" w:rsidRDefault="00457810" w:rsidP="00457810">
            <w:pPr>
              <w:shd w:val="clear" w:color="auto" w:fill="FFFFFF"/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</w:pPr>
            <w:r w:rsidRPr="00362DCE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kk-KZ" w:eastAsia="ru-RU"/>
              </w:rPr>
              <w:t>Данный нормативный правовой акт увеличение или уменьшение затрат субъектов предпринимательства не предусматривает.</w:t>
            </w:r>
          </w:p>
        </w:tc>
      </w:tr>
    </w:tbl>
    <w:p w:rsidR="00C32F36" w:rsidRPr="00523162" w:rsidRDefault="00C32F36" w:rsidP="0045781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6D3C" w:rsidRPr="00523162" w:rsidRDefault="00E76D3C" w:rsidP="00E76D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31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E76D3C" w:rsidRPr="00523162" w:rsidRDefault="00E76D3C" w:rsidP="00E76D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16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</w:t>
      </w:r>
    </w:p>
    <w:p w:rsidR="00E76D3C" w:rsidRPr="00523162" w:rsidRDefault="00E76D3C" w:rsidP="00E76D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отдела занятости и </w:t>
      </w:r>
      <w:proofErr w:type="gramStart"/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социальных</w:t>
      </w:r>
      <w:proofErr w:type="gramEnd"/>
    </w:p>
    <w:p w:rsidR="00E76D3C" w:rsidRPr="00457810" w:rsidRDefault="00E76D3C" w:rsidP="00E76D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 акимата Тайыншинского района         </w:t>
      </w:r>
      <w:r w:rsidRPr="005231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52316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ab/>
      </w:r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А. </w:t>
      </w:r>
      <w:proofErr w:type="spellStart"/>
      <w:r w:rsidRPr="005231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Жакенова</w:t>
      </w:r>
      <w:proofErr w:type="spellEnd"/>
    </w:p>
    <w:p w:rsidR="00E76D3C" w:rsidRPr="00457810" w:rsidRDefault="00E76D3C" w:rsidP="00E76D3C">
      <w:pPr>
        <w:rPr>
          <w:sz w:val="28"/>
          <w:szCs w:val="28"/>
        </w:rPr>
      </w:pPr>
    </w:p>
    <w:p w:rsidR="00C32F36" w:rsidRPr="00E76D3C" w:rsidRDefault="00C32F36">
      <w:pPr>
        <w:rPr>
          <w:rFonts w:ascii="Times New Roman" w:hAnsi="Times New Roman" w:cs="Times New Roman"/>
          <w:b/>
        </w:rPr>
      </w:pPr>
    </w:p>
    <w:p w:rsidR="00C32F36" w:rsidRDefault="00C32F36">
      <w:pPr>
        <w:rPr>
          <w:rFonts w:ascii="Times New Roman" w:hAnsi="Times New Roman" w:cs="Times New Roman"/>
          <w:b/>
          <w:lang w:val="kk-KZ"/>
        </w:rPr>
      </w:pPr>
    </w:p>
    <w:p w:rsidR="00C32F36" w:rsidRPr="00240A2E" w:rsidRDefault="00C32F36">
      <w:pPr>
        <w:rPr>
          <w:rFonts w:ascii="Times New Roman" w:hAnsi="Times New Roman" w:cs="Times New Roman"/>
          <w:b/>
          <w:lang w:val="kk-KZ"/>
        </w:rPr>
      </w:pPr>
    </w:p>
    <w:sectPr w:rsidR="00C32F36" w:rsidRPr="00240A2E" w:rsidSect="00362DCE">
      <w:pgSz w:w="11906" w:h="16838"/>
      <w:pgMar w:top="0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61F86"/>
    <w:multiLevelType w:val="hybridMultilevel"/>
    <w:tmpl w:val="DAAA2A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6C01C3"/>
    <w:multiLevelType w:val="hybridMultilevel"/>
    <w:tmpl w:val="4290D9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C3E55"/>
    <w:rsid w:val="00043A98"/>
    <w:rsid w:val="00087644"/>
    <w:rsid w:val="000C6937"/>
    <w:rsid w:val="000C6E3F"/>
    <w:rsid w:val="000D060F"/>
    <w:rsid w:val="000D3D9C"/>
    <w:rsid w:val="000D7FF1"/>
    <w:rsid w:val="00144A8D"/>
    <w:rsid w:val="0016290B"/>
    <w:rsid w:val="001708AE"/>
    <w:rsid w:val="001C5D13"/>
    <w:rsid w:val="001E516B"/>
    <w:rsid w:val="00206B57"/>
    <w:rsid w:val="00207098"/>
    <w:rsid w:val="00211D2A"/>
    <w:rsid w:val="002338D5"/>
    <w:rsid w:val="00240A2E"/>
    <w:rsid w:val="002D059C"/>
    <w:rsid w:val="002D3BF6"/>
    <w:rsid w:val="00332093"/>
    <w:rsid w:val="00362DCE"/>
    <w:rsid w:val="003D0329"/>
    <w:rsid w:val="003D08F4"/>
    <w:rsid w:val="003F1922"/>
    <w:rsid w:val="00400B5D"/>
    <w:rsid w:val="00417682"/>
    <w:rsid w:val="00452B99"/>
    <w:rsid w:val="00457810"/>
    <w:rsid w:val="00464299"/>
    <w:rsid w:val="004C3E55"/>
    <w:rsid w:val="004E60E5"/>
    <w:rsid w:val="004F6477"/>
    <w:rsid w:val="00513F87"/>
    <w:rsid w:val="00523162"/>
    <w:rsid w:val="00554F2C"/>
    <w:rsid w:val="00560973"/>
    <w:rsid w:val="00571998"/>
    <w:rsid w:val="0057403A"/>
    <w:rsid w:val="005800BF"/>
    <w:rsid w:val="005C025D"/>
    <w:rsid w:val="005D5CD8"/>
    <w:rsid w:val="00636059"/>
    <w:rsid w:val="00661451"/>
    <w:rsid w:val="00663360"/>
    <w:rsid w:val="006734A4"/>
    <w:rsid w:val="006B30E4"/>
    <w:rsid w:val="007006A0"/>
    <w:rsid w:val="007107F9"/>
    <w:rsid w:val="0073611D"/>
    <w:rsid w:val="00737FE5"/>
    <w:rsid w:val="0077301D"/>
    <w:rsid w:val="007B0A5E"/>
    <w:rsid w:val="007F6A5E"/>
    <w:rsid w:val="008145C3"/>
    <w:rsid w:val="00816B1C"/>
    <w:rsid w:val="00837E11"/>
    <w:rsid w:val="00870B7D"/>
    <w:rsid w:val="008E1655"/>
    <w:rsid w:val="008E4720"/>
    <w:rsid w:val="008F2172"/>
    <w:rsid w:val="00901E89"/>
    <w:rsid w:val="009074CE"/>
    <w:rsid w:val="00915463"/>
    <w:rsid w:val="009519C6"/>
    <w:rsid w:val="00952F35"/>
    <w:rsid w:val="009A05ED"/>
    <w:rsid w:val="009A607D"/>
    <w:rsid w:val="009B3060"/>
    <w:rsid w:val="009B51E8"/>
    <w:rsid w:val="009C4A71"/>
    <w:rsid w:val="009C5E9D"/>
    <w:rsid w:val="009E691F"/>
    <w:rsid w:val="009F14D3"/>
    <w:rsid w:val="00A02B9F"/>
    <w:rsid w:val="00A15E79"/>
    <w:rsid w:val="00A60720"/>
    <w:rsid w:val="00AD277E"/>
    <w:rsid w:val="00B26019"/>
    <w:rsid w:val="00B443EC"/>
    <w:rsid w:val="00B71FDD"/>
    <w:rsid w:val="00BD31CC"/>
    <w:rsid w:val="00C12C04"/>
    <w:rsid w:val="00C225D3"/>
    <w:rsid w:val="00C32F36"/>
    <w:rsid w:val="00C90318"/>
    <w:rsid w:val="00C950B7"/>
    <w:rsid w:val="00CD3FA0"/>
    <w:rsid w:val="00CE6533"/>
    <w:rsid w:val="00D05735"/>
    <w:rsid w:val="00D957A7"/>
    <w:rsid w:val="00DA45F1"/>
    <w:rsid w:val="00DB7655"/>
    <w:rsid w:val="00DB7CA8"/>
    <w:rsid w:val="00DC4065"/>
    <w:rsid w:val="00DD12A0"/>
    <w:rsid w:val="00DE03F2"/>
    <w:rsid w:val="00E338FD"/>
    <w:rsid w:val="00E42E39"/>
    <w:rsid w:val="00E547C7"/>
    <w:rsid w:val="00E76D3C"/>
    <w:rsid w:val="00EA20EB"/>
    <w:rsid w:val="00F069D6"/>
    <w:rsid w:val="00F100AB"/>
    <w:rsid w:val="00F21160"/>
    <w:rsid w:val="00F35C03"/>
    <w:rsid w:val="00F5461A"/>
    <w:rsid w:val="00F8513D"/>
    <w:rsid w:val="00F970C4"/>
    <w:rsid w:val="00F97CB2"/>
    <w:rsid w:val="00FB1126"/>
    <w:rsid w:val="00FC21EE"/>
    <w:rsid w:val="00FF2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F35"/>
  </w:style>
  <w:style w:type="paragraph" w:styleId="3">
    <w:name w:val="heading 3"/>
    <w:basedOn w:val="a"/>
    <w:link w:val="30"/>
    <w:uiPriority w:val="9"/>
    <w:qFormat/>
    <w:rsid w:val="00F97CB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97C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97C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F97C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97CB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D5CD8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100AB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44A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44A8D"/>
    <w:rPr>
      <w:rFonts w:ascii="Segoe UI" w:hAnsi="Segoe UI" w:cs="Segoe UI"/>
      <w:sz w:val="18"/>
      <w:szCs w:val="18"/>
    </w:rPr>
  </w:style>
  <w:style w:type="paragraph" w:styleId="a9">
    <w:name w:val="No Spacing"/>
    <w:aliases w:val="Обя,мелкий,Без интервала1,No Spacing,Без интервала2,мой рабочий,норма,Без интеБез интервала,Без интервала11,Айгерим,свой,14 TNR,МОЙ СТИЛЬ,исполнитель,No Spacing11,Елжан,Без интерваль,без интервала,Без интервала111,No Spacing2,Исполнитель"/>
    <w:link w:val="aa"/>
    <w:uiPriority w:val="1"/>
    <w:qFormat/>
    <w:rsid w:val="008E1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aliases w:val="Обя Знак,мелкий Знак,Без интервала1 Знак,No Spacing Знак,Без интервала2 Знак,мой рабочий Знак,норма Знак,Без интеБез интервала Знак,Без интервала11 Знак,Айгерим Знак,свой Знак,14 TNR Знак,МОЙ СТИЛЬ Знак,исполнитель Знак,Елжан Знак"/>
    <w:link w:val="a9"/>
    <w:uiPriority w:val="1"/>
    <w:locked/>
    <w:rsid w:val="008E165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3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n.gov.kz/clien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rus/docs/P23000005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ilet.zan.kz/rus/docs/Z160000048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adilet.zan.kz/rus/docs/Z010000148_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n.gov.kz/clien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МАСЛИХАТ</dc:creator>
  <cp:lastModifiedBy>RePack by SPecialiST</cp:lastModifiedBy>
  <cp:revision>76</cp:revision>
  <cp:lastPrinted>2025-03-19T08:43:00Z</cp:lastPrinted>
  <dcterms:created xsi:type="dcterms:W3CDTF">2024-07-29T15:07:00Z</dcterms:created>
  <dcterms:modified xsi:type="dcterms:W3CDTF">2026-08-18T13:34:00Z</dcterms:modified>
</cp:coreProperties>
</file>