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A96" w:rsidRPr="00C8759C" w:rsidRDefault="00BF2A96" w:rsidP="00BF2A96">
      <w:pPr>
        <w:rPr>
          <w:sz w:val="32"/>
          <w:szCs w:val="32"/>
          <w:lang w:val="kk-KZ"/>
        </w:rPr>
      </w:pPr>
      <w:r w:rsidRPr="00C8759C">
        <w:rPr>
          <w:b/>
          <w:sz w:val="32"/>
          <w:szCs w:val="32"/>
          <w:lang w:val="kk-KZ"/>
        </w:rPr>
        <w:t>БЦЖ ДЕГЕНІМІЗ НЕ?</w:t>
      </w:r>
    </w:p>
    <w:p w:rsidR="00BF2A96" w:rsidRPr="00E32EA7" w:rsidRDefault="00BF2A96" w:rsidP="00BF2A96">
      <w:pPr>
        <w:rPr>
          <w:lang w:val="kk-KZ"/>
        </w:rPr>
      </w:pPr>
      <w:r w:rsidRPr="00E32EA7">
        <w:rPr>
          <w:lang w:val="kk-KZ"/>
        </w:rPr>
        <w:t>BCG (BCG-Bacillus Calmetta – Gerena) - туберкулезге қарсы иммунитетті дамытуға мүмкіндік беретін туберкулез микробактерияларының түпнұсқа тірі, бірақ әлсіреген вакциналық штаммы.</w:t>
      </w:r>
    </w:p>
    <w:p w:rsidR="00BF2A96" w:rsidRPr="00E32EA7" w:rsidRDefault="00BF2A96" w:rsidP="00BF2A96">
      <w:pPr>
        <w:rPr>
          <w:lang w:val="kk-KZ"/>
        </w:rPr>
      </w:pPr>
    </w:p>
    <w:p w:rsidR="00BF2A96" w:rsidRPr="00E32EA7" w:rsidRDefault="00BF2A96" w:rsidP="00BF2A96">
      <w:pPr>
        <w:rPr>
          <w:lang w:val="kk-KZ"/>
        </w:rPr>
      </w:pPr>
    </w:p>
    <w:p w:rsidR="00BF2A96" w:rsidRPr="00E32EA7" w:rsidRDefault="00BF2A96" w:rsidP="00BF2A96">
      <w:pPr>
        <w:rPr>
          <w:b/>
          <w:lang w:val="kk-KZ"/>
        </w:rPr>
      </w:pPr>
      <w:r w:rsidRPr="00E32EA7">
        <w:rPr>
          <w:b/>
          <w:lang w:val="kk-KZ"/>
        </w:rPr>
        <w:t>Қызықты факторлар :</w:t>
      </w:r>
    </w:p>
    <w:p w:rsidR="00BF2A96" w:rsidRPr="00E32EA7" w:rsidRDefault="00BF2A96" w:rsidP="00BF2A96">
      <w:pPr>
        <w:rPr>
          <w:lang w:val="kk-KZ"/>
        </w:rPr>
      </w:pPr>
      <w:r w:rsidRPr="00E32EA7">
        <w:rPr>
          <w:lang w:val="kk-KZ"/>
        </w:rPr>
        <w:t>BCG вакцинасы-әлемдегі ең көне вакцина. 1960 жылдардан бастап 4 000 000 000-нан астам адам осы вакцинамен егілді және оны әлемнің көптеген елдері иммундау үшін қолдануды жалғастыруда.</w:t>
      </w:r>
    </w:p>
    <w:p w:rsidR="00BF2A96" w:rsidRPr="00E32EA7" w:rsidRDefault="00BF2A96" w:rsidP="00BF2A96">
      <w:pPr>
        <w:rPr>
          <w:lang w:val="kk-KZ"/>
        </w:rPr>
      </w:pPr>
    </w:p>
    <w:p w:rsidR="00BF2A96" w:rsidRPr="00E32EA7" w:rsidRDefault="00BF2A96" w:rsidP="00BF2A96">
      <w:pPr>
        <w:rPr>
          <w:b/>
          <w:lang w:val="kk-KZ"/>
        </w:rPr>
      </w:pPr>
      <w:r w:rsidRPr="00E32EA7">
        <w:rPr>
          <w:b/>
          <w:lang w:val="kk-KZ"/>
        </w:rPr>
        <w:t>Вакцинация қайда жүргізіледі?</w:t>
      </w:r>
    </w:p>
    <w:p w:rsidR="00BF2A96" w:rsidRPr="00E32EA7" w:rsidRDefault="00BF2A96" w:rsidP="00BF2A96">
      <w:pPr>
        <w:rPr>
          <w:lang w:val="kk-KZ"/>
        </w:rPr>
      </w:pPr>
      <w:r w:rsidRPr="00E32EA7">
        <w:rPr>
          <w:lang w:val="kk-KZ"/>
        </w:rPr>
        <w:t>1. Перзентханада туғаннан кейінгі алғашқы 4 күнде баланың ата-анасының жазбаша келісімімен.</w:t>
      </w:r>
    </w:p>
    <w:p w:rsidR="00BF2A96" w:rsidRPr="00E32EA7" w:rsidRDefault="00BF2A96" w:rsidP="00BF2A96">
      <w:pPr>
        <w:rPr>
          <w:lang w:val="kk-KZ"/>
        </w:rPr>
      </w:pPr>
      <w:r w:rsidRPr="00E32EA7">
        <w:rPr>
          <w:lang w:val="kk-KZ"/>
        </w:rPr>
        <w:t>2. МСАК көрсететін денсаулық сақтау ұйымдарында-әртүрлі себептер бойынша перзентханаларда вакцинацияланбаған нәрестелерге. Бұл ретте екі айға дейін вакцинация Манту сынамасын алдын ала орналастырусыз жүргізіледі, өйткені баланың жасы неғұрлым үлкен болса, балалардың туберкулезін жұқтыру қаупі соғұрлым жоғары болады.</w:t>
      </w:r>
    </w:p>
    <w:p w:rsidR="00BF2A96" w:rsidRPr="00E32EA7" w:rsidRDefault="00BF2A96" w:rsidP="00BF2A96">
      <w:pPr>
        <w:rPr>
          <w:lang w:val="kk-KZ"/>
        </w:rPr>
      </w:pPr>
    </w:p>
    <w:p w:rsidR="00BF2A96" w:rsidRPr="00E32EA7" w:rsidRDefault="00BF2A96" w:rsidP="00BF2A96">
      <w:pPr>
        <w:rPr>
          <w:b/>
          <w:lang w:val="kk-KZ"/>
        </w:rPr>
      </w:pPr>
      <w:r>
        <w:rPr>
          <w:b/>
          <w:lang w:val="kk-KZ"/>
        </w:rPr>
        <w:t>Жаңа туған нәрестелерге</w:t>
      </w:r>
      <w:r w:rsidRPr="00E32EA7">
        <w:rPr>
          <w:b/>
          <w:lang w:val="kk-KZ"/>
        </w:rPr>
        <w:t xml:space="preserve"> вакцинацияны кім жасайды ?</w:t>
      </w:r>
    </w:p>
    <w:p w:rsidR="00BF2A96" w:rsidRPr="00E32EA7" w:rsidRDefault="00BF2A96" w:rsidP="00BF2A96">
      <w:pPr>
        <w:rPr>
          <w:lang w:val="kk-KZ"/>
        </w:rPr>
      </w:pPr>
      <w:r w:rsidRPr="00E32EA7">
        <w:rPr>
          <w:lang w:val="kk-KZ"/>
        </w:rPr>
        <w:t>Жаңа туған нәрестелерді вакцинациялауды дәрігер-педиатр қарағаннан кейін егу жүргізуге рұқсаты бар егу кабинетінің мейірбикесі жүргізеді.</w:t>
      </w:r>
    </w:p>
    <w:p w:rsidR="00BF2A96" w:rsidRPr="00E32EA7" w:rsidRDefault="00BF2A96" w:rsidP="00BF2A96">
      <w:pPr>
        <w:rPr>
          <w:lang w:val="kk-KZ"/>
        </w:rPr>
      </w:pPr>
    </w:p>
    <w:p w:rsidR="00BF2A96" w:rsidRPr="00E32EA7" w:rsidRDefault="00BF2A96" w:rsidP="00BF2A96">
      <w:pPr>
        <w:rPr>
          <w:b/>
          <w:lang w:val="kk-KZ"/>
        </w:rPr>
      </w:pPr>
      <w:r w:rsidRPr="00E32EA7">
        <w:rPr>
          <w:b/>
          <w:lang w:val="kk-KZ"/>
        </w:rPr>
        <w:t>Вакцинация туралы жазба қайда жазылады?</w:t>
      </w:r>
    </w:p>
    <w:p w:rsidR="00BF2A96" w:rsidRPr="00E32EA7" w:rsidRDefault="00BF2A96" w:rsidP="00BF2A96">
      <w:pPr>
        <w:rPr>
          <w:lang w:val="kk-KZ"/>
        </w:rPr>
      </w:pPr>
      <w:r w:rsidRPr="00E32EA7">
        <w:rPr>
          <w:lang w:val="kk-KZ"/>
        </w:rPr>
        <w:t>Перзентханада алынған егу паспортында.</w:t>
      </w:r>
    </w:p>
    <w:p w:rsidR="00BF2A96" w:rsidRPr="00E32EA7" w:rsidRDefault="00BF2A96" w:rsidP="00BF2A96">
      <w:pPr>
        <w:rPr>
          <w:lang w:val="kk-KZ"/>
        </w:rPr>
      </w:pPr>
    </w:p>
    <w:p w:rsidR="00BF2A96" w:rsidRPr="00E32EA7" w:rsidRDefault="00BF2A96" w:rsidP="00BF2A96">
      <w:pPr>
        <w:rPr>
          <w:b/>
          <w:lang w:val="kk-KZ"/>
        </w:rPr>
      </w:pPr>
      <w:r w:rsidRPr="00E32EA7">
        <w:rPr>
          <w:b/>
          <w:lang w:val="kk-KZ"/>
        </w:rPr>
        <w:t>Егер ата-аналар БЦЖ-дан бас тартса не істеу керек?</w:t>
      </w:r>
    </w:p>
    <w:p w:rsidR="00BF2A96" w:rsidRPr="00E32EA7" w:rsidRDefault="00BF2A96" w:rsidP="00BF2A96">
      <w:pPr>
        <w:rPr>
          <w:lang w:val="kk-KZ"/>
        </w:rPr>
      </w:pPr>
      <w:r w:rsidRPr="00E32EA7">
        <w:rPr>
          <w:lang w:val="kk-KZ"/>
        </w:rPr>
        <w:t>Бастапқыда ата-аналарды туберкулезге қарсы вакцинациялауды жүргізудің маңыздылығы туралы дайындауды әйелдермен жүктілігі бойынша есепке алу кезінде, сондай-ақ перзентханаға немесе бөлімшеге түсу кезінде жүргізеді. Кейіннен МСАК мамандары ата-аналармен және отбасы мүшелерімен вакцинация жүргізудің маңыздылығы, вакцинациядан бас тартудың салдары туралы түсіндіру жұмыстарын жүргізеді. БЦЖ вакцинасымен егілмеген жаңа туған нәрестелерді перзентханадан шығару МСАК ұйымы берген тексеру нәтижелері туралы анықтама негізінде ата-аналарды және бірге тұратын барлық адамдарды туберкулезге тексергеннен кейін ғана жүзеге асырылатыны туралы ата-аналарды хабардар ету.</w:t>
      </w:r>
    </w:p>
    <w:p w:rsidR="00BF2A96" w:rsidRPr="00E32EA7" w:rsidRDefault="00BF2A96" w:rsidP="00BF2A96">
      <w:pPr>
        <w:rPr>
          <w:lang w:val="kk-KZ"/>
        </w:rPr>
      </w:pPr>
    </w:p>
    <w:p w:rsidR="00BF2A96" w:rsidRPr="00E32EA7" w:rsidRDefault="00BF2A96" w:rsidP="00BF2A96">
      <w:pPr>
        <w:rPr>
          <w:lang w:val="kk-KZ"/>
        </w:rPr>
      </w:pPr>
    </w:p>
    <w:p w:rsidR="00BF2A96" w:rsidRPr="00E32EA7" w:rsidRDefault="00BF2A96" w:rsidP="00BF2A96">
      <w:pPr>
        <w:rPr>
          <w:b/>
          <w:lang w:val="kk-KZ"/>
        </w:rPr>
      </w:pPr>
      <w:r w:rsidRPr="00E32EA7">
        <w:rPr>
          <w:b/>
          <w:lang w:val="kk-KZ"/>
        </w:rPr>
        <w:t>БЦЖ енгізуге қандай реакциялар бар?</w:t>
      </w:r>
    </w:p>
    <w:p w:rsidR="00BF2A96" w:rsidRPr="00E32EA7" w:rsidRDefault="00BF2A96" w:rsidP="00BF2A96">
      <w:pPr>
        <w:rPr>
          <w:lang w:val="kk-KZ"/>
        </w:rPr>
      </w:pPr>
      <w:r w:rsidRPr="00E32EA7">
        <w:rPr>
          <w:lang w:val="kk-KZ"/>
        </w:rPr>
        <w:t>БЦЖ вакцинасын енгізу кезінде келесі көріністер болуы мүмкін:</w:t>
      </w:r>
    </w:p>
    <w:p w:rsidR="00BF2A96" w:rsidRPr="00E32EA7" w:rsidRDefault="00BF2A96" w:rsidP="00BF2A96">
      <w:pPr>
        <w:rPr>
          <w:lang w:val="kk-KZ"/>
        </w:rPr>
      </w:pPr>
      <w:r w:rsidRPr="00E32EA7">
        <w:rPr>
          <w:lang w:val="kk-KZ"/>
        </w:rPr>
        <w:t>1. БЦЖ вакцинасын енгізгеннен кейін бірден ақшыл түсті (папула) қоршалған учаске пайда болуы керек, ол әдетте 15-20 минут ішінде жоғалады;</w:t>
      </w:r>
    </w:p>
    <w:p w:rsidR="00BF2A96" w:rsidRPr="00E32EA7" w:rsidRDefault="00BF2A96" w:rsidP="00BF2A96">
      <w:pPr>
        <w:rPr>
          <w:lang w:val="kk-KZ"/>
        </w:rPr>
      </w:pPr>
      <w:r w:rsidRPr="00E32EA7">
        <w:rPr>
          <w:lang w:val="kk-KZ"/>
        </w:rPr>
        <w:t>2. Вакцина енгізілгеннен кейін бір ай ішінде жергілікті егу реакциясы дамиды: иньекция орнында дақ пайда болады, ол одан әрі тығыздалады (инфельтрат), содан кейін мөлдір, содан кейін</w:t>
      </w:r>
      <w:r>
        <w:rPr>
          <w:lang w:val="kk-KZ"/>
        </w:rPr>
        <w:t xml:space="preserve"> мөлдір емес</w:t>
      </w:r>
      <w:r w:rsidRPr="00E32EA7">
        <w:rPr>
          <w:lang w:val="kk-KZ"/>
        </w:rPr>
        <w:t xml:space="preserve">  көпіршік пайда болады, содан кейін қыртыс пайда болады және тыртық пайда болады. Барлық осы жергілікті реакциялар норма болып табылады және өңдеуді қажет етпейді.</w:t>
      </w:r>
    </w:p>
    <w:p w:rsidR="00BF2A96" w:rsidRPr="00E32EA7" w:rsidRDefault="00BF2A96" w:rsidP="00BF2A96">
      <w:pPr>
        <w:rPr>
          <w:lang w:val="kk-KZ"/>
        </w:rPr>
      </w:pPr>
      <w:r w:rsidRPr="00E32EA7">
        <w:rPr>
          <w:lang w:val="kk-KZ"/>
        </w:rPr>
        <w:t>Вакцинадан кейінгі реакцияның ағымын учаскелік педиатр және жалпы практика дәрігері бақылайды. Реакцияның ерекше ағымы болған жағдайда дәрігермен кеңесу керек.</w:t>
      </w:r>
    </w:p>
    <w:p w:rsidR="00BF2A96" w:rsidRPr="00E32EA7" w:rsidRDefault="00BF2A96" w:rsidP="00BF2A96">
      <w:pPr>
        <w:rPr>
          <w:lang w:val="kk-KZ"/>
        </w:rPr>
      </w:pPr>
    </w:p>
    <w:p w:rsidR="00BF2A96" w:rsidRPr="00E32EA7" w:rsidRDefault="00BF2A96" w:rsidP="00BF2A96">
      <w:pPr>
        <w:rPr>
          <w:b/>
          <w:lang w:val="kk-KZ"/>
        </w:rPr>
      </w:pPr>
      <w:r w:rsidRPr="00E32EA7">
        <w:rPr>
          <w:b/>
          <w:lang w:val="kk-KZ"/>
        </w:rPr>
        <w:t>БЦЖ вакцинациясы</w:t>
      </w:r>
      <w:r>
        <w:rPr>
          <w:b/>
          <w:lang w:val="kk-KZ"/>
        </w:rPr>
        <w:t>ның</w:t>
      </w:r>
      <w:r w:rsidRPr="00E32EA7">
        <w:rPr>
          <w:b/>
          <w:lang w:val="kk-KZ"/>
        </w:rPr>
        <w:t xml:space="preserve">  соңғы нәтижесі қалай бағаланады?</w:t>
      </w:r>
    </w:p>
    <w:p w:rsidR="00BF2A96" w:rsidRPr="00E32EA7" w:rsidRDefault="00BF2A96" w:rsidP="00BF2A96">
      <w:pPr>
        <w:rPr>
          <w:lang w:val="kk-KZ"/>
        </w:rPr>
      </w:pPr>
      <w:r w:rsidRPr="00E32EA7">
        <w:rPr>
          <w:lang w:val="kk-KZ"/>
        </w:rPr>
        <w:t xml:space="preserve">Вакцинациядан кейін 1 жылдан кейін тыртықтың мөлшері бойынша тыртықтың ең оңтайлы мөлшері 5-8 </w:t>
      </w:r>
      <w:r>
        <w:rPr>
          <w:lang w:val="kk-KZ"/>
        </w:rPr>
        <w:t>мм</w:t>
      </w:r>
      <w:r w:rsidRPr="00E32EA7">
        <w:rPr>
          <w:lang w:val="kk-KZ"/>
        </w:rPr>
        <w:t xml:space="preserve"> болып саналады.</w:t>
      </w:r>
    </w:p>
    <w:p w:rsidR="00BF2A96" w:rsidRPr="00E32EA7" w:rsidRDefault="00BF2A96" w:rsidP="00BF2A96">
      <w:pPr>
        <w:rPr>
          <w:lang w:val="kk-KZ"/>
        </w:rPr>
      </w:pPr>
    </w:p>
    <w:p w:rsidR="00BF2A96" w:rsidRPr="00E32EA7" w:rsidRDefault="00BF2A96" w:rsidP="00BF2A96">
      <w:pPr>
        <w:rPr>
          <w:b/>
          <w:lang w:val="kk-KZ"/>
        </w:rPr>
      </w:pPr>
      <w:r w:rsidRPr="00E32EA7">
        <w:rPr>
          <w:b/>
          <w:lang w:val="kk-KZ"/>
        </w:rPr>
        <w:t>Вакцинацияланған  балаларды кім және қайда бақылайды?</w:t>
      </w:r>
    </w:p>
    <w:p w:rsidR="00BF2A96" w:rsidRPr="00E32EA7" w:rsidRDefault="00BF2A96" w:rsidP="00BF2A96">
      <w:pPr>
        <w:rPr>
          <w:lang w:val="kk-KZ"/>
        </w:rPr>
      </w:pPr>
      <w:r w:rsidRPr="00E32EA7">
        <w:rPr>
          <w:lang w:val="kk-KZ"/>
        </w:rPr>
        <w:t>Вакцинацияланған (ревакцинацияланған) балаларды бақылауды учаскелік педиатр, жалпы практика дәрігері 1,3,6,12 айдан кейін жергілікті егу реакциясын қарап, оның сипаты мен мөлшерін тіркей отырып жүргізеді.</w:t>
      </w:r>
    </w:p>
    <w:p w:rsidR="00BF2A96" w:rsidRPr="00E32EA7" w:rsidRDefault="00BF2A96" w:rsidP="00BF2A96">
      <w:pPr>
        <w:rPr>
          <w:b/>
          <w:lang w:val="kk-KZ"/>
        </w:rPr>
      </w:pPr>
      <w:r w:rsidRPr="00E32EA7">
        <w:rPr>
          <w:b/>
          <w:lang w:val="kk-KZ"/>
        </w:rPr>
        <w:t>Егер тыртық болмаса не істеу керек?</w:t>
      </w:r>
    </w:p>
    <w:p w:rsidR="005F5850" w:rsidRPr="00BF2A96" w:rsidRDefault="00BF2A96">
      <w:pPr>
        <w:rPr>
          <w:lang w:val="kk-KZ"/>
        </w:rPr>
      </w:pPr>
      <w:r w:rsidRPr="00E32EA7">
        <w:rPr>
          <w:lang w:val="kk-KZ"/>
        </w:rPr>
        <w:t>Тыртық болмаған жағдайда балалар міндетті түрде тіркеледі және бір рет егіледі. Бұл ретте, 6 айдан кейін вакцинация алдын ала Манту сынамасынсыз, ал 1 жылдан кейін – Манту сынамасы теріс болған кезде жүзеге асырылады.</w:t>
      </w:r>
    </w:p>
    <w:sectPr w:rsidR="005F5850" w:rsidRPr="00BF2A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BF2A96"/>
    <w:rsid w:val="005F5850"/>
    <w:rsid w:val="00BF2A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2779</Characters>
  <Application>Microsoft Office Word</Application>
  <DocSecurity>0</DocSecurity>
  <Lines>23</Lines>
  <Paragraphs>6</Paragraphs>
  <ScaleCrop>false</ScaleCrop>
  <Company>Microsoft</Company>
  <LinksUpToDate>false</LinksUpToDate>
  <CharactersWithSpaces>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2026-08-21T04:20:00Z</dcterms:created>
  <dcterms:modified xsi:type="dcterms:W3CDTF">2026-08-21T04:21:00Z</dcterms:modified>
</cp:coreProperties>
</file>