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926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1 978 151,0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457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477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698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349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996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926018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жилищно-коммунального хозяйства, пассажирского т</w:t>
      </w:r>
      <w:r w:rsid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ранспорта и автомобильных дорог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601 799,0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417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373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Pr="00926018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926018">
        <w:rPr>
          <w:rFonts w:ascii="Times New Roman" w:hAnsi="Times New Roman" w:cs="Times New Roman"/>
          <w:sz w:val="28"/>
          <w:szCs w:val="28"/>
        </w:rPr>
        <w:t xml:space="preserve"> </w:t>
      </w:r>
      <w:r w:rsidR="00926018" w:rsidRPr="00926018">
        <w:rPr>
          <w:rFonts w:ascii="Times New Roman" w:hAnsi="Times New Roman" w:cs="Times New Roman"/>
          <w:sz w:val="28"/>
          <w:szCs w:val="28"/>
        </w:rPr>
        <w:t>Реализация государственной политики на местном уровне в области жилищно-коммунального хозяйства, пассажирского транспорта и автомобильных дорог, направленной на обеспечение качественного предоставления коммунальных услуг, развитие транспортной инфраструктуры, повышение безопасности и доступности пассажирских перевозок, содержание и развитие сети автомобильных дорог, а также создание комфортных и благоприятных условий для жизнедеятельности населения района.</w:t>
      </w:r>
    </w:p>
    <w:p w:rsidR="00926018" w:rsidRPr="00926018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9260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346E" w:rsidRPr="00926018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926018" w:rsidRPr="00926018">
        <w:rPr>
          <w:rFonts w:ascii="Times New Roman" w:hAnsi="Times New Roman" w:cs="Times New Roman"/>
          <w:sz w:val="28"/>
          <w:szCs w:val="28"/>
        </w:rPr>
        <w:t>Программа обеспечивает организацию деятельности уполномоченного государственного органа в сфере жилищно-коммунального хозяйства, пассажирского транспорта и автомобильных дорог, реализацию мероприятий по содержанию и развитию объектов коммунальной инфраструктуры, повышению качества и безопасности пассажирских перевозок, содержанию, текущему и капитальному ремонту автомобильных дорог и дорожных сооружений, а также создание условий для эффективного управления коммунальной, транспортной и дорожной инфраструктурой района.</w:t>
      </w:r>
      <w:r w:rsidR="00926018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End"/>
    </w:p>
    <w:p w:rsidR="00864B9C" w:rsidRPr="00926018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 w:rsidRPr="00926018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будет обеспечено устойчивое функционирование и развитие объектов жилищно-коммунальной инфраструктуры, повышение доступности и безопасности пассажирских перевозок, улучшение технического состояния и транспортно-эксплуатационных характеристик автомобильных дорог местного значения. Реализация мероприятий программы будет способствовать повышению </w:t>
      </w:r>
      <w:r w:rsidR="00926018" w:rsidRPr="00926018">
        <w:rPr>
          <w:rFonts w:ascii="Times New Roman" w:hAnsi="Times New Roman" w:cs="Times New Roman"/>
          <w:sz w:val="28"/>
          <w:szCs w:val="28"/>
        </w:rPr>
        <w:lastRenderedPageBreak/>
        <w:t>уровня комфортности проживания населения, развитию транспортной связанности территории и улучшению социально-экономических условий в районе.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Эффективное выполнение функций и задач, возложенных на аппарат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акима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района. </w:t>
      </w:r>
      <w:r w:rsidR="00926018" w:rsidRPr="009260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Обеспечение эффективной  деятельности ГУ "Отдел ЖКХ, </w:t>
      </w:r>
      <w:proofErr w:type="gramStart"/>
      <w:r w:rsidR="00926018" w:rsidRPr="009260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ПТ</w:t>
      </w:r>
      <w:proofErr w:type="gramEnd"/>
      <w:r w:rsidR="00926018" w:rsidRPr="009260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АД и ЖИ" </w:t>
      </w:r>
      <w:proofErr w:type="spellStart"/>
      <w:r w:rsidR="00926018" w:rsidRPr="009260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Жаркаинского</w:t>
      </w:r>
      <w:proofErr w:type="spellEnd"/>
      <w:r w:rsidR="00926018" w:rsidRPr="009260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района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492 018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26018" w:rsidRP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Благоустройство и озеленение населенных пунктов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9260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19 440,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19 440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2601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F577AE" w:rsidRPr="00F577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благоприятной и комфортной среды проживания населения путем комплексного благоустройства и озеленения населенных пунктов, улучшения их санитарного, экологического и эстетического состояния, а также повышения качества городской и сельской инфраструктуры общего пользования.</w:t>
      </w:r>
    </w:p>
    <w:p w:rsidR="00F577A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15346E" w:rsidRPr="0015346E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7F6FC3">
        <w:rPr>
          <w:rFonts w:ascii="Times New Roman" w:hAnsi="Times New Roman" w:cs="Times New Roman"/>
          <w:sz w:val="28"/>
          <w:szCs w:val="28"/>
        </w:rPr>
        <w:t>п</w:t>
      </w:r>
      <w:r w:rsidR="00F577AE" w:rsidRPr="007F6FC3">
        <w:rPr>
          <w:rFonts w:ascii="Times New Roman" w:hAnsi="Times New Roman" w:cs="Times New Roman"/>
          <w:sz w:val="28"/>
          <w:szCs w:val="28"/>
        </w:rPr>
        <w:t>рограмма обеспечивает проведение работ по благоустройству дворовых и общественных территорий, парков, скверов и иных мест общего пользования, посадке и уходу за зелеными насаждениями, санитарной очистке территорий, устройству и содержанию элементов улично-дорожной инфраструктуры и малых архитектурных форм, а также созданию условий для устойчивого и качественного развития городской и сельской среды.</w:t>
      </w:r>
      <w:r w:rsidR="00F577AE" w:rsidRPr="007F6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End"/>
    </w:p>
    <w:p w:rsidR="001534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7F6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7AE" w:rsidRPr="007F6FC3">
        <w:rPr>
          <w:rFonts w:ascii="Times New Roman" w:hAnsi="Times New Roman" w:cs="Times New Roman"/>
          <w:sz w:val="28"/>
          <w:szCs w:val="28"/>
        </w:rPr>
        <w:t>В результате выполнения мероприятий программы будет увеличена площадь озелененных территорий, улучшено качество содержания общественных пространств, парков и скверов, обеспечено регулярное проведение санитарной очистки и благоустройства. Реализация программы будет способствовать повышению экологической устойчивости населенных пунктов, улучшению микроклимата, а также росту качества жизни и привлекательности территории для проживания и отдыха населения.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7F6FC3" w:rsidRPr="007F6F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беспечение 100% благоустройство общественных территорий населенных пунктов (улиц, парков, скверов и иных мест общего пользования).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492 026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7F6FC3" w:rsidRPr="007F6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эксплуатации тепловых сетей, находящихся в коммунальной собственности района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7F6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225 000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7F6FC3">
        <w:rPr>
          <w:rFonts w:ascii="Times New Roman" w:eastAsia="Times New Roman" w:hAnsi="Times New Roman" w:cs="Times New Roman"/>
          <w:sz w:val="28"/>
          <w:szCs w:val="28"/>
          <w:lang w:eastAsia="ru-RU"/>
        </w:rPr>
        <w:t>75 000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7F6FC3">
        <w:rPr>
          <w:rFonts w:ascii="Times New Roman" w:eastAsia="Times New Roman" w:hAnsi="Times New Roman" w:cs="Times New Roman"/>
          <w:sz w:val="28"/>
          <w:szCs w:val="28"/>
          <w:lang w:eastAsia="ru-RU"/>
        </w:rPr>
        <w:t>75 000,0</w:t>
      </w:r>
      <w:r w:rsidR="007F6FC3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7F6FC3">
        <w:rPr>
          <w:rFonts w:ascii="Times New Roman" w:eastAsia="Times New Roman" w:hAnsi="Times New Roman" w:cs="Times New Roman"/>
          <w:sz w:val="28"/>
          <w:szCs w:val="28"/>
          <w:lang w:eastAsia="ru-RU"/>
        </w:rPr>
        <w:t>75 000,0</w:t>
      </w:r>
      <w:r w:rsidR="007F6FC3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C2980" w:rsidRPr="001C29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комфортности, направленного на улучшение проживания граждан, проведение работ по обеспечению потребителей гарантированным теплоснабжением.</w:t>
      </w:r>
    </w:p>
    <w:p w:rsidR="001C2980" w:rsidRDefault="006B0C68" w:rsidP="001C2980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sz w:val="28"/>
          <w:szCs w:val="28"/>
        </w:rPr>
        <w:t>Бюджетная</w:t>
      </w:r>
      <w:r w:rsidR="002053A5" w:rsidRPr="001C2980">
        <w:rPr>
          <w:sz w:val="28"/>
          <w:szCs w:val="28"/>
        </w:rPr>
        <w:t xml:space="preserve"> </w:t>
      </w:r>
      <w:r w:rsidR="001C2980">
        <w:rPr>
          <w:sz w:val="28"/>
          <w:szCs w:val="28"/>
        </w:rPr>
        <w:t>п</w:t>
      </w:r>
      <w:r w:rsidR="001C2980" w:rsidRPr="001C2980">
        <w:rPr>
          <w:sz w:val="28"/>
          <w:szCs w:val="28"/>
        </w:rPr>
        <w:t xml:space="preserve">рограмма предусматривает финансирование мероприятий по содержанию, техническому обслуживанию, текущему и аварийному ремонту тепловых сетей, проведению диагностических обследований и подготовке объектов теплоснабжения к отопительному периоду, модернизации и восстановлению изношенных участков тепловых сетей, а также обеспечению нормативного уровня тепловых потерь и повышению </w:t>
      </w:r>
      <w:proofErr w:type="spellStart"/>
      <w:r w:rsidR="001C2980" w:rsidRPr="001C2980">
        <w:rPr>
          <w:sz w:val="28"/>
          <w:szCs w:val="28"/>
        </w:rPr>
        <w:t>энергоэффективности</w:t>
      </w:r>
      <w:proofErr w:type="spellEnd"/>
      <w:r w:rsidR="001C2980" w:rsidRPr="001C2980">
        <w:rPr>
          <w:sz w:val="28"/>
          <w:szCs w:val="28"/>
        </w:rPr>
        <w:t xml:space="preserve"> системы теплоснабжения.</w:t>
      </w:r>
    </w:p>
    <w:p w:rsidR="001C2980" w:rsidRDefault="002053A5" w:rsidP="001C2980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6B0C68"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="006B0C68">
        <w:rPr>
          <w:sz w:val="28"/>
          <w:szCs w:val="28"/>
        </w:rPr>
        <w:t xml:space="preserve"> </w:t>
      </w:r>
      <w:r w:rsidR="001C2980" w:rsidRPr="001C2980">
        <w:rPr>
          <w:sz w:val="28"/>
          <w:szCs w:val="28"/>
        </w:rPr>
        <w:t>Реализация бюджетной программы обеспечит повышение надежности и устойчивости функционирования тепловых сетей, находящихся в коммунальной собственности района, а также улучшение качества предоставляемых услуг теплоснабжения населению и объектам социальной инфраструктуры.</w:t>
      </w:r>
      <w:r w:rsidR="001C2980" w:rsidRPr="00CB6541">
        <w:rPr>
          <w:b/>
          <w:bCs/>
          <w:sz w:val="28"/>
          <w:szCs w:val="28"/>
        </w:rPr>
        <w:t xml:space="preserve"> </w:t>
      </w:r>
    </w:p>
    <w:p w:rsidR="006B0C68" w:rsidRPr="002053A5" w:rsidRDefault="006B0C68" w:rsidP="001C2980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1C2980" w:rsidRPr="001C2980">
        <w:rPr>
          <w:spacing w:val="2"/>
          <w:sz w:val="28"/>
          <w:szCs w:val="28"/>
        </w:rPr>
        <w:t>Обеспечить содержание потребителей гарантированным теплоснабжением</w:t>
      </w:r>
      <w:r w:rsidR="001C2980">
        <w:rPr>
          <w:spacing w:val="2"/>
          <w:sz w:val="28"/>
          <w:szCs w:val="28"/>
        </w:rPr>
        <w:t>.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492 037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1C2980" w:rsidRP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Субсидирование пассажирских перевозок по социально значимым городским (сельским) пригородным и внутри районным сообщениям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73 600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C2980">
        <w:rPr>
          <w:rFonts w:ascii="Times New Roman" w:eastAsia="Times New Roman" w:hAnsi="Times New Roman" w:cs="Times New Roman"/>
          <w:sz w:val="28"/>
          <w:szCs w:val="28"/>
          <w:lang w:eastAsia="ru-RU"/>
        </w:rPr>
        <w:t>25 600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1C2980">
        <w:rPr>
          <w:rFonts w:ascii="Times New Roman" w:eastAsia="Times New Roman" w:hAnsi="Times New Roman" w:cs="Times New Roman"/>
          <w:sz w:val="28"/>
          <w:szCs w:val="28"/>
          <w:lang w:eastAsia="ru-RU"/>
        </w:rPr>
        <w:t>22 000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1C2980">
        <w:rPr>
          <w:rFonts w:ascii="Times New Roman" w:eastAsia="Times New Roman" w:hAnsi="Times New Roman" w:cs="Times New Roman"/>
          <w:sz w:val="28"/>
          <w:szCs w:val="28"/>
          <w:lang w:eastAsia="ru-RU"/>
        </w:rPr>
        <w:t>26 000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C2980" w:rsidRPr="001C298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развитой транспортной инфраструктуры региона посредством улучшения связанности экономического пространства. Удовлетворение потребности населения в пассажирских перевозках автомобильным транспортом; Покрытие убытков перевозчиков социально-значимых маршрутов</w:t>
      </w:r>
    </w:p>
    <w:p w:rsidR="001C2980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>Бюджетная</w:t>
      </w:r>
      <w:r w:rsidR="002053A5" w:rsidRPr="001C2980">
        <w:rPr>
          <w:rFonts w:ascii="Times New Roman" w:hAnsi="Times New Roman" w:cs="Times New Roman"/>
          <w:sz w:val="28"/>
          <w:szCs w:val="28"/>
        </w:rPr>
        <w:t xml:space="preserve"> </w:t>
      </w:r>
      <w:r w:rsidR="001C2980">
        <w:rPr>
          <w:rFonts w:ascii="Times New Roman" w:hAnsi="Times New Roman" w:cs="Times New Roman"/>
          <w:sz w:val="28"/>
          <w:szCs w:val="28"/>
        </w:rPr>
        <w:t>п</w:t>
      </w:r>
      <w:r w:rsidR="001C2980" w:rsidRPr="001C2980">
        <w:rPr>
          <w:rFonts w:ascii="Times New Roman" w:hAnsi="Times New Roman" w:cs="Times New Roman"/>
          <w:sz w:val="28"/>
          <w:szCs w:val="28"/>
        </w:rPr>
        <w:t>рограмма предусматривает предоставление субсидий перевозчикам на возмещение затрат, связанных с осуществлением пассажирских перевозок по социально значимым маршрутам, включая компенсацию разницы между экономически обоснованным тарифом и установленным (регулируемым) тарифом для населения. Также финансируются мероприятия по обеспечению регулярности и бесперебойности перевозок, соблюдению графиков движения, повышению качества и безопасности транспортного обслуживания населения.</w:t>
      </w:r>
      <w:r w:rsidR="001C2980" w:rsidRP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C2980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980" w:rsidRPr="001C2980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обеспечит устойчивое функционирование системы пассажирских перевозок по социально значимым городским (сельским), </w:t>
      </w:r>
      <w:r w:rsidR="001C2980" w:rsidRPr="001C2980">
        <w:rPr>
          <w:rFonts w:ascii="Times New Roman" w:hAnsi="Times New Roman" w:cs="Times New Roman"/>
          <w:sz w:val="28"/>
          <w:szCs w:val="28"/>
        </w:rPr>
        <w:lastRenderedPageBreak/>
        <w:t>пригородным и внутрирайонным маршрутам, а также повышение доступности транспортных услуг для населения.</w:t>
      </w:r>
      <w:r w:rsidR="001C2980" w:rsidRP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B6FDF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bookmarkEnd w:id="1"/>
      <w:r w:rsidR="001C2980" w:rsidRPr="001C29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Достижение мероприятий по проведению работ по организации пригородного транспортного сообщения, обеспечение доступности транспортных услуг социально значимых маршрутов для всех социальных слоев населения, развитие единой схемы управления маршрутной сетью </w:t>
      </w:r>
      <w:proofErr w:type="spellStart"/>
      <w:r w:rsidR="001C2980" w:rsidRPr="001C29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пассажироперевозок</w:t>
      </w:r>
      <w:proofErr w:type="spellEnd"/>
      <w:r w:rsidR="001C2980" w:rsidRPr="001C29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автомобильным транспортом – 100%.</w:t>
      </w:r>
    </w:p>
    <w:p w:rsidR="00CB6541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="0052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492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113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Целевые текущие трансферты нижестоящим бюджетам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9A2B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203 684,0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A2B66" w:rsidRP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>354</w:t>
      </w:r>
      <w:r w:rsid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2B66" w:rsidRP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>596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A2B66" w:rsidRP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>849</w:t>
      </w:r>
      <w:r w:rsid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2B66" w:rsidRPr="009A2B66">
        <w:rPr>
          <w:rFonts w:ascii="Times New Roman" w:eastAsia="Times New Roman" w:hAnsi="Times New Roman" w:cs="Times New Roman"/>
          <w:sz w:val="28"/>
          <w:szCs w:val="28"/>
          <w:lang w:eastAsia="ru-RU"/>
        </w:rPr>
        <w:t>088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538FA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перечисления целевых текущих трансфертов из местных бюджетов.</w:t>
      </w:r>
    </w:p>
    <w:p w:rsidR="002053A5" w:rsidRDefault="00EB6FDF" w:rsidP="008538FA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191F84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перечисления целевых текущих трансфертов из местных бюджетов на повышение заработной платы отдельной категории гражданских служащих, работников организаций, содержащихся за счет средств государственного бюджета, а также работников казенных предприятий в связи с изменением размера минимальной заработной платы и внедрением новой системы оплаты труда государственных служащих.</w:t>
      </w:r>
      <w:r w:rsidR="00191F84">
        <w:rPr>
          <w:rFonts w:ascii="Times New Roman" w:hAnsi="Times New Roman" w:cs="Times New Roman"/>
          <w:sz w:val="28"/>
          <w:szCs w:val="28"/>
        </w:rPr>
        <w:t xml:space="preserve"> </w:t>
      </w:r>
      <w:r w:rsidR="00191F84" w:rsidRPr="00191F84">
        <w:rPr>
          <w:rFonts w:ascii="Times New Roman" w:hAnsi="Times New Roman" w:cs="Times New Roman"/>
          <w:sz w:val="28"/>
          <w:szCs w:val="28"/>
        </w:rPr>
        <w:t>Финансирование по данной программе направлено на своевременное и полное перечисление целевых трансфертов, повышение социальной защищенности работников бюджетной сферы и обеспечение стабильного функционирования государственных и казенных организаций.</w:t>
      </w:r>
    </w:p>
    <w:p w:rsidR="00191F84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F84" w:rsidRPr="00191F84">
        <w:rPr>
          <w:rFonts w:ascii="Times New Roman" w:hAnsi="Times New Roman" w:cs="Times New Roman"/>
          <w:sz w:val="28"/>
          <w:szCs w:val="28"/>
        </w:rPr>
        <w:t>Обеспечение своевременного и полного перечисления целевых текущих трансфертов. Реализация государственной политики по совершенствованию системы оплаты труда в бюджетной сфере и повышению уровня доходов работников. Обеспечение социальной защищенности работников и стабильного функционирования организаций бюджетной сферы. Качественное и своевременное выполнение мероприятий по реализации государственной политики</w:t>
      </w:r>
    </w:p>
    <w:p w:rsidR="005C276E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191F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91F84" w:rsidRPr="00191F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Обеспечено 100%  перечисление целевых текущих трансфертов из местных бюджетов</w:t>
      </w:r>
    </w:p>
    <w:p w:rsidR="004A1FA8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1FA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1C2980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2465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7F6FC3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26018"/>
    <w:rsid w:val="00946533"/>
    <w:rsid w:val="0098191F"/>
    <w:rsid w:val="009A2B66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5420"/>
    <w:rsid w:val="00F145E7"/>
    <w:rsid w:val="00F16A25"/>
    <w:rsid w:val="00F30D4F"/>
    <w:rsid w:val="00F577AE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83</cp:revision>
  <cp:lastPrinted>2025-12-12T03:04:00Z</cp:lastPrinted>
  <dcterms:created xsi:type="dcterms:W3CDTF">2023-07-25T03:54:00Z</dcterms:created>
  <dcterms:modified xsi:type="dcterms:W3CDTF">2026-07-02T06:38:00Z</dcterms:modified>
</cp:coreProperties>
</file>