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849D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eastAsia="ru-RU"/>
          <w14:ligatures w14:val="none"/>
        </w:rPr>
        <w:t>Справка о религиозной ситуации в Северо-Казахстанской области</w:t>
      </w:r>
    </w:p>
    <w:p w14:paraId="28036369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На сегодняшний день религиозная ситуация в Северо-Казахстанской области характеризуется как стабильная. Сохраняется положительная динамика взаимодействия представителей религиозных конфессий региона, которые относятся с пониманием и проявляют религиозную толерантность.</w:t>
      </w:r>
    </w:p>
    <w:p w14:paraId="25098DF6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В области насчитывается </w:t>
      </w:r>
      <w:r w:rsidRPr="00612E5A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eastAsia="ru-RU"/>
          <w14:ligatures w14:val="none"/>
        </w:rPr>
        <w:t>130</w:t>
      </w: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 религиозных объединений и филиалов, охватывающих </w:t>
      </w:r>
      <w:r w:rsidRPr="00612E5A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eastAsia="ru-RU"/>
          <w14:ligatures w14:val="none"/>
        </w:rPr>
        <w:t>11</w:t>
      </w: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 конфессий:</w:t>
      </w:r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> (</w:t>
      </w:r>
      <w:proofErr w:type="spellStart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>справочно</w:t>
      </w:r>
      <w:proofErr w:type="spellEnd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 xml:space="preserve">: 56 – исламских, 33-православных, 11 – католических, 2- пресвитерианских, 6- христиан-баптистов, 14- пятидесятнических церквей, 4- </w:t>
      </w:r>
      <w:proofErr w:type="spellStart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>Новоапостольской</w:t>
      </w:r>
      <w:proofErr w:type="spellEnd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 xml:space="preserve"> церкви, 1- Свидетели Иеговы, 1- Адвентисты Седьмого дня, 1- Евангелическо-лютеранской церкви, 1- «Северо-Казахстанское областное общество сознания Кришны»).</w:t>
      </w:r>
    </w:p>
    <w:p w14:paraId="7A97CF89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Всего по области функционируют </w:t>
      </w:r>
      <w:r w:rsidRPr="00612E5A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eastAsia="ru-RU"/>
          <w14:ligatures w14:val="none"/>
        </w:rPr>
        <w:t>161 </w:t>
      </w: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культовых объекта </w:t>
      </w:r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 xml:space="preserve">(56 мечети, 30 православных храмов, 42  католических церквей, 27  протестантских молитвенных домов, 1 - молитвенных дома Свидетелей Иеговы, 4 молитвенных домов </w:t>
      </w:r>
      <w:proofErr w:type="spellStart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>Новоапостольской</w:t>
      </w:r>
      <w:proofErr w:type="spellEnd"/>
      <w:r w:rsidRPr="00612E5A">
        <w:rPr>
          <w:rFonts w:ascii="Arial" w:eastAsia="Times New Roman" w:hAnsi="Arial" w:cs="Arial"/>
          <w:i/>
          <w:iCs/>
          <w:color w:val="1F1F1F"/>
          <w:kern w:val="0"/>
          <w:sz w:val="28"/>
          <w:szCs w:val="28"/>
          <w:lang w:eastAsia="ru-RU"/>
          <w14:ligatures w14:val="none"/>
        </w:rPr>
        <w:t xml:space="preserve"> церкви, 1- «Северо-Казахстанское областное общество сознания Кришны»).</w:t>
      </w:r>
    </w:p>
    <w:p w14:paraId="49A6BEDD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Официально зарегистрировано 40 миссионера, из них осуществляют миссионерскую деятельность 36 иностранцев и 4 граждан РК из 7 стран мира, представляющих 2 конфессии.</w:t>
      </w:r>
    </w:p>
    <w:p w14:paraId="77D71776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 xml:space="preserve">Из них: Польша — 23 человека, Беларусь-4, Австрия-3, Германия-2, Украина-1, Россия-2, Франция – 1, гражданин РК-4.  </w:t>
      </w:r>
    </w:p>
    <w:p w14:paraId="4C7B5D52" w14:textId="6B92BFDB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По конфессиональной принадлежности 39 - католическое, 1-Общество Сознания Кришны.</w:t>
      </w:r>
    </w:p>
    <w:p w14:paraId="3415EF4F" w14:textId="0EB235CF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В рамках взаимодействия с духовенством, для дальнейшего развития государственно-конфессиональных отношений на постоянной основе проводится Клуб лидеров религиозных объединений. В 2 квартале 2026 году организовано 1 заседание Клуба лидеров.</w:t>
      </w:r>
    </w:p>
    <w:p w14:paraId="024C87CA" w14:textId="77777777" w:rsidR="00A700E6" w:rsidRPr="00612E5A" w:rsidRDefault="00A700E6" w:rsidP="00A700E6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 xml:space="preserve">Управление по делам религий совместно с акиматами районов и города Петропавловска координирует деятельность региональных информационно-разъяснительных групп по вопросам религий (далее — ИРГ). В области действуют 15 региональных информационно-разъяснительных групп (область — 1, город — 1, район — 13) по вопросам религий в составе 126 человек.       </w:t>
      </w:r>
    </w:p>
    <w:p w14:paraId="4D020F06" w14:textId="77777777" w:rsidR="00A700E6" w:rsidRPr="00612E5A" w:rsidRDefault="00A700E6" w:rsidP="00A700E6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lastRenderedPageBreak/>
        <w:t>В результате работы за 2 квартал 2026 год проведено информационно-разъяснительными группами 1280 мероприятий различного формата, с охватом 10721 человек. За этот период с молодежью проведено 261 мероприятий, охвачено 2989 молодых людей.</w:t>
      </w:r>
    </w:p>
    <w:p w14:paraId="1FA4AE37" w14:textId="63072D53" w:rsidR="006B36EC" w:rsidRPr="00612E5A" w:rsidRDefault="00A700E6" w:rsidP="00A700E6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 xml:space="preserve">Деятельность ИРГ, прежде всего, сосредоточена на таких целевых категориях населения, как молодежь, верующие, безработные, осужденные и члены их семей, работники частных предприятий, сферы торговли, сервиса и </w:t>
      </w:r>
      <w:proofErr w:type="spellStart"/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др.</w:t>
      </w:r>
      <w:r w:rsidR="006B36EC"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Управление</w:t>
      </w:r>
      <w:proofErr w:type="spellEnd"/>
      <w:r w:rsidR="006B36EC"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 xml:space="preserve"> по делам религий оказывает 4 государственные услуги в сфере религиозной деятельности:</w:t>
      </w:r>
    </w:p>
    <w:p w14:paraId="0BBC3120" w14:textId="77777777" w:rsidR="006B36EC" w:rsidRPr="00612E5A" w:rsidRDefault="006B36EC" w:rsidP="006B36EC">
      <w:pPr>
        <w:numPr>
          <w:ilvl w:val="0"/>
          <w:numId w:val="1"/>
        </w:numPr>
        <w:spacing w:after="0" w:line="240" w:lineRule="auto"/>
        <w:ind w:left="1320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«Проведение регистрации и перерегистрации лиц, осуществляющих миссионерскую деятельность»;</w:t>
      </w:r>
    </w:p>
    <w:p w14:paraId="4DB5547E" w14:textId="77777777" w:rsidR="006B36EC" w:rsidRPr="00612E5A" w:rsidRDefault="006B36EC" w:rsidP="006B36EC">
      <w:pPr>
        <w:numPr>
          <w:ilvl w:val="0"/>
          <w:numId w:val="2"/>
        </w:numPr>
        <w:spacing w:after="0" w:line="240" w:lineRule="auto"/>
        <w:ind w:left="1320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«Согласование расположения специальных стационарных помещений для распространения религиозной литературы и иных информационных материалов религиозного содержания, предметов религиозного назначения»;</w:t>
      </w:r>
    </w:p>
    <w:p w14:paraId="407744A2" w14:textId="77777777" w:rsidR="006B36EC" w:rsidRPr="00612E5A" w:rsidRDefault="006B36EC" w:rsidP="006B36EC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«Выдача решения о строительстве культовых зданий (сооружений) определении их месторасположения»;</w:t>
      </w:r>
    </w:p>
    <w:p w14:paraId="3A90D30B" w14:textId="77777777" w:rsidR="006B36EC" w:rsidRPr="00612E5A" w:rsidRDefault="006B36EC" w:rsidP="006B36EC">
      <w:pPr>
        <w:numPr>
          <w:ilvl w:val="0"/>
          <w:numId w:val="4"/>
        </w:numPr>
        <w:spacing w:after="0" w:line="240" w:lineRule="auto"/>
        <w:ind w:left="1320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«Выдача решения о перепрофилировании (изменении функционального назначения) зданий (сооружений) в культовые здания (сооружения)».</w:t>
      </w:r>
    </w:p>
    <w:p w14:paraId="60FD1ED1" w14:textId="39C8B6B2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В 2 квартале 2026 году оказано </w:t>
      </w:r>
      <w:r w:rsidRPr="00612E5A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eastAsia="ru-RU"/>
          <w14:ligatures w14:val="none"/>
        </w:rPr>
        <w:t>9 </w:t>
      </w: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государственных услуги в электронном формате.</w:t>
      </w:r>
    </w:p>
    <w:p w14:paraId="69941F40" w14:textId="77777777" w:rsidR="006B36EC" w:rsidRPr="00612E5A" w:rsidRDefault="006B36EC" w:rsidP="006B36EC">
      <w:pPr>
        <w:spacing w:before="269" w:after="269" w:line="240" w:lineRule="auto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</w:pPr>
      <w:r w:rsidRPr="00612E5A">
        <w:rPr>
          <w:rFonts w:ascii="Arial" w:eastAsia="Times New Roman" w:hAnsi="Arial" w:cs="Arial"/>
          <w:color w:val="1F1F1F"/>
          <w:kern w:val="0"/>
          <w:sz w:val="28"/>
          <w:szCs w:val="28"/>
          <w:lang w:eastAsia="ru-RU"/>
          <w14:ligatures w14:val="none"/>
        </w:rPr>
        <w:t>Работа в данном направлении продолжается.</w:t>
      </w:r>
    </w:p>
    <w:p w14:paraId="1D18F35F" w14:textId="77777777" w:rsidR="005E35D8" w:rsidRPr="00612E5A" w:rsidRDefault="005E35D8" w:rsidP="006B36EC">
      <w:pPr>
        <w:jc w:val="both"/>
        <w:rPr>
          <w:sz w:val="28"/>
          <w:szCs w:val="28"/>
        </w:rPr>
      </w:pPr>
    </w:p>
    <w:sectPr w:rsidR="005E35D8" w:rsidRPr="00612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8003F"/>
    <w:multiLevelType w:val="multilevel"/>
    <w:tmpl w:val="684A6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76299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903680645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 w16cid:durableId="462425039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 w16cid:durableId="148716606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C8"/>
    <w:rsid w:val="00033199"/>
    <w:rsid w:val="003C08C8"/>
    <w:rsid w:val="004A59C2"/>
    <w:rsid w:val="005E35D8"/>
    <w:rsid w:val="00612E5A"/>
    <w:rsid w:val="006B36EC"/>
    <w:rsid w:val="007068C6"/>
    <w:rsid w:val="00A700E6"/>
    <w:rsid w:val="00B0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F08E"/>
  <w15:chartTrackingRefBased/>
  <w15:docId w15:val="{3103AE8E-E7C4-4AEF-A983-EBDD08E5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8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8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8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8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8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8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8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8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8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8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8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0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8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8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8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8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08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474</Words>
  <Characters>2705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2026-08-19T10:53:00Z</dcterms:created>
  <dcterms:modified xsi:type="dcterms:W3CDTF">2026-08-19T12:27:00Z</dcterms:modified>
</cp:coreProperties>
</file>