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650887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9C3C22" w:rsidRPr="007043B2" w:rsidRDefault="009C3C22" w:rsidP="009C3C22">
      <w:pPr>
        <w:spacing w:line="276" w:lineRule="auto"/>
        <w:jc w:val="both"/>
        <w:rPr>
          <w:sz w:val="28"/>
          <w:szCs w:val="28"/>
          <w:lang w:val="kk-KZ" w:eastAsia="en-US"/>
        </w:rPr>
      </w:pPr>
    </w:p>
    <w:p w:rsidR="0027575A" w:rsidRPr="004E5B8B" w:rsidRDefault="0027575A" w:rsidP="00ED2FD0">
      <w:pPr>
        <w:spacing w:after="200" w:line="276" w:lineRule="auto"/>
        <w:contextualSpacing/>
        <w:jc w:val="both"/>
        <w:rPr>
          <w:color w:val="000000"/>
          <w:sz w:val="28"/>
          <w:szCs w:val="28"/>
          <w:u w:val="single"/>
          <w:lang w:val="kk-KZ" w:eastAsia="en-US"/>
        </w:rPr>
      </w:pPr>
      <w:bookmarkStart w:id="1" w:name="z404"/>
      <w:bookmarkEnd w:id="0"/>
      <w:r w:rsidRPr="004E5B8B">
        <w:rPr>
          <w:color w:val="000000"/>
          <w:sz w:val="28"/>
          <w:szCs w:val="28"/>
          <w:lang w:val="kk-KZ" w:eastAsia="en-US"/>
        </w:rPr>
        <w:t>1. Тергеп-тексеру жүргізудің негізі</w:t>
      </w:r>
      <w:bookmarkStart w:id="2" w:name="z405"/>
      <w:bookmarkEnd w:id="1"/>
      <w:r w:rsidRPr="004E5B8B">
        <w:rPr>
          <w:color w:val="000000"/>
          <w:sz w:val="28"/>
          <w:szCs w:val="28"/>
          <w:lang w:val="kk-KZ" w:eastAsia="en-US"/>
        </w:rPr>
        <w:t xml:space="preserve">  </w:t>
      </w:r>
      <w:r w:rsidR="004E5B8B" w:rsidRPr="004E5B8B">
        <w:rPr>
          <w:b/>
          <w:color w:val="000000"/>
          <w:sz w:val="28"/>
          <w:szCs w:val="28"/>
          <w:u w:val="single"/>
          <w:lang w:val="kk-KZ" w:eastAsia="en-US"/>
        </w:rPr>
        <w:t>24</w:t>
      </w:r>
      <w:r w:rsidRPr="004E5B8B">
        <w:rPr>
          <w:b/>
          <w:color w:val="000000"/>
          <w:sz w:val="28"/>
          <w:szCs w:val="28"/>
          <w:u w:val="single"/>
          <w:lang w:val="kk-KZ"/>
        </w:rPr>
        <w:t>.0</w:t>
      </w:r>
      <w:r w:rsidR="004E5B8B" w:rsidRPr="004E5B8B">
        <w:rPr>
          <w:b/>
          <w:color w:val="000000"/>
          <w:sz w:val="28"/>
          <w:szCs w:val="28"/>
          <w:u w:val="single"/>
          <w:lang w:val="kk-KZ"/>
        </w:rPr>
        <w:t>7</w:t>
      </w:r>
      <w:r w:rsidRPr="004E5B8B">
        <w:rPr>
          <w:b/>
          <w:color w:val="000000"/>
          <w:sz w:val="28"/>
          <w:szCs w:val="28"/>
          <w:u w:val="single"/>
          <w:lang w:val="kk-KZ"/>
        </w:rPr>
        <w:t xml:space="preserve">.2026ж. </w:t>
      </w:r>
      <w:r w:rsidR="004E5B8B" w:rsidRPr="004E5B8B">
        <w:rPr>
          <w:b/>
          <w:color w:val="000000"/>
          <w:sz w:val="28"/>
          <w:szCs w:val="28"/>
          <w:u w:val="single"/>
          <w:lang w:val="kk-KZ"/>
        </w:rPr>
        <w:t>«</w:t>
      </w:r>
      <w:r w:rsidR="004E5B8B" w:rsidRPr="004E5B8B">
        <w:rPr>
          <w:b/>
          <w:sz w:val="28"/>
          <w:szCs w:val="28"/>
          <w:u w:val="single"/>
          <w:lang w:val="kk-KZ"/>
        </w:rPr>
        <w:t>В18.2 Алғаш анықталған  созылмалы вирусты гепатит С»</w:t>
      </w:r>
      <w:r w:rsidR="00C700BE" w:rsidRPr="004E5B8B">
        <w:rPr>
          <w:b/>
          <w:sz w:val="28"/>
          <w:szCs w:val="28"/>
          <w:u w:val="single"/>
          <w:lang w:val="kk-KZ"/>
        </w:rPr>
        <w:t xml:space="preserve"> </w:t>
      </w:r>
      <w:r w:rsidR="00ED2FD0" w:rsidRPr="004E5B8B">
        <w:rPr>
          <w:b/>
          <w:color w:val="000000"/>
          <w:sz w:val="28"/>
          <w:szCs w:val="28"/>
          <w:u w:val="single"/>
          <w:lang w:val="kk-KZ" w:eastAsia="en-US"/>
        </w:rPr>
        <w:t xml:space="preserve">диагнозымен </w:t>
      </w:r>
      <w:r w:rsidR="00ED2FD0" w:rsidRPr="004E5B8B">
        <w:rPr>
          <w:b/>
          <w:color w:val="000000"/>
          <w:sz w:val="28"/>
          <w:szCs w:val="28"/>
          <w:u w:val="single"/>
          <w:lang w:val="kk-KZ"/>
        </w:rPr>
        <w:t>№</w:t>
      </w:r>
      <w:r w:rsidR="00C700BE" w:rsidRPr="004E5B8B">
        <w:rPr>
          <w:b/>
          <w:color w:val="000000"/>
          <w:sz w:val="28"/>
          <w:szCs w:val="28"/>
          <w:u w:val="single"/>
          <w:lang w:val="kk-KZ"/>
        </w:rPr>
        <w:t>7</w:t>
      </w:r>
      <w:r w:rsidR="004E5B8B" w:rsidRPr="004E5B8B">
        <w:rPr>
          <w:b/>
          <w:color w:val="000000"/>
          <w:sz w:val="28"/>
          <w:szCs w:val="28"/>
          <w:u w:val="single"/>
          <w:lang w:val="kk-KZ"/>
        </w:rPr>
        <w:t>541</w:t>
      </w:r>
      <w:r w:rsidR="00ED2FD0" w:rsidRPr="004E5B8B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="00ED2FD0" w:rsidRPr="004E5B8B">
        <w:rPr>
          <w:b/>
          <w:color w:val="000000"/>
          <w:sz w:val="28"/>
          <w:szCs w:val="28"/>
          <w:u w:val="single"/>
          <w:lang w:val="kk-KZ" w:eastAsia="en-US"/>
        </w:rPr>
        <w:t>шұғыл хабархат</w:t>
      </w:r>
    </w:p>
    <w:p w:rsidR="0027575A" w:rsidRPr="004E5B8B" w:rsidRDefault="0027575A" w:rsidP="0027575A">
      <w:pPr>
        <w:spacing w:line="276" w:lineRule="auto"/>
        <w:jc w:val="both"/>
        <w:rPr>
          <w:b/>
          <w:color w:val="000000"/>
          <w:sz w:val="28"/>
          <w:szCs w:val="28"/>
          <w:u w:val="single"/>
          <w:lang w:val="kk-KZ" w:eastAsia="en-US"/>
        </w:rPr>
      </w:pPr>
      <w:r w:rsidRPr="004E5B8B">
        <w:rPr>
          <w:color w:val="000000"/>
          <w:sz w:val="28"/>
          <w:szCs w:val="28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4E5B8B">
        <w:rPr>
          <w:b/>
          <w:color w:val="000000"/>
          <w:sz w:val="28"/>
          <w:szCs w:val="28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4E5B8B" w:rsidRDefault="0027575A" w:rsidP="0027575A">
      <w:pPr>
        <w:spacing w:line="276" w:lineRule="auto"/>
        <w:jc w:val="both"/>
        <w:rPr>
          <w:sz w:val="28"/>
          <w:szCs w:val="28"/>
          <w:lang w:val="kk-KZ" w:eastAsia="en-US"/>
        </w:rPr>
      </w:pPr>
      <w:r w:rsidRPr="004E5B8B">
        <w:rPr>
          <w:color w:val="000000"/>
          <w:sz w:val="28"/>
          <w:szCs w:val="28"/>
          <w:lang w:val="kk-KZ" w:eastAsia="en-US"/>
        </w:rPr>
        <w:t>3. Тартылған сарапшылар (деректерді пайдалануға келісім)_</w:t>
      </w:r>
      <w:r w:rsidR="00ED2FD0" w:rsidRPr="004E5B8B">
        <w:rPr>
          <w:color w:val="000000"/>
          <w:sz w:val="28"/>
          <w:szCs w:val="28"/>
          <w:lang w:val="kk-KZ" w:eastAsia="en-US"/>
        </w:rPr>
        <w:t xml:space="preserve">- </w:t>
      </w:r>
      <w:r w:rsidR="00ED2FD0" w:rsidRPr="004E5B8B">
        <w:rPr>
          <w:b/>
          <w:color w:val="000000"/>
          <w:sz w:val="28"/>
          <w:szCs w:val="28"/>
          <w:u w:val="single"/>
          <w:lang w:val="kk-KZ" w:eastAsia="en-US"/>
        </w:rPr>
        <w:t>тартылған жоқ</w:t>
      </w:r>
    </w:p>
    <w:p w:rsidR="0027575A" w:rsidRPr="004E5B8B" w:rsidRDefault="0027575A" w:rsidP="0027575A">
      <w:pPr>
        <w:spacing w:line="276" w:lineRule="auto"/>
        <w:jc w:val="both"/>
        <w:rPr>
          <w:sz w:val="28"/>
          <w:szCs w:val="28"/>
          <w:lang w:val="kk-KZ" w:eastAsia="en-US"/>
        </w:rPr>
      </w:pPr>
      <w:bookmarkStart w:id="4" w:name="z407"/>
      <w:bookmarkEnd w:id="3"/>
      <w:r w:rsidRPr="004E5B8B">
        <w:rPr>
          <w:color w:val="000000"/>
          <w:sz w:val="28"/>
          <w:szCs w:val="28"/>
          <w:lang w:val="kk-KZ" w:eastAsia="en-US"/>
        </w:rPr>
        <w:t xml:space="preserve">4. Тергеп-тексеру жүргізу мерзімі </w:t>
      </w:r>
      <w:r w:rsidR="004E5B8B" w:rsidRPr="004E5B8B">
        <w:rPr>
          <w:b/>
          <w:color w:val="000000"/>
          <w:sz w:val="28"/>
          <w:szCs w:val="28"/>
          <w:lang w:val="kk-KZ" w:eastAsia="en-US"/>
        </w:rPr>
        <w:t xml:space="preserve"> 27</w:t>
      </w:r>
      <w:r w:rsidRPr="004E5B8B">
        <w:rPr>
          <w:b/>
          <w:color w:val="000000"/>
          <w:sz w:val="28"/>
          <w:szCs w:val="28"/>
          <w:u w:val="single"/>
          <w:lang w:val="kk-KZ" w:eastAsia="en-US"/>
        </w:rPr>
        <w:t>.0</w:t>
      </w:r>
      <w:r w:rsidR="004E5B8B" w:rsidRPr="004E5B8B">
        <w:rPr>
          <w:b/>
          <w:color w:val="000000"/>
          <w:sz w:val="28"/>
          <w:szCs w:val="28"/>
          <w:u w:val="single"/>
          <w:lang w:val="kk-KZ" w:eastAsia="en-US"/>
        </w:rPr>
        <w:t>7</w:t>
      </w:r>
      <w:r w:rsidRPr="004E5B8B">
        <w:rPr>
          <w:b/>
          <w:color w:val="000000"/>
          <w:sz w:val="28"/>
          <w:szCs w:val="28"/>
          <w:u w:val="single"/>
          <w:lang w:val="kk-KZ" w:eastAsia="en-US"/>
        </w:rPr>
        <w:t xml:space="preserve">. - </w:t>
      </w:r>
      <w:r w:rsidR="00D85282" w:rsidRPr="004E5B8B">
        <w:rPr>
          <w:b/>
          <w:color w:val="000000"/>
          <w:sz w:val="28"/>
          <w:szCs w:val="28"/>
          <w:u w:val="single"/>
          <w:lang w:val="kk-KZ" w:eastAsia="en-US"/>
        </w:rPr>
        <w:t>1</w:t>
      </w:r>
      <w:r w:rsidR="004E5B8B" w:rsidRPr="004E5B8B">
        <w:rPr>
          <w:b/>
          <w:color w:val="000000"/>
          <w:sz w:val="28"/>
          <w:szCs w:val="28"/>
          <w:u w:val="single"/>
          <w:lang w:val="kk-KZ" w:eastAsia="en-US"/>
        </w:rPr>
        <w:t>1</w:t>
      </w:r>
      <w:r w:rsidRPr="004E5B8B">
        <w:rPr>
          <w:b/>
          <w:color w:val="000000"/>
          <w:sz w:val="28"/>
          <w:szCs w:val="28"/>
          <w:u w:val="single"/>
          <w:lang w:val="kk-KZ" w:eastAsia="en-US"/>
        </w:rPr>
        <w:t>.0</w:t>
      </w:r>
      <w:r w:rsidR="00D85282" w:rsidRPr="004E5B8B">
        <w:rPr>
          <w:b/>
          <w:color w:val="000000"/>
          <w:sz w:val="28"/>
          <w:szCs w:val="28"/>
          <w:u w:val="single"/>
          <w:lang w:val="kk-KZ" w:eastAsia="en-US"/>
        </w:rPr>
        <w:t>8</w:t>
      </w:r>
      <w:r w:rsidRPr="004E5B8B">
        <w:rPr>
          <w:b/>
          <w:color w:val="000000"/>
          <w:sz w:val="28"/>
          <w:szCs w:val="28"/>
          <w:u w:val="single"/>
          <w:lang w:val="kk-KZ" w:eastAsia="en-US"/>
        </w:rPr>
        <w:t>.2026ж.</w:t>
      </w:r>
      <w:r w:rsidR="00ED2FD0" w:rsidRPr="004E5B8B">
        <w:rPr>
          <w:b/>
          <w:color w:val="000000"/>
          <w:sz w:val="28"/>
          <w:szCs w:val="28"/>
          <w:u w:val="single"/>
          <w:lang w:val="kk-KZ" w:eastAsia="en-US"/>
        </w:rPr>
        <w:t xml:space="preserve"> аралығы</w:t>
      </w:r>
    </w:p>
    <w:p w:rsidR="004E5B8B" w:rsidRPr="004E5B8B" w:rsidRDefault="0027575A" w:rsidP="004E5B8B">
      <w:pPr>
        <w:pStyle w:val="a3"/>
        <w:jc w:val="both"/>
        <w:rPr>
          <w:color w:val="000000"/>
          <w:sz w:val="28"/>
          <w:szCs w:val="28"/>
          <w:lang w:val="kk-KZ"/>
        </w:rPr>
      </w:pPr>
      <w:bookmarkStart w:id="5" w:name="z408"/>
      <w:bookmarkEnd w:id="4"/>
      <w:r w:rsidRPr="004E5B8B">
        <w:rPr>
          <w:rFonts w:eastAsia="Calibri"/>
          <w:color w:val="000000"/>
          <w:sz w:val="28"/>
          <w:szCs w:val="28"/>
          <w:lang w:val="kk-KZ" w:eastAsia="en-US"/>
        </w:rPr>
        <w:t>5. Тергеп-тексеру жүргізілген жеке және (немесе) заңды тұлғалар</w:t>
      </w:r>
      <w:bookmarkEnd w:id="5"/>
      <w:r w:rsidR="00C700BE" w:rsidRPr="004E5B8B">
        <w:rPr>
          <w:rFonts w:eastAsia="Calibri"/>
          <w:b/>
          <w:color w:val="000000"/>
          <w:sz w:val="28"/>
          <w:szCs w:val="28"/>
          <w:lang w:val="kk-KZ" w:eastAsia="en-US"/>
        </w:rPr>
        <w:t xml:space="preserve"> </w:t>
      </w:r>
      <w:r w:rsidR="004E5B8B" w:rsidRPr="004E5B8B">
        <w:rPr>
          <w:b/>
          <w:color w:val="000000"/>
          <w:sz w:val="28"/>
          <w:szCs w:val="28"/>
          <w:u w:val="single"/>
          <w:lang w:val="kk-KZ"/>
        </w:rPr>
        <w:t>«Көп бейінді облыстық балалар ауруханасы» ШЖҚ КМК, БСН 020140001897, Тасбөгет елді мекені,</w:t>
      </w:r>
      <w:r w:rsidR="004E5B8B" w:rsidRPr="004E5B8B">
        <w:rPr>
          <w:rStyle w:val="ui-cell-data"/>
          <w:b/>
          <w:sz w:val="28"/>
          <w:szCs w:val="28"/>
          <w:u w:val="single"/>
          <w:lang w:val="kk-KZ"/>
        </w:rPr>
        <w:t xml:space="preserve">  Амангелді көшесі  5Г</w:t>
      </w:r>
      <w:r w:rsidR="004E5B8B" w:rsidRPr="004E5B8B">
        <w:rPr>
          <w:color w:val="000000"/>
          <w:sz w:val="28"/>
          <w:szCs w:val="28"/>
          <w:lang w:val="kk-KZ"/>
        </w:rPr>
        <w:t>   </w:t>
      </w:r>
    </w:p>
    <w:p w:rsidR="0027575A" w:rsidRPr="004E5B8B" w:rsidRDefault="0027575A" w:rsidP="00957D8E">
      <w:pPr>
        <w:pStyle w:val="a3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4E5B8B">
        <w:rPr>
          <w:color w:val="000000"/>
          <w:sz w:val="28"/>
          <w:szCs w:val="28"/>
          <w:lang w:val="kk-KZ" w:eastAsia="en-US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–</w:t>
      </w:r>
      <w:r w:rsidRPr="004E5B8B">
        <w:rPr>
          <w:b/>
          <w:color w:val="000000"/>
          <w:sz w:val="28"/>
          <w:szCs w:val="28"/>
          <w:lang w:val="kk-KZ"/>
        </w:rPr>
        <w:t xml:space="preserve"> </w:t>
      </w:r>
      <w:r w:rsidRPr="004E5B8B">
        <w:rPr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ED2FD0" w:rsidRPr="004E5B8B" w:rsidRDefault="0027575A" w:rsidP="00ED2FD0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4E5B8B">
        <w:rPr>
          <w:color w:val="000000"/>
          <w:sz w:val="28"/>
          <w:szCs w:val="28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– </w:t>
      </w:r>
      <w:r w:rsidR="00ED2FD0" w:rsidRPr="004E5B8B">
        <w:rPr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27575A" w:rsidRPr="004E5B8B" w:rsidRDefault="0027575A" w:rsidP="0027575A">
      <w:pPr>
        <w:jc w:val="both"/>
        <w:rPr>
          <w:b/>
          <w:sz w:val="28"/>
          <w:szCs w:val="28"/>
          <w:u w:val="single"/>
          <w:lang w:val="kk-KZ" w:eastAsia="en-US"/>
        </w:rPr>
      </w:pPr>
      <w:r w:rsidRPr="004E5B8B">
        <w:rPr>
          <w:color w:val="000000"/>
          <w:sz w:val="28"/>
          <w:szCs w:val="28"/>
          <w:lang w:val="kk-KZ" w:eastAsia="en-US"/>
        </w:rPr>
        <w:t>8. Қабылданған шаралар –</w:t>
      </w:r>
    </w:p>
    <w:p w:rsidR="0027575A" w:rsidRDefault="0027575A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D85282" w:rsidRDefault="00D85282" w:rsidP="0027575A">
      <w:pPr>
        <w:ind w:left="4938"/>
        <w:rPr>
          <w:b/>
          <w:sz w:val="28"/>
          <w:szCs w:val="28"/>
          <w:lang w:val="kk-KZ"/>
        </w:rPr>
      </w:pP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  <w:bookmarkStart w:id="6" w:name="_GoBack"/>
      <w:bookmarkEnd w:id="6"/>
    </w:p>
    <w:sectPr w:rsidR="001214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1266DA"/>
    <w:rsid w:val="001F2D85"/>
    <w:rsid w:val="0027575A"/>
    <w:rsid w:val="002F1141"/>
    <w:rsid w:val="003243EA"/>
    <w:rsid w:val="00446BC1"/>
    <w:rsid w:val="004E5B8B"/>
    <w:rsid w:val="00517269"/>
    <w:rsid w:val="00564D97"/>
    <w:rsid w:val="005A0BC1"/>
    <w:rsid w:val="00650887"/>
    <w:rsid w:val="00657870"/>
    <w:rsid w:val="00732121"/>
    <w:rsid w:val="008646D8"/>
    <w:rsid w:val="00957D8E"/>
    <w:rsid w:val="009C3C22"/>
    <w:rsid w:val="00A13885"/>
    <w:rsid w:val="00B51123"/>
    <w:rsid w:val="00C35066"/>
    <w:rsid w:val="00C700BE"/>
    <w:rsid w:val="00CB26FC"/>
    <w:rsid w:val="00D85282"/>
    <w:rsid w:val="00E747CF"/>
    <w:rsid w:val="00EC3E16"/>
    <w:rsid w:val="00ED2FD0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A6387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2026-08-19T09:37:00Z</dcterms:created>
  <dcterms:modified xsi:type="dcterms:W3CDTF">2026-08-19T09:39:00Z</dcterms:modified>
</cp:coreProperties>
</file>