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DB1CB" w14:textId="452D2E8E" w:rsidR="00C572A9" w:rsidRPr="00A71B07" w:rsidRDefault="008A4A39" w:rsidP="00D533A4">
      <w:pPr>
        <w:pStyle w:val="a3"/>
        <w:ind w:left="0"/>
        <w:jc w:val="center"/>
        <w:rPr>
          <w:rFonts w:ascii="Arial" w:hAnsi="Arial" w:cs="Arial"/>
          <w:b/>
          <w:sz w:val="28"/>
          <w:szCs w:val="32"/>
          <w:lang w:val="kk-KZ"/>
        </w:rPr>
      </w:pPr>
      <w:r w:rsidRPr="00A71B07">
        <w:rPr>
          <w:rFonts w:ascii="Arial" w:hAnsi="Arial" w:cs="Arial"/>
          <w:b/>
          <w:sz w:val="28"/>
          <w:szCs w:val="32"/>
          <w:lang w:val="kk-KZ"/>
        </w:rPr>
        <w:t>2026 жылдың наурыз айының 19-шы жұлдызында өткізілетін әкімдік отырысына ақпарат:</w:t>
      </w:r>
    </w:p>
    <w:p w14:paraId="6499CF7B" w14:textId="65AADB00" w:rsidR="00A60EAC" w:rsidRPr="00A71B07" w:rsidRDefault="00D138E9" w:rsidP="00A60EAC">
      <w:pPr>
        <w:spacing w:after="0" w:line="240" w:lineRule="auto"/>
        <w:jc w:val="center"/>
        <w:rPr>
          <w:rFonts w:ascii="Arial" w:eastAsia="Calibri" w:hAnsi="Arial" w:cs="Arial"/>
          <w:b/>
          <w:sz w:val="28"/>
          <w:szCs w:val="32"/>
          <w:lang w:val="kk-KZ"/>
        </w:rPr>
      </w:pPr>
      <w:r w:rsidRPr="00A71B07">
        <w:rPr>
          <w:rFonts w:ascii="Arial" w:eastAsia="Calibri" w:hAnsi="Arial" w:cs="Arial"/>
          <w:b/>
          <w:sz w:val="28"/>
          <w:szCs w:val="32"/>
          <w:lang w:val="kk-KZ"/>
        </w:rPr>
        <w:t>«</w:t>
      </w:r>
      <w:r w:rsidR="00A60EAC" w:rsidRPr="00A71B07">
        <w:rPr>
          <w:rFonts w:ascii="Arial" w:eastAsia="Calibri" w:hAnsi="Arial" w:cs="Arial"/>
          <w:b/>
          <w:sz w:val="28"/>
          <w:szCs w:val="32"/>
          <w:lang w:val="kk-KZ"/>
        </w:rPr>
        <w:t>Аягөз ауданы бойынша пайдаланбайтын және тиімсіз пайдаланатын жер учаскелерін мемлекет меншігіне қайтару жұмыстары туралы</w:t>
      </w:r>
      <w:r w:rsidRPr="00A71B07">
        <w:rPr>
          <w:rFonts w:ascii="Arial" w:eastAsia="Calibri" w:hAnsi="Arial" w:cs="Arial"/>
          <w:b/>
          <w:sz w:val="28"/>
          <w:szCs w:val="32"/>
          <w:lang w:val="kk-KZ"/>
        </w:rPr>
        <w:t>»</w:t>
      </w:r>
    </w:p>
    <w:p w14:paraId="7BB97B72" w14:textId="77777777" w:rsidR="00A60EAC" w:rsidRPr="00A71B07" w:rsidRDefault="00A60EAC" w:rsidP="00A60EAC">
      <w:pPr>
        <w:spacing w:after="0" w:line="240" w:lineRule="auto"/>
        <w:jc w:val="center"/>
        <w:rPr>
          <w:rFonts w:ascii="Arial" w:eastAsia="Calibri" w:hAnsi="Arial" w:cs="Arial"/>
          <w:b/>
          <w:sz w:val="28"/>
          <w:szCs w:val="32"/>
          <w:lang w:val="kk-KZ"/>
        </w:rPr>
      </w:pPr>
      <w:r w:rsidRPr="00A71B07">
        <w:rPr>
          <w:rFonts w:ascii="Arial" w:eastAsia="Calibri" w:hAnsi="Arial" w:cs="Arial"/>
          <w:b/>
          <w:sz w:val="28"/>
          <w:szCs w:val="32"/>
          <w:lang w:val="kk-KZ"/>
        </w:rPr>
        <w:t xml:space="preserve"> АҚПАРАТ</w:t>
      </w:r>
    </w:p>
    <w:p w14:paraId="15C1B57C" w14:textId="77777777" w:rsidR="00A60EAC" w:rsidRPr="00A71B07" w:rsidRDefault="00A60EAC" w:rsidP="00A60EAC">
      <w:pPr>
        <w:spacing w:after="0" w:line="240" w:lineRule="auto"/>
        <w:jc w:val="center"/>
        <w:rPr>
          <w:rFonts w:ascii="Arial" w:eastAsia="Calibri" w:hAnsi="Arial" w:cs="Arial"/>
          <w:b/>
          <w:sz w:val="28"/>
          <w:szCs w:val="32"/>
          <w:lang w:val="kk-KZ"/>
        </w:rPr>
      </w:pPr>
    </w:p>
    <w:p w14:paraId="435C0D45" w14:textId="77777777" w:rsidR="00A60EAC" w:rsidRPr="00A71B07" w:rsidRDefault="00A60EAC" w:rsidP="00A60EAC">
      <w:pPr>
        <w:tabs>
          <w:tab w:val="left" w:pos="708"/>
          <w:tab w:val="left" w:pos="3720"/>
        </w:tabs>
        <w:spacing w:after="0" w:line="240" w:lineRule="auto"/>
        <w:jc w:val="both"/>
        <w:rPr>
          <w:rFonts w:ascii="Arial" w:eastAsia="Calibri" w:hAnsi="Arial" w:cs="Arial"/>
          <w:b/>
          <w:sz w:val="28"/>
          <w:szCs w:val="32"/>
          <w:lang w:val="kk-KZ"/>
        </w:rPr>
      </w:pPr>
      <w:r w:rsidRPr="00A71B07">
        <w:rPr>
          <w:rFonts w:ascii="Arial" w:eastAsia="Calibri" w:hAnsi="Arial" w:cs="Arial"/>
          <w:sz w:val="28"/>
          <w:szCs w:val="32"/>
          <w:lang w:val="kk-KZ"/>
        </w:rPr>
        <w:tab/>
      </w:r>
      <w:r w:rsidRPr="00A71B07">
        <w:rPr>
          <w:rFonts w:ascii="Arial" w:eastAsia="Calibri" w:hAnsi="Arial" w:cs="Arial"/>
          <w:b/>
          <w:sz w:val="28"/>
          <w:szCs w:val="32"/>
          <w:lang w:val="kk-KZ"/>
        </w:rPr>
        <w:t>І. Аягөз ауданының жер көлемі, га.</w:t>
      </w:r>
    </w:p>
    <w:p w14:paraId="3D75E4E3" w14:textId="77777777" w:rsidR="00A60EAC" w:rsidRPr="00A71B07" w:rsidRDefault="00A60EAC" w:rsidP="00A60EAC">
      <w:pPr>
        <w:spacing w:after="0" w:line="240" w:lineRule="auto"/>
        <w:jc w:val="both"/>
        <w:rPr>
          <w:rFonts w:ascii="Arial" w:eastAsia="Calibri" w:hAnsi="Arial" w:cs="Arial"/>
          <w:b/>
          <w:sz w:val="28"/>
          <w:szCs w:val="32"/>
          <w:lang w:val="kk-KZ"/>
        </w:rPr>
      </w:pPr>
      <w:r w:rsidRPr="00A71B07">
        <w:rPr>
          <w:rFonts w:ascii="Arial" w:eastAsia="Calibri" w:hAnsi="Arial" w:cs="Arial"/>
          <w:sz w:val="28"/>
          <w:szCs w:val="32"/>
          <w:lang w:val="kk-KZ"/>
        </w:rPr>
        <w:tab/>
        <w:t>Аягөз ауданының жалпы көлемі: 4 958 803,0 га</w:t>
      </w:r>
      <w:r w:rsidRPr="00A71B07">
        <w:rPr>
          <w:rFonts w:ascii="Arial" w:eastAsia="Calibri" w:hAnsi="Arial" w:cs="Arial"/>
          <w:b/>
          <w:sz w:val="28"/>
          <w:szCs w:val="32"/>
          <w:lang w:val="kk-KZ"/>
        </w:rPr>
        <w:t>,</w:t>
      </w:r>
      <w:r w:rsidRPr="00A71B07">
        <w:rPr>
          <w:rFonts w:ascii="Arial" w:eastAsia="Calibri" w:hAnsi="Arial" w:cs="Arial"/>
          <w:sz w:val="28"/>
          <w:szCs w:val="32"/>
          <w:lang w:val="kk-KZ"/>
        </w:rPr>
        <w:t xml:space="preserve"> оның ішінде:  487 637,0 га елді мекен жерлері, 1 879 610,1 га ауыл шаруашылық жерлері,  2 537 231,8 га бос жер учаскелері, (мал ұстауға қолайсыз және елді мекеннен алыс орналасқан жер учаскелері</w:t>
      </w:r>
      <w:r w:rsidRPr="00A71B07">
        <w:rPr>
          <w:rFonts w:ascii="Arial" w:eastAsia="Calibri" w:hAnsi="Arial" w:cs="Arial"/>
          <w:b/>
          <w:sz w:val="28"/>
          <w:szCs w:val="32"/>
          <w:lang w:val="kk-KZ"/>
        </w:rPr>
        <w:t>)</w:t>
      </w:r>
      <w:r w:rsidRPr="00A71B07">
        <w:rPr>
          <w:rFonts w:ascii="Arial" w:eastAsia="Calibri" w:hAnsi="Arial" w:cs="Arial"/>
          <w:sz w:val="28"/>
          <w:szCs w:val="32"/>
          <w:lang w:val="kk-KZ"/>
        </w:rPr>
        <w:t xml:space="preserve">, 54 324,0 га бөгде жер учаскелері. </w:t>
      </w:r>
    </w:p>
    <w:p w14:paraId="6EDAA39E" w14:textId="77777777" w:rsidR="00A60EAC" w:rsidRPr="00A71B07" w:rsidRDefault="00A60EAC" w:rsidP="00A60EAC">
      <w:pPr>
        <w:spacing w:after="0" w:line="240" w:lineRule="auto"/>
        <w:jc w:val="both"/>
        <w:rPr>
          <w:rFonts w:ascii="Arial" w:eastAsia="Calibri" w:hAnsi="Arial" w:cs="Arial"/>
          <w:sz w:val="28"/>
          <w:szCs w:val="32"/>
          <w:lang w:val="kk-KZ"/>
        </w:rPr>
      </w:pPr>
      <w:r w:rsidRPr="00A71B07">
        <w:rPr>
          <w:rFonts w:ascii="Arial" w:eastAsia="Calibri" w:hAnsi="Arial" w:cs="Arial"/>
          <w:sz w:val="28"/>
          <w:szCs w:val="32"/>
          <w:lang w:val="kk-KZ"/>
        </w:rPr>
        <w:tab/>
        <w:t>1 879 610,1 га оның ішінде: 48 716,0 га шабындық, 1 789 106,1 га жайылымдық, 24 072,0 га егістік, 17 716,0 га бөгде жер учаскелері.</w:t>
      </w:r>
    </w:p>
    <w:p w14:paraId="54C3C55B" w14:textId="77777777" w:rsidR="00A60EAC" w:rsidRPr="00A71B07" w:rsidRDefault="00A60EAC" w:rsidP="00A60EAC">
      <w:pPr>
        <w:tabs>
          <w:tab w:val="left" w:pos="708"/>
          <w:tab w:val="left" w:pos="3720"/>
        </w:tabs>
        <w:spacing w:after="0" w:line="240" w:lineRule="auto"/>
        <w:jc w:val="both"/>
        <w:rPr>
          <w:rFonts w:ascii="Arial" w:eastAsia="Calibri" w:hAnsi="Arial" w:cs="Arial"/>
          <w:b/>
          <w:sz w:val="28"/>
          <w:szCs w:val="32"/>
          <w:u w:val="single"/>
          <w:lang w:val="kk-KZ"/>
        </w:rPr>
      </w:pPr>
    </w:p>
    <w:p w14:paraId="75770FB1" w14:textId="77777777" w:rsidR="00A60EAC" w:rsidRPr="00A71B07" w:rsidRDefault="00A60EAC" w:rsidP="00A60EAC">
      <w:pPr>
        <w:tabs>
          <w:tab w:val="left" w:pos="708"/>
          <w:tab w:val="left" w:pos="3720"/>
        </w:tabs>
        <w:spacing w:after="0" w:line="240" w:lineRule="auto"/>
        <w:jc w:val="both"/>
        <w:rPr>
          <w:rFonts w:ascii="Arial" w:eastAsia="Calibri" w:hAnsi="Arial" w:cs="Arial"/>
          <w:sz w:val="28"/>
          <w:szCs w:val="32"/>
          <w:lang w:val="kk-KZ"/>
        </w:rPr>
      </w:pPr>
      <w:r w:rsidRPr="00A71B07">
        <w:rPr>
          <w:rFonts w:ascii="Arial" w:eastAsia="Calibri" w:hAnsi="Arial" w:cs="Arial"/>
          <w:b/>
          <w:sz w:val="28"/>
          <w:szCs w:val="32"/>
          <w:lang w:val="kk-KZ"/>
        </w:rPr>
        <w:tab/>
        <w:t>ІІ. 2026 жылы пайдаланбай жатқан жер учаскелері бойынша атқаратын жұмыстар.</w:t>
      </w:r>
      <w:r w:rsidRPr="00A71B07">
        <w:rPr>
          <w:rFonts w:ascii="Arial" w:eastAsia="Calibri" w:hAnsi="Arial" w:cs="Arial"/>
          <w:b/>
          <w:sz w:val="28"/>
          <w:szCs w:val="32"/>
          <w:lang w:val="kk-KZ"/>
        </w:rPr>
        <w:tab/>
      </w:r>
    </w:p>
    <w:p w14:paraId="73A1FF1F" w14:textId="72A39CF5" w:rsidR="00A60EAC" w:rsidRPr="00A71B07" w:rsidRDefault="00A60EAC" w:rsidP="00A60EAC">
      <w:pPr>
        <w:spacing w:after="0" w:line="240" w:lineRule="auto"/>
        <w:ind w:firstLine="708"/>
        <w:jc w:val="both"/>
        <w:rPr>
          <w:rFonts w:ascii="Arial" w:eastAsia="Calibri" w:hAnsi="Arial" w:cs="Arial"/>
          <w:sz w:val="28"/>
          <w:szCs w:val="32"/>
          <w:lang w:val="kk-KZ"/>
        </w:rPr>
      </w:pPr>
      <w:r w:rsidRPr="00A71B07">
        <w:rPr>
          <w:rFonts w:ascii="Arial" w:hAnsi="Arial" w:cs="Arial"/>
          <w:sz w:val="28"/>
          <w:szCs w:val="32"/>
          <w:lang w:val="kk-KZ"/>
        </w:rPr>
        <w:t xml:space="preserve">Пайдаланылмай жатқан және Қазақстан Республикасының заңнамасын бұза отырып ауыл шаруашылығы мақсатындағы жер учаскелерін мемлекет меншігіне қайтару жөніндегі Аягөз ауданы бойынша 2026 жылға арналған жоспар бойынша </w:t>
      </w:r>
      <w:r w:rsidRPr="00A71B07">
        <w:rPr>
          <w:rFonts w:ascii="Arial" w:eastAsia="Calibri" w:hAnsi="Arial" w:cs="Arial"/>
          <w:b/>
          <w:sz w:val="28"/>
          <w:szCs w:val="32"/>
          <w:lang w:val="kk-KZ"/>
        </w:rPr>
        <w:t>13 500,0</w:t>
      </w:r>
      <w:r w:rsidRPr="00A71B07">
        <w:rPr>
          <w:rFonts w:ascii="Arial" w:eastAsia="Calibri" w:hAnsi="Arial" w:cs="Arial"/>
          <w:sz w:val="28"/>
          <w:szCs w:val="32"/>
          <w:lang w:val="kk-KZ"/>
        </w:rPr>
        <w:t xml:space="preserve"> га жер учаскесін мемлекет меншігіне қайтару берілді.  </w:t>
      </w:r>
      <w:r w:rsidR="00D533A4" w:rsidRPr="00A71B07">
        <w:rPr>
          <w:rFonts w:ascii="Arial" w:eastAsia="Calibri" w:hAnsi="Arial" w:cs="Arial"/>
          <w:sz w:val="28"/>
          <w:szCs w:val="32"/>
          <w:highlight w:val="yellow"/>
          <w:lang w:val="kk-KZ"/>
        </w:rPr>
        <w:t>(слайд 1)</w:t>
      </w:r>
    </w:p>
    <w:p w14:paraId="28C531FD" w14:textId="77777777" w:rsidR="00A60EAC" w:rsidRPr="00A71B07" w:rsidRDefault="00A60EAC" w:rsidP="00A60EAC">
      <w:pPr>
        <w:spacing w:after="0" w:line="240" w:lineRule="auto"/>
        <w:ind w:firstLine="708"/>
        <w:jc w:val="both"/>
        <w:rPr>
          <w:rFonts w:ascii="Arial" w:eastAsia="Calibri" w:hAnsi="Arial" w:cs="Arial"/>
          <w:sz w:val="28"/>
          <w:szCs w:val="32"/>
          <w:lang w:val="kk-KZ"/>
        </w:rPr>
      </w:pPr>
    </w:p>
    <w:tbl>
      <w:tblPr>
        <w:tblStyle w:val="a4"/>
        <w:tblW w:w="0" w:type="auto"/>
        <w:tblLook w:val="04A0" w:firstRow="1" w:lastRow="0" w:firstColumn="1" w:lastColumn="0" w:noHBand="0" w:noVBand="1"/>
      </w:tblPr>
      <w:tblGrid>
        <w:gridCol w:w="1809"/>
        <w:gridCol w:w="1985"/>
        <w:gridCol w:w="1417"/>
        <w:gridCol w:w="1778"/>
        <w:gridCol w:w="2475"/>
      </w:tblGrid>
      <w:tr w:rsidR="00A60EAC" w:rsidRPr="00A71B07" w14:paraId="77DFE082" w14:textId="77777777" w:rsidTr="00575D7D">
        <w:tc>
          <w:tcPr>
            <w:tcW w:w="1809" w:type="dxa"/>
          </w:tcPr>
          <w:p w14:paraId="301B75C7" w14:textId="77777777" w:rsidR="00A60EAC" w:rsidRPr="00A71B07" w:rsidRDefault="00A60EAC" w:rsidP="00575D7D">
            <w:pPr>
              <w:jc w:val="center"/>
              <w:rPr>
                <w:rFonts w:ascii="Arial" w:hAnsi="Arial" w:cs="Arial"/>
                <w:b/>
                <w:sz w:val="28"/>
                <w:szCs w:val="32"/>
                <w:lang w:val="kk-KZ"/>
              </w:rPr>
            </w:pPr>
            <w:r w:rsidRPr="00A71B07">
              <w:rPr>
                <w:rFonts w:ascii="Arial" w:hAnsi="Arial" w:cs="Arial"/>
                <w:b/>
                <w:sz w:val="28"/>
                <w:szCs w:val="32"/>
                <w:lang w:val="kk-KZ"/>
              </w:rPr>
              <w:t>Жалпы жоспар</w:t>
            </w:r>
          </w:p>
        </w:tc>
        <w:tc>
          <w:tcPr>
            <w:tcW w:w="1985" w:type="dxa"/>
          </w:tcPr>
          <w:p w14:paraId="288215FB" w14:textId="77777777" w:rsidR="00A60EAC" w:rsidRPr="00A71B07" w:rsidRDefault="00A60EAC" w:rsidP="00575D7D">
            <w:pPr>
              <w:jc w:val="center"/>
              <w:rPr>
                <w:rFonts w:ascii="Arial" w:hAnsi="Arial" w:cs="Arial"/>
                <w:b/>
                <w:sz w:val="28"/>
                <w:szCs w:val="32"/>
                <w:lang w:val="kk-KZ"/>
              </w:rPr>
            </w:pPr>
            <w:r w:rsidRPr="00A71B07">
              <w:rPr>
                <w:rFonts w:ascii="Arial" w:hAnsi="Arial" w:cs="Arial"/>
                <w:b/>
                <w:sz w:val="28"/>
                <w:szCs w:val="32"/>
                <w:lang w:val="en-US"/>
              </w:rPr>
              <w:t>I</w:t>
            </w:r>
            <w:r w:rsidRPr="00A71B07">
              <w:rPr>
                <w:rFonts w:ascii="Arial" w:hAnsi="Arial" w:cs="Arial"/>
                <w:b/>
                <w:sz w:val="28"/>
                <w:szCs w:val="32"/>
                <w:lang w:val="kk-KZ"/>
              </w:rPr>
              <w:t xml:space="preserve"> тоқсан</w:t>
            </w:r>
          </w:p>
        </w:tc>
        <w:tc>
          <w:tcPr>
            <w:tcW w:w="1417" w:type="dxa"/>
          </w:tcPr>
          <w:p w14:paraId="21920AFD" w14:textId="77777777" w:rsidR="00A60EAC" w:rsidRPr="00A71B07" w:rsidRDefault="00A60EAC" w:rsidP="00575D7D">
            <w:pPr>
              <w:jc w:val="center"/>
              <w:rPr>
                <w:rFonts w:ascii="Arial" w:hAnsi="Arial" w:cs="Arial"/>
                <w:b/>
                <w:sz w:val="28"/>
                <w:szCs w:val="32"/>
                <w:lang w:val="kk-KZ"/>
              </w:rPr>
            </w:pPr>
            <w:r w:rsidRPr="00A71B07">
              <w:rPr>
                <w:rFonts w:ascii="Arial" w:hAnsi="Arial" w:cs="Arial"/>
                <w:b/>
                <w:sz w:val="28"/>
                <w:szCs w:val="32"/>
                <w:lang w:val="en-US"/>
              </w:rPr>
              <w:t>II</w:t>
            </w:r>
            <w:r w:rsidRPr="00A71B07">
              <w:rPr>
                <w:rFonts w:ascii="Arial" w:hAnsi="Arial" w:cs="Arial"/>
                <w:b/>
                <w:sz w:val="28"/>
                <w:szCs w:val="32"/>
                <w:lang w:val="kk-KZ"/>
              </w:rPr>
              <w:t xml:space="preserve"> тоқсан</w:t>
            </w:r>
          </w:p>
        </w:tc>
        <w:tc>
          <w:tcPr>
            <w:tcW w:w="1778" w:type="dxa"/>
          </w:tcPr>
          <w:p w14:paraId="7ABC465A" w14:textId="77777777" w:rsidR="00A60EAC" w:rsidRPr="00A71B07" w:rsidRDefault="00A60EAC" w:rsidP="00575D7D">
            <w:pPr>
              <w:jc w:val="center"/>
              <w:rPr>
                <w:rFonts w:ascii="Arial" w:hAnsi="Arial" w:cs="Arial"/>
                <w:b/>
                <w:sz w:val="28"/>
                <w:szCs w:val="32"/>
                <w:lang w:val="kk-KZ"/>
              </w:rPr>
            </w:pPr>
            <w:r w:rsidRPr="00A71B07">
              <w:rPr>
                <w:rFonts w:ascii="Arial" w:hAnsi="Arial" w:cs="Arial"/>
                <w:b/>
                <w:sz w:val="28"/>
                <w:szCs w:val="32"/>
                <w:lang w:val="en-US"/>
              </w:rPr>
              <w:t>III</w:t>
            </w:r>
            <w:r w:rsidRPr="00A71B07">
              <w:rPr>
                <w:rFonts w:ascii="Arial" w:hAnsi="Arial" w:cs="Arial"/>
                <w:b/>
                <w:sz w:val="28"/>
                <w:szCs w:val="32"/>
                <w:lang w:val="kk-KZ"/>
              </w:rPr>
              <w:t xml:space="preserve"> тоқсан</w:t>
            </w:r>
          </w:p>
        </w:tc>
        <w:tc>
          <w:tcPr>
            <w:tcW w:w="2475" w:type="dxa"/>
          </w:tcPr>
          <w:p w14:paraId="23E3DE9D" w14:textId="77777777" w:rsidR="00A60EAC" w:rsidRPr="00A71B07" w:rsidRDefault="00A60EAC" w:rsidP="00575D7D">
            <w:pPr>
              <w:jc w:val="center"/>
              <w:rPr>
                <w:rFonts w:ascii="Arial" w:hAnsi="Arial" w:cs="Arial"/>
                <w:b/>
                <w:sz w:val="28"/>
                <w:szCs w:val="32"/>
                <w:lang w:val="kk-KZ"/>
              </w:rPr>
            </w:pPr>
            <w:r w:rsidRPr="00A71B07">
              <w:rPr>
                <w:rFonts w:ascii="Arial" w:hAnsi="Arial" w:cs="Arial"/>
                <w:b/>
                <w:sz w:val="28"/>
                <w:szCs w:val="32"/>
                <w:lang w:val="en-US"/>
              </w:rPr>
              <w:t>IV</w:t>
            </w:r>
            <w:r w:rsidRPr="00A71B07">
              <w:rPr>
                <w:rFonts w:ascii="Arial" w:hAnsi="Arial" w:cs="Arial"/>
                <w:b/>
                <w:sz w:val="28"/>
                <w:szCs w:val="32"/>
                <w:lang w:val="kk-KZ"/>
              </w:rPr>
              <w:t xml:space="preserve"> тоқсан</w:t>
            </w:r>
          </w:p>
        </w:tc>
      </w:tr>
      <w:tr w:rsidR="00A60EAC" w:rsidRPr="00A71B07" w14:paraId="5C6B13C6" w14:textId="77777777" w:rsidTr="00575D7D">
        <w:tc>
          <w:tcPr>
            <w:tcW w:w="1809" w:type="dxa"/>
          </w:tcPr>
          <w:p w14:paraId="62B4D343" w14:textId="77777777" w:rsidR="00A60EAC" w:rsidRPr="00A71B07" w:rsidRDefault="00A60EAC" w:rsidP="00575D7D">
            <w:pPr>
              <w:jc w:val="center"/>
              <w:rPr>
                <w:rFonts w:ascii="Arial" w:hAnsi="Arial" w:cs="Arial"/>
                <w:sz w:val="28"/>
                <w:szCs w:val="32"/>
                <w:lang w:val="kk-KZ"/>
              </w:rPr>
            </w:pPr>
            <w:r w:rsidRPr="00A71B07">
              <w:rPr>
                <w:rFonts w:ascii="Arial" w:hAnsi="Arial" w:cs="Arial"/>
                <w:sz w:val="28"/>
                <w:szCs w:val="32"/>
                <w:lang w:val="kk-KZ"/>
              </w:rPr>
              <w:t>13 500</w:t>
            </w:r>
          </w:p>
        </w:tc>
        <w:tc>
          <w:tcPr>
            <w:tcW w:w="1985" w:type="dxa"/>
          </w:tcPr>
          <w:p w14:paraId="4E198AE1" w14:textId="77777777" w:rsidR="00A60EAC" w:rsidRPr="00A71B07" w:rsidRDefault="00A60EAC" w:rsidP="00575D7D">
            <w:pPr>
              <w:jc w:val="center"/>
              <w:rPr>
                <w:rFonts w:ascii="Arial" w:hAnsi="Arial" w:cs="Arial"/>
                <w:sz w:val="28"/>
                <w:szCs w:val="32"/>
                <w:lang w:val="en-US"/>
              </w:rPr>
            </w:pPr>
            <w:r w:rsidRPr="00A71B07">
              <w:rPr>
                <w:rFonts w:ascii="Arial" w:hAnsi="Arial" w:cs="Arial"/>
                <w:sz w:val="28"/>
                <w:szCs w:val="32"/>
                <w:lang w:val="en-US"/>
              </w:rPr>
              <w:t>2 500</w:t>
            </w:r>
          </w:p>
        </w:tc>
        <w:tc>
          <w:tcPr>
            <w:tcW w:w="1417" w:type="dxa"/>
          </w:tcPr>
          <w:p w14:paraId="44F1B5E6" w14:textId="77777777" w:rsidR="00A60EAC" w:rsidRPr="00A71B07" w:rsidRDefault="00A60EAC" w:rsidP="00575D7D">
            <w:pPr>
              <w:jc w:val="center"/>
              <w:rPr>
                <w:rFonts w:ascii="Arial" w:hAnsi="Arial" w:cs="Arial"/>
                <w:sz w:val="28"/>
                <w:szCs w:val="32"/>
                <w:lang w:val="en-US"/>
              </w:rPr>
            </w:pPr>
            <w:r w:rsidRPr="00A71B07">
              <w:rPr>
                <w:rFonts w:ascii="Arial" w:hAnsi="Arial" w:cs="Arial"/>
                <w:sz w:val="28"/>
                <w:szCs w:val="32"/>
                <w:lang w:val="en-US"/>
              </w:rPr>
              <w:t>2 500</w:t>
            </w:r>
          </w:p>
        </w:tc>
        <w:tc>
          <w:tcPr>
            <w:tcW w:w="1778" w:type="dxa"/>
          </w:tcPr>
          <w:p w14:paraId="07DC226F" w14:textId="77777777" w:rsidR="00A60EAC" w:rsidRPr="00A71B07" w:rsidRDefault="00A60EAC" w:rsidP="00575D7D">
            <w:pPr>
              <w:jc w:val="center"/>
              <w:rPr>
                <w:rFonts w:ascii="Arial" w:hAnsi="Arial" w:cs="Arial"/>
                <w:sz w:val="28"/>
                <w:szCs w:val="32"/>
                <w:lang w:val="en-US"/>
              </w:rPr>
            </w:pPr>
            <w:r w:rsidRPr="00A71B07">
              <w:rPr>
                <w:rFonts w:ascii="Arial" w:hAnsi="Arial" w:cs="Arial"/>
                <w:sz w:val="28"/>
                <w:szCs w:val="32"/>
                <w:lang w:val="en-US"/>
              </w:rPr>
              <w:t>4 200</w:t>
            </w:r>
          </w:p>
        </w:tc>
        <w:tc>
          <w:tcPr>
            <w:tcW w:w="2475" w:type="dxa"/>
          </w:tcPr>
          <w:p w14:paraId="2321A2B1" w14:textId="77777777" w:rsidR="00A60EAC" w:rsidRPr="00A71B07" w:rsidRDefault="00A60EAC" w:rsidP="00575D7D">
            <w:pPr>
              <w:jc w:val="center"/>
              <w:rPr>
                <w:rFonts w:ascii="Arial" w:hAnsi="Arial" w:cs="Arial"/>
                <w:sz w:val="28"/>
                <w:szCs w:val="32"/>
                <w:lang w:val="en-US"/>
              </w:rPr>
            </w:pPr>
            <w:r w:rsidRPr="00A71B07">
              <w:rPr>
                <w:rFonts w:ascii="Arial" w:hAnsi="Arial" w:cs="Arial"/>
                <w:sz w:val="28"/>
                <w:szCs w:val="32"/>
                <w:lang w:val="en-US"/>
              </w:rPr>
              <w:t>4 300</w:t>
            </w:r>
          </w:p>
        </w:tc>
      </w:tr>
    </w:tbl>
    <w:p w14:paraId="12E28AF8" w14:textId="77777777" w:rsidR="00A60EAC" w:rsidRPr="00A71B07" w:rsidRDefault="00A60EAC" w:rsidP="00A60EAC">
      <w:pPr>
        <w:spacing w:after="0" w:line="240" w:lineRule="auto"/>
        <w:rPr>
          <w:rStyle w:val="docdata"/>
          <w:rFonts w:ascii="Arial" w:hAnsi="Arial" w:cs="Arial"/>
          <w:b/>
          <w:color w:val="000000"/>
          <w:sz w:val="28"/>
          <w:szCs w:val="32"/>
          <w:lang w:val="kk-KZ"/>
        </w:rPr>
      </w:pPr>
    </w:p>
    <w:p w14:paraId="17F9FF1F" w14:textId="4AC221C7" w:rsidR="00A60EAC" w:rsidRPr="00A71B07" w:rsidRDefault="00A60EAC" w:rsidP="00A60EAC">
      <w:pPr>
        <w:spacing w:after="0"/>
        <w:ind w:firstLine="706"/>
        <w:jc w:val="both"/>
        <w:rPr>
          <w:rFonts w:ascii="Arial" w:eastAsia="Calibri" w:hAnsi="Arial" w:cs="Arial"/>
          <w:color w:val="000000"/>
          <w:kern w:val="24"/>
          <w:sz w:val="28"/>
          <w:szCs w:val="32"/>
          <w:lang w:val="kk-KZ"/>
        </w:rPr>
      </w:pPr>
      <w:r w:rsidRPr="00A71B07">
        <w:rPr>
          <w:rFonts w:ascii="Arial" w:eastAsia="Calibri" w:hAnsi="Arial" w:cs="Arial"/>
          <w:color w:val="000000"/>
          <w:kern w:val="24"/>
          <w:sz w:val="28"/>
          <w:szCs w:val="32"/>
          <w:lang w:val="kk-KZ"/>
        </w:rPr>
        <w:t>Қазіргі таңда 3 жер учаскесі жалпы көлемі 1227,0 га, оның ішінде: 1 114.0 га егістік, 113,0 га жайылымдық жер учаскесі мемлекет меншігіне қайтарылды.</w:t>
      </w:r>
      <w:r w:rsidR="00B85F5F" w:rsidRPr="00A71B07">
        <w:rPr>
          <w:rFonts w:ascii="Arial" w:eastAsia="Calibri" w:hAnsi="Arial" w:cs="Arial"/>
          <w:color w:val="000000"/>
          <w:kern w:val="24"/>
          <w:sz w:val="28"/>
          <w:szCs w:val="32"/>
          <w:lang w:val="kk-KZ"/>
        </w:rPr>
        <w:t xml:space="preserve"> Жер учаскелерін қайтарған ауылдық округтер: Ақшатау</w:t>
      </w:r>
      <w:r w:rsidR="00150C5E" w:rsidRPr="00A71B07">
        <w:rPr>
          <w:rFonts w:ascii="Arial" w:eastAsia="Calibri" w:hAnsi="Arial" w:cs="Arial"/>
          <w:color w:val="000000"/>
          <w:kern w:val="24"/>
          <w:sz w:val="28"/>
          <w:szCs w:val="32"/>
          <w:lang w:val="kk-KZ"/>
        </w:rPr>
        <w:t xml:space="preserve"> 113 гектар</w:t>
      </w:r>
      <w:r w:rsidR="00B85F5F" w:rsidRPr="00A71B07">
        <w:rPr>
          <w:rFonts w:ascii="Arial" w:eastAsia="Calibri" w:hAnsi="Arial" w:cs="Arial"/>
          <w:color w:val="000000"/>
          <w:kern w:val="24"/>
          <w:sz w:val="28"/>
          <w:szCs w:val="32"/>
          <w:lang w:val="kk-KZ"/>
        </w:rPr>
        <w:t>, Майлин</w:t>
      </w:r>
      <w:r w:rsidR="00150C5E" w:rsidRPr="00A71B07">
        <w:rPr>
          <w:rFonts w:ascii="Arial" w:eastAsia="Calibri" w:hAnsi="Arial" w:cs="Arial"/>
          <w:color w:val="000000"/>
          <w:kern w:val="24"/>
          <w:sz w:val="28"/>
          <w:szCs w:val="32"/>
          <w:lang w:val="kk-KZ"/>
        </w:rPr>
        <w:t xml:space="preserve"> 48 га</w:t>
      </w:r>
      <w:r w:rsidR="00B85F5F" w:rsidRPr="00A71B07">
        <w:rPr>
          <w:rFonts w:ascii="Arial" w:eastAsia="Calibri" w:hAnsi="Arial" w:cs="Arial"/>
          <w:color w:val="000000"/>
          <w:kern w:val="24"/>
          <w:sz w:val="28"/>
          <w:szCs w:val="32"/>
          <w:lang w:val="kk-KZ"/>
        </w:rPr>
        <w:t>, Тарлаулы</w:t>
      </w:r>
      <w:r w:rsidR="00150C5E" w:rsidRPr="00A71B07">
        <w:rPr>
          <w:rFonts w:ascii="Arial" w:eastAsia="Calibri" w:hAnsi="Arial" w:cs="Arial"/>
          <w:color w:val="000000"/>
          <w:kern w:val="24"/>
          <w:sz w:val="28"/>
          <w:szCs w:val="32"/>
          <w:lang w:val="kk-KZ"/>
        </w:rPr>
        <w:t xml:space="preserve"> 1066 га</w:t>
      </w:r>
      <w:r w:rsidR="00B85F5F" w:rsidRPr="00A71B07">
        <w:rPr>
          <w:rFonts w:ascii="Arial" w:eastAsia="Calibri" w:hAnsi="Arial" w:cs="Arial"/>
          <w:color w:val="000000"/>
          <w:kern w:val="24"/>
          <w:sz w:val="28"/>
          <w:szCs w:val="32"/>
          <w:lang w:val="kk-KZ"/>
        </w:rPr>
        <w:t>.</w:t>
      </w:r>
      <w:r w:rsidRPr="00A71B07">
        <w:rPr>
          <w:rFonts w:ascii="Arial" w:eastAsia="Calibri" w:hAnsi="Arial" w:cs="Arial"/>
          <w:color w:val="000000"/>
          <w:kern w:val="24"/>
          <w:sz w:val="28"/>
          <w:szCs w:val="32"/>
          <w:lang w:val="kk-KZ"/>
        </w:rPr>
        <w:t xml:space="preserve"> </w:t>
      </w:r>
      <w:r w:rsidR="00D533A4" w:rsidRPr="00A71B07">
        <w:rPr>
          <w:rFonts w:ascii="Arial" w:eastAsia="Calibri" w:hAnsi="Arial" w:cs="Arial"/>
          <w:color w:val="000000"/>
          <w:kern w:val="24"/>
          <w:sz w:val="28"/>
          <w:szCs w:val="32"/>
          <w:highlight w:val="yellow"/>
          <w:lang w:val="kk-KZ"/>
        </w:rPr>
        <w:t>(слайд 2)</w:t>
      </w:r>
    </w:p>
    <w:p w14:paraId="6CBD167C" w14:textId="77777777" w:rsidR="00A60EAC" w:rsidRPr="00A71B07" w:rsidRDefault="00A60EAC" w:rsidP="00A60EAC">
      <w:pPr>
        <w:spacing w:after="0" w:line="240" w:lineRule="auto"/>
        <w:ind w:firstLine="708"/>
        <w:jc w:val="both"/>
        <w:rPr>
          <w:rFonts w:ascii="Arial" w:eastAsia="Calibri" w:hAnsi="Arial" w:cs="Arial"/>
          <w:sz w:val="28"/>
          <w:szCs w:val="32"/>
          <w:lang w:val="kk-KZ"/>
        </w:rPr>
      </w:pPr>
      <w:r w:rsidRPr="00A71B07">
        <w:rPr>
          <w:rFonts w:ascii="Arial" w:eastAsia="Calibri" w:hAnsi="Arial" w:cs="Arial"/>
          <w:sz w:val="28"/>
          <w:szCs w:val="32"/>
          <w:lang w:val="kk-KZ"/>
        </w:rPr>
        <w:t>Қазіргі кезде жер учаскелерін мал басына сәйкестігі бойынша мониторинг жүргізіліп, «ҚР Ауыл шаруашылығы Министрлігінің Жер ресурстарын басқару комитеті Абай облысының жер ресурстарын басқару департаменті» РММ-сіне ауыл шаруашылығы мақсатындағы жер учаскелерін пайдаланбай отырған келесі жер пайдаланушыларға қатысты Қазақстан Республикасының Жер кодексінің 147-бабына сәйкес тексерістер жүргізіп, тиісті шаралар қабылдау үшін төмендегідей жалпы көлемі 12 270,0 га құрайтын 23 жер учаскелері жолданды.</w:t>
      </w:r>
    </w:p>
    <w:p w14:paraId="2D14852A" w14:textId="77777777" w:rsidR="00A60EAC" w:rsidRPr="00A71B07" w:rsidRDefault="00A60EAC" w:rsidP="00A60EAC">
      <w:pPr>
        <w:spacing w:after="0" w:line="240" w:lineRule="auto"/>
        <w:ind w:firstLine="708"/>
        <w:jc w:val="both"/>
        <w:rPr>
          <w:rFonts w:ascii="Arial" w:eastAsia="Calibri" w:hAnsi="Arial" w:cs="Arial"/>
          <w:sz w:val="28"/>
          <w:szCs w:val="32"/>
          <w:lang w:val="kk-KZ"/>
        </w:rPr>
      </w:pPr>
      <w:r w:rsidRPr="00A71B07">
        <w:rPr>
          <w:rStyle w:val="docdata"/>
          <w:rFonts w:ascii="Arial" w:hAnsi="Arial" w:cs="Arial"/>
          <w:color w:val="000000"/>
          <w:sz w:val="28"/>
          <w:szCs w:val="32"/>
          <w:lang w:val="kk-KZ"/>
        </w:rPr>
        <w:lastRenderedPageBreak/>
        <w:t xml:space="preserve">Аталған жоспарды орындау  бойынша Аягөз ауданы көлемінде мал басы саны тіркелмеген шаруа қожалықтары анықталып, </w:t>
      </w:r>
      <w:r w:rsidRPr="00A71B07">
        <w:rPr>
          <w:rFonts w:ascii="Arial" w:eastAsia="Calibri" w:hAnsi="Arial" w:cs="Arial"/>
          <w:sz w:val="28"/>
          <w:szCs w:val="32"/>
          <w:lang w:val="kk-KZ"/>
        </w:rPr>
        <w:t xml:space="preserve">«ҚР Ауыл шаруашылығы Министрлігінің Жер ресурстарын басқару комитеті Абай облысының жер ресурстарын басқару департаменті» РММ-сіне жолданды. Алдағы уақытта тексеріс нәтижелері күтілуде. </w:t>
      </w:r>
    </w:p>
    <w:p w14:paraId="07456850" w14:textId="77777777" w:rsidR="00A60EAC" w:rsidRPr="00A71B07" w:rsidRDefault="00A60EAC" w:rsidP="00A60EAC">
      <w:pPr>
        <w:spacing w:after="0" w:line="240" w:lineRule="auto"/>
        <w:ind w:firstLine="708"/>
        <w:jc w:val="both"/>
        <w:rPr>
          <w:rFonts w:ascii="Arial" w:eastAsia="Calibri" w:hAnsi="Arial" w:cs="Arial"/>
          <w:sz w:val="28"/>
          <w:szCs w:val="32"/>
          <w:lang w:val="kk-KZ"/>
        </w:rPr>
      </w:pPr>
    </w:p>
    <w:p w14:paraId="67E67958" w14:textId="3780BF01" w:rsidR="00C572A9" w:rsidRPr="00A71B07" w:rsidRDefault="00A60EAC" w:rsidP="00A60EAC">
      <w:pPr>
        <w:pStyle w:val="a3"/>
        <w:ind w:left="0"/>
        <w:jc w:val="center"/>
        <w:rPr>
          <w:rFonts w:ascii="Arial" w:hAnsi="Arial" w:cs="Arial"/>
          <w:b/>
          <w:sz w:val="28"/>
          <w:szCs w:val="32"/>
          <w:lang w:val="kk-KZ"/>
        </w:rPr>
      </w:pPr>
      <w:r w:rsidRPr="00A71B07">
        <w:rPr>
          <w:rFonts w:ascii="Arial" w:hAnsi="Arial" w:cs="Arial"/>
          <w:b/>
          <w:sz w:val="28"/>
          <w:szCs w:val="32"/>
          <w:lang w:val="kk-KZ"/>
        </w:rPr>
        <w:t>«Ауыл шаруашылығы техникаларының паркін жаңарту жұмыстары туралы ақпарат</w:t>
      </w:r>
      <w:r w:rsidR="00D138E9" w:rsidRPr="00A71B07">
        <w:rPr>
          <w:rFonts w:ascii="Arial" w:hAnsi="Arial" w:cs="Arial"/>
          <w:b/>
          <w:sz w:val="28"/>
          <w:szCs w:val="32"/>
          <w:lang w:val="kk-KZ"/>
        </w:rPr>
        <w:t>»</w:t>
      </w:r>
    </w:p>
    <w:p w14:paraId="7F82BEA7" w14:textId="77777777" w:rsidR="00EC379B" w:rsidRPr="00A71B07" w:rsidRDefault="00EC379B" w:rsidP="00A60EAC">
      <w:pPr>
        <w:pStyle w:val="a3"/>
        <w:ind w:left="0"/>
        <w:jc w:val="center"/>
        <w:rPr>
          <w:rFonts w:ascii="Arial" w:hAnsi="Arial" w:cs="Arial"/>
          <w:b/>
          <w:sz w:val="28"/>
          <w:szCs w:val="32"/>
          <w:lang w:val="kk-KZ"/>
        </w:rPr>
      </w:pPr>
    </w:p>
    <w:p w14:paraId="15103C2A" w14:textId="77777777" w:rsidR="002F4CFE" w:rsidRPr="00A71B07" w:rsidRDefault="002F4CFE" w:rsidP="002F4CFE">
      <w:pPr>
        <w:pStyle w:val="a3"/>
        <w:ind w:left="0" w:firstLine="708"/>
        <w:jc w:val="both"/>
        <w:rPr>
          <w:rFonts w:ascii="Arial" w:hAnsi="Arial" w:cs="Arial"/>
          <w:sz w:val="28"/>
          <w:szCs w:val="32"/>
          <w:lang w:val="kk-KZ"/>
        </w:rPr>
      </w:pPr>
      <w:r w:rsidRPr="00A71B07">
        <w:rPr>
          <w:rFonts w:ascii="Arial" w:hAnsi="Arial" w:cs="Arial"/>
          <w:sz w:val="28"/>
          <w:szCs w:val="32"/>
          <w:lang w:val="kk-KZ"/>
        </w:rPr>
        <w:t xml:space="preserve">Аягөз ауданында </w:t>
      </w:r>
      <w:r w:rsidR="00EC379B" w:rsidRPr="00A71B07">
        <w:rPr>
          <w:rFonts w:ascii="Arial" w:hAnsi="Arial" w:cs="Arial"/>
          <w:sz w:val="28"/>
          <w:szCs w:val="32"/>
          <w:lang w:val="kk-KZ"/>
        </w:rPr>
        <w:t>(ГРСТ) (АТМТ) ауыл шаруашылық техникаларын мемлекеттік тіркеу жүйесі бойынша 879 бірлік дөңгелекті трактор</w:t>
      </w:r>
      <w:r w:rsidRPr="00A71B07">
        <w:rPr>
          <w:rFonts w:ascii="Arial" w:hAnsi="Arial" w:cs="Arial"/>
          <w:sz w:val="28"/>
          <w:szCs w:val="32"/>
          <w:lang w:val="kk-KZ"/>
        </w:rPr>
        <w:t>,</w:t>
      </w:r>
      <w:r w:rsidR="00EC379B" w:rsidRPr="00A71B07">
        <w:rPr>
          <w:rFonts w:ascii="Arial" w:hAnsi="Arial" w:cs="Arial"/>
          <w:sz w:val="28"/>
          <w:szCs w:val="32"/>
          <w:lang w:val="kk-KZ"/>
        </w:rPr>
        <w:t xml:space="preserve"> 3 комбайн тіркелген. Тракторлардың 75 пайызы шыққан жылдарын қоса есептегенде</w:t>
      </w:r>
      <w:r w:rsidRPr="00A71B07">
        <w:rPr>
          <w:rFonts w:ascii="Arial" w:hAnsi="Arial" w:cs="Arial"/>
          <w:sz w:val="28"/>
          <w:szCs w:val="32"/>
          <w:lang w:val="kk-KZ"/>
        </w:rPr>
        <w:t xml:space="preserve">     </w:t>
      </w:r>
      <w:r w:rsidR="00EC379B" w:rsidRPr="00A71B07">
        <w:rPr>
          <w:rFonts w:ascii="Arial" w:hAnsi="Arial" w:cs="Arial"/>
          <w:sz w:val="28"/>
          <w:szCs w:val="32"/>
          <w:lang w:val="kk-KZ"/>
        </w:rPr>
        <w:t xml:space="preserve"> 30-40 жылдан асқан. </w:t>
      </w:r>
      <w:r w:rsidR="00150C5E" w:rsidRPr="00A71B07">
        <w:rPr>
          <w:rFonts w:ascii="Arial" w:hAnsi="Arial" w:cs="Arial"/>
          <w:sz w:val="28"/>
          <w:szCs w:val="32"/>
          <w:lang w:val="kk-KZ"/>
        </w:rPr>
        <w:t xml:space="preserve">2021-2025 жылдар аралығында жаңадан 208 трактор алынған. Тракторлардың жаңару қарқыны 25 пайызды құрайды. Жыл сайынғы техникалық байқау жүргізілген мезгілде ескі тракторларды (жарамсыз) тіркеуден шығару мәселелері айтылады. Бірақ та техника иелері ескі болса 2-3 ай пайдаланатынын айтып, жаңа тракторлар алуға </w:t>
      </w:r>
      <w:r w:rsidRPr="00A71B07">
        <w:rPr>
          <w:rFonts w:ascii="Arial" w:hAnsi="Arial" w:cs="Arial"/>
          <w:sz w:val="28"/>
          <w:szCs w:val="32"/>
          <w:lang w:val="kk-KZ"/>
        </w:rPr>
        <w:t>мүмкіндіктері жоқ екендігін алға тартады. Тракторларды тіркеуден шығару меншік иелерінің өтініші арқылы жүзеге асырылады. Және де ол мемлекеттік қызметтер қатарына жатады.</w:t>
      </w:r>
    </w:p>
    <w:p w14:paraId="2813D9BD" w14:textId="77777777" w:rsidR="002F4CFE" w:rsidRPr="00A71B07" w:rsidRDefault="00A132D9" w:rsidP="002F4CFE">
      <w:pPr>
        <w:pStyle w:val="a3"/>
        <w:ind w:left="0" w:firstLine="708"/>
        <w:jc w:val="both"/>
        <w:rPr>
          <w:rFonts w:ascii="Arial" w:hAnsi="Arial" w:cs="Arial"/>
          <w:sz w:val="28"/>
          <w:szCs w:val="32"/>
          <w:lang w:val="kk-KZ"/>
        </w:rPr>
      </w:pPr>
      <w:r w:rsidRPr="00A71B07">
        <w:rPr>
          <w:rFonts w:ascii="Arial" w:hAnsi="Arial" w:cs="Arial"/>
          <w:sz w:val="28"/>
          <w:szCs w:val="32"/>
          <w:lang w:val="kk-KZ"/>
        </w:rPr>
        <w:t>2025 жылы  67 шаруа қожалықтары</w:t>
      </w:r>
      <w:r w:rsidR="002F4CFE" w:rsidRPr="00A71B07">
        <w:rPr>
          <w:rFonts w:ascii="Arial" w:hAnsi="Arial" w:cs="Arial"/>
          <w:sz w:val="28"/>
          <w:szCs w:val="32"/>
          <w:lang w:val="kk-KZ"/>
        </w:rPr>
        <w:t>,</w:t>
      </w:r>
      <w:r w:rsidRPr="00A71B07">
        <w:rPr>
          <w:rFonts w:ascii="Arial" w:hAnsi="Arial" w:cs="Arial"/>
          <w:sz w:val="28"/>
          <w:szCs w:val="32"/>
          <w:lang w:val="kk-KZ"/>
        </w:rPr>
        <w:t xml:space="preserve"> 71 бірлік трактор, 34 бірлік тіркемелер алды, қаржысы 1 млрд 175 млн. 626 мың теңгені құрайды. </w:t>
      </w:r>
    </w:p>
    <w:p w14:paraId="36B20152" w14:textId="54886ED7" w:rsidR="00A132D9" w:rsidRPr="00A71B07" w:rsidRDefault="00A132D9" w:rsidP="002F4CFE">
      <w:pPr>
        <w:pStyle w:val="a3"/>
        <w:ind w:left="0" w:firstLine="708"/>
        <w:jc w:val="both"/>
        <w:rPr>
          <w:rFonts w:ascii="Arial" w:hAnsi="Arial" w:cs="Arial"/>
          <w:sz w:val="28"/>
          <w:szCs w:val="32"/>
          <w:lang w:val="kk-KZ"/>
        </w:rPr>
      </w:pPr>
      <w:r w:rsidRPr="00A71B07">
        <w:rPr>
          <w:rFonts w:ascii="Arial" w:hAnsi="Arial" w:cs="Arial"/>
          <w:bCs/>
          <w:iCs/>
          <w:sz w:val="28"/>
          <w:szCs w:val="32"/>
          <w:lang w:val="kk-KZ"/>
        </w:rPr>
        <w:t xml:space="preserve">Ауыл шаруашылығы техника паркін жаңарту мақсатында, </w:t>
      </w:r>
      <w:r w:rsidR="00950919" w:rsidRPr="00A71B07">
        <w:rPr>
          <w:rFonts w:ascii="Arial" w:hAnsi="Arial" w:cs="Arial"/>
          <w:bCs/>
          <w:iCs/>
          <w:sz w:val="28"/>
          <w:szCs w:val="32"/>
          <w:lang w:val="kk-KZ"/>
        </w:rPr>
        <w:t>аудан бойынша 229 бірлік трактор</w:t>
      </w:r>
      <w:r w:rsidR="00C572A9" w:rsidRPr="00A71B07">
        <w:rPr>
          <w:rFonts w:ascii="Arial" w:hAnsi="Arial" w:cs="Arial"/>
          <w:bCs/>
          <w:iCs/>
          <w:sz w:val="28"/>
          <w:szCs w:val="32"/>
          <w:lang w:val="kk-KZ"/>
        </w:rPr>
        <w:t>ларды</w:t>
      </w:r>
      <w:r w:rsidR="00950919" w:rsidRPr="00A71B07">
        <w:rPr>
          <w:rFonts w:ascii="Arial" w:hAnsi="Arial" w:cs="Arial"/>
          <w:bCs/>
          <w:iCs/>
          <w:sz w:val="28"/>
          <w:szCs w:val="32"/>
          <w:lang w:val="kk-KZ"/>
        </w:rPr>
        <w:t xml:space="preserve"> </w:t>
      </w:r>
      <w:r w:rsidR="00C572A9" w:rsidRPr="00A71B07">
        <w:rPr>
          <w:rFonts w:ascii="Arial" w:hAnsi="Arial" w:cs="Arial"/>
          <w:bCs/>
          <w:iCs/>
          <w:sz w:val="28"/>
          <w:szCs w:val="32"/>
          <w:lang w:val="kk-KZ"/>
        </w:rPr>
        <w:t>есептен</w:t>
      </w:r>
      <w:r w:rsidR="00950919" w:rsidRPr="00A71B07">
        <w:rPr>
          <w:rFonts w:ascii="Arial" w:hAnsi="Arial" w:cs="Arial"/>
          <w:bCs/>
          <w:iCs/>
          <w:sz w:val="28"/>
          <w:szCs w:val="32"/>
          <w:lang w:val="kk-KZ"/>
        </w:rPr>
        <w:t xml:space="preserve"> шығарып, 70 бірлік трактор </w:t>
      </w:r>
      <w:r w:rsidR="00A60EAC" w:rsidRPr="00A71B07">
        <w:rPr>
          <w:rFonts w:ascii="Arial" w:hAnsi="Arial" w:cs="Arial"/>
          <w:bCs/>
          <w:iCs/>
          <w:sz w:val="28"/>
          <w:szCs w:val="32"/>
          <w:lang w:val="kk-KZ"/>
        </w:rPr>
        <w:t xml:space="preserve">жңадан </w:t>
      </w:r>
      <w:r w:rsidR="00950919" w:rsidRPr="00A71B07">
        <w:rPr>
          <w:rFonts w:ascii="Arial" w:hAnsi="Arial" w:cs="Arial"/>
          <w:bCs/>
          <w:iCs/>
          <w:sz w:val="28"/>
          <w:szCs w:val="32"/>
          <w:lang w:val="kk-KZ"/>
        </w:rPr>
        <w:t>алу туралы жоспар тапсырма</w:t>
      </w:r>
      <w:r w:rsidR="002F4CFE" w:rsidRPr="00A71B07">
        <w:rPr>
          <w:rFonts w:ascii="Arial" w:hAnsi="Arial" w:cs="Arial"/>
          <w:bCs/>
          <w:iCs/>
          <w:sz w:val="28"/>
          <w:szCs w:val="32"/>
          <w:lang w:val="kk-KZ"/>
        </w:rPr>
        <w:t xml:space="preserve"> 2026 жылға</w:t>
      </w:r>
      <w:r w:rsidR="00950919" w:rsidRPr="00A71B07">
        <w:rPr>
          <w:rFonts w:ascii="Arial" w:hAnsi="Arial" w:cs="Arial"/>
          <w:bCs/>
          <w:iCs/>
          <w:sz w:val="28"/>
          <w:szCs w:val="32"/>
          <w:lang w:val="kk-KZ"/>
        </w:rPr>
        <w:t xml:space="preserve"> құрылды. Слайдтағы</w:t>
      </w:r>
      <w:r w:rsidR="00D533A4" w:rsidRPr="00A71B07">
        <w:rPr>
          <w:rFonts w:ascii="Arial" w:hAnsi="Arial" w:cs="Arial"/>
          <w:bCs/>
          <w:iCs/>
          <w:sz w:val="28"/>
          <w:szCs w:val="32"/>
          <w:lang w:val="kk-KZ"/>
        </w:rPr>
        <w:t xml:space="preserve"> </w:t>
      </w:r>
      <w:r w:rsidR="002F4CFE" w:rsidRPr="00A71B07">
        <w:rPr>
          <w:rFonts w:ascii="Arial" w:hAnsi="Arial" w:cs="Arial"/>
          <w:bCs/>
          <w:iCs/>
          <w:sz w:val="28"/>
          <w:szCs w:val="32"/>
          <w:highlight w:val="yellow"/>
          <w:lang w:val="kk-KZ"/>
        </w:rPr>
        <w:t>(слайд</w:t>
      </w:r>
      <w:r w:rsidR="00D533A4" w:rsidRPr="00A71B07">
        <w:rPr>
          <w:rFonts w:ascii="Arial" w:hAnsi="Arial" w:cs="Arial"/>
          <w:bCs/>
          <w:iCs/>
          <w:sz w:val="28"/>
          <w:szCs w:val="32"/>
          <w:highlight w:val="yellow"/>
          <w:lang w:val="kk-KZ"/>
        </w:rPr>
        <w:t>3)</w:t>
      </w:r>
      <w:r w:rsidR="00950919" w:rsidRPr="00A71B07">
        <w:rPr>
          <w:rFonts w:ascii="Arial" w:hAnsi="Arial" w:cs="Arial"/>
          <w:bCs/>
          <w:iCs/>
          <w:sz w:val="28"/>
          <w:szCs w:val="32"/>
          <w:lang w:val="kk-KZ"/>
        </w:rPr>
        <w:t xml:space="preserve"> </w:t>
      </w:r>
      <w:r w:rsidRPr="00A71B07">
        <w:rPr>
          <w:rFonts w:ascii="Arial" w:hAnsi="Arial" w:cs="Arial"/>
          <w:bCs/>
          <w:iCs/>
          <w:sz w:val="28"/>
          <w:szCs w:val="32"/>
          <w:lang w:val="kk-KZ"/>
        </w:rPr>
        <w:t xml:space="preserve"> кестеде </w:t>
      </w:r>
      <w:r w:rsidRPr="00A71B07">
        <w:rPr>
          <w:rFonts w:ascii="Arial" w:hAnsi="Arial" w:cs="Arial"/>
          <w:bCs/>
          <w:i/>
          <w:sz w:val="28"/>
          <w:szCs w:val="32"/>
          <w:lang w:val="kk-KZ"/>
        </w:rPr>
        <w:t>(ауыл шаруашылығы (ГРСТ) тіркеу базасынан алынған ақпаратқа сәйкес)</w:t>
      </w:r>
      <w:r w:rsidRPr="00A71B07">
        <w:rPr>
          <w:rFonts w:ascii="Arial" w:hAnsi="Arial" w:cs="Arial"/>
          <w:bCs/>
          <w:iCs/>
          <w:sz w:val="28"/>
          <w:szCs w:val="32"/>
          <w:lang w:val="kk-KZ"/>
        </w:rPr>
        <w:t xml:space="preserve"> жоспар тапсырма ауылдық округ</w:t>
      </w:r>
      <w:r w:rsidR="00950919" w:rsidRPr="00A71B07">
        <w:rPr>
          <w:rFonts w:ascii="Arial" w:hAnsi="Arial" w:cs="Arial"/>
          <w:bCs/>
          <w:iCs/>
          <w:sz w:val="28"/>
          <w:szCs w:val="32"/>
          <w:lang w:val="kk-KZ"/>
        </w:rPr>
        <w:t xml:space="preserve">тер бөлінісінде көрсетіле отырып, округ </w:t>
      </w:r>
      <w:r w:rsidRPr="00A71B07">
        <w:rPr>
          <w:rFonts w:ascii="Arial" w:hAnsi="Arial" w:cs="Arial"/>
          <w:bCs/>
          <w:iCs/>
          <w:sz w:val="28"/>
          <w:szCs w:val="32"/>
          <w:lang w:val="kk-KZ"/>
        </w:rPr>
        <w:t xml:space="preserve">әкімдеріне әр ай сайын ақпарат беру туралы хаттамалық тапсырма берілген болатын. Алайда бүгінгі күнге техника паркін жаңарту бойынша ауылдар ақпарат </w:t>
      </w:r>
      <w:r w:rsidR="00C572A9" w:rsidRPr="00A71B07">
        <w:rPr>
          <w:rFonts w:ascii="Arial" w:hAnsi="Arial" w:cs="Arial"/>
          <w:bCs/>
          <w:iCs/>
          <w:sz w:val="28"/>
          <w:szCs w:val="32"/>
          <w:lang w:val="kk-KZ"/>
        </w:rPr>
        <w:t>ұсынбады. Сонымен қатар «КазАгроҚаржы» АҚ-ның лизинг бағдарламаларының жұмыстары наурыз айында ғана басталды.</w:t>
      </w:r>
      <w:r w:rsidRPr="00A71B07">
        <w:rPr>
          <w:rFonts w:ascii="Arial" w:hAnsi="Arial" w:cs="Arial"/>
          <w:bCs/>
          <w:iCs/>
          <w:sz w:val="28"/>
          <w:szCs w:val="32"/>
          <w:lang w:val="kk-KZ"/>
        </w:rPr>
        <w:t xml:space="preserve"> </w:t>
      </w:r>
      <w:r w:rsidR="00C572A9" w:rsidRPr="00A71B07">
        <w:rPr>
          <w:rFonts w:ascii="Arial" w:hAnsi="Arial" w:cs="Arial"/>
          <w:bCs/>
          <w:iCs/>
          <w:sz w:val="28"/>
          <w:szCs w:val="32"/>
          <w:lang w:val="kk-KZ"/>
        </w:rPr>
        <w:t xml:space="preserve">Сол себепті шаруа қожалықтар ауыл шаруашылығы техникаларын </w:t>
      </w:r>
      <w:r w:rsidR="0034063A" w:rsidRPr="00A71B07">
        <w:rPr>
          <w:rFonts w:ascii="Arial" w:hAnsi="Arial" w:cs="Arial"/>
          <w:bCs/>
          <w:iCs/>
          <w:sz w:val="28"/>
          <w:szCs w:val="32"/>
          <w:lang w:val="kk-KZ"/>
        </w:rPr>
        <w:t>сатып алу үшін құжаттарын енді ғана рәсімдеуде.</w:t>
      </w:r>
      <w:r w:rsidR="00A60EAC" w:rsidRPr="00A71B07">
        <w:rPr>
          <w:rFonts w:ascii="Arial" w:hAnsi="Arial" w:cs="Arial"/>
          <w:bCs/>
          <w:iCs/>
          <w:sz w:val="28"/>
          <w:szCs w:val="32"/>
          <w:lang w:val="kk-KZ"/>
        </w:rPr>
        <w:t xml:space="preserve"> </w:t>
      </w:r>
    </w:p>
    <w:p w14:paraId="1496B5A6" w14:textId="77777777" w:rsidR="0069004E" w:rsidRPr="00A71B07" w:rsidRDefault="0069004E" w:rsidP="001239DE">
      <w:pPr>
        <w:tabs>
          <w:tab w:val="left" w:pos="7770"/>
        </w:tabs>
        <w:rPr>
          <w:rFonts w:ascii="Arial" w:hAnsi="Arial" w:cs="Arial"/>
          <w:b/>
          <w:sz w:val="28"/>
          <w:szCs w:val="32"/>
          <w:lang w:val="kk-KZ"/>
        </w:rPr>
      </w:pPr>
    </w:p>
    <w:p w14:paraId="0CF404B4" w14:textId="546A05D1" w:rsidR="001239DE" w:rsidRPr="00A71B07" w:rsidRDefault="001239DE" w:rsidP="00A71B07">
      <w:pPr>
        <w:tabs>
          <w:tab w:val="left" w:pos="7770"/>
        </w:tabs>
        <w:rPr>
          <w:rFonts w:ascii="Arial" w:hAnsi="Arial" w:cs="Arial"/>
          <w:b/>
          <w:sz w:val="28"/>
          <w:szCs w:val="32"/>
          <w:lang w:val="kk-KZ"/>
        </w:rPr>
      </w:pPr>
      <w:r w:rsidRPr="00A71B07">
        <w:rPr>
          <w:rFonts w:ascii="Arial" w:hAnsi="Arial" w:cs="Arial"/>
          <w:b/>
          <w:sz w:val="28"/>
          <w:szCs w:val="32"/>
          <w:lang w:val="kk-KZ"/>
        </w:rPr>
        <w:t>Бөлім басшысы</w:t>
      </w:r>
      <w:r w:rsidR="0069004E" w:rsidRPr="00A71B07">
        <w:rPr>
          <w:rFonts w:ascii="Arial" w:hAnsi="Arial" w:cs="Arial"/>
          <w:b/>
          <w:sz w:val="28"/>
          <w:szCs w:val="32"/>
          <w:lang w:val="kk-KZ"/>
        </w:rPr>
        <w:t xml:space="preserve"> </w:t>
      </w:r>
      <w:r w:rsidRPr="00A71B07">
        <w:rPr>
          <w:rFonts w:ascii="Arial" w:hAnsi="Arial" w:cs="Arial"/>
          <w:b/>
          <w:sz w:val="28"/>
          <w:szCs w:val="32"/>
          <w:lang w:val="kk-KZ"/>
        </w:rPr>
        <w:t xml:space="preserve">                                                      </w:t>
      </w:r>
      <w:r w:rsidR="00A71B07">
        <w:rPr>
          <w:rFonts w:ascii="Arial" w:hAnsi="Arial" w:cs="Arial"/>
          <w:b/>
          <w:sz w:val="28"/>
          <w:szCs w:val="32"/>
          <w:lang w:val="kk-KZ"/>
        </w:rPr>
        <w:t xml:space="preserve">               </w:t>
      </w:r>
      <w:bookmarkStart w:id="0" w:name="_GoBack"/>
      <w:bookmarkEnd w:id="0"/>
      <w:r w:rsidRPr="00A71B07">
        <w:rPr>
          <w:rFonts w:ascii="Arial" w:hAnsi="Arial" w:cs="Arial"/>
          <w:b/>
          <w:sz w:val="28"/>
          <w:szCs w:val="32"/>
          <w:lang w:val="kk-KZ"/>
        </w:rPr>
        <w:t>Г.Акылжанов</w:t>
      </w:r>
    </w:p>
    <w:sectPr w:rsidR="001239DE" w:rsidRPr="00A71B07" w:rsidSect="0069004E">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2D9"/>
    <w:rsid w:val="00021586"/>
    <w:rsid w:val="000C44E4"/>
    <w:rsid w:val="001239DE"/>
    <w:rsid w:val="00150C5E"/>
    <w:rsid w:val="002764A8"/>
    <w:rsid w:val="002F4CFE"/>
    <w:rsid w:val="0034063A"/>
    <w:rsid w:val="0069004E"/>
    <w:rsid w:val="008A4A39"/>
    <w:rsid w:val="00950919"/>
    <w:rsid w:val="00984520"/>
    <w:rsid w:val="00A132D9"/>
    <w:rsid w:val="00A60EAC"/>
    <w:rsid w:val="00A71B07"/>
    <w:rsid w:val="00AD187B"/>
    <w:rsid w:val="00B44268"/>
    <w:rsid w:val="00B85F5F"/>
    <w:rsid w:val="00C572A9"/>
    <w:rsid w:val="00D00A2E"/>
    <w:rsid w:val="00D138E9"/>
    <w:rsid w:val="00D533A4"/>
    <w:rsid w:val="00DB345A"/>
    <w:rsid w:val="00E46A86"/>
    <w:rsid w:val="00EB182C"/>
    <w:rsid w:val="00EC3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2D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4A39"/>
    <w:pPr>
      <w:ind w:left="720"/>
      <w:contextualSpacing/>
    </w:pPr>
    <w:rPr>
      <w:rFonts w:ascii="Calibri" w:eastAsia="Calibri" w:hAnsi="Calibri" w:cs="Times New Roman"/>
    </w:rPr>
  </w:style>
  <w:style w:type="character" w:customStyle="1" w:styleId="docdata">
    <w:name w:val="docdata"/>
    <w:aliases w:val="docy,v5,2064,bqiaagaaeyqcaaagiaiaaan3bwaabyuhaaaaaaaaaaaaaaaaaaaaaaaaaaaaaaaaaaaaaaaaaaaaaaaaaaaaaaaaaaaaaaaaaaaaaaaaaaaaaaaaaaaaaaaaaaaaaaaaaaaaaaaaaaaaaaaaaaaaaaaaaaaaaaaaaaaaaaaaaaaaaaaaaaaaaaaaaaaaaaaaaaaaaaaaaaaaaaaaaaaaaaaaaaaaaaaaaaaaaaaa"/>
    <w:basedOn w:val="a0"/>
    <w:rsid w:val="00A60EAC"/>
  </w:style>
  <w:style w:type="table" w:styleId="a4">
    <w:name w:val="Table Grid"/>
    <w:basedOn w:val="a1"/>
    <w:uiPriority w:val="59"/>
    <w:rsid w:val="00A60E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2D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4A39"/>
    <w:pPr>
      <w:ind w:left="720"/>
      <w:contextualSpacing/>
    </w:pPr>
    <w:rPr>
      <w:rFonts w:ascii="Calibri" w:eastAsia="Calibri" w:hAnsi="Calibri" w:cs="Times New Roman"/>
    </w:rPr>
  </w:style>
  <w:style w:type="character" w:customStyle="1" w:styleId="docdata">
    <w:name w:val="docdata"/>
    <w:aliases w:val="docy,v5,2064,bqiaagaaeyqcaaagiaiaaan3bwaabyuhaaaaaaaaaaaaaaaaaaaaaaaaaaaaaaaaaaaaaaaaaaaaaaaaaaaaaaaaaaaaaaaaaaaaaaaaaaaaaaaaaaaaaaaaaaaaaaaaaaaaaaaaaaaaaaaaaaaaaaaaaaaaaaaaaaaaaaaaaaaaaaaaaaaaaaaaaaaaaaaaaaaaaaaaaaaaaaaaaaaaaaaaaaaaaaaaaaaaaaaa"/>
    <w:basedOn w:val="a0"/>
    <w:rsid w:val="00A60EAC"/>
  </w:style>
  <w:style w:type="table" w:styleId="a4">
    <w:name w:val="Table Grid"/>
    <w:basedOn w:val="a1"/>
    <w:uiPriority w:val="59"/>
    <w:rsid w:val="00A60E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427994">
      <w:bodyDiv w:val="1"/>
      <w:marLeft w:val="0"/>
      <w:marRight w:val="0"/>
      <w:marTop w:val="0"/>
      <w:marBottom w:val="0"/>
      <w:divBdr>
        <w:top w:val="none" w:sz="0" w:space="0" w:color="auto"/>
        <w:left w:val="none" w:sz="0" w:space="0" w:color="auto"/>
        <w:bottom w:val="none" w:sz="0" w:space="0" w:color="auto"/>
        <w:right w:val="none" w:sz="0" w:space="0" w:color="auto"/>
      </w:divBdr>
    </w:div>
    <w:div w:id="187854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581</Words>
  <Characters>3314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Lenovo</cp:lastModifiedBy>
  <cp:revision>19</cp:revision>
  <cp:lastPrinted>2026-03-18T12:46:00Z</cp:lastPrinted>
  <dcterms:created xsi:type="dcterms:W3CDTF">2026-03-18T04:46:00Z</dcterms:created>
  <dcterms:modified xsi:type="dcterms:W3CDTF">2026-03-18T13:43:00Z</dcterms:modified>
</cp:coreProperties>
</file>