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0" w:right="0" w:firstLine="707.9999999999995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Жоба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Қазақстан Республикасының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«Дарын» мемлекеттік жастар сыйлығын беру жөніндегі комиссия отырысының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8"/>
          <w:tab w:val="left" w:leader="none" w:pos="640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 xml:space="preserve">ХАТТАМАСЫ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Астана қ.                                                                             2026 жылғы «    » қараша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Төрағалық етті: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Қырықбаев Арман Оразбайұлы - Қазақстан Республикасы Мәдениет және ақпарат министрі, Қазақстан Республикасының «Дарын» мемлекеттік жастар сыйлығын беру жөніндегі комиссия төрағасы (бұдан әрі – Комиссия).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Қатысқан комиссия мүшелері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(тізім бойынша).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Қазақстан Республикасының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«Дарын» мемлекеттік жастар сыйлығын беру туралы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(Е.Д. Тоқтағұлов, Қ.Т. Қамбаров, А.Ж. Абдуалиев, Н.Т. Измаилов, Т.М. Мұсабаев,                           Д.В.  Останкович, А.А. С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востьянов, С.Е. Айтбаева, А.Ә. Жүдебаев, А.Б. Сағандықова, Е.С. Смолякова, Д. Қамзабекұлы, Н.Р. Мұқышева, Л.К. Шашкова, Қ.Ж. Жұмағали, Т.Е. Қырықбаев, Ж.Ә. Аймұхамбет, Г.Б. Миргалиева, Б.С. Парманов, Б. Бабажанұлы, Ғ.А. Құлжанов, Л.М. Танысбай, Б.Ғ. Нұрғазиева, А.А. Мүкей, Қ.С. Хангельдина, А. Құрмет, А.Қ. Аймағамбетов, Е.Қ. Игисинов, А.А. Досымбетов, Ж.С. Әшімжанов, А.Қ. Балташева, А. Сағынұлы, Н.А. Мұхтарова, Е.Қ. Қоспанов, С.Ж. Сәпиев, Д.И. Қапаев, А.Б. Бектенова, Б.Т. Ермұхан, Ж. Амантайұлы, Н.М. Теңізбаев, А.Г. Ибраева, Е.Қ. Боранқұлов, Е.С.Асылханов, С.Ж. Бодықов, Р.Ж. Әбенов, Т. Байғалиев, Б.Е. Салаев, Т.Т. Ермеков, Н.С.Рамазанова, М.Қ. Жабағин, А.Ш. Тәңірбергенова, Б.Қ. Масалимова, Г.А. Ташенова, А.Б. Ақболат, А.Қ. Өмірғали, Ш.Ұ. Лайсханов, Н.Н. Жұмабаев).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-33654</wp:posOffset>
                </wp:positionH>
                <wp:positionV relativeFrom="paragraph">
                  <wp:posOffset>3175</wp:posOffset>
                </wp:positionV>
                <wp:extent cx="6120130" cy="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285935" y="3780000"/>
                          <a:ext cx="612013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-33654</wp:posOffset>
                </wp:positionH>
                <wp:positionV relativeFrom="paragraph">
                  <wp:posOffset>3175</wp:posOffset>
                </wp:positionV>
                <wp:extent cx="6120130" cy="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130" cy="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" w:right="57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 Комиссия жетекшілері мен мүшелерінің ақпараттары назарға алынсын.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7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 Табысты ғылыми жұмысы, шығармашылық және қоғамдық қызметі үшін, сондай-ақ жоғары спорттық жетістіктері үшін әрбір номинация бойынша 2026 жылғы Қазақстан Республикасының «Дарын» мемлекеттік жастар сыйлығының номинациялары бойынша келесі лауреаттарға қаржылай көлемі тең сыйлықақы берілсін: 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" w:right="57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81.0" w:type="dxa"/>
        <w:jc w:val="left"/>
        <w:tblInd w:w="-142.0" w:type="dxa"/>
        <w:tblLayout w:type="fixed"/>
        <w:tblLook w:val="0000"/>
      </w:tblPr>
      <w:tblGrid>
        <w:gridCol w:w="3828"/>
        <w:gridCol w:w="310"/>
        <w:gridCol w:w="5643"/>
        <w:tblGridChange w:id="0">
          <w:tblGrid>
            <w:gridCol w:w="3828"/>
            <w:gridCol w:w="310"/>
            <w:gridCol w:w="5643"/>
          </w:tblGrid>
        </w:tblGridChange>
      </w:tblGrid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«Ғылым» номинациясы бойынша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Сүгірбай 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Әділет Мұхитұлы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«Шәкәрім университеті» коммерциялық емес акционерлік қоғамының Конструкторлық бюро жетекшісі, Ауыл шаруашылығы кафедрасының оқытушысы;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Мойынбаева 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Шарапат Марқашқызы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медициналық университетінің (Қоғамдық денсаулық сақтау жоғары мектебі) Ғылым және консалтинг департаментінің директоры;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5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5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Эстрада» номинациясы бойынша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5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Төлеген 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Қуанышбек Серікұлы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Республикасы «Салтанат» мемлекеттік би ансамблінің көркемдік жетекшісі;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Батталиева 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Алмагүл Қайратқызы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Жетісу облысының мәдениет, архивтер және құжаттама басқармасының «Жетісу облысының Дәнеш Рақышев атындағы филармониясы» мемлекеттік коммуналдық қазыналық кәсіпорынның эстрада әншісі;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8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8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«Классикалық музыка» номинациясы бойынша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8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Бөрібаев 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Елмар Асқарұлы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«Астана Опера» мемлекеттік опера және балет театрының оркестр дирижері;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Бержапраков 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Данияр Бағдатұлы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Құрманғазы атындағы Қазақ ұлттық консерваториясының «Музыкатану, арт-менеджмент және әлеуметтік-гуманитарлық пәндер» факультеті, «Музыкатану және композиция»  кафедрасы жанындағы композиция секциясының меңгерушісі, өнертану ғылымдарының магистрі;</w:t>
            </w:r>
          </w:p>
        </w:tc>
      </w:tr>
      <w:tr>
        <w:trPr>
          <w:cantSplit w:val="0"/>
          <w:trHeight w:val="366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8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8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«Халық шығармашылығы» номинациясы бойынша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8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Хуанган Серик 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Айтыс ақындары мен жыршы – термешілер халықаралық одағының Шығыс Қазақстан облысы бөлімшесінің төрағасы;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Шұғай 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Айғаным Шұғайқызы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«Ақжауын» камералық оркестрінің көркемдік жетекшісі және аспапшы әртісі;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8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8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«Дизайн және бейнелеу өнері» номинациясы бойынша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8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Әлібай 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Мариям Ақашқызы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Дизайнер;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Акопян 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Ризван Арменович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vAlign w:val="top"/>
          </w:tcPr>
          <w:bookmarkStart w:colFirst="0" w:colLast="0" w:name="_Hlk244686808" w:id="0"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Алматы мемлекеттік сервис және технологиялар колледжінің «Бағдарламалық қамтамасыз ету» факультетінің 2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курс студенті</w:t>
            </w:r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«Журналистика» номинациясы бойынша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639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Мақан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639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Аяжан Ералықызы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639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«Saryarqa aqparat» ЖШС «Life09» ақпарат агенттігінің бас редакторы;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Айдашов 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Қайрат Советбекұлы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«Хабар» Агенттігі» АҚ «24KZ» телеарнасының Жаңалықтар бөлімінің автор-жүргізушісі;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8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8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«Қоғамдық қызмет» номинациясы бойынша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8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Шаймуханов 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Айбар Сақтағанұлы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«Bolashak - Charіty» қоғамдық қордың инклюзивті-футбол жобасының басшысы; 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Жанділдаев 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Бақдәулет Болатұлы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«Қазақстан жастарының конгресі» Заңды тұлғалар бірлестігінің атқарушы директоры;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8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8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«Спорт» номинациясы бойынша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8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Жүсіпов 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Абылайхан Қайратұлы 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ҚР Туризм және спорт министрлігі Спорт және дене шынықтыру істері комитетінің Спортты дамыту дирекциясының нұсқаушы-бокс спортшысы (ҚР Ұлттық командасының бокс спортшысы);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Хамитов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Ербол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Ғалымкерейұлы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«Дене мүмкіндіктері шектеулі тұлғаларға арналған спорттық даярлау орталығының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спорт нұсқаушысы; 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«Әдебиет» номинациясы бойынша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Тілеухан 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Дәурен Тлеуханұлы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«Түркістан» газетінің жауапты редакторы;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Мұраталиева 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Арайлым Сайрамбайқызы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Түркістан облыстық Конгресс холл көпсалалы кешенінің Ақпарат және жарнама бөлімінің бас редакторы; 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8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8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«Театр және кино» номинациясы бойынша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8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Әбенова 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Инабат Сәлімкерейқызы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Қалибек Қуанышбаев атындағы Қазақ ұлттық музыкалық драма театрының драма әртісі;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Дюсенова 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Айнұр Асылбекқызы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«Ұлттық киноны қолдау мемлекеттік орталығының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Киножобаларды ілгерілету бөлімінің басшысы;</w:t>
            </w:r>
          </w:p>
        </w:tc>
      </w:tr>
    </w:tbl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" w:right="57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 Аталған шешім бекітілу үшін Қазақстан Республикасы Мәдениет және ақпарат министріне енгізіледі.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7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81.0" w:type="dxa"/>
        <w:jc w:val="left"/>
        <w:tblInd w:w="-142.0" w:type="dxa"/>
        <w:tblLayout w:type="fixed"/>
        <w:tblLook w:val="0000"/>
      </w:tblPr>
      <w:tblGrid>
        <w:gridCol w:w="4962"/>
        <w:gridCol w:w="1984"/>
        <w:gridCol w:w="2835"/>
        <w:tblGridChange w:id="0">
          <w:tblGrid>
            <w:gridCol w:w="4962"/>
            <w:gridCol w:w="1984"/>
            <w:gridCol w:w="2835"/>
          </w:tblGrid>
        </w:tblGridChange>
      </w:tblGrid>
      <w:tr>
        <w:trPr>
          <w:cantSplit w:val="0"/>
          <w:trHeight w:val="122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Республикасы 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Мәдениет және ақпарат министрі, төраға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21.000000000000007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А.О. Қырықбаев 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709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" w:right="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Республикасы Мәдениет және ақпарат вице-министрі, төрағаның орынбасары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" w:right="57" w:firstLine="0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Е.Д. Тоқтағұлов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Республикасы Мәдениет және ақпарат министрлігінің Жастар және отбасы істері комитетінің төрағасы, хатшы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Қ.Т. Қамбаров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Комиссия мүшелері: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81.0" w:type="dxa"/>
        <w:jc w:val="left"/>
        <w:tblInd w:w="-142.0" w:type="dxa"/>
        <w:tblLayout w:type="fixed"/>
        <w:tblLook w:val="0000"/>
      </w:tblPr>
      <w:tblGrid>
        <w:gridCol w:w="4962"/>
        <w:gridCol w:w="1984"/>
        <w:gridCol w:w="2835"/>
        <w:tblGridChange w:id="0">
          <w:tblGrid>
            <w:gridCol w:w="4962"/>
            <w:gridCol w:w="1984"/>
            <w:gridCol w:w="283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Құрылтайының депутаты, ұлттық ғылым академиясының академигі,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секция жетекшісі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Д.Қамзабекұлы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Құрылтайының депутаты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А.Б. Сағандықова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Құрылтайының депутаты, «Құрмет» орденінің иегері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Е.С. Смолякова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Құрылтайының депутаты, ақын, журналист, публицист, «Дарын» мемлекеттік жастар сыйлығының лауреаты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Ж.С. Әшімжанов 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Құрылтайының депутаты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А.Қ. Балташева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Құрылтайының депутаты, филолог, журналист, ақын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Ж.Амантайұлы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Құрылтайының депутаты, грек-рим күресінен халықаралық санаттағы спорт шебері, «Құрмет» орденінің иегері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Н.М. Теңізбаев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Құрылтайының депутаты, «Ерен еңбегі үшін» медалінің иегері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Н.С. Рамазанова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Республикасы Мәдениет және ақпарат министрлігі Мәдениет комитетінің «Роза Бағланова атындағы «Қазақконцерт» мемлекеттік академиялық концерттік ұйымы» республикалық мемлекеттік қазыналық кәсіпорнының директоры,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секция жетекшісі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А.Ж. Абдуалиев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Республикасы Мәдениет және ақпарат министрлігі «Күләш Байсейітова атындағы Қазақ ұлттық өнер университеті» республикалық мемлекеттік мекемесінің профессоры, Қазақстанның еңбек сіңірген қайраткері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Н.Т. Измаилов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Республикасы Мәдениет және ақпарат министрлігі «Астана Опера» мемлекеттік опера және балет театры» коммерциялық емес акционерлік қоғамының опера труппасының директоры, Қазақстандық опера әншісі (баритон)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Т.М. Мұсабаев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Композитор, Қазақстан Республикасы Мәдениет және ақпарат министрлігі «Күләш Байсейітова атындағы Қазақ ұлттық өнер университеті» республикалық мемлекеттік мекемесінің «Музыкатану және фортепиано» факультетінің деканы</w:t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Д.В. Останкович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Республикасы Мәдениет және ақпарат министрлігі «Астана Опера» мемлекеттік опера және балет театры» коммерциялық емес акционерлік қоғамының директоры</w:t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А.А. С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востьянов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Астана қаласы әкімдігінің «Еркеғали Рахмадиев атындағы Мемлекеттік академиялық филармониясы» мемлекеттік коммуналдық қазыналық кәсіпорнының солист-артисі</w:t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С.Е. Айтбаева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Республикасы Мәдениет және ақпарат министрлігінің «Темірбек Жүргенов атындағы Қазақ ұлттық өнер академиясы» республикалық мемлекеттік мекемесінің ректоры </w:t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А.Ә. Жүдебаев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Республикасы Мәдениет және ақпарат министрлігі «Күләш Байсейітова атындағы Қазақ ұлттық өнер университеті» республикалық мемлекеттік мекемесінің «Өнертану» кафедрасының профессоры, өнертану ғылымының кандидаты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Н.Р. Мұқышева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Ақын, публицист, «Простор» журналының бас редакторының орынбасары</w:t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Л.К. Шашкова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Республикасы Мәдениет және ақпарат министрлігі «Ұлттық киноны қолдау мемлекеттік орталығы» коммерциялық емес акционерлік қоғамының басқарма төрағасы</w:t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Қ.Ж. Жұмағали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«Айқын-Литер» жауапкершілігі шектеулі серіктестігінің директоры</w:t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Т.Е. Қырықбаев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Ақын, Қазақстанның еңбек сіңірген қайраткері, Халықаралық «Алаш» әдеби сыйлығының иегері</w:t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Ж.Ә. Аймұхамбет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Республикасы Мәдениет және ақпарат министрлігі Мәдениет комитетінің «Қалибек Қуанышбаев атындағы Қазақ ұлттық музыкалық драма театры» республикалық мемлекеттік қазыналық кәсіпорнының көркемдік жетекшісі</w:t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А.Г.Б. Миргалиева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Астана қаласы әкімдігінің М. Горький атындағы Мемлекеттік академиялық орыс драма театрының бас режиссері</w:t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Б.С. Парманов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Жазушылар одағының мүшесі</w:t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Б. Бабажанұлы</w:t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Республикасы Мәдениет және ақпарат министрлігі Мәдениет комитетінің «Мұхтар Әуезов атындағы Қазақ ұлттық драма театры» республикалық мемлекеттік қазыналық кәсіпорнының актері</w:t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Ғ.А. Құлжанов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Қазақстандық журналист, медиа менеджер, Қазақстан Республикасы Мәдениет және ақпарат министрлігі «Хабар» Агентігі» акционерлік қоғамының басқарма төрайымы, Қазақстанның еңбек сіңірген қайраткері,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секция жетекшісі</w:t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Л.М. Танысбай </w:t>
            </w:r>
          </w:p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«Қазақстанның Азаматтық Альянсы» қауымдастық нысанындағы заңды тұлғалар бірлестігінің президенті</w:t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Б.Ғ. Нұрғазиева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Қазақстандық журналист, тележүргізуші, Қазақстан Республикасы Журналистика академиясының академигі</w:t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А.А. Мүкей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«Qonaev media» жауапкершілігі шектеулі серіктестігінің бас директоры</w:t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Қ.С. Хангельдина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«Айқын» республикалық қоғамдық-саяси газетінің бас редакторы</w:t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А. Құрмет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«Егемен Қазақстан» газетінің интернет-редакциясының басшысы</w:t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А.Қ. Аймағамбетов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Қазақстандық журналист, Қазақстан Республикасы Мәдениет және ақпарат министрлігінің «Хабар» агенттігі» акционерлік қоғамы директорлар кеңесінің мүшесі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Е.Қ. Игисинов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«Ұлттық волонтерлік желі» заңды тұлғалар бірлестігінің Мемлекеттік органдармен өзара </w:t>
              <w:br w:type="textWrapping"/>
              <w:t xml:space="preserve">іс-қимыл департаментінің басшысы</w:t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А.А. Досымбетов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Креативті индустрияны дамыту қорының атқарушы директоры</w:t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А. Сағынұлы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Республикасы Мәдениет және ақпарат министрлігі «Жастар» ғылыми-зерттеу орталығы» жауапкершілігі шектеулі серіктестігінің директоры, Президенттік жастар кадр резервінің мүшесі</w:t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Н.А. Мұхтарова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Республикасы Туризм және спорт министрлігінің Спорт және дене шынықтыру істері комитетінің Спорт резерві, әдістемелік қамтамасыз ету және ғылым басқармасының басшысы, секция жетекшісі</w:t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Е.Қ. Қоспанов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Боксшы, Олимпиада чемпионы, Қазақстан Республикасының еңбек сіңірген спорт шебері</w:t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С.Ж. Сәпиев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Республикасы Туризм және спорт министрлігі Спорт және дене шынықтыру істері комитетінің «Спортты дамыту дирекциясы» республикалық мемлекеттік қазыналық кәсіпорнының шахматтан мемлекеттік жаттықтырушысы</w:t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Д.И. Қапаев </w:t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Республикасы Туризм және спорт министрлігі Спорт және дене шынықтыру істері комитетінің «Астана» олимпиадалық даярлау орталығы» республикалық мемлекеттік қазыналық кәсіпорынның директоры</w:t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А.Б. Бектенова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Республикасы Туризм және спорт министрлігі Спорт және дене шынықтыру істері комитетінің «Спортты дамыту дирекциясы» республикалық мемлекеттік қазыналық кәсіпорны Жазғы олимпиадалық спорт түрлері бөлімінің басшысы</w:t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Б.Т. Ермұхан </w:t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Республикасы Мәдениет және ақпарат министрлігінің Мәдениет комитеті «Қазақстан Республикасының Ұлттық музейі» республикалық мемекеттік қазыналық кәсіпорны директорының ғылыми жұмыстар жөніндегі орынбасары, тарих ғылымдарының докторы, профессор,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секция жетекшісі</w:t>
            </w:r>
          </w:p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А.Г. Ибраева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Суретші, көркем қол өнер шебері, ғалым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педагогика ғылымдарының кандидаты, доцент</w:t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Е.Қ. Боранқұлов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Қазақстанның мәдениет қайраткері, «Құрмет» орденінің иегері, Еуразия дизайнерлер одағының төрағасы</w:t>
            </w:r>
          </w:p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Е.С. Асылханов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Ұлттық дизайн академиясының академигі, суретші, дизайнер, бейнелеу өнері саласындағы әдіскер</w:t>
            </w:r>
          </w:p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С.Ж. Бодықов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Жас мүсінші (Жәнібек пен Керейге арналған ескерткіш)</w:t>
            </w:r>
          </w:p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Р.Ж. Әбенов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Республикасы Суретшілер одағының Астана қаласы бойынша филиалының төрағасы, суретші</w:t>
            </w:r>
          </w:p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Т. Байғалиев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Мүсін өнерінің магистрі, Қазақстанның көптеген қала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сын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дағы монументалды мүсіндердің авторы</w:t>
            </w:r>
          </w:p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Б.Е. Салаев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Суретшілер одағының мүшесі, Қазақстан Республикасы Көркемөнер академиясының академигі, Қазақстанның мәдениет қайраткері, «Құрмет» орденінің иегері</w:t>
            </w:r>
          </w:p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Т.Т. Ермеков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«Ұлттық биотехнология орталығы» жауапкершілігі шектеулі серіктестігінің «Адам генетикасы» зертханасының меңгерушісі, Жас ғалымдар кеңесінің мүшесі, қауымдастырылған профессор,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секция жетекшісі</w:t>
            </w:r>
          </w:p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М.Қ. Жабағин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. Гумил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 атындағы Е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у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разия ұлттық университеті Педагогика кафедрасының оқытушысы, Педагогика ғылымдарының кандидаты</w:t>
            </w:r>
          </w:p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А.Ш. Тәңірбергенова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«Манаш Қозыбаев атындағы Солтүстік Қазақстан университеті» коммерциялық емес акционерлік қоғамының химия және химиялық технология кафедрасының профессоры</w:t>
            </w:r>
          </w:p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Б.Қ. Масалимова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«Ұлттық мемлекеттік ғылыми-техникалық сараптама орталығы» Акционерлік қоғамының Астана қаласындағы филиалының директоры</w:t>
            </w:r>
          </w:p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Г.А. Ташенова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Республикасы Ғылым және жоғары білім министрлігі Ғылым комитетінің шаруашылық жүргізу құқығындағы «Жошы Ұлысын зерттеу ғылыми институты» республикалық мемлекеттік кәсіпорны директорының орынбасары</w:t>
            </w:r>
          </w:p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А.Б. Ақболат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«Қазатомөнеркәсіп» Ұлттық атом компаниясы» акционерлік қоғамы ғылыми-технологиялық жобалар департаментінің директоры, Жас ғалымдар кеңесінің төрағасы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А.Қ. Өмірғали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«Халықаралық білім беру корпорациясы» жауапкершілігі шектеулі серіктестігінің ғылым және инновациялар департаментінің басшысы, Жас ғалымдар кеңесінің мүшесі, қауымдастырылған профессор</w:t>
            </w:r>
          </w:p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Ш.Ұ. Лайсханов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Қазақстан Республикасы Президентінің жанындағы «Қазақстан Республикасының Ұлттық ғылым академиясы» коммерциялық емес акционерлік қоғамының Өмір және денсаулық туралы ғылымдар бөлімшесінің ғалым хатшысы, Жас ғалымдар кеңесінің ғалым хатшысы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Н.Н. Жұмабаев</w:t>
            </w:r>
          </w:p>
        </w:tc>
      </w:tr>
    </w:tbl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even"/>
      <w:pgSz w:h="16838" w:w="11906" w:orient="portrait"/>
      <w:pgMar w:bottom="1134" w:top="709" w:left="1418" w:right="851" w:header="709" w:footer="55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k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0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ru-RU"/>
    </w:rPr>
  </w:style>
  <w:style w:type="paragraph" w:styleId="Заголовок1">
    <w:name w:val="Заголовок 1"/>
    <w:basedOn w:val="Обычный"/>
    <w:next w:val="Обычный"/>
    <w:autoRedefine w:val="0"/>
    <w:hidden w:val="0"/>
    <w:qFormat w:val="0"/>
    <w:pPr>
      <w:keepNext w:val="1"/>
      <w:widowControl w:val="0"/>
      <w:suppressAutoHyphens w:val="0"/>
      <w:spacing w:after="60" w:before="240"/>
      <w:ind w:leftChars="-1" w:rightChars="0" w:firstLineChars="-1"/>
      <w:textDirection w:val="btLr"/>
      <w:textAlignment w:val="top"/>
      <w:outlineLvl w:val="0"/>
    </w:pPr>
    <w:rPr>
      <w:rFonts w:ascii="Cambria" w:hAnsi="Cambria"/>
      <w:b w:val="1"/>
      <w:bCs w:val="1"/>
      <w:color w:val="000000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en-US" w:eastAsia="en-US" w:val="en-US"/>
    </w:rPr>
  </w:style>
  <w:style w:type="paragraph" w:styleId="Заголовок2">
    <w:name w:val="Заголовок 2"/>
    <w:basedOn w:val="Обычный"/>
    <w:next w:val="Обычный"/>
    <w:autoRedefine w:val="0"/>
    <w:hidden w:val="0"/>
    <w:qFormat w:val="0"/>
    <w:pPr>
      <w:keepNext w:val="1"/>
      <w:suppressAutoHyphens w:val="0"/>
      <w:spacing w:after="60" w:before="240"/>
      <w:ind w:leftChars="-1" w:rightChars="0" w:firstLineChars="-1"/>
      <w:textDirection w:val="btLr"/>
      <w:textAlignment w:val="top"/>
      <w:outlineLvl w:val="1"/>
    </w:pPr>
    <w:rPr>
      <w:rFonts w:ascii="Arial" w:cs="Arial" w:hAnsi="Arial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ar-SA" w:val="ru-RU"/>
    </w:rPr>
  </w:style>
  <w:style w:type="paragraph" w:styleId="Заголовок3">
    <w:name w:val="Заголовок 3"/>
    <w:basedOn w:val="Обычный"/>
    <w:next w:val="Обычный"/>
    <w:autoRedefine w:val="0"/>
    <w:hidden w:val="0"/>
    <w:qFormat w:val="1"/>
    <w:pPr>
      <w:keepNext w:val="1"/>
      <w:widowControl w:val="0"/>
      <w:suppressAutoHyphens w:val="0"/>
      <w:spacing w:after="60" w:before="240"/>
      <w:ind w:leftChars="-1" w:rightChars="0" w:firstLineChars="-1"/>
      <w:textDirection w:val="btLr"/>
      <w:textAlignment w:val="top"/>
      <w:outlineLvl w:val="2"/>
    </w:pPr>
    <w:rPr>
      <w:rFonts w:ascii="Cambria" w:hAnsi="Cambria"/>
      <w:b w:val="1"/>
      <w:bCs w:val="1"/>
      <w:color w:val="000000"/>
      <w:w w:val="100"/>
      <w:position w:val="-1"/>
      <w:sz w:val="26"/>
      <w:szCs w:val="26"/>
      <w:effect w:val="none"/>
      <w:vertAlign w:val="baseline"/>
      <w:cs w:val="0"/>
      <w:em w:val="none"/>
      <w:lang w:bidi="en-US" w:eastAsia="en-US" w:val="en-US"/>
    </w:rPr>
  </w:style>
  <w:style w:type="paragraph" w:styleId="Заголовок4">
    <w:name w:val="Заголовок 4"/>
    <w:basedOn w:val="Обычный"/>
    <w:next w:val="Обычный"/>
    <w:autoRedefine w:val="0"/>
    <w:hidden w:val="0"/>
    <w:qFormat w:val="1"/>
    <w:pPr>
      <w:keepNext w:val="1"/>
      <w:suppressAutoHyphens w:val="1"/>
      <w:spacing w:after="60" w:before="240"/>
      <w:ind w:leftChars="-1" w:rightChars="0" w:firstLineChars="-1"/>
      <w:textDirection w:val="btLr"/>
      <w:textAlignment w:val="top"/>
      <w:outlineLvl w:val="3"/>
    </w:pPr>
    <w:rPr>
      <w:rFonts w:ascii="Calibri" w:hAnsi="Calibri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paragraph" w:styleId="Знак">
    <w:name w:val="Знак"/>
    <w:basedOn w:val="Обычный"/>
    <w:next w:val="Заголовок2"/>
    <w:autoRedefine w:val="0"/>
    <w:hidden w:val="0"/>
    <w:qFormat w:val="0"/>
    <w:pPr>
      <w:suppressAutoHyphens w:val="0"/>
      <w:spacing w:after="160" w:line="240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i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en-US" w:val="en-US"/>
    </w:rPr>
  </w:style>
  <w:style w:type="paragraph" w:styleId="ЗнакЗнакЗнакЗнак">
    <w:name w:val="Знак Знак Знак Знак"/>
    <w:basedOn w:val="Обычный"/>
    <w:next w:val="ЗнакЗнакЗнакЗнак"/>
    <w:autoRedefine w:val="0"/>
    <w:hidden w:val="0"/>
    <w:qFormat w:val="0"/>
    <w:pPr>
      <w:suppressAutoHyphens w:val="1"/>
      <w:spacing w:after="160" w:line="24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8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Обычный(веб)">
    <w:name w:val="Обычный (веб)"/>
    <w:basedOn w:val="Обычный"/>
    <w:next w:val="Обычный(веб)"/>
    <w:autoRedefine w:val="0"/>
    <w:hidden w:val="0"/>
    <w:qFormat w:val="0"/>
    <w:pPr>
      <w:suppressAutoHyphens w:val="1"/>
      <w:spacing w:after="100" w:afterAutospacing="1" w:before="100" w:beforeAutospacing="1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Основнойтекст">
    <w:name w:val="Основной текст"/>
    <w:basedOn w:val="Обычный"/>
    <w:next w:val="Основнойтекст"/>
    <w:autoRedefine w:val="0"/>
    <w:hidden w:val="0"/>
    <w:qFormat w:val="0"/>
    <w:pPr>
      <w:widowControl w:val="0"/>
      <w:suppressAutoHyphens w:val="0"/>
      <w:spacing w:after="120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character" w:styleId="s0">
    <w:name w:val="s0"/>
    <w:next w:val="s0"/>
    <w:autoRedefine w:val="0"/>
    <w:hidden w:val="0"/>
    <w:qFormat w:val="0"/>
    <w:rPr>
      <w:rFonts w:ascii="Times New Roman" w:cs="Times New Roman" w:hAnsi="Times New Roman" w:hint="default"/>
      <w:color w:val="000000"/>
      <w:w w:val="100"/>
      <w:position w:val="-1"/>
      <w:sz w:val="32"/>
      <w:szCs w:val="32"/>
      <w:u w:val="none"/>
      <w:effect w:val="none"/>
      <w:vertAlign w:val="baseline"/>
      <w:cs w:val="0"/>
      <w:em w:val="none"/>
      <w:lang/>
    </w:rPr>
  </w:style>
  <w:style w:type="paragraph" w:styleId="Содержимоетаблицы">
    <w:name w:val="Содержимое таблицы"/>
    <w:basedOn w:val="Обычный"/>
    <w:next w:val="Содержимоетаблицы"/>
    <w:autoRedefine w:val="0"/>
    <w:hidden w:val="0"/>
    <w:qFormat w:val="0"/>
    <w:pPr>
      <w:suppressLineNumbers w:val="1"/>
      <w:suppressAutoHyphens w:val="0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0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ru-RU"/>
    </w:rPr>
  </w:style>
  <w:style w:type="character" w:styleId="Номерстраницы">
    <w:name w:val="Номер страницы"/>
    <w:basedOn w:val="Основнойшрифтабзаца"/>
    <w:next w:val="Номерстраницы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0"/>
    <w:pPr>
      <w:suppressAutoHyphens w:val="0"/>
      <w:spacing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ar-SA" w:val="ru-RU"/>
    </w:rPr>
  </w:style>
  <w:style w:type="character" w:styleId="Строгий">
    <w:name w:val="Строгий"/>
    <w:next w:val="Строгий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">
    <w:name w:val="WW-Absatz-Standardschriftart1111"/>
    <w:next w:val="WW-Absatz-Standardschriftart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0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ru-RU"/>
    </w:rPr>
  </w:style>
  <w:style w:type="character" w:styleId="НижнийколонтитулЗнак">
    <w:name w:val="Нижний колонтитул Знак"/>
    <w:next w:val="Ниж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character" w:styleId="Заголовок1Знак">
    <w:name w:val="Заголовок 1 Знак"/>
    <w:next w:val="Заголовок1Знак"/>
    <w:autoRedefine w:val="0"/>
    <w:hidden w:val="0"/>
    <w:qFormat w:val="0"/>
    <w:rPr>
      <w:rFonts w:ascii="Cambria" w:hAnsi="Cambria"/>
      <w:b w:val="1"/>
      <w:bCs w:val="1"/>
      <w:color w:val="000000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en-US" w:eastAsia="en-US" w:val="en-US"/>
    </w:rPr>
  </w:style>
  <w:style w:type="character" w:styleId="Заголовок3Знак">
    <w:name w:val="Заголовок 3 Знак"/>
    <w:next w:val="Заголовок3Знак"/>
    <w:autoRedefine w:val="0"/>
    <w:hidden w:val="0"/>
    <w:qFormat w:val="0"/>
    <w:rPr>
      <w:rFonts w:ascii="Cambria" w:hAnsi="Cambria"/>
      <w:b w:val="1"/>
      <w:bCs w:val="1"/>
      <w:color w:val="000000"/>
      <w:w w:val="100"/>
      <w:position w:val="-1"/>
      <w:sz w:val="26"/>
      <w:szCs w:val="26"/>
      <w:effect w:val="none"/>
      <w:vertAlign w:val="baseline"/>
      <w:cs w:val="0"/>
      <w:em w:val="none"/>
      <w:lang w:bidi="en-US" w:eastAsia="en-US" w:val="en-US"/>
    </w:rPr>
  </w:style>
  <w:style w:type="character" w:styleId="ОсновнойтекстЗнак">
    <w:name w:val="Основной текст Знак"/>
    <w:next w:val="ОсновнойтекстЗнак"/>
    <w:autoRedefine w:val="0"/>
    <w:hidden w:val="0"/>
    <w:qFormat w:val="0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Безинтервала">
    <w:name w:val="Без интервала"/>
    <w:next w:val="Безинтервала"/>
    <w:autoRedefine w:val="0"/>
    <w:hidden w:val="0"/>
    <w:qFormat w:val="0"/>
    <w:pPr>
      <w:widowControl w:val="0"/>
      <w:suppressAutoHyphens w:val="0"/>
      <w:spacing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character" w:styleId="st">
    <w:name w:val="st"/>
    <w:next w:val="s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Выделение">
    <w:name w:val="Выделение"/>
    <w:next w:val="Выделение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j21">
    <w:name w:val="j21"/>
    <w:next w:val="j2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Гиперссылка">
    <w:name w:val="Гиперссылка"/>
    <w:next w:val="Гиперссылка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apple-converted-space">
    <w:name w:val="apple-converted-space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ВерхнийколонтитулЗнак">
    <w:name w:val="Верхний колонтитул Знак"/>
    <w:next w:val="Верх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character" w:styleId="Заголовок4Знак">
    <w:name w:val="Заголовок 4 Знак"/>
    <w:next w:val="Заголовок4Знак"/>
    <w:autoRedefine w:val="0"/>
    <w:hidden w:val="0"/>
    <w:qFormat w:val="0"/>
    <w:rPr>
      <w:rFonts w:ascii="Calibri" w:hAnsi="Calibri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paragraph" w:styleId="Абзацсписка">
    <w:name w:val="Абзац списка"/>
    <w:basedOn w:val="Обычный"/>
    <w:next w:val="Абзацсписка"/>
    <w:autoRedefine w:val="0"/>
    <w:hidden w:val="0"/>
    <w:qFormat w:val="0"/>
    <w:pPr>
      <w:suppressAutoHyphens w:val="1"/>
      <w:spacing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extended-text__short">
    <w:name w:val="extended-text__short"/>
    <w:next w:val="extended-text__sho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extended-text__full">
    <w:name w:val="extended-text__full"/>
    <w:next w:val="extended-text__full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jobtitle">
    <w:name w:val="jobtitle"/>
    <w:next w:val="jobtitl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ext-cut2">
    <w:name w:val="text-cut2"/>
    <w:next w:val="text-cut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PreformattedText">
    <w:name w:val="Preformatted Text"/>
    <w:basedOn w:val="Обычный"/>
    <w:next w:val="PreformattedText"/>
    <w:autoRedefine w:val="0"/>
    <w:hidden w:val="0"/>
    <w:qFormat w:val="0"/>
    <w:pPr>
      <w:widowControl w:val="0"/>
      <w:suppressAutoHyphens w:val="0"/>
      <w:spacing/>
      <w:ind w:leftChars="-1" w:rightChars="0" w:firstLineChars="-1"/>
      <w:textDirection w:val="btLr"/>
      <w:textAlignment w:val="top"/>
      <w:outlineLvl w:val="0"/>
    </w:pPr>
    <w:rPr>
      <w:rFonts w:ascii="Liberation Mono" w:cs="Liberation Mono" w:eastAsia="Liberation Mono" w:hAnsi="Liberation Mono"/>
      <w:w w:val="100"/>
      <w:position w:val="-1"/>
      <w:sz w:val="20"/>
      <w:szCs w:val="20"/>
      <w:effect w:val="none"/>
      <w:vertAlign w:val="baseline"/>
      <w:cs w:val="0"/>
      <w:em w:val="none"/>
      <w:lang w:bidi="hi-IN" w:eastAsia="zh-CN" w:val="en-US"/>
    </w:rPr>
  </w:style>
  <w:style w:type="character" w:styleId="БезинтервалаЗнак">
    <w:name w:val="Без интервала Знак"/>
    <w:next w:val="БезинтервалаЗнак"/>
    <w:autoRedefine w:val="0"/>
    <w:hidden w:val="0"/>
    <w:qFormat w:val="0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character" w:styleId="bumpedfont15">
    <w:name w:val="bumpedfont15"/>
    <w:next w:val="bumpedfont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8">
    <w:name w:val="s8"/>
    <w:basedOn w:val="Обычный"/>
    <w:next w:val="s8"/>
    <w:autoRedefine w:val="0"/>
    <w:hidden w:val="0"/>
    <w:qFormat w:val="0"/>
    <w:pPr>
      <w:suppressAutoHyphens w:val="1"/>
      <w:spacing w:after="100" w:afterAutospacing="1" w:before="100" w:beforeAutospacing="1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ru-RU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autoSpaceDN w:val="0"/>
      <w:spacing/>
      <w:ind w:leftChars="-1" w:rightChars="0" w:firstLineChars="-1"/>
      <w:textDirection w:val="btLr"/>
      <w:textAlignment w:val="baseline"/>
      <w:outlineLvl w:val="0"/>
    </w:pPr>
    <w:rPr>
      <w:rFonts w:ascii="Calibri" w:cs="Tahoma" w:eastAsia="Lucida Sans Unicode" w:hAnsi="Calibri"/>
      <w:color w:val="000000"/>
      <w:w w:val="100"/>
      <w:kern w:val="3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character" w:styleId="АбзацспискаЗнак">
    <w:name w:val="Абзац списка Знак"/>
    <w:next w:val="Абзацсписка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anegp0gi0b9av8jahpyh">
    <w:name w:val="anegp0gi0b9av8jahpyh"/>
    <w:next w:val="anegp0gi0b9av8jahpyh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lTKtn2X83eyNCq3EnfT5X8y47Q==">CgMxLjAyD2lkLndieG9naW90MjZtZjgAciExeTBmZ1JfZnppcGFyUXFtUUdsLVozQ2pSdzZoVk13aXA=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2024-12-02T11:51:00Z</dcterms:created>
  <dc:creator>User</dc:creator>
</cp:coreProperties>
</file>