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64B" w:rsidRDefault="00004307">
      <w:pPr>
        <w:pBdr>
          <w:top w:val="none" w:sz="4" w:space="0" w:color="000000"/>
          <w:left w:val="none" w:sz="4" w:space="0" w:color="000000"/>
          <w:bottom w:val="none" w:sz="4" w:space="0" w:color="000000"/>
          <w:right w:val="none" w:sz="4" w:space="0" w:color="000000"/>
        </w:pBdr>
        <w:spacing w:after="0" w:line="253" w:lineRule="atLeast"/>
        <w:ind w:left="-283"/>
        <w:rPr>
          <w:rFonts w:ascii="Times New Roman" w:eastAsia="Times New Roman" w:hAnsi="Times New Roman" w:cs="Times New Roman"/>
          <w:sz w:val="28"/>
          <w:szCs w:val="28"/>
        </w:rPr>
      </w:pPr>
      <w:r w:rsidRPr="00004307">
        <w:rPr>
          <w:rFonts w:ascii="Times New Roman" w:eastAsia="Times New Roman" w:hAnsi="Times New Roman" w:cs="Times New Roman"/>
          <w:noProof/>
          <w:sz w:val="28"/>
          <w:lang w:val="ru-RU" w:eastAsia="ru-RU"/>
        </w:rPr>
        <w:pict>
          <v:shapetype id="_x0000_m1027" coordsize="21600,21600" o:spt="75#_x0000_t75" o:preferrelative="t" path="m@4@5l@4@11@9@11@9@5xe" filled="t" stroked="t">
            <v:stroke joinstyle="round"/>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t" gradientshapeok="f" o:connecttype="segments"/>
            <o:lock v:ext="edit" aspectratio="f"/>
          </v:shapetype>
        </w:pict>
      </w:r>
      <w:r w:rsidRPr="00004307">
        <w:rPr>
          <w:rFonts w:ascii="Times New Roman" w:eastAsia="Times New Roman" w:hAnsi="Times New Roman" w:cs="Times New Roman"/>
          <w:noProof/>
          <w:sz w:val="28"/>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06.25pt;height:186pt;mso-wrap-distance-left:0;mso-wrap-distance-top:0;mso-wrap-distance-right:0;mso-wrap-distance-bottom:0">
            <v:imagedata r:id="rId7" o:title=""/>
            <v:path textboxrect="0,0,0,0"/>
          </v:shape>
        </w:pict>
      </w:r>
    </w:p>
    <w:p w:rsidR="001D464B" w:rsidRPr="00B122B6" w:rsidRDefault="005A03E4">
      <w:pPr>
        <w:pBdr>
          <w:top w:val="none" w:sz="4" w:space="0" w:color="000000"/>
          <w:left w:val="none" w:sz="4" w:space="0" w:color="000000"/>
          <w:bottom w:val="none" w:sz="4" w:space="0" w:color="000000"/>
          <w:right w:val="none" w:sz="4" w:space="0" w:color="000000"/>
        </w:pBdr>
        <w:spacing w:after="0" w:line="253" w:lineRule="atLeast"/>
        <w:rPr>
          <w:rFonts w:ascii="Times New Roman" w:eastAsia="Times New Roman" w:hAnsi="Times New Roman" w:cs="Times New Roman"/>
          <w:sz w:val="28"/>
          <w:lang w:val="kk-KZ"/>
        </w:rPr>
      </w:pPr>
      <w:r>
        <w:rPr>
          <w:rFonts w:ascii="Times New Roman" w:eastAsia="Times New Roman" w:hAnsi="Times New Roman" w:cs="Times New Roman"/>
          <w:color w:val="000000"/>
          <w:sz w:val="28"/>
        </w:rPr>
        <w:t>  </w:t>
      </w:r>
      <w:r w:rsidRPr="00B122B6">
        <w:rPr>
          <w:rFonts w:ascii="Times New Roman" w:eastAsia="Times New Roman" w:hAnsi="Times New Roman" w:cs="Times New Roman"/>
          <w:color w:val="000000"/>
          <w:sz w:val="28"/>
          <w:lang w:val="kk-KZ"/>
        </w:rPr>
        <w:t> </w:t>
      </w:r>
    </w:p>
    <w:p w:rsidR="00D6027C" w:rsidRPr="0020059F" w:rsidRDefault="00750638" w:rsidP="00750638">
      <w:pPr>
        <w:pBdr>
          <w:top w:val="none" w:sz="4" w:space="0" w:color="000000"/>
          <w:left w:val="none" w:sz="4" w:space="0" w:color="000000"/>
          <w:bottom w:val="none" w:sz="4" w:space="0" w:color="000000"/>
          <w:right w:val="none" w:sz="4" w:space="0" w:color="000000"/>
        </w:pBdr>
        <w:spacing w:after="160" w:line="235" w:lineRule="atLeast"/>
        <w:ind w:left="5664" w:firstLine="6"/>
        <w:rPr>
          <w:rFonts w:ascii="Calibri" w:eastAsia="Calibri" w:hAnsi="Calibri" w:cs="Calibri"/>
          <w:b/>
          <w:color w:val="000000"/>
          <w:lang w:val="kk-KZ"/>
        </w:rPr>
      </w:pPr>
      <w:r>
        <w:rPr>
          <w:rFonts w:ascii="Times New Roman" w:hAnsi="Times New Roman" w:cs="Times New Roman"/>
          <w:b/>
          <w:sz w:val="28"/>
          <w:szCs w:val="28"/>
          <w:lang w:val="kk-KZ"/>
        </w:rPr>
        <w:t>Облыстардың, республикалық маңызы бар қалалардың әкімдіктеріне</w:t>
      </w:r>
      <w:r w:rsidR="00D6027C" w:rsidRPr="0020059F">
        <w:rPr>
          <w:rFonts w:ascii="Times New Roman" w:hAnsi="Times New Roman" w:cs="Times New Roman"/>
          <w:b/>
          <w:sz w:val="28"/>
          <w:szCs w:val="28"/>
          <w:lang w:val="kk-KZ"/>
        </w:rPr>
        <w:t> </w:t>
      </w:r>
      <w:r w:rsidR="00D6027C" w:rsidRPr="0020059F">
        <w:rPr>
          <w:rFonts w:ascii="Times New Roman" w:hAnsi="Times New Roman" w:cs="Times New Roman"/>
          <w:b/>
          <w:sz w:val="28"/>
          <w:szCs w:val="28"/>
          <w:lang w:val="kk-KZ"/>
        </w:rPr>
        <w:tab/>
      </w:r>
    </w:p>
    <w:p w:rsidR="00D6027C" w:rsidRPr="0073687F" w:rsidRDefault="003E30C5" w:rsidP="00D6027C">
      <w:pPr>
        <w:pBdr>
          <w:top w:val="none" w:sz="4" w:space="0" w:color="000000"/>
          <w:left w:val="none" w:sz="4" w:space="0" w:color="000000"/>
          <w:bottom w:val="none" w:sz="4" w:space="0" w:color="000000"/>
          <w:right w:val="none" w:sz="4" w:space="0" w:color="000000"/>
        </w:pBdr>
        <w:spacing w:after="160" w:line="235" w:lineRule="atLeast"/>
        <w:ind w:firstLine="708"/>
        <w:rPr>
          <w:rFonts w:ascii="Times New Roman" w:hAnsi="Times New Roman" w:cs="Times New Roman"/>
          <w:i/>
          <w:lang w:val="kk-KZ"/>
        </w:rPr>
      </w:pPr>
      <w:r>
        <w:rPr>
          <w:rFonts w:ascii="Times New Roman" w:eastAsia="Calibri" w:hAnsi="Times New Roman" w:cs="Times New Roman"/>
          <w:i/>
          <w:color w:val="000000"/>
          <w:lang w:val="kk-KZ"/>
        </w:rPr>
        <w:t>Тіл заңнамасының сақталуы туралы</w:t>
      </w:r>
    </w:p>
    <w:p w:rsidR="00D6027C" w:rsidRDefault="00AC4156" w:rsidP="00D6027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ҚР</w:t>
      </w:r>
      <w:r w:rsidR="00D6027C">
        <w:rPr>
          <w:rFonts w:ascii="Times New Roman" w:hAnsi="Times New Roman" w:cs="Times New Roman"/>
          <w:sz w:val="28"/>
          <w:szCs w:val="28"/>
          <w:lang w:val="kk-KZ"/>
        </w:rPr>
        <w:t>Ғылы</w:t>
      </w:r>
      <w:r>
        <w:rPr>
          <w:rFonts w:ascii="Times New Roman" w:hAnsi="Times New Roman" w:cs="Times New Roman"/>
          <w:sz w:val="28"/>
          <w:szCs w:val="28"/>
          <w:lang w:val="kk-KZ"/>
        </w:rPr>
        <w:t>м және жоғары білім министрлігі</w:t>
      </w:r>
      <w:r w:rsidR="00D6027C">
        <w:rPr>
          <w:rFonts w:ascii="Times New Roman" w:hAnsi="Times New Roman" w:cs="Times New Roman"/>
          <w:sz w:val="28"/>
          <w:szCs w:val="28"/>
          <w:lang w:val="kk-KZ"/>
        </w:rPr>
        <w:t xml:space="preserve"> тіл саясатын іске асыру жөніндегі уәкілетті орган ретінде </w:t>
      </w:r>
      <w:r w:rsidR="00D6027C" w:rsidRPr="00A944BE">
        <w:rPr>
          <w:rFonts w:ascii="Times New Roman" w:hAnsi="Times New Roman" w:cs="Times New Roman"/>
          <w:sz w:val="28"/>
          <w:szCs w:val="28"/>
          <w:lang w:val="kk-KZ"/>
        </w:rPr>
        <w:t xml:space="preserve">мемлекеттік органдар мен оларға ведомстволық бағынысты ұйымдарда </w:t>
      </w:r>
      <w:r>
        <w:rPr>
          <w:rFonts w:ascii="Times New Roman" w:hAnsi="Times New Roman" w:cs="Times New Roman"/>
          <w:sz w:val="28"/>
          <w:szCs w:val="28"/>
          <w:lang w:val="kk-KZ"/>
        </w:rPr>
        <w:t>тіл заңнамасы талаптарының қатаң сақталуына</w:t>
      </w:r>
      <w:r w:rsidR="00D6027C" w:rsidRPr="00A944BE">
        <w:rPr>
          <w:rFonts w:ascii="Times New Roman" w:hAnsi="Times New Roman" w:cs="Times New Roman"/>
          <w:sz w:val="28"/>
          <w:szCs w:val="28"/>
          <w:lang w:val="kk-KZ"/>
        </w:rPr>
        <w:t xml:space="preserve"> тұрақ</w:t>
      </w:r>
      <w:r>
        <w:rPr>
          <w:rFonts w:ascii="Times New Roman" w:hAnsi="Times New Roman" w:cs="Times New Roman"/>
          <w:sz w:val="28"/>
          <w:szCs w:val="28"/>
          <w:lang w:val="kk-KZ"/>
        </w:rPr>
        <w:t>ты түрде мониторинг жүргіз</w:t>
      </w:r>
      <w:r w:rsidR="00D6027C" w:rsidRPr="00A944BE">
        <w:rPr>
          <w:rFonts w:ascii="Times New Roman" w:hAnsi="Times New Roman" w:cs="Times New Roman"/>
          <w:sz w:val="28"/>
          <w:szCs w:val="28"/>
          <w:lang w:val="kk-KZ"/>
        </w:rPr>
        <w:t>еді.</w:t>
      </w:r>
    </w:p>
    <w:p w:rsidR="002F3A16" w:rsidRPr="002F3A16" w:rsidRDefault="002F3A16" w:rsidP="002F3A16">
      <w:pPr>
        <w:pStyle w:val="af5"/>
        <w:shd w:val="clear" w:color="auto" w:fill="FFFFFF"/>
        <w:spacing w:before="0" w:beforeAutospacing="0" w:after="0" w:afterAutospacing="0"/>
        <w:ind w:firstLine="708"/>
        <w:contextualSpacing/>
        <w:jc w:val="both"/>
        <w:rPr>
          <w:rFonts w:eastAsia="Arial"/>
          <w:sz w:val="28"/>
          <w:szCs w:val="28"/>
          <w:lang w:val="kk-KZ" w:eastAsia="en-US"/>
        </w:rPr>
      </w:pPr>
      <w:r w:rsidRPr="002F3A16">
        <w:rPr>
          <w:rFonts w:eastAsia="Arial"/>
          <w:sz w:val="28"/>
          <w:szCs w:val="28"/>
          <w:lang w:val="kk-KZ" w:eastAsia="en-US"/>
        </w:rPr>
        <w:t>Қазақстан Ре</w:t>
      </w:r>
      <w:r w:rsidR="0020059F">
        <w:rPr>
          <w:rFonts w:eastAsia="Arial"/>
          <w:sz w:val="28"/>
          <w:szCs w:val="28"/>
          <w:lang w:val="kk-KZ" w:eastAsia="en-US"/>
        </w:rPr>
        <w:t>спубликасының Конституциясының 9</w:t>
      </w:r>
      <w:r w:rsidRPr="002F3A16">
        <w:rPr>
          <w:rFonts w:eastAsia="Arial"/>
          <w:sz w:val="28"/>
          <w:szCs w:val="28"/>
          <w:lang w:val="kk-KZ" w:eastAsia="en-US"/>
        </w:rPr>
        <w:t>-бабына сәйкес мемлекеттік т</w:t>
      </w:r>
      <w:r w:rsidR="0020059F">
        <w:rPr>
          <w:rFonts w:eastAsia="Arial"/>
          <w:sz w:val="28"/>
          <w:szCs w:val="28"/>
          <w:lang w:val="kk-KZ" w:eastAsia="en-US"/>
        </w:rPr>
        <w:t>іл</w:t>
      </w:r>
      <w:r w:rsidRPr="002F3A16">
        <w:rPr>
          <w:rFonts w:eastAsia="Arial"/>
          <w:sz w:val="28"/>
          <w:szCs w:val="28"/>
          <w:lang w:val="kk-KZ" w:eastAsia="en-US"/>
        </w:rPr>
        <w:t xml:space="preserve"> – қазақ тілі. Мемлекеттік тілдің қоғамдық өмірдің барлық саласында заң талаптарына сай қолданылуын қамтамасыз ету мемлекеттік органдардың, білім беру ұйымдарының және қоғамның ортақ жауапкершілігі.</w:t>
      </w:r>
    </w:p>
    <w:p w:rsidR="00D6027C" w:rsidRDefault="00D6027C" w:rsidP="00D6027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Республикасындағы тіл туралы» ҚР заңына </w:t>
      </w:r>
      <w:r w:rsidRPr="00590743">
        <w:rPr>
          <w:rFonts w:ascii="Times New Roman" w:hAnsi="Times New Roman" w:cs="Times New Roman"/>
          <w:i/>
          <w:sz w:val="28"/>
          <w:szCs w:val="28"/>
          <w:lang w:val="kk-KZ"/>
        </w:rPr>
        <w:t>(бұдан әрі - Заң)</w:t>
      </w:r>
      <w:r>
        <w:rPr>
          <w:rFonts w:ascii="Times New Roman" w:hAnsi="Times New Roman" w:cs="Times New Roman"/>
          <w:sz w:val="28"/>
          <w:szCs w:val="28"/>
          <w:lang w:val="kk-KZ"/>
        </w:rPr>
        <w:t xml:space="preserve"> сәйкес елімізде </w:t>
      </w:r>
      <w:r w:rsidRPr="006C23A8">
        <w:rPr>
          <w:rFonts w:ascii="Times New Roman" w:hAnsi="Times New Roman" w:cs="Times New Roman"/>
          <w:sz w:val="28"/>
          <w:szCs w:val="28"/>
          <w:lang w:val="kk-KZ"/>
        </w:rPr>
        <w:t xml:space="preserve">мемлекеттiк тiл - қазақ тiлi және мемлекеттiң бүкiл аумағында </w:t>
      </w:r>
      <w:r w:rsidRPr="007D3AB5">
        <w:rPr>
          <w:rFonts w:ascii="Times New Roman" w:hAnsi="Times New Roman" w:cs="Times New Roman"/>
          <w:b/>
          <w:sz w:val="28"/>
          <w:szCs w:val="28"/>
          <w:lang w:val="kk-KZ"/>
        </w:rPr>
        <w:t xml:space="preserve">қоғамдық қатынастардың барлық саласында қолданылатын </w:t>
      </w:r>
      <w:r w:rsidRPr="006C23A8">
        <w:rPr>
          <w:rFonts w:ascii="Times New Roman" w:hAnsi="Times New Roman" w:cs="Times New Roman"/>
          <w:sz w:val="28"/>
          <w:szCs w:val="28"/>
          <w:lang w:val="kk-KZ"/>
        </w:rPr>
        <w:t>мемлекеттiк басқару, заң шығару, сот iсiн жүргiзу және iс қағаздарын жүргiзу тiлi</w:t>
      </w:r>
      <w:r>
        <w:rPr>
          <w:rFonts w:ascii="Times New Roman" w:hAnsi="Times New Roman" w:cs="Times New Roman"/>
          <w:sz w:val="28"/>
          <w:szCs w:val="28"/>
          <w:lang w:val="kk-KZ"/>
        </w:rPr>
        <w:t>.</w:t>
      </w:r>
    </w:p>
    <w:p w:rsidR="00D6027C" w:rsidRPr="00316E7B" w:rsidRDefault="00D6027C" w:rsidP="00D6027C">
      <w:pPr>
        <w:spacing w:after="0" w:line="240" w:lineRule="auto"/>
        <w:ind w:firstLine="708"/>
        <w:jc w:val="both"/>
        <w:rPr>
          <w:rFonts w:ascii="Times New Roman" w:hAnsi="Times New Roman" w:cs="Times New Roman"/>
          <w:sz w:val="28"/>
          <w:szCs w:val="28"/>
          <w:lang w:val="kk-KZ"/>
        </w:rPr>
      </w:pPr>
      <w:r w:rsidRPr="00A944BE">
        <w:rPr>
          <w:rFonts w:ascii="Times New Roman" w:hAnsi="Times New Roman" w:cs="Times New Roman"/>
          <w:sz w:val="28"/>
          <w:szCs w:val="28"/>
          <w:lang w:val="kk-KZ"/>
        </w:rPr>
        <w:t xml:space="preserve">Аталған Заңның 21-бабына сәйкес бланкілер, маңдайшалар, хабарландырулар, жарнамалар, баға көрсеткіштері, прейскуранттар </w:t>
      </w:r>
      <w:r w:rsidRPr="00E75C84">
        <w:rPr>
          <w:rFonts w:ascii="Times New Roman" w:hAnsi="Times New Roman" w:cs="Times New Roman"/>
          <w:b/>
          <w:sz w:val="28"/>
          <w:szCs w:val="28"/>
          <w:lang w:val="kk-KZ"/>
        </w:rPr>
        <w:t xml:space="preserve">және өзге де </w:t>
      </w:r>
      <w:r w:rsidR="00316E7B" w:rsidRPr="00E75C84">
        <w:rPr>
          <w:rFonts w:ascii="Times New Roman" w:hAnsi="Times New Roman" w:cs="Times New Roman"/>
          <w:b/>
          <w:color w:val="000000"/>
          <w:sz w:val="28"/>
          <w:lang w:val="kk-KZ"/>
        </w:rPr>
        <w:t>көрнекi ақпарат мемлекеттік тілде,</w:t>
      </w:r>
      <w:r w:rsidR="00316E7B" w:rsidRPr="00316E7B">
        <w:rPr>
          <w:rFonts w:ascii="Times New Roman" w:hAnsi="Times New Roman" w:cs="Times New Roman"/>
          <w:color w:val="000000"/>
          <w:sz w:val="28"/>
          <w:lang w:val="kk-KZ"/>
        </w:rPr>
        <w:t xml:space="preserve"> қажет болған кезде орыс тілінде және (немесе) басқа тiлдерде де орналастырылады.</w:t>
      </w:r>
    </w:p>
    <w:p w:rsidR="00316E7B" w:rsidRPr="00316E7B" w:rsidRDefault="00316E7B" w:rsidP="00316E7B">
      <w:pPr>
        <w:spacing w:after="0" w:line="240" w:lineRule="auto"/>
        <w:ind w:firstLine="708"/>
        <w:jc w:val="both"/>
        <w:rPr>
          <w:rFonts w:ascii="Times New Roman" w:hAnsi="Times New Roman" w:cs="Times New Roman"/>
          <w:sz w:val="28"/>
          <w:szCs w:val="28"/>
          <w:lang w:val="kk-KZ"/>
        </w:rPr>
      </w:pPr>
      <w:r w:rsidRPr="00316E7B">
        <w:rPr>
          <w:rFonts w:ascii="Times New Roman" w:hAnsi="Times New Roman" w:cs="Times New Roman"/>
          <w:color w:val="000000"/>
          <w:sz w:val="28"/>
          <w:lang w:val="kk-KZ"/>
        </w:rPr>
        <w:t>Деректемелер мен көрнекі ақпараттың барлық мәтiнi мынадай ретпен: мемлекеттiк тiлде - сол жағына немесе жоғарғы жағына, орыс тiлiнде оң жағына немесе төменгi жағына орналасады, бiрдей өлшемдегi әрiптермен жазылады.</w:t>
      </w:r>
    </w:p>
    <w:p w:rsidR="002F3A16" w:rsidRPr="002F3A16" w:rsidRDefault="002F3A16" w:rsidP="002F3A16">
      <w:pPr>
        <w:pStyle w:val="af5"/>
        <w:shd w:val="clear" w:color="auto" w:fill="FFFFFF"/>
        <w:spacing w:before="0" w:beforeAutospacing="0" w:after="0" w:afterAutospacing="0"/>
        <w:ind w:firstLine="708"/>
        <w:contextualSpacing/>
        <w:jc w:val="both"/>
        <w:rPr>
          <w:rFonts w:eastAsia="Arial"/>
          <w:sz w:val="28"/>
          <w:szCs w:val="28"/>
          <w:lang w:val="kk-KZ" w:eastAsia="en-US"/>
        </w:rPr>
      </w:pPr>
      <w:r w:rsidRPr="002F3A16">
        <w:rPr>
          <w:rFonts w:eastAsia="Arial"/>
          <w:sz w:val="28"/>
          <w:szCs w:val="28"/>
          <w:lang w:val="kk-KZ" w:eastAsia="en-US"/>
        </w:rPr>
        <w:t>Демек, қазақ тіліндегі мәтіннің орналасу реті мен ресімделуі еркін таңдау мәселесі емес, заңнама талаптарына сәйкес орындалуға тиіс міндет.</w:t>
      </w:r>
    </w:p>
    <w:p w:rsidR="002F3A16" w:rsidRDefault="002F3A16" w:rsidP="0020059F">
      <w:pPr>
        <w:pStyle w:val="af5"/>
        <w:shd w:val="clear" w:color="auto" w:fill="FFFFFF"/>
        <w:spacing w:before="0" w:beforeAutospacing="0" w:after="0" w:afterAutospacing="0"/>
        <w:ind w:firstLine="708"/>
        <w:contextualSpacing/>
        <w:jc w:val="both"/>
        <w:rPr>
          <w:rFonts w:eastAsia="Arial"/>
          <w:sz w:val="28"/>
          <w:szCs w:val="28"/>
          <w:lang w:val="kk-KZ" w:eastAsia="en-US"/>
        </w:rPr>
      </w:pPr>
      <w:r w:rsidRPr="002F3A16">
        <w:rPr>
          <w:rFonts w:eastAsia="Arial"/>
          <w:sz w:val="28"/>
          <w:szCs w:val="28"/>
          <w:lang w:val="kk-KZ" w:eastAsia="en-US"/>
        </w:rPr>
        <w:t xml:space="preserve">Осыған орай, мектептерде және өзге де білім беру ұйымдарында </w:t>
      </w:r>
      <w:r w:rsidR="00AC4156" w:rsidRPr="00AC4156">
        <w:rPr>
          <w:rFonts w:eastAsia="Arial"/>
          <w:b/>
          <w:sz w:val="28"/>
          <w:szCs w:val="28"/>
          <w:lang w:val="kk-KZ" w:eastAsia="en-US"/>
        </w:rPr>
        <w:t>мұғалімдердің, оқушылар мен ата-аналардың назарына</w:t>
      </w:r>
      <w:r w:rsidR="00AC4156">
        <w:rPr>
          <w:rFonts w:eastAsia="Arial"/>
          <w:sz w:val="28"/>
          <w:szCs w:val="28"/>
          <w:lang w:val="kk-KZ" w:eastAsia="en-US"/>
        </w:rPr>
        <w:t xml:space="preserve"> қатысты </w:t>
      </w:r>
      <w:r w:rsidRPr="002F3A16">
        <w:rPr>
          <w:rFonts w:eastAsia="Arial"/>
          <w:sz w:val="28"/>
          <w:szCs w:val="28"/>
          <w:lang w:val="kk-KZ" w:eastAsia="en-US"/>
        </w:rPr>
        <w:t xml:space="preserve">орналастырылатын </w:t>
      </w:r>
      <w:r w:rsidR="00AC4156">
        <w:rPr>
          <w:rFonts w:eastAsia="Arial"/>
          <w:sz w:val="28"/>
          <w:szCs w:val="28"/>
          <w:lang w:val="kk-KZ" w:eastAsia="en-US"/>
        </w:rPr>
        <w:t xml:space="preserve">барлық </w:t>
      </w:r>
      <w:r w:rsidRPr="002F3A16">
        <w:rPr>
          <w:rFonts w:eastAsia="Arial"/>
          <w:sz w:val="28"/>
          <w:szCs w:val="28"/>
          <w:lang w:val="kk-KZ" w:eastAsia="en-US"/>
        </w:rPr>
        <w:t>маңдайшаларға, ақпараттық тақталарға, хабарландыруларға, нұсқағыштарға, кабинеттердің атауларына және басқа да көрнекі ақпаратқа қатысты заңнама талаптарының сақталуына назар аударуды сұраймыз.</w:t>
      </w:r>
      <w:r w:rsidR="00194016">
        <w:rPr>
          <w:rFonts w:eastAsia="Arial"/>
          <w:sz w:val="28"/>
          <w:szCs w:val="28"/>
          <w:lang w:val="kk-KZ" w:eastAsia="en-US"/>
        </w:rPr>
        <w:t xml:space="preserve"> Мәселен, білім беру ұйымдарының фойелеріндегітүрлі ұйымдастырушылар тарапынан орналастырылатын үйірмелер, басқа да жарнамалар (афишалар</w:t>
      </w:r>
      <w:r w:rsidR="00194016" w:rsidRPr="002541BC">
        <w:rPr>
          <w:rFonts w:eastAsia="Arial"/>
          <w:sz w:val="28"/>
          <w:szCs w:val="28"/>
          <w:lang w:val="kk-KZ" w:eastAsia="en-US"/>
        </w:rPr>
        <w:t>)</w:t>
      </w:r>
      <w:r w:rsidR="00194016">
        <w:rPr>
          <w:rFonts w:eastAsia="Arial"/>
          <w:sz w:val="28"/>
          <w:szCs w:val="28"/>
          <w:lang w:val="kk-KZ" w:eastAsia="en-US"/>
        </w:rPr>
        <w:t xml:space="preserve">. </w:t>
      </w:r>
    </w:p>
    <w:p w:rsidR="00E75C84" w:rsidRPr="002F3A16" w:rsidRDefault="002F3A16" w:rsidP="00E75C84">
      <w:pPr>
        <w:pStyle w:val="af5"/>
        <w:shd w:val="clear" w:color="auto" w:fill="FFFFFF"/>
        <w:spacing w:before="0" w:beforeAutospacing="0" w:after="0" w:afterAutospacing="0"/>
        <w:ind w:firstLine="708"/>
        <w:contextualSpacing/>
        <w:jc w:val="both"/>
        <w:rPr>
          <w:rFonts w:eastAsia="Arial"/>
          <w:sz w:val="28"/>
          <w:szCs w:val="28"/>
          <w:lang w:val="kk-KZ" w:eastAsia="en-US"/>
        </w:rPr>
      </w:pPr>
      <w:r w:rsidRPr="002F3A16">
        <w:rPr>
          <w:rFonts w:eastAsia="Arial"/>
          <w:sz w:val="28"/>
          <w:szCs w:val="28"/>
          <w:lang w:val="kk-KZ" w:eastAsia="en-US"/>
        </w:rPr>
        <w:lastRenderedPageBreak/>
        <w:t>Мектептегі</w:t>
      </w:r>
      <w:r w:rsidR="00E75C84">
        <w:rPr>
          <w:rFonts w:eastAsia="Arial"/>
          <w:sz w:val="28"/>
          <w:szCs w:val="28"/>
          <w:lang w:val="kk-KZ" w:eastAsia="en-US"/>
        </w:rPr>
        <w:t xml:space="preserve"> көрнекі ақпараттың заңға сай ре</w:t>
      </w:r>
      <w:r w:rsidRPr="002F3A16">
        <w:rPr>
          <w:rFonts w:eastAsia="Arial"/>
          <w:sz w:val="28"/>
          <w:szCs w:val="28"/>
          <w:lang w:val="kk-KZ" w:eastAsia="en-US"/>
        </w:rPr>
        <w:t xml:space="preserve">сімделуі құқықтық талаптарды орындаумен ғана шектелмейді. </w:t>
      </w:r>
      <w:r w:rsidR="00E06328">
        <w:rPr>
          <w:rFonts w:eastAsia="Arial"/>
          <w:sz w:val="28"/>
          <w:szCs w:val="28"/>
          <w:lang w:val="kk-KZ" w:eastAsia="en-US"/>
        </w:rPr>
        <w:t>Бұл</w:t>
      </w:r>
      <w:r w:rsidRPr="002F3A16">
        <w:rPr>
          <w:rFonts w:eastAsia="Arial"/>
          <w:sz w:val="28"/>
          <w:szCs w:val="28"/>
          <w:lang w:val="kk-KZ" w:eastAsia="en-US"/>
        </w:rPr>
        <w:t xml:space="preserve"> оқушылардың мемлекеттік тілдің мәртебесін күнделікті білім беру ортасында қабылдауына ықпал ететін маңызды фактор. Қазақстанның болашағын қалыптастыратын жас ұрпақ мектеп қабырғасында мемлекеттік тілдің қоғамдық кеңістіктегі орнын көріп, оның қолданысына құрметпен қарауды үйренеді. Ал мектепке келетін ата-аналар үшін көрнекі </w:t>
      </w:r>
      <w:r w:rsidR="00E75C84">
        <w:rPr>
          <w:rFonts w:eastAsia="Arial"/>
          <w:sz w:val="28"/>
          <w:szCs w:val="28"/>
          <w:lang w:val="kk-KZ" w:eastAsia="en-US"/>
        </w:rPr>
        <w:t>ақпараттың сауатты әрі жүйелі ре</w:t>
      </w:r>
      <w:r w:rsidRPr="002F3A16">
        <w:rPr>
          <w:rFonts w:eastAsia="Arial"/>
          <w:sz w:val="28"/>
          <w:szCs w:val="28"/>
          <w:lang w:val="kk-KZ" w:eastAsia="en-US"/>
        </w:rPr>
        <w:t>сімделуі білім беру ұйымындағы тілдік мәдениеттің және заң талаптарына деген жауапкерші</w:t>
      </w:r>
      <w:r w:rsidR="00E75C84">
        <w:rPr>
          <w:rFonts w:eastAsia="Arial"/>
          <w:sz w:val="28"/>
          <w:szCs w:val="28"/>
          <w:lang w:val="kk-KZ" w:eastAsia="en-US"/>
        </w:rPr>
        <w:t>ліктің көрсеткіші</w:t>
      </w:r>
      <w:r w:rsidRPr="002F3A16">
        <w:rPr>
          <w:rFonts w:eastAsia="Arial"/>
          <w:sz w:val="28"/>
          <w:szCs w:val="28"/>
          <w:lang w:val="kk-KZ" w:eastAsia="en-US"/>
        </w:rPr>
        <w:t>.</w:t>
      </w:r>
    </w:p>
    <w:p w:rsidR="002F3A16" w:rsidRDefault="002F3A16" w:rsidP="002F3A16">
      <w:pPr>
        <w:spacing w:after="0" w:line="240" w:lineRule="auto"/>
        <w:ind w:firstLine="708"/>
        <w:contextualSpacing/>
        <w:jc w:val="both"/>
        <w:rPr>
          <w:rFonts w:ascii="Times New Roman" w:hAnsi="Times New Roman" w:cs="Times New Roman"/>
          <w:sz w:val="28"/>
          <w:lang w:val="kk-KZ"/>
        </w:rPr>
      </w:pPr>
      <w:r>
        <w:rPr>
          <w:rFonts w:ascii="Times New Roman" w:hAnsi="Times New Roman" w:cs="Times New Roman"/>
          <w:color w:val="000000"/>
          <w:sz w:val="28"/>
          <w:lang w:val="kk-KZ"/>
        </w:rPr>
        <w:t>С</w:t>
      </w:r>
      <w:r w:rsidRPr="002F3A16">
        <w:rPr>
          <w:rFonts w:ascii="Times New Roman" w:hAnsi="Times New Roman" w:cs="Times New Roman"/>
          <w:sz w:val="28"/>
          <w:lang w:val="kk-KZ"/>
        </w:rPr>
        <w:t xml:space="preserve">онымен бірге Заңның 25-бабына </w:t>
      </w:r>
      <w:r w:rsidRPr="002F3A16">
        <w:rPr>
          <w:rFonts w:ascii="Times New Roman" w:hAnsi="Times New Roman" w:cs="Times New Roman"/>
          <w:sz w:val="28"/>
          <w:szCs w:val="28"/>
          <w:lang w:val="kk-KZ"/>
        </w:rPr>
        <w:t>сәйкес уәкілетті орган орталық және жергілікті атқарушы органдарда, сондай-ақ оларға бағынысты ұйымдарда Қазақстан Республикасының тіл туралы заңнамасының сақталуына бақылау жүргізеді және анықталған бұзушылықтарды жою жөнінде тиісті ұсынымдар енгізеді.</w:t>
      </w:r>
    </w:p>
    <w:p w:rsidR="00E75C84" w:rsidRDefault="00316E7B" w:rsidP="002F3A16">
      <w:pPr>
        <w:pStyle w:val="af5"/>
        <w:shd w:val="clear" w:color="auto" w:fill="FFFFFF"/>
        <w:spacing w:before="0" w:beforeAutospacing="0" w:after="0" w:afterAutospacing="0"/>
        <w:ind w:firstLine="708"/>
        <w:contextualSpacing/>
        <w:jc w:val="both"/>
        <w:rPr>
          <w:sz w:val="28"/>
          <w:szCs w:val="28"/>
          <w:shd w:val="clear" w:color="auto" w:fill="FFFFFF"/>
          <w:lang w:val="kk-KZ"/>
        </w:rPr>
      </w:pPr>
      <w:r>
        <w:rPr>
          <w:sz w:val="28"/>
          <w:szCs w:val="28"/>
          <w:shd w:val="clear" w:color="auto" w:fill="FFFFFF"/>
          <w:lang w:val="kk-KZ"/>
        </w:rPr>
        <w:t xml:space="preserve">Жоғарыда баяндалғандардың негізінде </w:t>
      </w:r>
      <w:r w:rsidR="00E75C84">
        <w:rPr>
          <w:sz w:val="28"/>
          <w:szCs w:val="28"/>
          <w:shd w:val="clear" w:color="auto" w:fill="FFFFFF"/>
          <w:lang w:val="kk-KZ"/>
        </w:rPr>
        <w:t>«</w:t>
      </w:r>
      <w:r w:rsidRPr="00316E7B">
        <w:rPr>
          <w:sz w:val="28"/>
          <w:szCs w:val="28"/>
          <w:shd w:val="clear" w:color="auto" w:fill="FFFFFF"/>
          <w:lang w:val="kk-KZ"/>
        </w:rPr>
        <w:t>Әкімшілік құқық бұзушылық туралы</w:t>
      </w:r>
      <w:r w:rsidR="00E75C84">
        <w:rPr>
          <w:sz w:val="28"/>
          <w:szCs w:val="28"/>
          <w:shd w:val="clear" w:color="auto" w:fill="FFFFFF"/>
          <w:lang w:val="kk-KZ"/>
        </w:rPr>
        <w:t>»</w:t>
      </w:r>
      <w:r w:rsidR="00E75C84" w:rsidRPr="00316E7B">
        <w:rPr>
          <w:sz w:val="28"/>
          <w:szCs w:val="28"/>
          <w:shd w:val="clear" w:color="auto" w:fill="FFFFFF"/>
          <w:lang w:val="kk-KZ"/>
        </w:rPr>
        <w:t>Қ</w:t>
      </w:r>
      <w:r w:rsidR="00E75C84">
        <w:rPr>
          <w:sz w:val="28"/>
          <w:szCs w:val="28"/>
          <w:shd w:val="clear" w:color="auto" w:fill="FFFFFF"/>
          <w:lang w:val="kk-KZ"/>
        </w:rPr>
        <w:t>азақстан Республикасы</w:t>
      </w:r>
      <w:r w:rsidRPr="00316E7B">
        <w:rPr>
          <w:sz w:val="28"/>
          <w:szCs w:val="28"/>
          <w:shd w:val="clear" w:color="auto" w:fill="FFFFFF"/>
          <w:lang w:val="kk-KZ"/>
        </w:rPr>
        <w:t xml:space="preserve">кодексінің 75-бабында тіл туралы заңнама талаптарын бұзғаны үшін </w:t>
      </w:r>
      <w:r w:rsidRPr="00E75C84">
        <w:rPr>
          <w:b/>
          <w:sz w:val="28"/>
          <w:szCs w:val="28"/>
          <w:shd w:val="clear" w:color="auto" w:fill="FFFFFF"/>
          <w:lang w:val="kk-KZ"/>
        </w:rPr>
        <w:t>әкімшілік жауаптылық көзделгенін</w:t>
      </w:r>
      <w:r w:rsidR="00E75C84">
        <w:rPr>
          <w:sz w:val="28"/>
          <w:szCs w:val="28"/>
          <w:shd w:val="clear" w:color="auto" w:fill="FFFFFF"/>
          <w:lang w:val="kk-KZ"/>
        </w:rPr>
        <w:t>ескере келе:</w:t>
      </w:r>
    </w:p>
    <w:p w:rsidR="00E75C84" w:rsidRDefault="00E75C84" w:rsidP="002F3A16">
      <w:pPr>
        <w:pStyle w:val="af5"/>
        <w:shd w:val="clear" w:color="auto" w:fill="FFFFFF"/>
        <w:spacing w:before="0" w:beforeAutospacing="0" w:after="0" w:afterAutospacing="0"/>
        <w:ind w:firstLine="708"/>
        <w:contextualSpacing/>
        <w:jc w:val="both"/>
        <w:rPr>
          <w:rFonts w:eastAsia="Arial"/>
          <w:sz w:val="28"/>
          <w:szCs w:val="28"/>
          <w:lang w:val="kk-KZ" w:eastAsia="en-US"/>
        </w:rPr>
      </w:pPr>
      <w:r>
        <w:rPr>
          <w:sz w:val="28"/>
          <w:szCs w:val="28"/>
          <w:shd w:val="clear" w:color="auto" w:fill="FFFFFF"/>
          <w:lang w:val="kk-KZ"/>
        </w:rPr>
        <w:t>-</w:t>
      </w:r>
      <w:r w:rsidR="00194016">
        <w:rPr>
          <w:rFonts w:eastAsia="Arial"/>
          <w:sz w:val="28"/>
          <w:szCs w:val="28"/>
          <w:lang w:val="kk-KZ" w:eastAsia="en-US"/>
        </w:rPr>
        <w:t xml:space="preserve">қала, аудан/ауылдардың </w:t>
      </w:r>
      <w:r w:rsidR="002F3A16" w:rsidRPr="00316E7B">
        <w:rPr>
          <w:rFonts w:eastAsia="Arial"/>
          <w:sz w:val="28"/>
          <w:szCs w:val="28"/>
          <w:lang w:val="kk-KZ" w:eastAsia="en-US"/>
        </w:rPr>
        <w:t>біл</w:t>
      </w:r>
      <w:r w:rsidR="002F3A16" w:rsidRPr="002F3A16">
        <w:rPr>
          <w:rFonts w:eastAsia="Arial"/>
          <w:sz w:val="28"/>
          <w:szCs w:val="28"/>
          <w:lang w:val="kk-KZ" w:eastAsia="en-US"/>
        </w:rPr>
        <w:t xml:space="preserve">ім беру ұйымдарында орналастырылған көрнекі ақпараттың </w:t>
      </w:r>
      <w:r w:rsidR="00316E7B">
        <w:rPr>
          <w:rFonts w:eastAsia="Arial"/>
          <w:sz w:val="28"/>
          <w:szCs w:val="28"/>
          <w:lang w:val="kk-KZ" w:eastAsia="en-US"/>
        </w:rPr>
        <w:t>тіл заңнамасы талаптарына</w:t>
      </w:r>
      <w:r w:rsidR="002F3A16" w:rsidRPr="002F3A16">
        <w:rPr>
          <w:rFonts w:eastAsia="Arial"/>
          <w:sz w:val="28"/>
          <w:szCs w:val="28"/>
          <w:lang w:val="kk-KZ" w:eastAsia="en-US"/>
        </w:rPr>
        <w:t xml:space="preserve"> сәйкестігін </w:t>
      </w:r>
      <w:r>
        <w:rPr>
          <w:rFonts w:eastAsia="Arial"/>
          <w:sz w:val="28"/>
          <w:szCs w:val="28"/>
          <w:lang w:val="kk-KZ" w:eastAsia="en-US"/>
        </w:rPr>
        <w:t>зерделеп</w:t>
      </w:r>
      <w:r w:rsidR="002F3A16" w:rsidRPr="002F3A16">
        <w:rPr>
          <w:rFonts w:eastAsia="Arial"/>
          <w:sz w:val="28"/>
          <w:szCs w:val="28"/>
          <w:lang w:val="kk-KZ" w:eastAsia="en-US"/>
        </w:rPr>
        <w:t>, анықталған сәйкессіздіктерді заңнамада белгіленген тәртіппен жою жөн</w:t>
      </w:r>
      <w:r>
        <w:rPr>
          <w:rFonts w:eastAsia="Arial"/>
          <w:sz w:val="28"/>
          <w:szCs w:val="28"/>
          <w:lang w:val="kk-KZ" w:eastAsia="en-US"/>
        </w:rPr>
        <w:t>інде тиісті шаралар қабылдау</w:t>
      </w:r>
      <w:r w:rsidR="002F3A16" w:rsidRPr="002F3A16">
        <w:rPr>
          <w:rFonts w:eastAsia="Arial"/>
          <w:sz w:val="28"/>
          <w:szCs w:val="28"/>
          <w:lang w:val="kk-KZ" w:eastAsia="en-US"/>
        </w:rPr>
        <w:t>ды</w:t>
      </w:r>
      <w:r>
        <w:rPr>
          <w:rFonts w:eastAsia="Arial"/>
          <w:sz w:val="28"/>
          <w:szCs w:val="28"/>
          <w:lang w:val="kk-KZ" w:eastAsia="en-US"/>
        </w:rPr>
        <w:t>;</w:t>
      </w:r>
    </w:p>
    <w:p w:rsidR="00E75C84" w:rsidRDefault="00E75C84" w:rsidP="00E75C84">
      <w:pPr>
        <w:pStyle w:val="af5"/>
        <w:shd w:val="clear" w:color="auto" w:fill="FFFFFF"/>
        <w:spacing w:before="0" w:beforeAutospacing="0" w:after="0" w:afterAutospacing="0"/>
        <w:ind w:firstLine="708"/>
        <w:contextualSpacing/>
        <w:jc w:val="both"/>
        <w:rPr>
          <w:rFonts w:eastAsia="Arial"/>
          <w:sz w:val="28"/>
          <w:szCs w:val="28"/>
          <w:lang w:val="kk-KZ" w:eastAsia="en-US"/>
        </w:rPr>
      </w:pPr>
      <w:r>
        <w:rPr>
          <w:rFonts w:eastAsia="Arial"/>
          <w:sz w:val="28"/>
          <w:szCs w:val="28"/>
          <w:lang w:val="kk-KZ" w:eastAsia="en-US"/>
        </w:rPr>
        <w:t xml:space="preserve">- аталған мәселе бойынша </w:t>
      </w:r>
      <w:r w:rsidRPr="00E75C84">
        <w:rPr>
          <w:rFonts w:eastAsia="Arial"/>
          <w:b/>
          <w:sz w:val="28"/>
          <w:szCs w:val="28"/>
          <w:lang w:val="kk-KZ" w:eastAsia="en-US"/>
        </w:rPr>
        <w:t>білім басқармасына</w:t>
      </w:r>
      <w:r>
        <w:rPr>
          <w:rFonts w:eastAsia="Arial"/>
          <w:sz w:val="28"/>
          <w:szCs w:val="28"/>
          <w:lang w:val="kk-KZ" w:eastAsia="en-US"/>
        </w:rPr>
        <w:t xml:space="preserve"> тиісті тапсырма беруге және осы хатты меншік нысанына қарамастан барлық білім беру ұйымдары </w:t>
      </w:r>
      <w:r w:rsidRPr="00E75C84">
        <w:rPr>
          <w:rFonts w:eastAsia="Arial"/>
          <w:i/>
          <w:sz w:val="28"/>
          <w:szCs w:val="28"/>
          <w:lang w:val="kk-KZ" w:eastAsia="en-US"/>
        </w:rPr>
        <w:t>(балабақша, мектеп, колледж)</w:t>
      </w:r>
      <w:r>
        <w:rPr>
          <w:rFonts w:eastAsia="Arial"/>
          <w:sz w:val="28"/>
          <w:szCs w:val="28"/>
          <w:lang w:val="kk-KZ" w:eastAsia="en-US"/>
        </w:rPr>
        <w:t xml:space="preserve"> басшыларының назарына жеткізуге қолдау көрсетуді және қабылданған шаралар туралы қорытынды ақпаратты </w:t>
      </w:r>
      <w:r w:rsidRPr="00E75C84">
        <w:rPr>
          <w:rFonts w:eastAsia="Arial"/>
          <w:b/>
          <w:sz w:val="28"/>
          <w:szCs w:val="28"/>
          <w:lang w:val="kk-KZ" w:eastAsia="en-US"/>
        </w:rPr>
        <w:t xml:space="preserve">ағымдағы жылғы </w:t>
      </w:r>
      <w:r w:rsidR="00194016">
        <w:rPr>
          <w:rFonts w:eastAsia="Arial"/>
          <w:b/>
          <w:sz w:val="28"/>
          <w:szCs w:val="28"/>
          <w:lang w:val="kk-KZ" w:eastAsia="en-US"/>
        </w:rPr>
        <w:t>27</w:t>
      </w:r>
      <w:r w:rsidRPr="00E75C84">
        <w:rPr>
          <w:rFonts w:eastAsia="Arial"/>
          <w:b/>
          <w:sz w:val="28"/>
          <w:szCs w:val="28"/>
          <w:lang w:val="kk-KZ" w:eastAsia="en-US"/>
        </w:rPr>
        <w:t xml:space="preserve"> қарашаға дейін</w:t>
      </w:r>
      <w:r>
        <w:rPr>
          <w:rFonts w:eastAsia="Arial"/>
          <w:sz w:val="28"/>
          <w:szCs w:val="28"/>
          <w:lang w:val="kk-KZ" w:eastAsia="en-US"/>
        </w:rPr>
        <w:t xml:space="preserve"> жолдауды </w:t>
      </w:r>
      <w:r w:rsidRPr="002F3A16">
        <w:rPr>
          <w:rFonts w:eastAsia="Arial"/>
          <w:sz w:val="28"/>
          <w:szCs w:val="28"/>
          <w:lang w:val="kk-KZ" w:eastAsia="en-US"/>
        </w:rPr>
        <w:t xml:space="preserve">сұраймыз. </w:t>
      </w:r>
    </w:p>
    <w:p w:rsidR="00E75C84" w:rsidRPr="00194016" w:rsidRDefault="00E75C84" w:rsidP="002F3A16">
      <w:pPr>
        <w:pStyle w:val="af5"/>
        <w:shd w:val="clear" w:color="auto" w:fill="FFFFFF"/>
        <w:spacing w:before="0" w:beforeAutospacing="0" w:after="0" w:afterAutospacing="0"/>
        <w:ind w:firstLine="708"/>
        <w:contextualSpacing/>
        <w:jc w:val="both"/>
        <w:rPr>
          <w:rFonts w:eastAsia="Arial"/>
          <w:sz w:val="28"/>
          <w:szCs w:val="28"/>
          <w:lang w:val="kk-KZ" w:eastAsia="en-US"/>
        </w:rPr>
      </w:pPr>
    </w:p>
    <w:p w:rsidR="00D6027C" w:rsidRPr="00194016" w:rsidRDefault="00D6027C" w:rsidP="002F3A16">
      <w:pPr>
        <w:spacing w:after="0" w:line="240" w:lineRule="auto"/>
        <w:contextualSpacing/>
        <w:jc w:val="both"/>
        <w:rPr>
          <w:rFonts w:ascii="Times New Roman" w:hAnsi="Times New Roman" w:cs="Times New Roman"/>
          <w:sz w:val="28"/>
          <w:szCs w:val="28"/>
          <w:lang w:val="kk-KZ"/>
        </w:rPr>
      </w:pPr>
      <w:bookmarkStart w:id="0" w:name="_GoBack"/>
      <w:bookmarkEnd w:id="0"/>
    </w:p>
    <w:p w:rsidR="00D6027C" w:rsidRPr="00194016" w:rsidRDefault="00D6027C" w:rsidP="002F3A16">
      <w:pPr>
        <w:spacing w:after="0" w:line="240" w:lineRule="auto"/>
        <w:ind w:firstLine="708"/>
        <w:contextualSpacing/>
        <w:jc w:val="both"/>
        <w:rPr>
          <w:rFonts w:ascii="Times New Roman" w:hAnsi="Times New Roman" w:cs="Times New Roman"/>
          <w:sz w:val="28"/>
          <w:szCs w:val="28"/>
          <w:lang w:val="kk-KZ"/>
        </w:rPr>
      </w:pP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r w:rsidRPr="00194016">
        <w:rPr>
          <w:rFonts w:ascii="Times New Roman" w:hAnsi="Times New Roman" w:cs="Times New Roman"/>
          <w:b/>
          <w:sz w:val="28"/>
          <w:szCs w:val="28"/>
          <w:lang w:val="kk-KZ"/>
        </w:rPr>
        <w:t>Вице</w:t>
      </w:r>
      <w:r w:rsidRPr="00A944BE">
        <w:rPr>
          <w:rFonts w:ascii="Times New Roman" w:hAnsi="Times New Roman" w:cs="Times New Roman"/>
          <w:b/>
          <w:sz w:val="28"/>
          <w:szCs w:val="28"/>
          <w:lang w:val="kk-KZ"/>
        </w:rPr>
        <w:t>-министр</w:t>
      </w:r>
      <w:r w:rsidRPr="00A944BE">
        <w:rPr>
          <w:rFonts w:ascii="Times New Roman" w:hAnsi="Times New Roman" w:cs="Times New Roman"/>
          <w:b/>
          <w:sz w:val="28"/>
          <w:szCs w:val="28"/>
          <w:lang w:val="kk-KZ"/>
        </w:rPr>
        <w:tab/>
      </w:r>
      <w:r w:rsidRPr="00A944BE">
        <w:rPr>
          <w:rFonts w:ascii="Times New Roman" w:hAnsi="Times New Roman" w:cs="Times New Roman"/>
          <w:b/>
          <w:sz w:val="28"/>
          <w:szCs w:val="28"/>
          <w:lang w:val="kk-KZ"/>
        </w:rPr>
        <w:tab/>
      </w:r>
      <w:r w:rsidRPr="00A944BE">
        <w:rPr>
          <w:rFonts w:ascii="Times New Roman" w:hAnsi="Times New Roman" w:cs="Times New Roman"/>
          <w:b/>
          <w:sz w:val="28"/>
          <w:szCs w:val="28"/>
          <w:lang w:val="kk-KZ"/>
        </w:rPr>
        <w:tab/>
      </w:r>
      <w:r w:rsidRPr="00A944BE">
        <w:rPr>
          <w:rFonts w:ascii="Times New Roman" w:hAnsi="Times New Roman" w:cs="Times New Roman"/>
          <w:b/>
          <w:sz w:val="28"/>
          <w:szCs w:val="28"/>
          <w:lang w:val="kk-KZ"/>
        </w:rPr>
        <w:tab/>
      </w:r>
      <w:r w:rsidRPr="00A944BE">
        <w:rPr>
          <w:rFonts w:ascii="Times New Roman" w:hAnsi="Times New Roman" w:cs="Times New Roman"/>
          <w:b/>
          <w:sz w:val="28"/>
          <w:szCs w:val="28"/>
          <w:lang w:val="kk-KZ"/>
        </w:rPr>
        <w:tab/>
      </w:r>
      <w:r w:rsidRPr="00A944BE">
        <w:rPr>
          <w:rFonts w:ascii="Times New Roman" w:hAnsi="Times New Roman" w:cs="Times New Roman"/>
          <w:b/>
          <w:sz w:val="28"/>
          <w:szCs w:val="28"/>
          <w:lang w:val="kk-KZ"/>
        </w:rPr>
        <w:tab/>
      </w:r>
      <w:r>
        <w:rPr>
          <w:rFonts w:ascii="Times New Roman" w:hAnsi="Times New Roman" w:cs="Times New Roman"/>
          <w:b/>
          <w:sz w:val="28"/>
          <w:szCs w:val="28"/>
          <w:lang w:val="kk-KZ"/>
        </w:rPr>
        <w:tab/>
      </w:r>
      <w:r w:rsidR="00E27917">
        <w:rPr>
          <w:rFonts w:ascii="Times New Roman" w:hAnsi="Times New Roman" w:cs="Times New Roman"/>
          <w:b/>
          <w:sz w:val="28"/>
          <w:szCs w:val="28"/>
          <w:lang w:val="kk-KZ"/>
        </w:rPr>
        <w:t>Т. Ешенқұлов</w:t>
      </w: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p>
    <w:p w:rsidR="00D6027C" w:rsidRDefault="00D6027C" w:rsidP="00D6027C">
      <w:pPr>
        <w:spacing w:after="0" w:line="240" w:lineRule="auto"/>
        <w:ind w:firstLine="708"/>
        <w:contextualSpacing/>
        <w:jc w:val="both"/>
        <w:rPr>
          <w:rFonts w:ascii="Times New Roman" w:hAnsi="Times New Roman" w:cs="Times New Roman"/>
          <w:b/>
          <w:sz w:val="28"/>
          <w:szCs w:val="28"/>
          <w:lang w:val="kk-KZ"/>
        </w:rPr>
      </w:pPr>
    </w:p>
    <w:p w:rsidR="00D6027C" w:rsidRPr="00BA5712" w:rsidRDefault="00D6027C" w:rsidP="00D6027C">
      <w:pPr>
        <w:spacing w:after="0" w:line="240" w:lineRule="auto"/>
        <w:jc w:val="both"/>
        <w:rPr>
          <w:rFonts w:ascii="Times New Roman" w:hAnsi="Times New Roman" w:cs="Times New Roman"/>
          <w:lang w:val="kk-KZ"/>
        </w:rPr>
      </w:pPr>
      <w:r w:rsidRPr="00BA5712">
        <w:rPr>
          <w:rFonts w:ascii="Times New Roman" w:hAnsi="Times New Roman" w:cs="Times New Roman"/>
          <w:lang w:val="kk-KZ"/>
        </w:rPr>
        <w:t>Оразова Қ.Т., 74-03-25</w:t>
      </w:r>
    </w:p>
    <w:p w:rsidR="00D6027C" w:rsidRPr="00A944BE" w:rsidRDefault="00D6027C" w:rsidP="00D6027C">
      <w:pPr>
        <w:spacing w:after="0" w:line="240" w:lineRule="auto"/>
        <w:ind w:firstLine="708"/>
        <w:contextualSpacing/>
        <w:jc w:val="both"/>
        <w:rPr>
          <w:rFonts w:ascii="Times New Roman" w:hAnsi="Times New Roman" w:cs="Times New Roman"/>
          <w:b/>
          <w:sz w:val="28"/>
          <w:szCs w:val="28"/>
          <w:lang w:val="kk-KZ"/>
        </w:rPr>
      </w:pPr>
    </w:p>
    <w:p w:rsidR="00334D4A" w:rsidRPr="00A06D82" w:rsidRDefault="00334D4A" w:rsidP="007123A5">
      <w:pPr>
        <w:pBdr>
          <w:top w:val="none" w:sz="4" w:space="0" w:color="000000"/>
          <w:left w:val="none" w:sz="4" w:space="0" w:color="000000"/>
          <w:bottom w:val="none" w:sz="4" w:space="0" w:color="000000"/>
          <w:right w:val="none" w:sz="4" w:space="0" w:color="000000"/>
        </w:pBdr>
        <w:spacing w:after="0" w:line="253" w:lineRule="atLeast"/>
        <w:ind w:firstLine="5103"/>
        <w:rPr>
          <w:rFonts w:ascii="Times New Roman" w:eastAsia="Times New Roman" w:hAnsi="Times New Roman" w:cs="Times New Roman"/>
          <w:lang w:val="kk-KZ"/>
        </w:rPr>
      </w:pPr>
    </w:p>
    <w:sectPr w:rsidR="00334D4A" w:rsidRPr="00A06D82" w:rsidSect="0073687F">
      <w:headerReference w:type="default" r:id="rId8"/>
      <w:footerReference w:type="default" r:id="rId9"/>
      <w:pgSz w:w="11906" w:h="16838"/>
      <w:pgMar w:top="709" w:right="850" w:bottom="822" w:left="1276" w:header="0" w:footer="155" w:gutter="0"/>
      <w:cols w:space="1701"/>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0BB1" w:rsidRDefault="00C80BB1">
      <w:pPr>
        <w:spacing w:after="0" w:line="240" w:lineRule="auto"/>
      </w:pPr>
      <w:r>
        <w:separator/>
      </w:r>
    </w:p>
  </w:endnote>
  <w:endnote w:type="continuationSeparator" w:id="1">
    <w:p w:rsidR="00C80BB1" w:rsidRDefault="00C80B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auto"/>
    <w:pitch w:val="default"/>
    <w:sig w:usb0="00000000" w:usb1="00000000" w:usb2="00000000" w:usb3="00000000" w:csb0="00000000" w:csb1="00000000"/>
  </w:font>
  <w:font w:name="noto sans cjk sc">
    <w:charset w:val="00"/>
    <w:family w:val="auto"/>
    <w:pitch w:val="default"/>
    <w:sig w:usb0="00000000" w:usb1="00000000" w:usb2="00000000" w:usb3="00000000" w:csb0="00000000" w:csb1="00000000"/>
  </w:font>
  <w:font w:name="Lohit Devanagari">
    <w:altName w:val="Arial"/>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4B" w:rsidRDefault="005A03E4">
    <w:pPr>
      <w:pBdr>
        <w:top w:val="none" w:sz="4" w:space="0" w:color="000000"/>
        <w:left w:val="none" w:sz="4" w:space="0" w:color="000000"/>
        <w:bottom w:val="none" w:sz="4" w:space="0" w:color="000000"/>
        <w:right w:val="none" w:sz="4" w:space="0" w:color="000000"/>
      </w:pBdr>
      <w:spacing w:after="0" w:line="253" w:lineRule="atLeast"/>
    </w:pPr>
    <w:r>
      <w:rPr>
        <w:color w:val="000000"/>
      </w:rPr>
      <w: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0BB1" w:rsidRDefault="00C80BB1">
      <w:pPr>
        <w:spacing w:after="0" w:line="240" w:lineRule="auto"/>
      </w:pPr>
      <w:r>
        <w:separator/>
      </w:r>
    </w:p>
  </w:footnote>
  <w:footnote w:type="continuationSeparator" w:id="1">
    <w:p w:rsidR="00C80BB1" w:rsidRDefault="00C80B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4B" w:rsidRDefault="00004307">
    <w:pPr>
      <w:pStyle w:val="ad"/>
    </w:pPr>
    <w:r>
      <w:rPr>
        <w:noProof/>
        <w:lang w:val="ru-RU" w:eastAsia="ru-RU"/>
      </w:rPr>
      <w:pict>
        <v:shapetype id="_x0000_m1027" coordsize="21600,21600" o:spt="75#_x0000_t75" o:preferrelative="t" path="m@4@5l@4@11@9@11@9@5xe" filled="t" stroked="t">
          <v:stroke joinstyle="round"/>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t" gradientshapeok="f" o:connecttype="segments"/>
          <o:lock v:ext="edit" aspectratio="f"/>
        </v:shapetype>
        <v:shape id="Прямоугольник 1" o:spid="_x0000_s2051" type="#_x0000_m1027" style="position:absolute;margin-left:-279.75pt;margin-top:460.9pt;width:473.6pt;height:40.5pt;rotation:-5898274fd;z-index:6144;mso-wrap-style:square;mso-wrap-distance-left:3.2mm;mso-wrap-distance-top:0;mso-wrap-distance-right:3.2mm;mso-wrap-distance-bottom:0;mso-position-horizontal:absolute;mso-position-horizontal-relative:text;mso-position-vertical:absolute;mso-position-vertical-relative:text;v-text-anchor:top" o:spt="1" o:preferrelative="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" path="m,l,21600r21600,l21600,xe" filled="f" stroked="f">
          <v:stroke joinstyle="miter"/>
          <v:path gradientshapeok="t" o:connecttype="rect"/>
          <v:textbox>
            <w:txbxContent>
              <w:p w:rsidR="001D464B" w:rsidRDefault="005A03E4">
                <w:pPr>
                  <w:pBdr>
                    <w:top w:val="none" w:sz="4" w:space="0" w:color="000000"/>
                    <w:left w:val="none" w:sz="4" w:space="0" w:color="000000"/>
                    <w:bottom w:val="none" w:sz="4" w:space="0" w:color="000000"/>
                    <w:right w:val="none" w:sz="4" w:space="0" w:color="000000"/>
                  </w:pBdr>
                  <w:spacing w:after="0" w:line="253" w:lineRule="atLeast"/>
                  <w:rPr>
                    <w:rFonts w:ascii="Times New Roman" w:eastAsia="Times New Roman" w:hAnsi="Times New Roman" w:cs="Times New Roman"/>
                    <w:sz w:val="16"/>
                  </w:rPr>
                </w:pPr>
                <w:proofErr w:type="spellStart"/>
                <w:r>
                  <w:rPr>
                    <w:rFonts w:ascii="Times New Roman" w:eastAsia="Times New Roman" w:hAnsi="Times New Roman" w:cs="Times New Roman"/>
                    <w:color w:val="005DAC"/>
                    <w:sz w:val="16"/>
                  </w:rPr>
                  <w:t>Бланксериялықнөмірсізжарамсызболыптабылады</w:t>
                </w:r>
                <w:proofErr w:type="spellEnd"/>
                <w:r>
                  <w:rPr>
                    <w:rFonts w:ascii="Times New Roman" w:eastAsia="Times New Roman" w:hAnsi="Times New Roman" w:cs="Times New Roman"/>
                    <w:color w:val="005DAC"/>
                    <w:sz w:val="16"/>
                  </w:rPr>
                  <w:t xml:space="preserve">. </w:t>
                </w:r>
                <w:proofErr w:type="spellStart"/>
                <w:r>
                  <w:rPr>
                    <w:rFonts w:ascii="Times New Roman" w:eastAsia="Times New Roman" w:hAnsi="Times New Roman" w:cs="Times New Roman"/>
                    <w:color w:val="005DAC"/>
                    <w:sz w:val="16"/>
                  </w:rPr>
                  <w:t>Жауапқайтарғандаміндеттітүрдебіздің</w:t>
                </w:r>
                <w:proofErr w:type="spellEnd"/>
                <w:r>
                  <w:rPr>
                    <w:rFonts w:ascii="Times New Roman" w:eastAsia="Times New Roman" w:hAnsi="Times New Roman" w:cs="Times New Roman"/>
                    <w:color w:val="005DAC"/>
                    <w:sz w:val="16"/>
                  </w:rPr>
                  <w:t xml:space="preserve"> № </w:t>
                </w:r>
                <w:proofErr w:type="spellStart"/>
                <w:r>
                  <w:rPr>
                    <w:rFonts w:ascii="Times New Roman" w:eastAsia="Times New Roman" w:hAnsi="Times New Roman" w:cs="Times New Roman"/>
                    <w:color w:val="005DAC"/>
                    <w:sz w:val="16"/>
                  </w:rPr>
                  <w:t>жәнекүнікөрсетілуікерек</w:t>
                </w:r>
                <w:proofErr w:type="spellEnd"/>
                <w:r>
                  <w:rPr>
                    <w:rFonts w:ascii="Times New Roman" w:eastAsia="Times New Roman" w:hAnsi="Times New Roman" w:cs="Times New Roman"/>
                    <w:color w:val="005DAC"/>
                    <w:sz w:val="16"/>
                  </w:rPr>
                  <w:t>.</w:t>
                </w:r>
              </w:p>
              <w:p w:rsidR="001D464B" w:rsidRPr="00832846" w:rsidRDefault="005A03E4">
                <w:pPr>
                  <w:pBdr>
                    <w:top w:val="none" w:sz="4" w:space="0" w:color="000000"/>
                    <w:left w:val="none" w:sz="4" w:space="0" w:color="000000"/>
                    <w:bottom w:val="none" w:sz="4" w:space="0" w:color="000000"/>
                    <w:right w:val="none" w:sz="4" w:space="0" w:color="000000"/>
                  </w:pBdr>
                  <w:spacing w:after="0" w:line="253" w:lineRule="atLeast"/>
                  <w:rPr>
                    <w:rFonts w:ascii="Times New Roman" w:eastAsia="Times New Roman" w:hAnsi="Times New Roman" w:cs="Times New Roman"/>
                    <w:sz w:val="16"/>
                    <w:lang w:val="ru-RU"/>
                  </w:rPr>
                </w:pPr>
                <w:r w:rsidRPr="00832846">
                  <w:rPr>
                    <w:rFonts w:ascii="Times New Roman" w:eastAsia="Times New Roman" w:hAnsi="Times New Roman" w:cs="Times New Roman"/>
                    <w:color w:val="005DAC"/>
                    <w:sz w:val="16"/>
                    <w:lang w:val="ru-RU"/>
                  </w:rPr>
                  <w:t>Бланк без серийного номера не действителен. При ответе обязательно ссылаться на наш № и дату.</w:t>
                </w:r>
              </w:p>
              <w:p w:rsidR="001D464B" w:rsidRPr="00832846" w:rsidRDefault="005A03E4">
                <w:pPr>
                  <w:pBdr>
                    <w:top w:val="none" w:sz="4" w:space="0" w:color="000000"/>
                    <w:left w:val="none" w:sz="4" w:space="0" w:color="000000"/>
                    <w:bottom w:val="none" w:sz="4" w:space="0" w:color="000000"/>
                    <w:right w:val="none" w:sz="4" w:space="0" w:color="000000"/>
                  </w:pBdr>
                  <w:spacing w:line="253" w:lineRule="atLeast"/>
                  <w:jc w:val="center"/>
                  <w:rPr>
                    <w:rFonts w:ascii="Times New Roman" w:eastAsia="Times New Roman" w:hAnsi="Times New Roman" w:cs="Times New Roman"/>
                    <w:sz w:val="16"/>
                    <w:lang w:val="ru-RU"/>
                  </w:rPr>
                </w:pPr>
                <w:r>
                  <w:rPr>
                    <w:rFonts w:ascii="Times New Roman" w:eastAsia="Times New Roman" w:hAnsi="Times New Roman" w:cs="Times New Roman"/>
                    <w:b/>
                    <w:color w:val="5B9BD5"/>
                    <w:sz w:val="16"/>
                  </w:rPr>
                  <w:t> </w:t>
                </w:r>
              </w:p>
              <w:p w:rsidR="001D464B" w:rsidRPr="00832846" w:rsidRDefault="001D464B">
                <w:pPr>
                  <w:jc w:val="center"/>
                  <w:rPr>
                    <w:rFonts w:ascii="Times New Roman" w:eastAsia="Times New Roman" w:hAnsi="Times New Roman" w:cs="Times New Roman"/>
                    <w:b/>
                    <w:color w:val="5B9BD5" w:themeColor="accent1"/>
                    <w:sz w:val="16"/>
                    <w:lang w:val="ru-RU"/>
                  </w:rPr>
                </w:pPr>
              </w:p>
            </w:txbxContent>
          </v:textbox>
        </v:shape>
      </w:pict>
    </w:r>
  </w:p>
  <w:p w:rsidR="003D52A9" w:rsidRDefault="00004307">
    <w:r w:rsidRPr="0000430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образования города Семей области Абай - Камалиева А.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A4D64"/>
    <w:multiLevelType w:val="hybridMultilevel"/>
    <w:tmpl w:val="839A13D4"/>
    <w:lvl w:ilvl="0" w:tplc="7D56B0C2">
      <w:numFmt w:val="bullet"/>
      <w:lvlText w:val="-"/>
      <w:lvlJc w:val="left"/>
      <w:pPr>
        <w:ind w:left="1710" w:hanging="360"/>
      </w:pPr>
      <w:rPr>
        <w:rFonts w:ascii="Times New Roman" w:eastAsia="Arial" w:hAnsi="Times New Roman" w:cs="Times New Roman" w:hint="default"/>
      </w:rPr>
    </w:lvl>
    <w:lvl w:ilvl="1" w:tplc="04190003" w:tentative="1">
      <w:start w:val="1"/>
      <w:numFmt w:val="bullet"/>
      <w:lvlText w:val="o"/>
      <w:lvlJc w:val="left"/>
      <w:pPr>
        <w:ind w:left="2430" w:hanging="360"/>
      </w:pPr>
      <w:rPr>
        <w:rFonts w:ascii="Courier New" w:hAnsi="Courier New" w:cs="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cs="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cs="Courier New" w:hint="default"/>
      </w:rPr>
    </w:lvl>
    <w:lvl w:ilvl="8" w:tplc="04190005" w:tentative="1">
      <w:start w:val="1"/>
      <w:numFmt w:val="bullet"/>
      <w:lvlText w:val=""/>
      <w:lvlJc w:val="left"/>
      <w:pPr>
        <w:ind w:left="747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53"/>
    <o:shapelayout v:ext="edit">
      <o:idmap v:ext="edit" data="2"/>
    </o:shapelayout>
  </w:hdrShapeDefaults>
  <w:footnotePr>
    <w:footnote w:id="0"/>
    <w:footnote w:id="1"/>
  </w:footnotePr>
  <w:endnotePr>
    <w:endnote w:id="0"/>
    <w:endnote w:id="1"/>
  </w:endnotePr>
  <w:compat/>
  <w:rsids>
    <w:rsidRoot w:val="001D464B"/>
    <w:rsid w:val="00004307"/>
    <w:rsid w:val="0001448A"/>
    <w:rsid w:val="00022DFE"/>
    <w:rsid w:val="00194016"/>
    <w:rsid w:val="001D464B"/>
    <w:rsid w:val="001D5A0E"/>
    <w:rsid w:val="0020059F"/>
    <w:rsid w:val="002129A3"/>
    <w:rsid w:val="002426C7"/>
    <w:rsid w:val="002541BC"/>
    <w:rsid w:val="002F3A16"/>
    <w:rsid w:val="00316E7B"/>
    <w:rsid w:val="00334D4A"/>
    <w:rsid w:val="00380629"/>
    <w:rsid w:val="003E30C5"/>
    <w:rsid w:val="00447A32"/>
    <w:rsid w:val="004F6610"/>
    <w:rsid w:val="00505BB1"/>
    <w:rsid w:val="005A03E4"/>
    <w:rsid w:val="005E658E"/>
    <w:rsid w:val="006F6CCA"/>
    <w:rsid w:val="00701E90"/>
    <w:rsid w:val="007123A5"/>
    <w:rsid w:val="00721A26"/>
    <w:rsid w:val="0073687F"/>
    <w:rsid w:val="00750638"/>
    <w:rsid w:val="0078191F"/>
    <w:rsid w:val="00832846"/>
    <w:rsid w:val="008D4CA5"/>
    <w:rsid w:val="009939D3"/>
    <w:rsid w:val="00A06D82"/>
    <w:rsid w:val="00A50A27"/>
    <w:rsid w:val="00AC4156"/>
    <w:rsid w:val="00AE60BB"/>
    <w:rsid w:val="00B122B6"/>
    <w:rsid w:val="00B171EE"/>
    <w:rsid w:val="00B50AFD"/>
    <w:rsid w:val="00B53352"/>
    <w:rsid w:val="00B66E35"/>
    <w:rsid w:val="00B734F7"/>
    <w:rsid w:val="00BE3202"/>
    <w:rsid w:val="00C80BB1"/>
    <w:rsid w:val="00D6027C"/>
    <w:rsid w:val="00D71F16"/>
    <w:rsid w:val="00DD51EC"/>
    <w:rsid w:val="00E06328"/>
    <w:rsid w:val="00E258F1"/>
    <w:rsid w:val="00E27917"/>
    <w:rsid w:val="00E75C84"/>
    <w:rsid w:val="00EC78E6"/>
    <w:rsid w:val="00F45980"/>
    <w:rsid w:val="00FC69D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307"/>
    <w:pPr>
      <w:spacing w:after="200" w:line="276" w:lineRule="auto"/>
    </w:pPr>
  </w:style>
  <w:style w:type="paragraph" w:styleId="1">
    <w:name w:val="heading 1"/>
    <w:basedOn w:val="a"/>
    <w:uiPriority w:val="9"/>
    <w:qFormat/>
    <w:rsid w:val="00004307"/>
    <w:pPr>
      <w:keepNext/>
      <w:keepLines/>
      <w:spacing w:before="480"/>
      <w:outlineLvl w:val="0"/>
    </w:pPr>
    <w:rPr>
      <w:sz w:val="40"/>
      <w:szCs w:val="40"/>
    </w:rPr>
  </w:style>
  <w:style w:type="paragraph" w:styleId="2">
    <w:name w:val="heading 2"/>
    <w:basedOn w:val="a"/>
    <w:uiPriority w:val="9"/>
    <w:unhideWhenUsed/>
    <w:qFormat/>
    <w:rsid w:val="00004307"/>
    <w:pPr>
      <w:keepNext/>
      <w:keepLines/>
      <w:spacing w:before="360"/>
      <w:outlineLvl w:val="1"/>
    </w:pPr>
    <w:rPr>
      <w:sz w:val="34"/>
    </w:rPr>
  </w:style>
  <w:style w:type="paragraph" w:styleId="3">
    <w:name w:val="heading 3"/>
    <w:basedOn w:val="a"/>
    <w:uiPriority w:val="9"/>
    <w:unhideWhenUsed/>
    <w:qFormat/>
    <w:rsid w:val="00004307"/>
    <w:pPr>
      <w:keepNext/>
      <w:keepLines/>
      <w:spacing w:before="320"/>
      <w:outlineLvl w:val="2"/>
    </w:pPr>
    <w:rPr>
      <w:sz w:val="30"/>
      <w:szCs w:val="30"/>
    </w:rPr>
  </w:style>
  <w:style w:type="paragraph" w:styleId="4">
    <w:name w:val="heading 4"/>
    <w:basedOn w:val="a"/>
    <w:uiPriority w:val="9"/>
    <w:unhideWhenUsed/>
    <w:qFormat/>
    <w:rsid w:val="00004307"/>
    <w:pPr>
      <w:keepNext/>
      <w:keepLines/>
      <w:spacing w:before="320"/>
      <w:outlineLvl w:val="3"/>
    </w:pPr>
    <w:rPr>
      <w:b/>
      <w:bCs/>
      <w:sz w:val="26"/>
      <w:szCs w:val="26"/>
    </w:rPr>
  </w:style>
  <w:style w:type="paragraph" w:styleId="5">
    <w:name w:val="heading 5"/>
    <w:basedOn w:val="a"/>
    <w:uiPriority w:val="9"/>
    <w:unhideWhenUsed/>
    <w:qFormat/>
    <w:rsid w:val="00004307"/>
    <w:pPr>
      <w:keepNext/>
      <w:keepLines/>
      <w:spacing w:before="320"/>
      <w:outlineLvl w:val="4"/>
    </w:pPr>
    <w:rPr>
      <w:b/>
      <w:bCs/>
      <w:sz w:val="24"/>
      <w:szCs w:val="24"/>
    </w:rPr>
  </w:style>
  <w:style w:type="paragraph" w:styleId="6">
    <w:name w:val="heading 6"/>
    <w:basedOn w:val="a"/>
    <w:uiPriority w:val="9"/>
    <w:unhideWhenUsed/>
    <w:qFormat/>
    <w:rsid w:val="00004307"/>
    <w:pPr>
      <w:keepNext/>
      <w:keepLines/>
      <w:spacing w:before="320"/>
      <w:outlineLvl w:val="5"/>
    </w:pPr>
    <w:rPr>
      <w:b/>
      <w:bCs/>
    </w:rPr>
  </w:style>
  <w:style w:type="paragraph" w:styleId="7">
    <w:name w:val="heading 7"/>
    <w:basedOn w:val="a"/>
    <w:uiPriority w:val="9"/>
    <w:unhideWhenUsed/>
    <w:qFormat/>
    <w:rsid w:val="00004307"/>
    <w:pPr>
      <w:keepNext/>
      <w:keepLines/>
      <w:spacing w:before="320"/>
      <w:outlineLvl w:val="6"/>
    </w:pPr>
    <w:rPr>
      <w:b/>
      <w:bCs/>
      <w:i/>
      <w:iCs/>
    </w:rPr>
  </w:style>
  <w:style w:type="paragraph" w:styleId="8">
    <w:name w:val="heading 8"/>
    <w:basedOn w:val="a"/>
    <w:uiPriority w:val="9"/>
    <w:unhideWhenUsed/>
    <w:qFormat/>
    <w:rsid w:val="00004307"/>
    <w:pPr>
      <w:keepNext/>
      <w:keepLines/>
      <w:spacing w:before="320"/>
      <w:outlineLvl w:val="7"/>
    </w:pPr>
    <w:rPr>
      <w:i/>
      <w:iCs/>
    </w:rPr>
  </w:style>
  <w:style w:type="paragraph" w:styleId="9">
    <w:name w:val="heading 9"/>
    <w:basedOn w:val="a"/>
    <w:uiPriority w:val="9"/>
    <w:unhideWhenUsed/>
    <w:qFormat/>
    <w:rsid w:val="00004307"/>
    <w:pPr>
      <w:keepNext/>
      <w:keepLines/>
      <w:spacing w:before="32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uiPriority w:val="59"/>
    <w:rsid w:val="000043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004307"/>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004307"/>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D"/>
      </w:tcPr>
    </w:tblStylePr>
    <w:tblStylePr w:type="band1Horz">
      <w:tblPr/>
      <w:tcPr>
        <w:shd w:val="clear" w:color="FFFFFF" w:fill="F2F2F2" w:themeFill="text1" w:themeFillTint="D"/>
      </w:tcPr>
    </w:tblStylePr>
  </w:style>
  <w:style w:type="table" w:customStyle="1" w:styleId="PlainTable2">
    <w:name w:val="Plain Table 2"/>
    <w:uiPriority w:val="59"/>
    <w:rsid w:val="00004307"/>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004307"/>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PlainTable4">
    <w:name w:val="Plain Table 4"/>
    <w:uiPriority w:val="99"/>
    <w:rsid w:val="00004307"/>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PlainTable5">
    <w:name w:val="Plain Table 5"/>
    <w:uiPriority w:val="99"/>
    <w:rsid w:val="00004307"/>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GridTable1Light">
    <w:name w:val="Grid Table 1 Light"/>
    <w:uiPriority w:val="99"/>
    <w:rsid w:val="00004307"/>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004307"/>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uiPriority w:val="99"/>
    <w:rsid w:val="00004307"/>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uiPriority w:val="99"/>
    <w:rsid w:val="00004307"/>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uiPriority w:val="99"/>
    <w:rsid w:val="00004307"/>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uiPriority w:val="99"/>
    <w:rsid w:val="00004307"/>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uiPriority w:val="99"/>
    <w:rsid w:val="00004307"/>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uiPriority w:val="99"/>
    <w:rsid w:val="00004307"/>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uiPriority w:val="99"/>
    <w:rsid w:val="00004307"/>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2-Accent2">
    <w:name w:val="Grid Table 2 - Accent 2"/>
    <w:uiPriority w:val="99"/>
    <w:rsid w:val="00004307"/>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2-Accent3">
    <w:name w:val="Grid Table 2 - Accent 3"/>
    <w:uiPriority w:val="99"/>
    <w:rsid w:val="00004307"/>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2-Accent4">
    <w:name w:val="Grid Table 2 - Accent 4"/>
    <w:uiPriority w:val="99"/>
    <w:rsid w:val="00004307"/>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2-Accent5">
    <w:name w:val="Grid Table 2 - Accent 5"/>
    <w:uiPriority w:val="99"/>
    <w:rsid w:val="00004307"/>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2-Accent6">
    <w:name w:val="Grid Table 2 - Accent 6"/>
    <w:uiPriority w:val="99"/>
    <w:rsid w:val="00004307"/>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3">
    <w:name w:val="Grid Table 3"/>
    <w:uiPriority w:val="99"/>
    <w:rsid w:val="00004307"/>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uiPriority w:val="99"/>
    <w:rsid w:val="00004307"/>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3-Accent2">
    <w:name w:val="Grid Table 3 - Accent 2"/>
    <w:uiPriority w:val="99"/>
    <w:rsid w:val="00004307"/>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3-Accent3">
    <w:name w:val="Grid Table 3 - Accent 3"/>
    <w:uiPriority w:val="99"/>
    <w:rsid w:val="00004307"/>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3-Accent4">
    <w:name w:val="Grid Table 3 - Accent 4"/>
    <w:uiPriority w:val="99"/>
    <w:rsid w:val="00004307"/>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3-Accent5">
    <w:name w:val="Grid Table 3 - Accent 5"/>
    <w:uiPriority w:val="99"/>
    <w:rsid w:val="00004307"/>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3-Accent6">
    <w:name w:val="Grid Table 3 - Accent 6"/>
    <w:uiPriority w:val="99"/>
    <w:rsid w:val="00004307"/>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4">
    <w:name w:val="Grid Table 4"/>
    <w:uiPriority w:val="59"/>
    <w:rsid w:val="00004307"/>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uiPriority w:val="59"/>
    <w:rsid w:val="00004307"/>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FFFFFF"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EEBF6" w:themeFill="accent1" w:themeFillTint="32"/>
      </w:tcPr>
    </w:tblStylePr>
    <w:tblStylePr w:type="band1Horz">
      <w:rPr>
        <w:rFonts w:ascii="Arial" w:hAnsi="Arial"/>
        <w:color w:val="404040"/>
        <w:sz w:val="22"/>
      </w:rPr>
      <w:tblPr/>
      <w:tcPr>
        <w:shd w:val="clear" w:color="FFFFFF" w:fill="DEEBF6" w:themeFill="accent1" w:themeFillTint="32"/>
      </w:tcPr>
    </w:tblStylePr>
  </w:style>
  <w:style w:type="table" w:customStyle="1" w:styleId="GridTable4-Accent2">
    <w:name w:val="Grid Table 4 - Accent 2"/>
    <w:uiPriority w:val="59"/>
    <w:rsid w:val="00004307"/>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4-Accent3">
    <w:name w:val="Grid Table 4 - Accent 3"/>
    <w:uiPriority w:val="59"/>
    <w:rsid w:val="00004307"/>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4-Accent4">
    <w:name w:val="Grid Table 4 - Accent 4"/>
    <w:uiPriority w:val="59"/>
    <w:rsid w:val="00004307"/>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4-Accent5">
    <w:name w:val="Grid Table 4 - Accent 5"/>
    <w:uiPriority w:val="59"/>
    <w:rsid w:val="00004307"/>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4-Accent6">
    <w:name w:val="Grid Table 4 - Accent 6"/>
    <w:uiPriority w:val="59"/>
    <w:rsid w:val="00004307"/>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5Dark">
    <w:name w:val="Grid Table 5 Dark"/>
    <w:uiPriority w:val="99"/>
    <w:rsid w:val="0000430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rsid w:val="0000430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DEAF6" w:themeFill="accent1" w:themeFillTint="34"/>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rFonts w:ascii="Arial" w:hAnsi="Arial"/>
        <w:b/>
        <w:color w:val="FFFFFF"/>
        <w:sz w:val="22"/>
      </w:rPr>
      <w:tblPr/>
      <w:tcPr>
        <w:tcBorders>
          <w:top w:val="single" w:sz="4" w:space="0" w:color="FFFFFF" w:themeColor="light1"/>
        </w:tcBorders>
        <w:shd w:val="clear" w:color="FFFFFF" w:fill="5B9BD5" w:themeFill="accent1"/>
      </w:tcPr>
    </w:tblStylePr>
    <w:tblStylePr w:type="firstCol">
      <w:rPr>
        <w:rFonts w:ascii="Arial" w:hAnsi="Arial"/>
        <w:b/>
        <w:color w:val="FFFFFF"/>
        <w:sz w:val="22"/>
      </w:rPr>
      <w:tblPr/>
      <w:tcPr>
        <w:shd w:val="clear" w:color="FFFFFF" w:fill="5B9BD5" w:themeFill="accent1"/>
      </w:tcPr>
    </w:tblStylePr>
    <w:tblStylePr w:type="lastCol">
      <w:rPr>
        <w:rFonts w:ascii="Arial" w:hAnsi="Arial"/>
        <w:b/>
        <w:color w:val="FFFFFF"/>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uiPriority w:val="99"/>
    <w:rsid w:val="0000430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BE5D6" w:themeFill="accent2" w:themeFillTint="32"/>
      <w:tblCellMar>
        <w:top w:w="0" w:type="dxa"/>
        <w:left w:w="0" w:type="dxa"/>
        <w:bottom w:w="0" w:type="dxa"/>
        <w:right w:w="0" w:type="dxa"/>
      </w:tblCellMar>
    </w:tblPr>
    <w:tblStylePr w:type="firstRow">
      <w:rPr>
        <w:rFonts w:ascii="Arial" w:hAnsi="Arial"/>
        <w:b/>
        <w:color w:val="FFFFFF"/>
        <w:sz w:val="22"/>
      </w:rPr>
      <w:tblPr/>
      <w:tcPr>
        <w:shd w:val="clear" w:color="FFFFFF" w:fill="ED7D31" w:themeFill="accent2"/>
      </w:tcPr>
    </w:tblStylePr>
    <w:tblStylePr w:type="lastRow">
      <w:rPr>
        <w:rFonts w:ascii="Arial" w:hAnsi="Arial"/>
        <w:b/>
        <w:color w:val="FFFFFF"/>
        <w:sz w:val="22"/>
      </w:rPr>
      <w:tblPr/>
      <w:tcPr>
        <w:tcBorders>
          <w:top w:val="single" w:sz="4" w:space="0" w:color="FFFFFF" w:themeColor="light1"/>
        </w:tcBorders>
        <w:shd w:val="clear" w:color="FFFFFF" w:fill="ED7D31" w:themeFill="accent2"/>
      </w:tcPr>
    </w:tblStylePr>
    <w:tblStylePr w:type="firstCol">
      <w:rPr>
        <w:rFonts w:ascii="Arial" w:hAnsi="Arial"/>
        <w:b/>
        <w:color w:val="FFFFFF"/>
        <w:sz w:val="22"/>
      </w:rPr>
      <w:tblPr/>
      <w:tcPr>
        <w:shd w:val="clear" w:color="FFFFFF" w:fill="ED7D31" w:themeFill="accent2"/>
      </w:tcPr>
    </w:tblStylePr>
    <w:tblStylePr w:type="lastCol">
      <w:rPr>
        <w:rFonts w:ascii="Arial" w:hAnsi="Arial"/>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uiPriority w:val="99"/>
    <w:rsid w:val="0000430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CECE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FFFFFF" w:fill="A5A5A5" w:themeFill="accent3"/>
      </w:tcPr>
    </w:tblStylePr>
    <w:tblStylePr w:type="lastRow">
      <w:rPr>
        <w:rFonts w:ascii="Arial" w:hAnsi="Arial"/>
        <w:b/>
        <w:color w:val="FFFFFF"/>
        <w:sz w:val="22"/>
      </w:rPr>
      <w:tblPr/>
      <w:tcPr>
        <w:tcBorders>
          <w:top w:val="single" w:sz="4" w:space="0" w:color="FFFFFF" w:themeColor="light1"/>
        </w:tcBorders>
        <w:shd w:val="clear" w:color="FFFFFF" w:fill="A5A5A5" w:themeFill="accent3"/>
      </w:tcPr>
    </w:tblStylePr>
    <w:tblStylePr w:type="firstCol">
      <w:rPr>
        <w:rFonts w:ascii="Arial" w:hAnsi="Arial"/>
        <w:b/>
        <w:color w:val="FFFFFF"/>
        <w:sz w:val="22"/>
      </w:rPr>
      <w:tblPr/>
      <w:tcPr>
        <w:shd w:val="clear" w:color="FFFFFF" w:fill="A5A5A5" w:themeFill="accent3"/>
      </w:tcPr>
    </w:tblStylePr>
    <w:tblStylePr w:type="lastCol">
      <w:rPr>
        <w:rFonts w:ascii="Arial" w:hAnsi="Arial"/>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uiPriority w:val="99"/>
    <w:rsid w:val="0000430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2CB" w:themeFill="accent4" w:themeFillTint="34"/>
      <w:tblCellMar>
        <w:top w:w="0" w:type="dxa"/>
        <w:left w:w="0" w:type="dxa"/>
        <w:bottom w:w="0" w:type="dxa"/>
        <w:right w:w="0" w:type="dxa"/>
      </w:tblCellMar>
    </w:tblPr>
    <w:tblStylePr w:type="firstRow">
      <w:rPr>
        <w:rFonts w:ascii="Arial" w:hAnsi="Arial"/>
        <w:b/>
        <w:color w:val="FFFFFF"/>
        <w:sz w:val="22"/>
      </w:rPr>
      <w:tblPr/>
      <w:tcPr>
        <w:shd w:val="clear" w:color="FFFFFF" w:fill="FFC000" w:themeFill="accent4"/>
      </w:tcPr>
    </w:tblStylePr>
    <w:tblStylePr w:type="lastRow">
      <w:rPr>
        <w:rFonts w:ascii="Arial" w:hAnsi="Arial"/>
        <w:b/>
        <w:color w:val="FFFFFF"/>
        <w:sz w:val="22"/>
      </w:rPr>
      <w:tblPr/>
      <w:tcPr>
        <w:tcBorders>
          <w:top w:val="single" w:sz="4" w:space="0" w:color="FFFFFF" w:themeColor="light1"/>
        </w:tcBorders>
        <w:shd w:val="clear" w:color="FFFFFF" w:fill="FFC000" w:themeFill="accent4"/>
      </w:tcPr>
    </w:tblStylePr>
    <w:tblStylePr w:type="firstCol">
      <w:rPr>
        <w:rFonts w:ascii="Arial" w:hAnsi="Arial"/>
        <w:b/>
        <w:color w:val="FFFFFF"/>
        <w:sz w:val="22"/>
      </w:rPr>
      <w:tblPr/>
      <w:tcPr>
        <w:shd w:val="clear" w:color="FFFFFF" w:fill="FFC000" w:themeFill="accent4"/>
      </w:tcPr>
    </w:tblStylePr>
    <w:tblStylePr w:type="lastCol">
      <w:rPr>
        <w:rFonts w:ascii="Arial" w:hAnsi="Arial"/>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uiPriority w:val="99"/>
    <w:rsid w:val="0000430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E2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FFFFFF" w:fill="4472C4" w:themeFill="accent5"/>
      </w:tcPr>
    </w:tblStylePr>
    <w:tblStylePr w:type="lastRow">
      <w:rPr>
        <w:rFonts w:ascii="Arial" w:hAnsi="Arial"/>
        <w:b/>
        <w:color w:val="FFFFFF"/>
        <w:sz w:val="22"/>
      </w:rPr>
      <w:tblPr/>
      <w:tcPr>
        <w:tcBorders>
          <w:top w:val="single" w:sz="4" w:space="0" w:color="FFFFFF" w:themeColor="light1"/>
        </w:tcBorders>
        <w:shd w:val="clear" w:color="FFFFFF" w:fill="4472C4" w:themeFill="accent5"/>
      </w:tcPr>
    </w:tblStylePr>
    <w:tblStylePr w:type="firstCol">
      <w:rPr>
        <w:rFonts w:ascii="Arial" w:hAnsi="Arial"/>
        <w:b/>
        <w:color w:val="FFFFFF"/>
        <w:sz w:val="22"/>
      </w:rPr>
      <w:tblPr/>
      <w:tcPr>
        <w:shd w:val="clear" w:color="FFFFFF" w:fill="4472C4" w:themeFill="accent5"/>
      </w:tcPr>
    </w:tblStylePr>
    <w:tblStylePr w:type="lastCol">
      <w:rPr>
        <w:rFonts w:ascii="Arial" w:hAnsi="Arial"/>
        <w:b/>
        <w:color w:val="FFFFFF"/>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uiPriority w:val="99"/>
    <w:rsid w:val="00004307"/>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1EF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FFFFF" w:fill="70AD47" w:themeFill="accent6"/>
      </w:tcPr>
    </w:tblStylePr>
    <w:tblStylePr w:type="lastRow">
      <w:rPr>
        <w:rFonts w:ascii="Arial" w:hAnsi="Arial"/>
        <w:b/>
        <w:color w:val="FFFFFF"/>
        <w:sz w:val="22"/>
      </w:rPr>
      <w:tblPr/>
      <w:tcPr>
        <w:tcBorders>
          <w:top w:val="single" w:sz="4" w:space="0" w:color="FFFFFF" w:themeColor="light1"/>
        </w:tcBorders>
        <w:shd w:val="clear" w:color="FFFFFF" w:fill="70AD47" w:themeFill="accent6"/>
      </w:tcPr>
    </w:tblStylePr>
    <w:tblStylePr w:type="firstCol">
      <w:rPr>
        <w:rFonts w:ascii="Arial" w:hAnsi="Arial"/>
        <w:b/>
        <w:color w:val="FFFFFF"/>
        <w:sz w:val="22"/>
      </w:rPr>
      <w:tblPr/>
      <w:tcPr>
        <w:shd w:val="clear" w:color="FFFFFF" w:fill="70AD47" w:themeFill="accent6"/>
      </w:tcPr>
    </w:tblStylePr>
    <w:tblStylePr w:type="lastCol">
      <w:rPr>
        <w:rFonts w:ascii="Arial" w:hAnsi="Arial"/>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uiPriority w:val="99"/>
    <w:rsid w:val="00004307"/>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004307"/>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rFonts w:ascii="Arial" w:hAnsi="Arial"/>
        <w:color w:val="ACCCEA" w:themeColor="accent1" w:themeTint="80" w:themeShade="95"/>
        <w:sz w:val="22"/>
      </w:rPr>
      <w:tblPr/>
      <w:tcPr>
        <w:shd w:val="clear" w:color="FFFFFF"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uiPriority w:val="99"/>
    <w:rsid w:val="00004307"/>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rFonts w:ascii="Arial" w:hAnsi="Arial"/>
        <w:color w:val="F4B184" w:themeColor="accent2" w:themeTint="97" w:themeShade="95"/>
        <w:sz w:val="22"/>
      </w:rPr>
      <w:tblPr/>
      <w:tcPr>
        <w:shd w:val="clear" w:color="FFFFFF"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uiPriority w:val="99"/>
    <w:rsid w:val="00004307"/>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rFonts w:ascii="Arial" w:hAnsi="Arial"/>
        <w:color w:val="A5A5A5" w:themeColor="accent3" w:themeTint="FE" w:themeShade="95"/>
        <w:sz w:val="22"/>
      </w:rPr>
      <w:tblPr/>
      <w:tcPr>
        <w:shd w:val="clear" w:color="FFFFFF"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uiPriority w:val="99"/>
    <w:rsid w:val="00004307"/>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rFonts w:ascii="Arial" w:hAnsi="Arial"/>
        <w:color w:val="FFD865" w:themeColor="accent4" w:themeTint="9A" w:themeShade="95"/>
        <w:sz w:val="22"/>
      </w:rPr>
      <w:tblPr/>
      <w:tcPr>
        <w:shd w:val="clear" w:color="FFFFFF"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uiPriority w:val="99"/>
    <w:rsid w:val="00004307"/>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rFonts w:ascii="Arial" w:hAnsi="Arial"/>
        <w:color w:val="254175" w:themeColor="accent5" w:themeShade="95"/>
        <w:sz w:val="22"/>
      </w:rPr>
      <w:tblPr/>
      <w:tcPr>
        <w:shd w:val="clear" w:color="FFFFFF"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uiPriority w:val="99"/>
    <w:rsid w:val="00004307"/>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rFonts w:ascii="Arial" w:hAnsi="Arial"/>
        <w:color w:val="254175" w:themeColor="accent5" w:themeShade="95"/>
        <w:sz w:val="22"/>
      </w:rPr>
      <w:tblPr/>
      <w:tcPr>
        <w:shd w:val="clear" w:color="FFFFFF"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uiPriority w:val="99"/>
    <w:rsid w:val="00004307"/>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D"/>
      </w:tcPr>
    </w:tblStylePr>
    <w:tblStylePr w:type="band1Horz">
      <w:rPr>
        <w:rFonts w:ascii="Arial" w:hAnsi="Arial"/>
        <w:color w:val="7F7F7F" w:themeColor="text1" w:themeTint="80" w:themeShade="95"/>
        <w:sz w:val="22"/>
      </w:rPr>
      <w:tblPr/>
      <w:tcPr>
        <w:shd w:val="clear" w:color="FFFFFF"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004307"/>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FFFFFF"/>
      </w:tcPr>
    </w:tblStylePr>
    <w:tblStylePr w:type="band1Vert">
      <w:tblPr/>
      <w:tcPr>
        <w:shd w:val="clear" w:color="FFFFFF" w:fill="DDEAF6" w:themeFill="accent1" w:themeFillTint="34"/>
      </w:tcPr>
    </w:tblStylePr>
    <w:tblStylePr w:type="band1Horz">
      <w:rPr>
        <w:rFonts w:ascii="Arial" w:hAnsi="Arial"/>
        <w:color w:val="ACCCEA" w:themeColor="accent1" w:themeTint="80" w:themeShade="95"/>
        <w:sz w:val="22"/>
      </w:rPr>
      <w:tblPr/>
      <w:tcPr>
        <w:shd w:val="clear" w:color="FFFFFF"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uiPriority w:val="99"/>
    <w:rsid w:val="00004307"/>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FFFFFF"/>
      </w:tcPr>
    </w:tblStylePr>
    <w:tblStylePr w:type="band1Vert">
      <w:tblPr/>
      <w:tcPr>
        <w:shd w:val="clear" w:color="FFFFFF" w:fill="FBE5D6" w:themeFill="accent2" w:themeFillTint="32"/>
      </w:tcPr>
    </w:tblStylePr>
    <w:tblStylePr w:type="band1Horz">
      <w:rPr>
        <w:rFonts w:ascii="Arial" w:hAnsi="Arial"/>
        <w:color w:val="F4B184" w:themeColor="accent2" w:themeTint="97" w:themeShade="95"/>
        <w:sz w:val="22"/>
      </w:rPr>
      <w:tblPr/>
      <w:tcPr>
        <w:shd w:val="clear" w:color="FFFFFF"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uiPriority w:val="99"/>
    <w:rsid w:val="00004307"/>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FFFFFF"/>
      </w:tcPr>
    </w:tblStylePr>
    <w:tblStylePr w:type="band1Vert">
      <w:tblPr/>
      <w:tcPr>
        <w:shd w:val="clear" w:color="FFFFFF" w:fill="ECECEC" w:themeFill="accent3" w:themeFillTint="34"/>
      </w:tcPr>
    </w:tblStylePr>
    <w:tblStylePr w:type="band1Horz">
      <w:rPr>
        <w:rFonts w:ascii="Arial" w:hAnsi="Arial"/>
        <w:color w:val="A5A5A5" w:themeColor="accent3" w:themeTint="FE" w:themeShade="95"/>
        <w:sz w:val="22"/>
      </w:rPr>
      <w:tblPr/>
      <w:tcPr>
        <w:shd w:val="clear" w:color="FFFFFF"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uiPriority w:val="99"/>
    <w:rsid w:val="00004307"/>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FFFFFF"/>
      </w:tcPr>
    </w:tblStylePr>
    <w:tblStylePr w:type="band1Vert">
      <w:tblPr/>
      <w:tcPr>
        <w:shd w:val="clear" w:color="FFFFFF" w:fill="FFF2CB" w:themeFill="accent4" w:themeFillTint="34"/>
      </w:tcPr>
    </w:tblStylePr>
    <w:tblStylePr w:type="band1Horz">
      <w:rPr>
        <w:rFonts w:ascii="Arial" w:hAnsi="Arial"/>
        <w:color w:val="FFD865" w:themeColor="accent4" w:themeTint="9A" w:themeShade="95"/>
        <w:sz w:val="22"/>
      </w:rPr>
      <w:tblPr/>
      <w:tcPr>
        <w:shd w:val="clear" w:color="FFFFFF"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uiPriority w:val="99"/>
    <w:rsid w:val="00004307"/>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FFFFFF"/>
      </w:tcPr>
    </w:tblStylePr>
    <w:tblStylePr w:type="band1Vert">
      <w:tblPr/>
      <w:tcPr>
        <w:shd w:val="clear" w:color="FFFFFF" w:fill="D8E2F3" w:themeFill="accent5" w:themeFillTint="34"/>
      </w:tcPr>
    </w:tblStylePr>
    <w:tblStylePr w:type="band1Horz">
      <w:rPr>
        <w:rFonts w:ascii="Arial" w:hAnsi="Arial"/>
        <w:color w:val="254175" w:themeColor="accent5" w:themeShade="95"/>
        <w:sz w:val="22"/>
      </w:rPr>
      <w:tblPr/>
      <w:tcPr>
        <w:shd w:val="clear" w:color="FFFFFF"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uiPriority w:val="99"/>
    <w:rsid w:val="00004307"/>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FFFFFF"/>
      </w:tcPr>
    </w:tblStylePr>
    <w:tblStylePr w:type="band1Vert">
      <w:tblPr/>
      <w:tcPr>
        <w:shd w:val="clear" w:color="FFFFFF" w:fill="E1EFD8" w:themeFill="accent6" w:themeFillTint="34"/>
      </w:tcPr>
    </w:tblStylePr>
    <w:tblStylePr w:type="band1Horz">
      <w:rPr>
        <w:rFonts w:ascii="Arial" w:hAnsi="Arial"/>
        <w:color w:val="416429" w:themeColor="accent6" w:themeShade="95"/>
        <w:sz w:val="22"/>
      </w:rPr>
      <w:tblPr/>
      <w:tcPr>
        <w:shd w:val="clear" w:color="FFFFFF"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uiPriority w:val="99"/>
    <w:rsid w:val="0000430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rsid w:val="0000430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uiPriority w:val="99"/>
    <w:rsid w:val="0000430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uiPriority w:val="99"/>
    <w:rsid w:val="0000430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uiPriority w:val="99"/>
    <w:rsid w:val="0000430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uiPriority w:val="99"/>
    <w:rsid w:val="0000430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uiPriority w:val="99"/>
    <w:rsid w:val="00004307"/>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uiPriority w:val="99"/>
    <w:rsid w:val="00004307"/>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uiPriority w:val="99"/>
    <w:rsid w:val="00004307"/>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2-Accent2">
    <w:name w:val="List Table 2 - Accent 2"/>
    <w:uiPriority w:val="99"/>
    <w:rsid w:val="00004307"/>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2-Accent3">
    <w:name w:val="List Table 2 - Accent 3"/>
    <w:uiPriority w:val="99"/>
    <w:rsid w:val="00004307"/>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2-Accent4">
    <w:name w:val="List Table 2 - Accent 4"/>
    <w:uiPriority w:val="99"/>
    <w:rsid w:val="00004307"/>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2-Accent5">
    <w:name w:val="List Table 2 - Accent 5"/>
    <w:uiPriority w:val="99"/>
    <w:rsid w:val="00004307"/>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2-Accent6">
    <w:name w:val="List Table 2 - Accent 6"/>
    <w:uiPriority w:val="99"/>
    <w:rsid w:val="00004307"/>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customStyle="1" w:styleId="ListTable3">
    <w:name w:val="List Table 3"/>
    <w:uiPriority w:val="99"/>
    <w:rsid w:val="00004307"/>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004307"/>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uiPriority w:val="99"/>
    <w:rsid w:val="00004307"/>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uiPriority w:val="99"/>
    <w:rsid w:val="00004307"/>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uiPriority w:val="99"/>
    <w:rsid w:val="00004307"/>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uiPriority w:val="99"/>
    <w:rsid w:val="00004307"/>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uiPriority w:val="99"/>
    <w:rsid w:val="00004307"/>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uiPriority w:val="99"/>
    <w:rsid w:val="00004307"/>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uiPriority w:val="99"/>
    <w:rsid w:val="00004307"/>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4-Accent2">
    <w:name w:val="List Table 4 - Accent 2"/>
    <w:uiPriority w:val="99"/>
    <w:rsid w:val="00004307"/>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4-Accent3">
    <w:name w:val="List Table 4 - Accent 3"/>
    <w:uiPriority w:val="99"/>
    <w:rsid w:val="00004307"/>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4-Accent4">
    <w:name w:val="List Table 4 - Accent 4"/>
    <w:uiPriority w:val="99"/>
    <w:rsid w:val="00004307"/>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4-Accent5">
    <w:name w:val="List Table 4 - Accent 5"/>
    <w:uiPriority w:val="99"/>
    <w:rsid w:val="00004307"/>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4-Accent6">
    <w:name w:val="List Table 4 - Accent 6"/>
    <w:uiPriority w:val="99"/>
    <w:rsid w:val="00004307"/>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customStyle="1" w:styleId="ListTable5Dark">
    <w:name w:val="List Table 5 Dark"/>
    <w:uiPriority w:val="99"/>
    <w:rsid w:val="00004307"/>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uiPriority w:val="99"/>
    <w:rsid w:val="00004307"/>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FFFFFF" w:fill="5B9BD5"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uiPriority w:val="99"/>
    <w:rsid w:val="00004307"/>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FFFFF" w:fill="F4B184"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uiPriority w:val="99"/>
    <w:rsid w:val="00004307"/>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FFFFFF" w:fill="C9C9C9"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uiPriority w:val="99"/>
    <w:rsid w:val="00004307"/>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FFFF" w:fill="FFD865"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uiPriority w:val="99"/>
    <w:rsid w:val="00004307"/>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FFFFFF" w:fill="8DA9DB"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FFFFFF"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uiPriority w:val="99"/>
    <w:rsid w:val="00004307"/>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FFFFFF" w:fill="A9D08E"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uiPriority w:val="99"/>
    <w:rsid w:val="0000430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004307"/>
    <w:tblPr>
      <w:tblStyleRowBandSize w:val="1"/>
      <w:tblStyleColBandSize w:val="1"/>
      <w:tblInd w:w="0" w:type="dxa"/>
      <w:tblBorders>
        <w:top w:val="single" w:sz="4" w:space="0" w:color="5B9BD5" w:themeColor="accent1"/>
        <w:bottom w:val="single" w:sz="4" w:space="0" w:color="5B9BD5" w:themeColor="accent1"/>
      </w:tblBorders>
      <w:tblCellMar>
        <w:top w:w="0" w:type="dxa"/>
        <w:left w:w="0" w:type="dxa"/>
        <w:bottom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rFonts w:ascii="Arial" w:hAnsi="Arial"/>
        <w:color w:val="245A8D" w:themeColor="accent1" w:themeShade="95"/>
        <w:sz w:val="22"/>
      </w:rPr>
      <w:tblPr/>
      <w:tcPr>
        <w:shd w:val="clear" w:color="FFFFFF"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uiPriority w:val="99"/>
    <w:rsid w:val="00004307"/>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rFonts w:ascii="Arial" w:hAnsi="Arial"/>
        <w:color w:val="F4B184" w:themeColor="accent2" w:themeTint="97" w:themeShade="95"/>
        <w:sz w:val="22"/>
      </w:rPr>
      <w:tblPr/>
      <w:tcPr>
        <w:shd w:val="clear" w:color="FFFFFF"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uiPriority w:val="99"/>
    <w:rsid w:val="00004307"/>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0" w:type="dxa"/>
        <w:bottom w:w="0" w:type="dxa"/>
        <w:right w:w="0"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rFonts w:ascii="Arial" w:hAnsi="Arial"/>
        <w:color w:val="C9C9C9" w:themeColor="accent3" w:themeTint="98" w:themeShade="95"/>
        <w:sz w:val="22"/>
      </w:rPr>
      <w:tblPr/>
      <w:tcPr>
        <w:shd w:val="clear" w:color="FFFFFF"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uiPriority w:val="99"/>
    <w:rsid w:val="00004307"/>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rFonts w:ascii="Arial" w:hAnsi="Arial"/>
        <w:color w:val="FFD865" w:themeColor="accent4" w:themeTint="9A" w:themeShade="95"/>
        <w:sz w:val="22"/>
      </w:rPr>
      <w:tblPr/>
      <w:tcPr>
        <w:shd w:val="clear" w:color="FFFFFF"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uiPriority w:val="99"/>
    <w:rsid w:val="00004307"/>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0" w:type="dxa"/>
        <w:bottom w:w="0" w:type="dxa"/>
        <w:right w:w="0"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rFonts w:ascii="Arial" w:hAnsi="Arial"/>
        <w:color w:val="8DA9DB" w:themeColor="accent5" w:themeTint="9A" w:themeShade="95"/>
        <w:sz w:val="22"/>
      </w:rPr>
      <w:tblPr/>
      <w:tcPr>
        <w:shd w:val="clear" w:color="FFFFFF"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uiPriority w:val="99"/>
    <w:rsid w:val="00004307"/>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0" w:type="dxa"/>
        <w:bottom w:w="0" w:type="dxa"/>
        <w:right w:w="0"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rFonts w:ascii="Arial" w:hAnsi="Arial"/>
        <w:color w:val="A9D08E" w:themeColor="accent6" w:themeTint="98" w:themeShade="95"/>
        <w:sz w:val="22"/>
      </w:rPr>
      <w:tblPr/>
      <w:tcPr>
        <w:shd w:val="clear" w:color="FFFFFF"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uiPriority w:val="99"/>
    <w:rsid w:val="00004307"/>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004307"/>
    <w:tblPr>
      <w:tblStyleRowBandSize w:val="1"/>
      <w:tblStyleColBandSize w:val="1"/>
      <w:tblInd w:w="0" w:type="dxa"/>
      <w:tblBorders>
        <w:right w:val="single" w:sz="4" w:space="0" w:color="5B9BD5" w:themeColor="accent1"/>
      </w:tblBorders>
      <w:tblCellMar>
        <w:top w:w="0" w:type="dxa"/>
        <w:left w:w="0" w:type="dxa"/>
        <w:bottom w:w="0" w:type="dxa"/>
        <w:right w:w="0"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FFFFFF"/>
      </w:tcPr>
    </w:tblStylePr>
    <w:tblStylePr w:type="band1Vert">
      <w:tblPr/>
      <w:tcPr>
        <w:shd w:val="clear" w:color="FFFFFF" w:fill="D5E5F4" w:themeFill="accent1" w:themeFillTint="40"/>
      </w:tcPr>
    </w:tblStylePr>
    <w:tblStylePr w:type="band1Horz">
      <w:rPr>
        <w:rFonts w:ascii="Arial" w:hAnsi="Arial"/>
        <w:color w:val="245A8D" w:themeColor="accent1" w:themeShade="95"/>
        <w:sz w:val="22"/>
      </w:rPr>
      <w:tblPr/>
      <w:tcPr>
        <w:shd w:val="clear" w:color="FFFFFF"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uiPriority w:val="99"/>
    <w:rsid w:val="00004307"/>
    <w:tblPr>
      <w:tblStyleRowBandSize w:val="1"/>
      <w:tblStyleColBandSize w:val="1"/>
      <w:tblInd w:w="0" w:type="dxa"/>
      <w:tblBorders>
        <w:right w:val="single" w:sz="4" w:space="0" w:color="F4B184" w:themeColor="accent2" w:themeTint="97"/>
      </w:tblBorders>
      <w:tblCellMar>
        <w:top w:w="0" w:type="dxa"/>
        <w:left w:w="0" w:type="dxa"/>
        <w:bottom w:w="0" w:type="dxa"/>
        <w:right w:w="0"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FFFFFF"/>
      </w:tcPr>
    </w:tblStylePr>
    <w:tblStylePr w:type="band1Vert">
      <w:tblPr/>
      <w:tcPr>
        <w:shd w:val="clear" w:color="FFFFFF" w:fill="FADECB" w:themeFill="accent2" w:themeFillTint="40"/>
      </w:tcPr>
    </w:tblStylePr>
    <w:tblStylePr w:type="band1Horz">
      <w:rPr>
        <w:rFonts w:ascii="Arial" w:hAnsi="Arial"/>
        <w:color w:val="F4B184" w:themeColor="accent2" w:themeTint="97" w:themeShade="95"/>
        <w:sz w:val="22"/>
      </w:rPr>
      <w:tblPr/>
      <w:tcPr>
        <w:shd w:val="clear" w:color="FFFFFF"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uiPriority w:val="99"/>
    <w:rsid w:val="00004307"/>
    <w:tblPr>
      <w:tblStyleRowBandSize w:val="1"/>
      <w:tblStyleColBandSize w:val="1"/>
      <w:tblInd w:w="0" w:type="dxa"/>
      <w:tblBorders>
        <w:right w:val="single" w:sz="4" w:space="0" w:color="C9C9C9" w:themeColor="accent3" w:themeTint="98"/>
      </w:tblBorders>
      <w:tblCellMar>
        <w:top w:w="0" w:type="dxa"/>
        <w:left w:w="0" w:type="dxa"/>
        <w:bottom w:w="0" w:type="dxa"/>
        <w:right w:w="0"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FFFFFF"/>
      </w:tcPr>
    </w:tblStylePr>
    <w:tblStylePr w:type="band1Vert">
      <w:tblPr/>
      <w:tcPr>
        <w:shd w:val="clear" w:color="FFFFFF" w:fill="E8E8E8" w:themeFill="accent3" w:themeFillTint="40"/>
      </w:tcPr>
    </w:tblStylePr>
    <w:tblStylePr w:type="band1Horz">
      <w:rPr>
        <w:rFonts w:ascii="Arial" w:hAnsi="Arial"/>
        <w:color w:val="C9C9C9" w:themeColor="accent3" w:themeTint="98" w:themeShade="95"/>
        <w:sz w:val="22"/>
      </w:rPr>
      <w:tblPr/>
      <w:tcPr>
        <w:shd w:val="clear" w:color="FFFFFF"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uiPriority w:val="99"/>
    <w:rsid w:val="00004307"/>
    <w:tblPr>
      <w:tblStyleRowBandSize w:val="1"/>
      <w:tblStyleColBandSize w:val="1"/>
      <w:tblInd w:w="0" w:type="dxa"/>
      <w:tblBorders>
        <w:right w:val="single" w:sz="4" w:space="0" w:color="FFD865" w:themeColor="accent4" w:themeTint="9A"/>
      </w:tblBorders>
      <w:tblCellMar>
        <w:top w:w="0" w:type="dxa"/>
        <w:left w:w="0" w:type="dxa"/>
        <w:bottom w:w="0" w:type="dxa"/>
        <w:right w:w="0"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FFFFFF"/>
      </w:tcPr>
    </w:tblStylePr>
    <w:tblStylePr w:type="band1Vert">
      <w:tblPr/>
      <w:tcPr>
        <w:shd w:val="clear" w:color="FFFFFF" w:fill="FFEFBF" w:themeFill="accent4" w:themeFillTint="40"/>
      </w:tcPr>
    </w:tblStylePr>
    <w:tblStylePr w:type="band1Horz">
      <w:rPr>
        <w:rFonts w:ascii="Arial" w:hAnsi="Arial"/>
        <w:color w:val="FFD865" w:themeColor="accent4" w:themeTint="9A" w:themeShade="95"/>
        <w:sz w:val="22"/>
      </w:rPr>
      <w:tblPr/>
      <w:tcPr>
        <w:shd w:val="clear" w:color="FFFFFF"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uiPriority w:val="99"/>
    <w:rsid w:val="00004307"/>
    <w:tblPr>
      <w:tblStyleRowBandSize w:val="1"/>
      <w:tblStyleColBandSize w:val="1"/>
      <w:tblInd w:w="0" w:type="dxa"/>
      <w:tblBorders>
        <w:right w:val="single" w:sz="4" w:space="0" w:color="8DA9DB" w:themeColor="accent5" w:themeTint="9A"/>
      </w:tblBorders>
      <w:tblCellMar>
        <w:top w:w="0" w:type="dxa"/>
        <w:left w:w="0" w:type="dxa"/>
        <w:bottom w:w="0" w:type="dxa"/>
        <w:right w:w="0"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FFFFFF"/>
      </w:tcPr>
    </w:tblStylePr>
    <w:tblStylePr w:type="band1Vert">
      <w:tblPr/>
      <w:tcPr>
        <w:shd w:val="clear" w:color="FFFFFF" w:fill="CFDBF0" w:themeFill="accent5" w:themeFillTint="40"/>
      </w:tcPr>
    </w:tblStylePr>
    <w:tblStylePr w:type="band1Horz">
      <w:rPr>
        <w:rFonts w:ascii="Arial" w:hAnsi="Arial"/>
        <w:color w:val="8DA9DB" w:themeColor="accent5" w:themeTint="9A" w:themeShade="95"/>
        <w:sz w:val="22"/>
      </w:rPr>
      <w:tblPr/>
      <w:tcPr>
        <w:shd w:val="clear" w:color="FFFFFF"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uiPriority w:val="99"/>
    <w:rsid w:val="00004307"/>
    <w:tblPr>
      <w:tblStyleRowBandSize w:val="1"/>
      <w:tblStyleColBandSize w:val="1"/>
      <w:tblInd w:w="0" w:type="dxa"/>
      <w:tblBorders>
        <w:right w:val="single" w:sz="4" w:space="0" w:color="A9D08E" w:themeColor="accent6" w:themeTint="98"/>
      </w:tblBorders>
      <w:tblCellMar>
        <w:top w:w="0" w:type="dxa"/>
        <w:left w:w="0" w:type="dxa"/>
        <w:bottom w:w="0" w:type="dxa"/>
        <w:right w:w="0"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FFFFFF"/>
      </w:tcPr>
    </w:tblStylePr>
    <w:tblStylePr w:type="band1Vert">
      <w:tblPr/>
      <w:tcPr>
        <w:shd w:val="clear" w:color="FFFFFF" w:fill="DAEBCF" w:themeFill="accent6" w:themeFillTint="40"/>
      </w:tcPr>
    </w:tblStylePr>
    <w:tblStylePr w:type="band1Horz">
      <w:rPr>
        <w:rFonts w:ascii="Arial" w:hAnsi="Arial"/>
        <w:color w:val="A9D08E" w:themeColor="accent6" w:themeTint="98" w:themeShade="95"/>
        <w:sz w:val="22"/>
      </w:rPr>
      <w:tblPr/>
      <w:tcPr>
        <w:shd w:val="clear" w:color="FFFFFF"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uiPriority w:val="99"/>
    <w:rsid w:val="00004307"/>
    <w:rPr>
      <w:color w:val="404040"/>
      <w:sz w:val="20"/>
      <w:szCs w:val="20"/>
      <w:lang w:val="ru-RU"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D"/>
      </w:tcPr>
    </w:tblStylePr>
  </w:style>
  <w:style w:type="table" w:customStyle="1" w:styleId="Lined-Accent1">
    <w:name w:val="Lined - Accent 1"/>
    <w:uiPriority w:val="99"/>
    <w:rsid w:val="00004307"/>
    <w:rPr>
      <w:color w:val="404040"/>
      <w:sz w:val="20"/>
      <w:szCs w:val="20"/>
      <w:lang w:val="ru-RU"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Lined-Accent2">
    <w:name w:val="Lined - Accent 2"/>
    <w:uiPriority w:val="99"/>
    <w:rsid w:val="00004307"/>
    <w:rPr>
      <w:color w:val="404040"/>
      <w:sz w:val="20"/>
      <w:szCs w:val="20"/>
      <w:lang w:val="ru-RU"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Lined-Accent3">
    <w:name w:val="Lined - Accent 3"/>
    <w:uiPriority w:val="99"/>
    <w:rsid w:val="00004307"/>
    <w:rPr>
      <w:color w:val="404040"/>
      <w:sz w:val="20"/>
      <w:szCs w:val="20"/>
      <w:lang w:val="ru-RU"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Lined-Accent4">
    <w:name w:val="Lined - Accent 4"/>
    <w:uiPriority w:val="99"/>
    <w:rsid w:val="00004307"/>
    <w:rPr>
      <w:color w:val="404040"/>
      <w:sz w:val="20"/>
      <w:szCs w:val="20"/>
      <w:lang w:val="ru-RU"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Lined-Accent5">
    <w:name w:val="Lined - Accent 5"/>
    <w:uiPriority w:val="99"/>
    <w:rsid w:val="00004307"/>
    <w:rPr>
      <w:color w:val="404040"/>
      <w:sz w:val="20"/>
      <w:szCs w:val="20"/>
      <w:lang w:val="ru-RU"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Lined-Accent6">
    <w:name w:val="Lined - Accent 6"/>
    <w:uiPriority w:val="99"/>
    <w:rsid w:val="00004307"/>
    <w:rPr>
      <w:color w:val="404040"/>
      <w:sz w:val="20"/>
      <w:szCs w:val="20"/>
      <w:lang w:val="ru-RU"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Lined-Accent">
    <w:name w:val="Bordered &amp; Lined - Accent"/>
    <w:uiPriority w:val="99"/>
    <w:rsid w:val="00004307"/>
    <w:rPr>
      <w:color w:val="404040"/>
      <w:sz w:val="2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D"/>
      </w:tcPr>
    </w:tblStylePr>
  </w:style>
  <w:style w:type="table" w:customStyle="1" w:styleId="BorderedLined-Accent1">
    <w:name w:val="Bordered &amp; Lined - Accent 1"/>
    <w:uiPriority w:val="99"/>
    <w:rsid w:val="00004307"/>
    <w:rPr>
      <w:color w:val="404040"/>
      <w:sz w:val="20"/>
      <w:szCs w:val="20"/>
      <w:lang w:val="ru-RU"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BorderedLined-Accent2">
    <w:name w:val="Bordered &amp; Lined - Accent 2"/>
    <w:uiPriority w:val="99"/>
    <w:rsid w:val="00004307"/>
    <w:rPr>
      <w:color w:val="404040"/>
      <w:sz w:val="20"/>
      <w:szCs w:val="20"/>
      <w:lang w:val="ru-RU"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BorderedLined-Accent3">
    <w:name w:val="Bordered &amp; Lined - Accent 3"/>
    <w:uiPriority w:val="99"/>
    <w:rsid w:val="00004307"/>
    <w:rPr>
      <w:color w:val="404040"/>
      <w:sz w:val="20"/>
      <w:szCs w:val="20"/>
      <w:lang w:val="ru-RU"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BorderedLined-Accent4">
    <w:name w:val="Bordered &amp; Lined - Accent 4"/>
    <w:uiPriority w:val="99"/>
    <w:rsid w:val="00004307"/>
    <w:rPr>
      <w:color w:val="404040"/>
      <w:sz w:val="20"/>
      <w:szCs w:val="20"/>
      <w:lang w:val="ru-RU"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BorderedLined-Accent5">
    <w:name w:val="Bordered &amp; Lined - Accent 5"/>
    <w:uiPriority w:val="99"/>
    <w:rsid w:val="00004307"/>
    <w:rPr>
      <w:color w:val="404040"/>
      <w:sz w:val="20"/>
      <w:szCs w:val="20"/>
      <w:lang w:val="ru-RU"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BorderedLined-Accent6">
    <w:name w:val="Bordered &amp; Lined - Accent 6"/>
    <w:uiPriority w:val="99"/>
    <w:rsid w:val="00004307"/>
    <w:rPr>
      <w:color w:val="404040"/>
      <w:sz w:val="20"/>
      <w:szCs w:val="20"/>
      <w:lang w:val="ru-RU"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
    <w:name w:val="Bordered"/>
    <w:uiPriority w:val="99"/>
    <w:rsid w:val="00004307"/>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004307"/>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uiPriority w:val="99"/>
    <w:rsid w:val="00004307"/>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uiPriority w:val="99"/>
    <w:rsid w:val="00004307"/>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uiPriority w:val="99"/>
    <w:rsid w:val="00004307"/>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uiPriority w:val="99"/>
    <w:rsid w:val="00004307"/>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uiPriority w:val="99"/>
    <w:rsid w:val="00004307"/>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4">
    <w:name w:val="footnote reference"/>
    <w:basedOn w:val="a0"/>
    <w:uiPriority w:val="99"/>
    <w:unhideWhenUsed/>
    <w:rsid w:val="00004307"/>
    <w:rPr>
      <w:vertAlign w:val="superscript"/>
    </w:rPr>
  </w:style>
  <w:style w:type="character" w:styleId="a5">
    <w:name w:val="endnote reference"/>
    <w:basedOn w:val="a0"/>
    <w:uiPriority w:val="99"/>
    <w:semiHidden/>
    <w:unhideWhenUsed/>
    <w:rsid w:val="00004307"/>
    <w:rPr>
      <w:vertAlign w:val="superscript"/>
    </w:rPr>
  </w:style>
  <w:style w:type="character" w:customStyle="1" w:styleId="Heading1Char">
    <w:name w:val="Heading 1 Char"/>
    <w:uiPriority w:val="9"/>
    <w:qFormat/>
    <w:rsid w:val="00004307"/>
    <w:rPr>
      <w:rFonts w:ascii="Arial" w:eastAsia="Arial" w:hAnsi="Arial" w:cs="Arial"/>
      <w:sz w:val="40"/>
      <w:szCs w:val="40"/>
    </w:rPr>
  </w:style>
  <w:style w:type="character" w:customStyle="1" w:styleId="Heading2Char">
    <w:name w:val="Heading 2 Char"/>
    <w:uiPriority w:val="9"/>
    <w:qFormat/>
    <w:rsid w:val="00004307"/>
    <w:rPr>
      <w:rFonts w:ascii="Arial" w:eastAsia="Arial" w:hAnsi="Arial" w:cs="Arial"/>
      <w:sz w:val="34"/>
    </w:rPr>
  </w:style>
  <w:style w:type="character" w:customStyle="1" w:styleId="Heading3Char">
    <w:name w:val="Heading 3 Char"/>
    <w:uiPriority w:val="9"/>
    <w:qFormat/>
    <w:rsid w:val="00004307"/>
    <w:rPr>
      <w:rFonts w:ascii="Arial" w:eastAsia="Arial" w:hAnsi="Arial" w:cs="Arial"/>
      <w:sz w:val="30"/>
      <w:szCs w:val="30"/>
    </w:rPr>
  </w:style>
  <w:style w:type="character" w:customStyle="1" w:styleId="Heading4Char">
    <w:name w:val="Heading 4 Char"/>
    <w:uiPriority w:val="9"/>
    <w:qFormat/>
    <w:rsid w:val="00004307"/>
    <w:rPr>
      <w:rFonts w:ascii="Arial" w:eastAsia="Arial" w:hAnsi="Arial" w:cs="Arial"/>
      <w:b/>
      <w:bCs/>
      <w:sz w:val="26"/>
      <w:szCs w:val="26"/>
    </w:rPr>
  </w:style>
  <w:style w:type="character" w:customStyle="1" w:styleId="Heading5Char">
    <w:name w:val="Heading 5 Char"/>
    <w:uiPriority w:val="9"/>
    <w:qFormat/>
    <w:rsid w:val="00004307"/>
    <w:rPr>
      <w:rFonts w:ascii="Arial" w:eastAsia="Arial" w:hAnsi="Arial" w:cs="Arial"/>
      <w:b/>
      <w:bCs/>
      <w:sz w:val="24"/>
      <w:szCs w:val="24"/>
    </w:rPr>
  </w:style>
  <w:style w:type="character" w:customStyle="1" w:styleId="Heading6Char">
    <w:name w:val="Heading 6 Char"/>
    <w:uiPriority w:val="9"/>
    <w:qFormat/>
    <w:rsid w:val="00004307"/>
    <w:rPr>
      <w:rFonts w:ascii="Arial" w:eastAsia="Arial" w:hAnsi="Arial" w:cs="Arial"/>
      <w:b/>
      <w:bCs/>
      <w:sz w:val="22"/>
      <w:szCs w:val="22"/>
    </w:rPr>
  </w:style>
  <w:style w:type="character" w:customStyle="1" w:styleId="Heading7Char">
    <w:name w:val="Heading 7 Char"/>
    <w:uiPriority w:val="9"/>
    <w:qFormat/>
    <w:rsid w:val="00004307"/>
    <w:rPr>
      <w:rFonts w:ascii="Arial" w:eastAsia="Arial" w:hAnsi="Arial" w:cs="Arial"/>
      <w:b/>
      <w:bCs/>
      <w:i/>
      <w:iCs/>
      <w:sz w:val="22"/>
      <w:szCs w:val="22"/>
    </w:rPr>
  </w:style>
  <w:style w:type="character" w:customStyle="1" w:styleId="Heading8Char">
    <w:name w:val="Heading 8 Char"/>
    <w:uiPriority w:val="9"/>
    <w:qFormat/>
    <w:rsid w:val="00004307"/>
    <w:rPr>
      <w:rFonts w:ascii="Arial" w:eastAsia="Arial" w:hAnsi="Arial" w:cs="Arial"/>
      <w:i/>
      <w:iCs/>
      <w:sz w:val="22"/>
      <w:szCs w:val="22"/>
    </w:rPr>
  </w:style>
  <w:style w:type="character" w:customStyle="1" w:styleId="Heading9Char">
    <w:name w:val="Heading 9 Char"/>
    <w:uiPriority w:val="9"/>
    <w:qFormat/>
    <w:rsid w:val="00004307"/>
    <w:rPr>
      <w:rFonts w:ascii="Arial" w:eastAsia="Arial" w:hAnsi="Arial" w:cs="Arial"/>
      <w:i/>
      <w:iCs/>
      <w:sz w:val="21"/>
      <w:szCs w:val="21"/>
    </w:rPr>
  </w:style>
  <w:style w:type="character" w:customStyle="1" w:styleId="TitleChar">
    <w:name w:val="Title Char"/>
    <w:uiPriority w:val="10"/>
    <w:qFormat/>
    <w:rsid w:val="00004307"/>
    <w:rPr>
      <w:sz w:val="48"/>
      <w:szCs w:val="48"/>
    </w:rPr>
  </w:style>
  <w:style w:type="character" w:customStyle="1" w:styleId="SubtitleChar">
    <w:name w:val="Subtitle Char"/>
    <w:uiPriority w:val="11"/>
    <w:qFormat/>
    <w:rsid w:val="00004307"/>
    <w:rPr>
      <w:sz w:val="24"/>
      <w:szCs w:val="24"/>
    </w:rPr>
  </w:style>
  <w:style w:type="character" w:customStyle="1" w:styleId="QuoteChar">
    <w:name w:val="Quote Char"/>
    <w:uiPriority w:val="29"/>
    <w:qFormat/>
    <w:rsid w:val="00004307"/>
    <w:rPr>
      <w:i/>
    </w:rPr>
  </w:style>
  <w:style w:type="character" w:customStyle="1" w:styleId="IntenseQuoteChar">
    <w:name w:val="Intense Quote Char"/>
    <w:uiPriority w:val="30"/>
    <w:qFormat/>
    <w:rsid w:val="00004307"/>
    <w:rPr>
      <w:i/>
    </w:rPr>
  </w:style>
  <w:style w:type="character" w:customStyle="1" w:styleId="HeaderChar">
    <w:name w:val="Header Char"/>
    <w:uiPriority w:val="99"/>
    <w:qFormat/>
    <w:rsid w:val="00004307"/>
  </w:style>
  <w:style w:type="character" w:customStyle="1" w:styleId="FooterChar">
    <w:name w:val="Footer Char"/>
    <w:uiPriority w:val="99"/>
    <w:qFormat/>
    <w:rsid w:val="00004307"/>
  </w:style>
  <w:style w:type="character" w:customStyle="1" w:styleId="CaptionChar">
    <w:name w:val="Caption Char"/>
    <w:uiPriority w:val="99"/>
    <w:qFormat/>
    <w:rsid w:val="00004307"/>
  </w:style>
  <w:style w:type="character" w:styleId="a6">
    <w:name w:val="Hyperlink"/>
    <w:uiPriority w:val="99"/>
    <w:unhideWhenUsed/>
    <w:rsid w:val="00004307"/>
    <w:rPr>
      <w:color w:val="0563C1" w:themeColor="hyperlink"/>
      <w:u w:val="single"/>
    </w:rPr>
  </w:style>
  <w:style w:type="character" w:customStyle="1" w:styleId="FootnoteTextChar">
    <w:name w:val="Footnote Text Char"/>
    <w:uiPriority w:val="99"/>
    <w:qFormat/>
    <w:rsid w:val="00004307"/>
    <w:rPr>
      <w:sz w:val="18"/>
    </w:rPr>
  </w:style>
  <w:style w:type="character" w:customStyle="1" w:styleId="FootnoteCharacters">
    <w:name w:val="Footnote Characters"/>
    <w:uiPriority w:val="99"/>
    <w:unhideWhenUsed/>
    <w:qFormat/>
    <w:rsid w:val="00004307"/>
    <w:rPr>
      <w:vertAlign w:val="superscript"/>
    </w:rPr>
  </w:style>
  <w:style w:type="character" w:customStyle="1" w:styleId="FootnoteAnchor">
    <w:name w:val="Footnote Anchor"/>
    <w:rsid w:val="00004307"/>
    <w:rPr>
      <w:vertAlign w:val="superscript"/>
    </w:rPr>
  </w:style>
  <w:style w:type="character" w:customStyle="1" w:styleId="EndnoteTextChar">
    <w:name w:val="Endnote Text Char"/>
    <w:uiPriority w:val="99"/>
    <w:qFormat/>
    <w:rsid w:val="00004307"/>
    <w:rPr>
      <w:sz w:val="20"/>
    </w:rPr>
  </w:style>
  <w:style w:type="character" w:customStyle="1" w:styleId="EndnoteCharacters">
    <w:name w:val="Endnote Characters"/>
    <w:uiPriority w:val="99"/>
    <w:semiHidden/>
    <w:unhideWhenUsed/>
    <w:qFormat/>
    <w:rsid w:val="00004307"/>
    <w:rPr>
      <w:vertAlign w:val="superscript"/>
    </w:rPr>
  </w:style>
  <w:style w:type="character" w:customStyle="1" w:styleId="EndnoteAnchor">
    <w:name w:val="Endnote Anchor"/>
    <w:rsid w:val="00004307"/>
    <w:rPr>
      <w:vertAlign w:val="superscript"/>
    </w:rPr>
  </w:style>
  <w:style w:type="paragraph" w:customStyle="1" w:styleId="Heading">
    <w:name w:val="Heading"/>
    <w:basedOn w:val="a"/>
    <w:next w:val="a7"/>
    <w:qFormat/>
    <w:rsid w:val="00004307"/>
    <w:pPr>
      <w:keepNext/>
      <w:spacing w:before="240" w:after="120"/>
    </w:pPr>
    <w:rPr>
      <w:rFonts w:ascii="Liberation Sans" w:eastAsia="noto sans cjk sc" w:hAnsi="Liberation Sans" w:cs="Lohit Devanagari"/>
      <w:sz w:val="28"/>
      <w:szCs w:val="28"/>
    </w:rPr>
  </w:style>
  <w:style w:type="paragraph" w:styleId="a7">
    <w:name w:val="Body Text"/>
    <w:basedOn w:val="a"/>
    <w:rsid w:val="00004307"/>
    <w:pPr>
      <w:spacing w:after="140"/>
    </w:pPr>
  </w:style>
  <w:style w:type="paragraph" w:styleId="a8">
    <w:name w:val="List"/>
    <w:basedOn w:val="a7"/>
    <w:rsid w:val="00004307"/>
    <w:rPr>
      <w:rFonts w:cs="Lohit Devanagari"/>
    </w:rPr>
  </w:style>
  <w:style w:type="paragraph" w:styleId="a9">
    <w:name w:val="caption"/>
    <w:basedOn w:val="a"/>
    <w:uiPriority w:val="35"/>
    <w:semiHidden/>
    <w:unhideWhenUsed/>
    <w:qFormat/>
    <w:rsid w:val="00004307"/>
    <w:rPr>
      <w:b/>
      <w:bCs/>
      <w:color w:val="5B9BD5" w:themeColor="accent1"/>
      <w:sz w:val="18"/>
      <w:szCs w:val="18"/>
    </w:rPr>
  </w:style>
  <w:style w:type="paragraph" w:customStyle="1" w:styleId="Index">
    <w:name w:val="Index"/>
    <w:basedOn w:val="a"/>
    <w:qFormat/>
    <w:rsid w:val="00004307"/>
    <w:pPr>
      <w:suppressLineNumbers/>
    </w:pPr>
    <w:rPr>
      <w:rFonts w:cs="Lohit Devanagari"/>
    </w:rPr>
  </w:style>
  <w:style w:type="paragraph" w:styleId="aa">
    <w:name w:val="Title"/>
    <w:basedOn w:val="a"/>
    <w:uiPriority w:val="10"/>
    <w:qFormat/>
    <w:rsid w:val="00004307"/>
    <w:pPr>
      <w:spacing w:before="300"/>
      <w:contextualSpacing/>
    </w:pPr>
    <w:rPr>
      <w:sz w:val="48"/>
      <w:szCs w:val="48"/>
    </w:rPr>
  </w:style>
  <w:style w:type="paragraph" w:styleId="ab">
    <w:name w:val="Subtitle"/>
    <w:basedOn w:val="a"/>
    <w:uiPriority w:val="11"/>
    <w:qFormat/>
    <w:rsid w:val="00004307"/>
    <w:pPr>
      <w:spacing w:before="200"/>
    </w:pPr>
    <w:rPr>
      <w:sz w:val="24"/>
      <w:szCs w:val="24"/>
    </w:rPr>
  </w:style>
  <w:style w:type="paragraph" w:styleId="20">
    <w:name w:val="Quote"/>
    <w:basedOn w:val="a"/>
    <w:uiPriority w:val="29"/>
    <w:qFormat/>
    <w:rsid w:val="00004307"/>
    <w:pPr>
      <w:ind w:left="720" w:right="720"/>
    </w:pPr>
    <w:rPr>
      <w:i/>
    </w:rPr>
  </w:style>
  <w:style w:type="paragraph" w:styleId="ac">
    <w:name w:val="Intense Quote"/>
    <w:basedOn w:val="a"/>
    <w:uiPriority w:val="30"/>
    <w:qFormat/>
    <w:rsid w:val="00004307"/>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customStyle="1" w:styleId="HeaderandFooter">
    <w:name w:val="Header and Footer"/>
    <w:basedOn w:val="a"/>
    <w:qFormat/>
    <w:rsid w:val="00004307"/>
  </w:style>
  <w:style w:type="paragraph" w:styleId="ad">
    <w:name w:val="header"/>
    <w:basedOn w:val="a"/>
    <w:uiPriority w:val="99"/>
    <w:unhideWhenUsed/>
    <w:rsid w:val="00004307"/>
    <w:pPr>
      <w:tabs>
        <w:tab w:val="center" w:pos="7143"/>
        <w:tab w:val="right" w:pos="14287"/>
      </w:tabs>
      <w:spacing w:after="0" w:line="240" w:lineRule="auto"/>
    </w:pPr>
  </w:style>
  <w:style w:type="paragraph" w:styleId="ae">
    <w:name w:val="footer"/>
    <w:basedOn w:val="a"/>
    <w:uiPriority w:val="99"/>
    <w:unhideWhenUsed/>
    <w:rsid w:val="00004307"/>
    <w:pPr>
      <w:tabs>
        <w:tab w:val="center" w:pos="7143"/>
        <w:tab w:val="right" w:pos="14287"/>
      </w:tabs>
      <w:spacing w:after="0" w:line="240" w:lineRule="auto"/>
    </w:pPr>
  </w:style>
  <w:style w:type="paragraph" w:styleId="af">
    <w:name w:val="footnote text"/>
    <w:basedOn w:val="a"/>
    <w:uiPriority w:val="99"/>
    <w:semiHidden/>
    <w:unhideWhenUsed/>
    <w:rsid w:val="00004307"/>
    <w:pPr>
      <w:spacing w:after="40" w:line="240" w:lineRule="auto"/>
    </w:pPr>
    <w:rPr>
      <w:sz w:val="18"/>
    </w:rPr>
  </w:style>
  <w:style w:type="paragraph" w:styleId="af0">
    <w:name w:val="endnote text"/>
    <w:basedOn w:val="a"/>
    <w:uiPriority w:val="99"/>
    <w:semiHidden/>
    <w:unhideWhenUsed/>
    <w:rsid w:val="00004307"/>
    <w:pPr>
      <w:spacing w:after="0" w:line="240" w:lineRule="auto"/>
    </w:pPr>
    <w:rPr>
      <w:sz w:val="20"/>
    </w:rPr>
  </w:style>
  <w:style w:type="paragraph" w:styleId="10">
    <w:name w:val="toc 1"/>
    <w:basedOn w:val="a"/>
    <w:uiPriority w:val="39"/>
    <w:unhideWhenUsed/>
    <w:rsid w:val="00004307"/>
    <w:pPr>
      <w:spacing w:after="57"/>
    </w:pPr>
  </w:style>
  <w:style w:type="paragraph" w:styleId="21">
    <w:name w:val="toc 2"/>
    <w:basedOn w:val="a"/>
    <w:uiPriority w:val="39"/>
    <w:unhideWhenUsed/>
    <w:rsid w:val="00004307"/>
    <w:pPr>
      <w:spacing w:after="57"/>
      <w:ind w:left="283"/>
    </w:pPr>
  </w:style>
  <w:style w:type="paragraph" w:styleId="30">
    <w:name w:val="toc 3"/>
    <w:basedOn w:val="a"/>
    <w:uiPriority w:val="39"/>
    <w:unhideWhenUsed/>
    <w:rsid w:val="00004307"/>
    <w:pPr>
      <w:spacing w:after="57"/>
      <w:ind w:left="567"/>
    </w:pPr>
  </w:style>
  <w:style w:type="paragraph" w:styleId="40">
    <w:name w:val="toc 4"/>
    <w:basedOn w:val="a"/>
    <w:uiPriority w:val="39"/>
    <w:unhideWhenUsed/>
    <w:rsid w:val="00004307"/>
    <w:pPr>
      <w:spacing w:after="57"/>
      <w:ind w:left="850"/>
    </w:pPr>
  </w:style>
  <w:style w:type="paragraph" w:styleId="50">
    <w:name w:val="toc 5"/>
    <w:basedOn w:val="a"/>
    <w:uiPriority w:val="39"/>
    <w:unhideWhenUsed/>
    <w:rsid w:val="00004307"/>
    <w:pPr>
      <w:spacing w:after="57"/>
      <w:ind w:left="1134"/>
    </w:pPr>
  </w:style>
  <w:style w:type="paragraph" w:styleId="60">
    <w:name w:val="toc 6"/>
    <w:basedOn w:val="a"/>
    <w:uiPriority w:val="39"/>
    <w:unhideWhenUsed/>
    <w:rsid w:val="00004307"/>
    <w:pPr>
      <w:spacing w:after="57"/>
      <w:ind w:left="1417"/>
    </w:pPr>
  </w:style>
  <w:style w:type="paragraph" w:styleId="70">
    <w:name w:val="toc 7"/>
    <w:basedOn w:val="a"/>
    <w:uiPriority w:val="39"/>
    <w:unhideWhenUsed/>
    <w:rsid w:val="00004307"/>
    <w:pPr>
      <w:spacing w:after="57"/>
      <w:ind w:left="1701"/>
    </w:pPr>
  </w:style>
  <w:style w:type="paragraph" w:styleId="80">
    <w:name w:val="toc 8"/>
    <w:basedOn w:val="a"/>
    <w:uiPriority w:val="39"/>
    <w:unhideWhenUsed/>
    <w:rsid w:val="00004307"/>
    <w:pPr>
      <w:spacing w:after="57"/>
      <w:ind w:left="1984"/>
    </w:pPr>
  </w:style>
  <w:style w:type="paragraph" w:styleId="90">
    <w:name w:val="toc 9"/>
    <w:basedOn w:val="a"/>
    <w:uiPriority w:val="39"/>
    <w:unhideWhenUsed/>
    <w:rsid w:val="00004307"/>
    <w:pPr>
      <w:spacing w:after="57"/>
      <w:ind w:left="2268"/>
    </w:pPr>
  </w:style>
  <w:style w:type="paragraph" w:styleId="af1">
    <w:name w:val="TOC Heading"/>
    <w:uiPriority w:val="39"/>
    <w:unhideWhenUsed/>
    <w:qFormat/>
    <w:rsid w:val="00004307"/>
    <w:pPr>
      <w:spacing w:after="200" w:line="276" w:lineRule="auto"/>
    </w:pPr>
  </w:style>
  <w:style w:type="paragraph" w:styleId="af2">
    <w:name w:val="No Spacing"/>
    <w:basedOn w:val="a"/>
    <w:uiPriority w:val="1"/>
    <w:qFormat/>
    <w:rsid w:val="00004307"/>
    <w:pPr>
      <w:spacing w:after="0" w:line="240" w:lineRule="auto"/>
    </w:pPr>
  </w:style>
  <w:style w:type="paragraph" w:styleId="af3">
    <w:name w:val="List Paragraph"/>
    <w:basedOn w:val="a"/>
    <w:uiPriority w:val="34"/>
    <w:qFormat/>
    <w:rsid w:val="00004307"/>
    <w:pPr>
      <w:ind w:left="720"/>
      <w:contextualSpacing/>
    </w:pPr>
  </w:style>
  <w:style w:type="paragraph" w:customStyle="1" w:styleId="af4">
    <w:name w:val="Знак"/>
    <w:basedOn w:val="a"/>
    <w:autoRedefine/>
    <w:rsid w:val="005E658E"/>
    <w:pPr>
      <w:spacing w:after="160" w:line="240" w:lineRule="exact"/>
    </w:pPr>
    <w:rPr>
      <w:rFonts w:ascii="Times New Roman" w:eastAsia="SimSun" w:hAnsi="Times New Roman" w:cs="Times New Roman"/>
      <w:b/>
      <w:sz w:val="28"/>
      <w:szCs w:val="24"/>
    </w:rPr>
  </w:style>
  <w:style w:type="paragraph" w:styleId="af5">
    <w:name w:val="Normal (Web)"/>
    <w:basedOn w:val="a"/>
    <w:uiPriority w:val="99"/>
    <w:unhideWhenUsed/>
    <w:rsid w:val="002F3A1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6">
    <w:name w:val="Balloon Text"/>
    <w:basedOn w:val="a"/>
    <w:link w:val="af7"/>
    <w:uiPriority w:val="99"/>
    <w:semiHidden/>
    <w:unhideWhenUsed/>
    <w:rsid w:val="00750638"/>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75063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976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3111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Шахабаев Талгат</dc:creator>
  <cp:lastModifiedBy>Милая</cp:lastModifiedBy>
  <cp:revision>2</cp:revision>
  <cp:lastPrinted>2026-10-30T05:57:00Z</cp:lastPrinted>
  <dcterms:created xsi:type="dcterms:W3CDTF">2026-11-03T12:33:00Z</dcterms:created>
  <dcterms:modified xsi:type="dcterms:W3CDTF">2026-11-03T12:33:00Z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