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8E3" w:rsidRPr="00900757" w:rsidRDefault="009838E3" w:rsidP="009838E3">
      <w:pPr>
        <w:pStyle w:val="a5"/>
        <w:jc w:val="center"/>
        <w:rPr>
          <w:rFonts w:ascii="Times New Roman" w:hAnsi="Times New Roman"/>
          <w:b/>
          <w:sz w:val="24"/>
          <w:szCs w:val="24"/>
          <w:lang w:val="en-US"/>
        </w:rPr>
      </w:pPr>
      <w:bookmarkStart w:id="0" w:name="_GoBack"/>
      <w:bookmarkEnd w:id="0"/>
    </w:p>
    <w:p w:rsidR="00825D8B" w:rsidRDefault="00825D8B" w:rsidP="00825D8B">
      <w:pPr>
        <w:pStyle w:val="a5"/>
        <w:jc w:val="center"/>
        <w:rPr>
          <w:rFonts w:ascii="Times New Roman" w:hAnsi="Times New Roman"/>
          <w:b/>
          <w:sz w:val="28"/>
          <w:szCs w:val="28"/>
        </w:rPr>
      </w:pPr>
      <w:r>
        <w:rPr>
          <w:rFonts w:ascii="Times New Roman" w:hAnsi="Times New Roman"/>
          <w:b/>
          <w:sz w:val="28"/>
          <w:szCs w:val="28"/>
        </w:rPr>
        <w:t>Информационное сообщение</w:t>
      </w:r>
    </w:p>
    <w:p w:rsidR="00446A9E" w:rsidRDefault="00446A9E" w:rsidP="00825D8B">
      <w:pPr>
        <w:pStyle w:val="a5"/>
        <w:jc w:val="center"/>
        <w:rPr>
          <w:rFonts w:ascii="Times New Roman" w:hAnsi="Times New Roman"/>
          <w:b/>
          <w:sz w:val="28"/>
          <w:szCs w:val="28"/>
        </w:rPr>
      </w:pPr>
    </w:p>
    <w:p w:rsidR="00216935" w:rsidRDefault="0075642A" w:rsidP="00825D8B">
      <w:pPr>
        <w:pStyle w:val="a5"/>
        <w:jc w:val="center"/>
        <w:rPr>
          <w:rFonts w:ascii="Times New Roman" w:hAnsi="Times New Roman"/>
          <w:b/>
          <w:sz w:val="24"/>
          <w:szCs w:val="24"/>
          <w:lang w:val="kk-KZ"/>
        </w:rPr>
      </w:pPr>
      <w:r w:rsidRPr="0075642A">
        <w:rPr>
          <w:rFonts w:ascii="Times New Roman" w:hAnsi="Times New Roman"/>
          <w:b/>
          <w:sz w:val="24"/>
          <w:szCs w:val="24"/>
          <w:lang w:val="kk-KZ"/>
        </w:rPr>
        <w:t>Вкладчики Алматы, Астаны и Карагандинской области</w:t>
      </w:r>
      <w:r w:rsidR="009A693C" w:rsidRPr="009A693C">
        <w:rPr>
          <w:rFonts w:ascii="Times New Roman" w:hAnsi="Times New Roman"/>
          <w:b/>
          <w:sz w:val="24"/>
          <w:szCs w:val="24"/>
        </w:rPr>
        <w:t xml:space="preserve"> </w:t>
      </w:r>
      <w:r w:rsidR="009A693C">
        <w:rPr>
          <w:rFonts w:ascii="Times New Roman" w:hAnsi="Times New Roman"/>
          <w:b/>
          <w:sz w:val="24"/>
          <w:szCs w:val="24"/>
        </w:rPr>
        <w:t>являются самыми активными</w:t>
      </w:r>
      <w:r w:rsidRPr="0075642A">
        <w:rPr>
          <w:rFonts w:ascii="Times New Roman" w:hAnsi="Times New Roman"/>
          <w:b/>
          <w:sz w:val="24"/>
          <w:szCs w:val="24"/>
          <w:lang w:val="kk-KZ"/>
        </w:rPr>
        <w:t xml:space="preserve"> по количеству переводов в УИП</w:t>
      </w:r>
    </w:p>
    <w:p w:rsidR="009A693C" w:rsidRDefault="009A693C" w:rsidP="00825D8B">
      <w:pPr>
        <w:pStyle w:val="a5"/>
        <w:jc w:val="center"/>
        <w:rPr>
          <w:rFonts w:ascii="Times New Roman" w:hAnsi="Times New Roman"/>
          <w:b/>
          <w:sz w:val="24"/>
          <w:szCs w:val="24"/>
          <w:lang w:val="kk-KZ"/>
        </w:rPr>
      </w:pPr>
    </w:p>
    <w:p w:rsidR="0075642A" w:rsidRPr="0075642A" w:rsidRDefault="0075642A" w:rsidP="00825D8B">
      <w:pPr>
        <w:pStyle w:val="a5"/>
        <w:jc w:val="center"/>
        <w:rPr>
          <w:rFonts w:ascii="Times New Roman" w:hAnsi="Times New Roman"/>
          <w:i/>
          <w:sz w:val="24"/>
          <w:szCs w:val="24"/>
          <w:lang w:val="kk-KZ"/>
        </w:rPr>
      </w:pPr>
      <w:r w:rsidRPr="0075642A">
        <w:rPr>
          <w:rFonts w:ascii="Times New Roman" w:hAnsi="Times New Roman"/>
          <w:i/>
          <w:sz w:val="24"/>
          <w:szCs w:val="24"/>
          <w:lang w:val="kk-KZ"/>
        </w:rPr>
        <w:t xml:space="preserve">Все больше казахстанцев посещают инвестпортал </w:t>
      </w:r>
      <w:r w:rsidRPr="0075642A">
        <w:rPr>
          <w:rFonts w:ascii="Times New Roman" w:hAnsi="Times New Roman"/>
          <w:i/>
          <w:sz w:val="24"/>
          <w:szCs w:val="24"/>
        </w:rPr>
        <w:t>invest.enpf.kz.</w:t>
      </w:r>
    </w:p>
    <w:p w:rsidR="007D7F96" w:rsidRDefault="007D7F96" w:rsidP="007D7F96">
      <w:pPr>
        <w:pStyle w:val="a5"/>
        <w:jc w:val="both"/>
        <w:rPr>
          <w:rFonts w:ascii="Times New Roman" w:hAnsi="Times New Roman"/>
          <w:b/>
          <w:sz w:val="28"/>
          <w:szCs w:val="28"/>
        </w:rPr>
      </w:pPr>
    </w:p>
    <w:p w:rsidR="00476C86" w:rsidRDefault="007D7F96" w:rsidP="00476C86">
      <w:pPr>
        <w:pStyle w:val="af7"/>
        <w:ind w:left="0" w:firstLine="567"/>
        <w:jc w:val="both"/>
        <w:rPr>
          <w:b/>
          <w:color w:val="000000" w:themeColor="text1"/>
        </w:rPr>
      </w:pPr>
      <w:r>
        <w:rPr>
          <w:color w:val="000000" w:themeColor="text1"/>
        </w:rPr>
        <w:t xml:space="preserve">С сентября 2026 года вступили в силу законодательные изменения, которые предоставляют вкладчикам право передавать в частное управление по своему выбору как добровольные пенсионные накопления, так и пенсионные накопления, сформированные за счет обязательных пенсионных взносов и обязательных профессиональных пенсионных взносов, </w:t>
      </w:r>
      <w:r>
        <w:rPr>
          <w:b/>
          <w:color w:val="000000" w:themeColor="text1"/>
        </w:rPr>
        <w:t>в полном объеме.</w:t>
      </w:r>
    </w:p>
    <w:p w:rsidR="00D27920" w:rsidRDefault="00476C86" w:rsidP="00476C86">
      <w:pPr>
        <w:pStyle w:val="af7"/>
        <w:ind w:left="0" w:firstLine="567"/>
        <w:jc w:val="both"/>
      </w:pPr>
      <w:r w:rsidRPr="00476C86">
        <w:t xml:space="preserve">Вкладчики получили больше возможностей </w:t>
      </w:r>
      <w:r w:rsidR="00216935">
        <w:t>в</w:t>
      </w:r>
      <w:r w:rsidRPr="00476C86">
        <w:t xml:space="preserve"> выб</w:t>
      </w:r>
      <w:r w:rsidR="00216935">
        <w:t xml:space="preserve">оре </w:t>
      </w:r>
      <w:r w:rsidR="009B01CC" w:rsidRPr="00476C86">
        <w:t>управляющ</w:t>
      </w:r>
      <w:r w:rsidR="009B01CC">
        <w:t>ей</w:t>
      </w:r>
      <w:r w:rsidR="009B01CC" w:rsidRPr="00476C86">
        <w:t xml:space="preserve"> компани</w:t>
      </w:r>
      <w:r w:rsidR="009B01CC">
        <w:t>и и</w:t>
      </w:r>
      <w:r w:rsidR="009B01CC" w:rsidRPr="00476C86">
        <w:t xml:space="preserve"> </w:t>
      </w:r>
      <w:r w:rsidRPr="00476C86">
        <w:t>инвестирова</w:t>
      </w:r>
      <w:r w:rsidR="009B01CC">
        <w:t>нии</w:t>
      </w:r>
      <w:r w:rsidR="00216935">
        <w:t xml:space="preserve"> своих</w:t>
      </w:r>
      <w:r w:rsidRPr="00476C86">
        <w:t xml:space="preserve"> </w:t>
      </w:r>
      <w:r w:rsidR="00216935">
        <w:t>накопленных средств.</w:t>
      </w:r>
      <w:r w:rsidRPr="00476C86">
        <w:t xml:space="preserve"> </w:t>
      </w:r>
      <w:r w:rsidR="00D27920" w:rsidRPr="007D7F96">
        <w:t>При этом накопления можно распределять между несколькими УИП и инвестиционными портфелями и появляется больше вариантов управления пенсионным капиталом.</w:t>
      </w:r>
    </w:p>
    <w:p w:rsidR="00A6199A" w:rsidRDefault="000D3B92" w:rsidP="00476C86">
      <w:pPr>
        <w:pStyle w:val="af7"/>
        <w:ind w:left="0" w:firstLine="567"/>
        <w:jc w:val="both"/>
      </w:pPr>
      <w:r>
        <w:t>Возможность передавать частным управляющим свои пенсионные накопления</w:t>
      </w:r>
      <w:r w:rsidR="00A6199A">
        <w:t xml:space="preserve"> в полном объеме</w:t>
      </w:r>
      <w:r>
        <w:rPr>
          <w:lang w:val="kk-KZ"/>
        </w:rPr>
        <w:t xml:space="preserve"> повлияла на рост </w:t>
      </w:r>
      <w:r>
        <w:t>количества переводов пенсионных сбережений управляющим инвестиционным портфелем (УИП).</w:t>
      </w:r>
      <w:r w:rsidR="00E41B6B">
        <w:t xml:space="preserve"> Если за период с 0</w:t>
      </w:r>
      <w:r w:rsidR="007C4E27">
        <w:t>1</w:t>
      </w:r>
      <w:r w:rsidR="00E41B6B">
        <w:t>.01.2026г. по 31.08.2026г. количество переводов составило 73 456 на общую сумму</w:t>
      </w:r>
      <w:r w:rsidR="007C4E27">
        <w:t xml:space="preserve"> порядка</w:t>
      </w:r>
      <w:r w:rsidR="00E41B6B">
        <w:t xml:space="preserve"> 66,7 млрд те</w:t>
      </w:r>
      <w:r w:rsidR="00E41B6B">
        <w:rPr>
          <w:lang w:val="kk-KZ"/>
        </w:rPr>
        <w:t>ң</w:t>
      </w:r>
      <w:r w:rsidR="00E41B6B">
        <w:t xml:space="preserve">ге, то за короткий период с 01.09.2026г. по 13.10.2026г. количество переводов составило 56 956 на общую сумму </w:t>
      </w:r>
      <w:r w:rsidR="007C4E27">
        <w:t xml:space="preserve">порядка </w:t>
      </w:r>
      <w:r w:rsidR="00E41B6B">
        <w:t xml:space="preserve">92,0 млрд </w:t>
      </w:r>
      <w:r w:rsidR="007C4E27">
        <w:rPr>
          <w:lang w:val="kk-KZ"/>
        </w:rPr>
        <w:t>теңге</w:t>
      </w:r>
      <w:r w:rsidR="00E41B6B">
        <w:t>.</w:t>
      </w:r>
      <w:r w:rsidR="00A6199A">
        <w:t xml:space="preserve"> </w:t>
      </w:r>
    </w:p>
    <w:p w:rsidR="007C4E27" w:rsidRDefault="00AB65B3" w:rsidP="00476C86">
      <w:pPr>
        <w:pStyle w:val="af7"/>
        <w:ind w:left="0" w:firstLine="567"/>
        <w:jc w:val="both"/>
        <w:rPr>
          <w:lang w:val="kk-KZ"/>
        </w:rPr>
      </w:pPr>
      <w:r>
        <w:t>Самыми активными вкладчиками, переводящими свои пенсионные активы УИП, являются жители</w:t>
      </w:r>
      <w:r w:rsidR="002358CC">
        <w:t xml:space="preserve"> Алматы, Аст</w:t>
      </w:r>
      <w:r>
        <w:t>аны</w:t>
      </w:r>
      <w:r w:rsidR="002358CC">
        <w:t xml:space="preserve"> и Карагандинск</w:t>
      </w:r>
      <w:r>
        <w:t xml:space="preserve">ой </w:t>
      </w:r>
      <w:r w:rsidR="002358CC">
        <w:t>област</w:t>
      </w:r>
      <w:r>
        <w:t>и</w:t>
      </w:r>
      <w:r w:rsidR="002358CC">
        <w:t>.</w:t>
      </w:r>
      <w:r>
        <w:t xml:space="preserve"> </w:t>
      </w:r>
      <w:r w:rsidR="002358CC">
        <w:t xml:space="preserve"> </w:t>
      </w:r>
      <w:r w:rsidR="007C4E27">
        <w:rPr>
          <w:lang w:val="kk-KZ"/>
        </w:rPr>
        <w:t>Ниже приведена подробная статистика</w:t>
      </w:r>
      <w:r w:rsidR="0098101C">
        <w:rPr>
          <w:lang w:val="kk-KZ"/>
        </w:rPr>
        <w:t xml:space="preserve"> за указанные периоды</w:t>
      </w:r>
      <w:r w:rsidR="007C4E27">
        <w:rPr>
          <w:lang w:val="kk-KZ"/>
        </w:rPr>
        <w:t>:</w:t>
      </w:r>
    </w:p>
    <w:p w:rsidR="007C4E27" w:rsidRDefault="007C4E27" w:rsidP="00476C86">
      <w:pPr>
        <w:pStyle w:val="af7"/>
        <w:ind w:left="0" w:firstLine="567"/>
        <w:jc w:val="both"/>
        <w:rPr>
          <w:lang w:val="kk-KZ"/>
        </w:rPr>
      </w:pPr>
    </w:p>
    <w:p w:rsidR="007C4E27" w:rsidRPr="007C4E27" w:rsidRDefault="007C4E27" w:rsidP="00476C86">
      <w:pPr>
        <w:pStyle w:val="af7"/>
        <w:ind w:left="0" w:firstLine="567"/>
        <w:jc w:val="both"/>
        <w:rPr>
          <w:i/>
          <w:sz w:val="18"/>
          <w:szCs w:val="18"/>
        </w:rPr>
      </w:pPr>
      <w:r w:rsidRPr="007C4E27">
        <w:rPr>
          <w:i/>
          <w:sz w:val="18"/>
          <w:szCs w:val="18"/>
        </w:rPr>
        <w:t>Данные за период с 01.01.2026г. по 31.08.2026г.</w:t>
      </w:r>
    </w:p>
    <w:tbl>
      <w:tblPr>
        <w:tblW w:w="8480" w:type="dxa"/>
        <w:tblLook w:val="04A0" w:firstRow="1" w:lastRow="0" w:firstColumn="1" w:lastColumn="0" w:noHBand="0" w:noVBand="1"/>
      </w:tblPr>
      <w:tblGrid>
        <w:gridCol w:w="3920"/>
        <w:gridCol w:w="2300"/>
        <w:gridCol w:w="2260"/>
      </w:tblGrid>
      <w:tr w:rsidR="007C4E27" w:rsidRPr="007C4E27" w:rsidTr="007C4E27">
        <w:trPr>
          <w:trHeight w:val="660"/>
        </w:trPr>
        <w:tc>
          <w:tcPr>
            <w:tcW w:w="39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C4E27" w:rsidRPr="007C4E27" w:rsidRDefault="007C4E27" w:rsidP="007C4E27">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Регион</w:t>
            </w:r>
          </w:p>
        </w:tc>
        <w:tc>
          <w:tcPr>
            <w:tcW w:w="2300" w:type="dxa"/>
            <w:tcBorders>
              <w:top w:val="single" w:sz="4" w:space="0" w:color="auto"/>
              <w:left w:val="nil"/>
              <w:bottom w:val="single" w:sz="4" w:space="0" w:color="auto"/>
              <w:right w:val="single" w:sz="4" w:space="0" w:color="auto"/>
            </w:tcBorders>
            <w:shd w:val="clear" w:color="auto" w:fill="auto"/>
            <w:vAlign w:val="bottom"/>
            <w:hideMark/>
          </w:tcPr>
          <w:p w:rsidR="009A693C" w:rsidRDefault="007C4E27" w:rsidP="007C4E27">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xml:space="preserve"> сумма перевода</w:t>
            </w:r>
            <w:r w:rsidR="009A693C">
              <w:rPr>
                <w:rFonts w:ascii="Times New Roman" w:eastAsia="Times New Roman" w:hAnsi="Times New Roman"/>
                <w:b/>
                <w:bCs/>
                <w:sz w:val="24"/>
                <w:szCs w:val="24"/>
                <w:lang w:eastAsia="ru-RU"/>
              </w:rPr>
              <w:t xml:space="preserve"> </w:t>
            </w:r>
          </w:p>
          <w:p w:rsidR="007C4E27" w:rsidRPr="009A693C" w:rsidRDefault="009A693C" w:rsidP="007C4E27">
            <w:pPr>
              <w:spacing w:after="0" w:line="240" w:lineRule="auto"/>
              <w:jc w:val="center"/>
              <w:rPr>
                <w:rFonts w:ascii="Times New Roman" w:eastAsia="Times New Roman" w:hAnsi="Times New Roman"/>
                <w:bCs/>
                <w:sz w:val="18"/>
                <w:szCs w:val="18"/>
                <w:lang w:eastAsia="ru-RU"/>
              </w:rPr>
            </w:pPr>
            <w:r w:rsidRPr="009A693C">
              <w:rPr>
                <w:rFonts w:ascii="Times New Roman" w:eastAsia="Times New Roman" w:hAnsi="Times New Roman"/>
                <w:bCs/>
                <w:sz w:val="18"/>
                <w:szCs w:val="18"/>
                <w:lang w:eastAsia="ru-RU"/>
              </w:rPr>
              <w:t>(в те</w:t>
            </w:r>
            <w:r w:rsidRPr="009A693C">
              <w:rPr>
                <w:rFonts w:ascii="Times New Roman" w:eastAsia="Times New Roman" w:hAnsi="Times New Roman"/>
                <w:bCs/>
                <w:sz w:val="18"/>
                <w:szCs w:val="18"/>
                <w:lang w:val="kk-KZ" w:eastAsia="ru-RU"/>
              </w:rPr>
              <w:t>ңге</w:t>
            </w:r>
            <w:r w:rsidRPr="009A693C">
              <w:rPr>
                <w:rFonts w:ascii="Times New Roman" w:eastAsia="Times New Roman" w:hAnsi="Times New Roman"/>
                <w:bCs/>
                <w:sz w:val="18"/>
                <w:szCs w:val="18"/>
                <w:lang w:eastAsia="ru-RU"/>
              </w:rPr>
              <w:t>)</w:t>
            </w:r>
            <w:r w:rsidR="007C4E27" w:rsidRPr="009A693C">
              <w:rPr>
                <w:rFonts w:ascii="Times New Roman" w:eastAsia="Times New Roman" w:hAnsi="Times New Roman"/>
                <w:bCs/>
                <w:sz w:val="18"/>
                <w:szCs w:val="18"/>
                <w:lang w:eastAsia="ru-RU"/>
              </w:rPr>
              <w:t xml:space="preserve"> </w:t>
            </w:r>
          </w:p>
        </w:tc>
        <w:tc>
          <w:tcPr>
            <w:tcW w:w="2260" w:type="dxa"/>
            <w:tcBorders>
              <w:top w:val="single" w:sz="4" w:space="0" w:color="auto"/>
              <w:left w:val="nil"/>
              <w:bottom w:val="single" w:sz="4" w:space="0" w:color="auto"/>
              <w:right w:val="single" w:sz="4" w:space="0" w:color="auto"/>
            </w:tcBorders>
            <w:shd w:val="clear" w:color="auto" w:fill="auto"/>
            <w:vAlign w:val="bottom"/>
            <w:hideMark/>
          </w:tcPr>
          <w:p w:rsidR="007C4E27" w:rsidRPr="007C4E27" w:rsidRDefault="007C4E27" w:rsidP="007C4E27">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количество переводов</w:t>
            </w:r>
          </w:p>
        </w:tc>
      </w:tr>
      <w:tr w:rsidR="007C4E27" w:rsidRPr="007C4E27" w:rsidTr="007C4E27">
        <w:trPr>
          <w:trHeight w:val="330"/>
        </w:trPr>
        <w:tc>
          <w:tcPr>
            <w:tcW w:w="3920" w:type="dxa"/>
            <w:tcBorders>
              <w:top w:val="nil"/>
              <w:left w:val="single" w:sz="4" w:space="0" w:color="auto"/>
              <w:bottom w:val="single" w:sz="4" w:space="0" w:color="auto"/>
              <w:right w:val="single" w:sz="4" w:space="0" w:color="auto"/>
            </w:tcBorders>
            <w:shd w:val="clear" w:color="000000" w:fill="D9D9D9"/>
            <w:vAlign w:val="bottom"/>
            <w:hideMark/>
          </w:tcPr>
          <w:p w:rsidR="007C4E27" w:rsidRPr="007C4E27" w:rsidRDefault="007C4E27" w:rsidP="007C4E27">
            <w:pPr>
              <w:spacing w:after="0" w:line="240" w:lineRule="auto"/>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Итоги</w:t>
            </w:r>
          </w:p>
        </w:tc>
        <w:tc>
          <w:tcPr>
            <w:tcW w:w="2300" w:type="dxa"/>
            <w:tcBorders>
              <w:top w:val="nil"/>
              <w:left w:val="nil"/>
              <w:bottom w:val="single" w:sz="4" w:space="0" w:color="auto"/>
              <w:right w:val="single" w:sz="4" w:space="0" w:color="auto"/>
            </w:tcBorders>
            <w:shd w:val="clear" w:color="000000" w:fill="D9D9D9"/>
            <w:vAlign w:val="bottom"/>
            <w:hideMark/>
          </w:tcPr>
          <w:p w:rsidR="007C4E27" w:rsidRPr="007C4E27" w:rsidRDefault="007C4E27" w:rsidP="007C4E27">
            <w:pPr>
              <w:spacing w:after="0" w:line="240" w:lineRule="auto"/>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xml:space="preserve">  66 659 094 302,02 </w:t>
            </w:r>
          </w:p>
        </w:tc>
        <w:tc>
          <w:tcPr>
            <w:tcW w:w="2260" w:type="dxa"/>
            <w:tcBorders>
              <w:top w:val="nil"/>
              <w:left w:val="nil"/>
              <w:bottom w:val="single" w:sz="4" w:space="0" w:color="auto"/>
              <w:right w:val="single" w:sz="4" w:space="0" w:color="auto"/>
            </w:tcBorders>
            <w:shd w:val="clear" w:color="000000" w:fill="D9D9D9"/>
            <w:vAlign w:val="bottom"/>
            <w:hideMark/>
          </w:tcPr>
          <w:p w:rsidR="007C4E27" w:rsidRPr="007C4E27" w:rsidRDefault="007C4E27" w:rsidP="007C4E27">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73 456</w:t>
            </w:r>
          </w:p>
        </w:tc>
      </w:tr>
      <w:tr w:rsidR="007C4E27" w:rsidRPr="007C4E27" w:rsidTr="007C4E27">
        <w:trPr>
          <w:trHeight w:val="330"/>
        </w:trPr>
        <w:tc>
          <w:tcPr>
            <w:tcW w:w="39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proofErr w:type="spellStart"/>
            <w:r w:rsidRPr="007C4E27">
              <w:rPr>
                <w:rFonts w:ascii="Times New Roman" w:eastAsia="Times New Roman" w:hAnsi="Times New Roman"/>
                <w:sz w:val="24"/>
                <w:szCs w:val="24"/>
                <w:lang w:eastAsia="ru-RU"/>
              </w:rPr>
              <w:t>Акмолинская</w:t>
            </w:r>
            <w:proofErr w:type="spellEnd"/>
            <w:r w:rsidRPr="007C4E27">
              <w:rPr>
                <w:rFonts w:ascii="Times New Roman" w:eastAsia="Times New Roman" w:hAnsi="Times New Roman"/>
                <w:sz w:val="24"/>
                <w:szCs w:val="24"/>
                <w:lang w:eastAsia="ru-RU"/>
              </w:rPr>
              <w:t xml:space="preserve">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1 301 404 104,10 </w:t>
            </w:r>
          </w:p>
        </w:tc>
        <w:tc>
          <w:tcPr>
            <w:tcW w:w="226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1 919</w:t>
            </w:r>
          </w:p>
        </w:tc>
      </w:tr>
      <w:tr w:rsidR="007C4E27" w:rsidRPr="007C4E27" w:rsidTr="007C4E27">
        <w:trPr>
          <w:trHeight w:val="330"/>
        </w:trPr>
        <w:tc>
          <w:tcPr>
            <w:tcW w:w="39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Актюбинская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3 786 064 527,33 </w:t>
            </w:r>
          </w:p>
        </w:tc>
        <w:tc>
          <w:tcPr>
            <w:tcW w:w="226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4 359</w:t>
            </w:r>
          </w:p>
        </w:tc>
      </w:tr>
      <w:tr w:rsidR="007C4E27" w:rsidRPr="007C4E27" w:rsidTr="007C4E27">
        <w:trPr>
          <w:trHeight w:val="330"/>
        </w:trPr>
        <w:tc>
          <w:tcPr>
            <w:tcW w:w="39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proofErr w:type="spellStart"/>
            <w:r w:rsidRPr="007C4E27">
              <w:rPr>
                <w:rFonts w:ascii="Times New Roman" w:eastAsia="Times New Roman" w:hAnsi="Times New Roman"/>
                <w:sz w:val="24"/>
                <w:szCs w:val="24"/>
                <w:lang w:eastAsia="ru-RU"/>
              </w:rPr>
              <w:t>Алматинская</w:t>
            </w:r>
            <w:proofErr w:type="spellEnd"/>
            <w:r w:rsidRPr="007C4E27">
              <w:rPr>
                <w:rFonts w:ascii="Times New Roman" w:eastAsia="Times New Roman" w:hAnsi="Times New Roman"/>
                <w:sz w:val="24"/>
                <w:szCs w:val="24"/>
                <w:lang w:eastAsia="ru-RU"/>
              </w:rPr>
              <w:t xml:space="preserve">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24 711 228,07 </w:t>
            </w:r>
          </w:p>
        </w:tc>
        <w:tc>
          <w:tcPr>
            <w:tcW w:w="226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066</w:t>
            </w:r>
          </w:p>
        </w:tc>
      </w:tr>
      <w:tr w:rsidR="007C4E27" w:rsidRPr="007C4E27" w:rsidTr="007C4E27">
        <w:trPr>
          <w:trHeight w:val="330"/>
        </w:trPr>
        <w:tc>
          <w:tcPr>
            <w:tcW w:w="39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proofErr w:type="spellStart"/>
            <w:r w:rsidRPr="007C4E27">
              <w:rPr>
                <w:rFonts w:ascii="Times New Roman" w:eastAsia="Times New Roman" w:hAnsi="Times New Roman"/>
                <w:sz w:val="24"/>
                <w:szCs w:val="24"/>
                <w:lang w:eastAsia="ru-RU"/>
              </w:rPr>
              <w:t>Атырауская</w:t>
            </w:r>
            <w:proofErr w:type="spellEnd"/>
            <w:r w:rsidRPr="007C4E27">
              <w:rPr>
                <w:rFonts w:ascii="Times New Roman" w:eastAsia="Times New Roman" w:hAnsi="Times New Roman"/>
                <w:sz w:val="24"/>
                <w:szCs w:val="24"/>
                <w:lang w:eastAsia="ru-RU"/>
              </w:rPr>
              <w:t xml:space="preserve">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3 943 939 767,44 </w:t>
            </w:r>
          </w:p>
        </w:tc>
        <w:tc>
          <w:tcPr>
            <w:tcW w:w="226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3 791</w:t>
            </w:r>
          </w:p>
        </w:tc>
      </w:tr>
      <w:tr w:rsidR="007C4E27" w:rsidRPr="007C4E27" w:rsidTr="007C4E27">
        <w:trPr>
          <w:trHeight w:val="345"/>
        </w:trPr>
        <w:tc>
          <w:tcPr>
            <w:tcW w:w="39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Восточно-Казахстанская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1 527 427 793,28 </w:t>
            </w:r>
          </w:p>
        </w:tc>
        <w:tc>
          <w:tcPr>
            <w:tcW w:w="226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2 045</w:t>
            </w:r>
          </w:p>
        </w:tc>
      </w:tr>
      <w:tr w:rsidR="007C4E27" w:rsidRPr="007C4E27" w:rsidTr="007C4E27">
        <w:trPr>
          <w:trHeight w:val="330"/>
        </w:trPr>
        <w:tc>
          <w:tcPr>
            <w:tcW w:w="39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proofErr w:type="spellStart"/>
            <w:r w:rsidRPr="007C4E27">
              <w:rPr>
                <w:rFonts w:ascii="Times New Roman" w:eastAsia="Times New Roman" w:hAnsi="Times New Roman"/>
                <w:sz w:val="24"/>
                <w:szCs w:val="24"/>
                <w:lang w:eastAsia="ru-RU"/>
              </w:rPr>
              <w:t>Жамбылская</w:t>
            </w:r>
            <w:proofErr w:type="spellEnd"/>
            <w:r w:rsidRPr="007C4E27">
              <w:rPr>
                <w:rFonts w:ascii="Times New Roman" w:eastAsia="Times New Roman" w:hAnsi="Times New Roman"/>
                <w:sz w:val="24"/>
                <w:szCs w:val="24"/>
                <w:lang w:eastAsia="ru-RU"/>
              </w:rPr>
              <w:t xml:space="preserve">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1 483 973 244,91 </w:t>
            </w:r>
          </w:p>
        </w:tc>
        <w:tc>
          <w:tcPr>
            <w:tcW w:w="226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2 134</w:t>
            </w:r>
          </w:p>
        </w:tc>
      </w:tr>
      <w:tr w:rsidR="007C4E27" w:rsidRPr="007C4E27" w:rsidTr="007C4E27">
        <w:trPr>
          <w:trHeight w:val="330"/>
        </w:trPr>
        <w:tc>
          <w:tcPr>
            <w:tcW w:w="39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Западно-Казахстанская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2 292 443 937,59 </w:t>
            </w:r>
          </w:p>
        </w:tc>
        <w:tc>
          <w:tcPr>
            <w:tcW w:w="226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2 442</w:t>
            </w:r>
          </w:p>
        </w:tc>
      </w:tr>
      <w:tr w:rsidR="007C4E27" w:rsidRPr="007C4E27" w:rsidTr="007C4E27">
        <w:trPr>
          <w:trHeight w:val="330"/>
        </w:trPr>
        <w:tc>
          <w:tcPr>
            <w:tcW w:w="39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Карагандинская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5 265 611 248,47 </w:t>
            </w:r>
          </w:p>
        </w:tc>
        <w:tc>
          <w:tcPr>
            <w:tcW w:w="226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5 963</w:t>
            </w:r>
          </w:p>
        </w:tc>
      </w:tr>
      <w:tr w:rsidR="007C4E27" w:rsidRPr="007C4E27" w:rsidTr="007C4E27">
        <w:trPr>
          <w:trHeight w:val="330"/>
        </w:trPr>
        <w:tc>
          <w:tcPr>
            <w:tcW w:w="39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proofErr w:type="spellStart"/>
            <w:r w:rsidRPr="007C4E27">
              <w:rPr>
                <w:rFonts w:ascii="Times New Roman" w:eastAsia="Times New Roman" w:hAnsi="Times New Roman"/>
                <w:sz w:val="24"/>
                <w:szCs w:val="24"/>
                <w:lang w:eastAsia="ru-RU"/>
              </w:rPr>
              <w:t>Костанайская</w:t>
            </w:r>
            <w:proofErr w:type="spellEnd"/>
            <w:r w:rsidRPr="007C4E27">
              <w:rPr>
                <w:rFonts w:ascii="Times New Roman" w:eastAsia="Times New Roman" w:hAnsi="Times New Roman"/>
                <w:sz w:val="24"/>
                <w:szCs w:val="24"/>
                <w:lang w:eastAsia="ru-RU"/>
              </w:rPr>
              <w:t xml:space="preserve">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1 930 290 043,12 </w:t>
            </w:r>
          </w:p>
        </w:tc>
        <w:tc>
          <w:tcPr>
            <w:tcW w:w="226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2 855</w:t>
            </w:r>
          </w:p>
        </w:tc>
      </w:tr>
      <w:tr w:rsidR="007C4E27" w:rsidRPr="007C4E27" w:rsidTr="007C4E27">
        <w:trPr>
          <w:trHeight w:val="330"/>
        </w:trPr>
        <w:tc>
          <w:tcPr>
            <w:tcW w:w="39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proofErr w:type="spellStart"/>
            <w:r w:rsidRPr="007C4E27">
              <w:rPr>
                <w:rFonts w:ascii="Times New Roman" w:eastAsia="Times New Roman" w:hAnsi="Times New Roman"/>
                <w:sz w:val="24"/>
                <w:szCs w:val="24"/>
                <w:lang w:eastAsia="ru-RU"/>
              </w:rPr>
              <w:t>Кызылординская</w:t>
            </w:r>
            <w:proofErr w:type="spellEnd"/>
            <w:r w:rsidRPr="007C4E27">
              <w:rPr>
                <w:rFonts w:ascii="Times New Roman" w:eastAsia="Times New Roman" w:hAnsi="Times New Roman"/>
                <w:sz w:val="24"/>
                <w:szCs w:val="24"/>
                <w:lang w:eastAsia="ru-RU"/>
              </w:rPr>
              <w:t xml:space="preserve">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1 746 149 958,85 </w:t>
            </w:r>
          </w:p>
        </w:tc>
        <w:tc>
          <w:tcPr>
            <w:tcW w:w="226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2 378</w:t>
            </w:r>
          </w:p>
        </w:tc>
      </w:tr>
      <w:tr w:rsidR="007C4E27" w:rsidRPr="007C4E27" w:rsidTr="007C4E27">
        <w:trPr>
          <w:trHeight w:val="330"/>
        </w:trPr>
        <w:tc>
          <w:tcPr>
            <w:tcW w:w="39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proofErr w:type="spellStart"/>
            <w:r w:rsidRPr="007C4E27">
              <w:rPr>
                <w:rFonts w:ascii="Times New Roman" w:eastAsia="Times New Roman" w:hAnsi="Times New Roman"/>
                <w:sz w:val="24"/>
                <w:szCs w:val="24"/>
                <w:lang w:eastAsia="ru-RU"/>
              </w:rPr>
              <w:t>Мангистауская</w:t>
            </w:r>
            <w:proofErr w:type="spellEnd"/>
            <w:r w:rsidRPr="007C4E27">
              <w:rPr>
                <w:rFonts w:ascii="Times New Roman" w:eastAsia="Times New Roman" w:hAnsi="Times New Roman"/>
                <w:sz w:val="24"/>
                <w:szCs w:val="24"/>
                <w:lang w:eastAsia="ru-RU"/>
              </w:rPr>
              <w:t xml:space="preserve">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3 496 995 021,36 </w:t>
            </w:r>
          </w:p>
        </w:tc>
        <w:tc>
          <w:tcPr>
            <w:tcW w:w="226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3 734</w:t>
            </w:r>
          </w:p>
        </w:tc>
      </w:tr>
      <w:tr w:rsidR="007C4E27" w:rsidRPr="007C4E27" w:rsidTr="007C4E27">
        <w:trPr>
          <w:trHeight w:val="330"/>
        </w:trPr>
        <w:tc>
          <w:tcPr>
            <w:tcW w:w="39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Область </w:t>
            </w:r>
            <w:proofErr w:type="spellStart"/>
            <w:r w:rsidRPr="007C4E27">
              <w:rPr>
                <w:rFonts w:ascii="Times New Roman" w:eastAsia="Times New Roman" w:hAnsi="Times New Roman"/>
                <w:sz w:val="24"/>
                <w:szCs w:val="24"/>
                <w:lang w:eastAsia="ru-RU"/>
              </w:rPr>
              <w:t>Ұлытау</w:t>
            </w:r>
            <w:proofErr w:type="spellEnd"/>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46 219 700,07 </w:t>
            </w:r>
          </w:p>
        </w:tc>
        <w:tc>
          <w:tcPr>
            <w:tcW w:w="226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054</w:t>
            </w:r>
          </w:p>
        </w:tc>
      </w:tr>
      <w:tr w:rsidR="007C4E27" w:rsidRPr="007C4E27" w:rsidTr="007C4E27">
        <w:trPr>
          <w:trHeight w:val="330"/>
        </w:trPr>
        <w:tc>
          <w:tcPr>
            <w:tcW w:w="39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Область Абай</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1 059 677 818,21 </w:t>
            </w:r>
          </w:p>
        </w:tc>
        <w:tc>
          <w:tcPr>
            <w:tcW w:w="226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1 685</w:t>
            </w:r>
          </w:p>
        </w:tc>
      </w:tr>
      <w:tr w:rsidR="007C4E27" w:rsidRPr="007C4E27" w:rsidTr="007C4E27">
        <w:trPr>
          <w:trHeight w:val="330"/>
        </w:trPr>
        <w:tc>
          <w:tcPr>
            <w:tcW w:w="39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Область </w:t>
            </w:r>
            <w:proofErr w:type="spellStart"/>
            <w:r w:rsidRPr="007C4E27">
              <w:rPr>
                <w:rFonts w:ascii="Times New Roman" w:eastAsia="Times New Roman" w:hAnsi="Times New Roman"/>
                <w:sz w:val="24"/>
                <w:szCs w:val="24"/>
                <w:lang w:eastAsia="ru-RU"/>
              </w:rPr>
              <w:t>Жетісу</w:t>
            </w:r>
            <w:proofErr w:type="spellEnd"/>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933 400 854,55 </w:t>
            </w:r>
          </w:p>
        </w:tc>
        <w:tc>
          <w:tcPr>
            <w:tcW w:w="226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1 349</w:t>
            </w:r>
          </w:p>
        </w:tc>
      </w:tr>
      <w:tr w:rsidR="007C4E27" w:rsidRPr="007C4E27" w:rsidTr="007C4E27">
        <w:trPr>
          <w:trHeight w:val="330"/>
        </w:trPr>
        <w:tc>
          <w:tcPr>
            <w:tcW w:w="39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Павлодарская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3 494 934 297,77 </w:t>
            </w:r>
          </w:p>
        </w:tc>
        <w:tc>
          <w:tcPr>
            <w:tcW w:w="226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3 575</w:t>
            </w:r>
          </w:p>
        </w:tc>
      </w:tr>
      <w:tr w:rsidR="007C4E27" w:rsidRPr="007C4E27" w:rsidTr="007C4E27">
        <w:trPr>
          <w:trHeight w:val="330"/>
        </w:trPr>
        <w:tc>
          <w:tcPr>
            <w:tcW w:w="39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lastRenderedPageBreak/>
              <w:t>Северо-Казахстанская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804 079 529,47 </w:t>
            </w:r>
          </w:p>
        </w:tc>
        <w:tc>
          <w:tcPr>
            <w:tcW w:w="226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1 160</w:t>
            </w:r>
          </w:p>
        </w:tc>
      </w:tr>
      <w:tr w:rsidR="007C4E27" w:rsidRPr="007C4E27" w:rsidTr="007C4E27">
        <w:trPr>
          <w:trHeight w:val="330"/>
        </w:trPr>
        <w:tc>
          <w:tcPr>
            <w:tcW w:w="39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Туркестанская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1 987 795 960,34 </w:t>
            </w:r>
          </w:p>
        </w:tc>
        <w:tc>
          <w:tcPr>
            <w:tcW w:w="226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2 784</w:t>
            </w:r>
          </w:p>
        </w:tc>
      </w:tr>
      <w:tr w:rsidR="007C4E27" w:rsidRPr="007C4E27" w:rsidTr="007C4E27">
        <w:trPr>
          <w:trHeight w:val="330"/>
        </w:trPr>
        <w:tc>
          <w:tcPr>
            <w:tcW w:w="39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г. Алматы</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17 633 839 058,41 </w:t>
            </w:r>
          </w:p>
        </w:tc>
        <w:tc>
          <w:tcPr>
            <w:tcW w:w="226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16 983</w:t>
            </w:r>
          </w:p>
        </w:tc>
      </w:tr>
      <w:tr w:rsidR="007C4E27" w:rsidRPr="007C4E27" w:rsidTr="007C4E27">
        <w:trPr>
          <w:trHeight w:val="330"/>
        </w:trPr>
        <w:tc>
          <w:tcPr>
            <w:tcW w:w="39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г. Астана</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10 823 707 427,56 </w:t>
            </w:r>
          </w:p>
        </w:tc>
        <w:tc>
          <w:tcPr>
            <w:tcW w:w="226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10 278</w:t>
            </w:r>
          </w:p>
        </w:tc>
      </w:tr>
      <w:tr w:rsidR="007C4E27" w:rsidRPr="007C4E27" w:rsidTr="007C4E27">
        <w:trPr>
          <w:trHeight w:val="330"/>
        </w:trPr>
        <w:tc>
          <w:tcPr>
            <w:tcW w:w="39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г. Шымкент</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3 076 428 781,12 </w:t>
            </w:r>
          </w:p>
        </w:tc>
        <w:tc>
          <w:tcPr>
            <w:tcW w:w="226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3 902</w:t>
            </w:r>
          </w:p>
        </w:tc>
      </w:tr>
    </w:tbl>
    <w:p w:rsidR="00D27920" w:rsidRDefault="002358CC" w:rsidP="00476C86">
      <w:pPr>
        <w:pStyle w:val="af7"/>
        <w:ind w:left="0" w:firstLine="567"/>
        <w:jc w:val="both"/>
      </w:pPr>
      <w:r>
        <w:t xml:space="preserve"> </w:t>
      </w:r>
      <w:r w:rsidR="00A6199A">
        <w:t xml:space="preserve"> </w:t>
      </w:r>
    </w:p>
    <w:p w:rsidR="007C4E27" w:rsidRPr="007C4E27" w:rsidRDefault="007C4E27" w:rsidP="00476C86">
      <w:pPr>
        <w:pStyle w:val="af7"/>
        <w:ind w:left="0" w:firstLine="567"/>
        <w:jc w:val="both"/>
        <w:rPr>
          <w:i/>
          <w:sz w:val="18"/>
          <w:szCs w:val="18"/>
        </w:rPr>
      </w:pPr>
      <w:r w:rsidRPr="007C4E27">
        <w:rPr>
          <w:i/>
          <w:sz w:val="18"/>
          <w:szCs w:val="18"/>
        </w:rPr>
        <w:t>Данные за период с 01.09.2026г. по 13.10.2026г.</w:t>
      </w:r>
    </w:p>
    <w:tbl>
      <w:tblPr>
        <w:tblW w:w="9200" w:type="dxa"/>
        <w:tblLook w:val="04A0" w:firstRow="1" w:lastRow="0" w:firstColumn="1" w:lastColumn="0" w:noHBand="0" w:noVBand="1"/>
      </w:tblPr>
      <w:tblGrid>
        <w:gridCol w:w="4420"/>
        <w:gridCol w:w="2300"/>
        <w:gridCol w:w="2480"/>
      </w:tblGrid>
      <w:tr w:rsidR="007C4E27" w:rsidRPr="007C4E27" w:rsidTr="007C4E27">
        <w:trPr>
          <w:trHeight w:val="660"/>
        </w:trPr>
        <w:tc>
          <w:tcPr>
            <w:tcW w:w="44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C4E27" w:rsidRPr="007C4E27" w:rsidRDefault="007C4E27" w:rsidP="007C4E27">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Регион</w:t>
            </w:r>
          </w:p>
        </w:tc>
        <w:tc>
          <w:tcPr>
            <w:tcW w:w="2300" w:type="dxa"/>
            <w:tcBorders>
              <w:top w:val="single" w:sz="4" w:space="0" w:color="auto"/>
              <w:left w:val="nil"/>
              <w:bottom w:val="single" w:sz="4" w:space="0" w:color="auto"/>
              <w:right w:val="single" w:sz="4" w:space="0" w:color="auto"/>
            </w:tcBorders>
            <w:shd w:val="clear" w:color="auto" w:fill="auto"/>
            <w:vAlign w:val="bottom"/>
            <w:hideMark/>
          </w:tcPr>
          <w:p w:rsidR="007C4E27" w:rsidRDefault="007C4E27" w:rsidP="007C4E27">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xml:space="preserve"> сумма перевода </w:t>
            </w:r>
          </w:p>
          <w:p w:rsidR="009A693C" w:rsidRPr="007C4E27" w:rsidRDefault="009A693C" w:rsidP="007C4E27">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Cs/>
                <w:sz w:val="18"/>
                <w:szCs w:val="18"/>
                <w:lang w:eastAsia="ru-RU"/>
              </w:rPr>
              <w:t>(в те</w:t>
            </w:r>
            <w:r>
              <w:rPr>
                <w:rFonts w:ascii="Times New Roman" w:eastAsia="Times New Roman" w:hAnsi="Times New Roman"/>
                <w:bCs/>
                <w:sz w:val="18"/>
                <w:szCs w:val="18"/>
                <w:lang w:val="kk-KZ" w:eastAsia="ru-RU"/>
              </w:rPr>
              <w:t>ңге</w:t>
            </w:r>
            <w:r>
              <w:rPr>
                <w:rFonts w:ascii="Times New Roman" w:eastAsia="Times New Roman" w:hAnsi="Times New Roman"/>
                <w:bCs/>
                <w:sz w:val="18"/>
                <w:szCs w:val="18"/>
                <w:lang w:eastAsia="ru-RU"/>
              </w:rPr>
              <w:t>)</w:t>
            </w:r>
          </w:p>
        </w:tc>
        <w:tc>
          <w:tcPr>
            <w:tcW w:w="2480" w:type="dxa"/>
            <w:tcBorders>
              <w:top w:val="single" w:sz="4" w:space="0" w:color="auto"/>
              <w:left w:val="nil"/>
              <w:bottom w:val="single" w:sz="4" w:space="0" w:color="auto"/>
              <w:right w:val="single" w:sz="4" w:space="0" w:color="auto"/>
            </w:tcBorders>
            <w:shd w:val="clear" w:color="auto" w:fill="auto"/>
            <w:vAlign w:val="bottom"/>
            <w:hideMark/>
          </w:tcPr>
          <w:p w:rsidR="007C4E27" w:rsidRPr="007C4E27" w:rsidRDefault="007C4E27" w:rsidP="007C4E27">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количество переводов</w:t>
            </w:r>
          </w:p>
        </w:tc>
      </w:tr>
      <w:tr w:rsidR="007C4E27" w:rsidRPr="007C4E27" w:rsidTr="007C4E27">
        <w:trPr>
          <w:trHeight w:val="330"/>
        </w:trPr>
        <w:tc>
          <w:tcPr>
            <w:tcW w:w="4420" w:type="dxa"/>
            <w:tcBorders>
              <w:top w:val="nil"/>
              <w:left w:val="single" w:sz="4" w:space="0" w:color="auto"/>
              <w:bottom w:val="single" w:sz="4" w:space="0" w:color="auto"/>
              <w:right w:val="single" w:sz="4" w:space="0" w:color="auto"/>
            </w:tcBorders>
            <w:shd w:val="clear" w:color="000000" w:fill="D9D9D9"/>
            <w:vAlign w:val="bottom"/>
            <w:hideMark/>
          </w:tcPr>
          <w:p w:rsidR="007C4E27" w:rsidRPr="007C4E27" w:rsidRDefault="007C4E27" w:rsidP="007C4E27">
            <w:pPr>
              <w:spacing w:after="0" w:line="240" w:lineRule="auto"/>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Итоги</w:t>
            </w:r>
          </w:p>
        </w:tc>
        <w:tc>
          <w:tcPr>
            <w:tcW w:w="2300" w:type="dxa"/>
            <w:tcBorders>
              <w:top w:val="nil"/>
              <w:left w:val="nil"/>
              <w:bottom w:val="single" w:sz="4" w:space="0" w:color="auto"/>
              <w:right w:val="single" w:sz="4" w:space="0" w:color="auto"/>
            </w:tcBorders>
            <w:shd w:val="clear" w:color="000000" w:fill="D9D9D9"/>
            <w:vAlign w:val="bottom"/>
            <w:hideMark/>
          </w:tcPr>
          <w:p w:rsidR="007C4E27" w:rsidRPr="007C4E27" w:rsidRDefault="007C4E27" w:rsidP="007C4E27">
            <w:pPr>
              <w:spacing w:after="0" w:line="240" w:lineRule="auto"/>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xml:space="preserve">  91 931 522 402,00 </w:t>
            </w:r>
          </w:p>
        </w:tc>
        <w:tc>
          <w:tcPr>
            <w:tcW w:w="2480" w:type="dxa"/>
            <w:tcBorders>
              <w:top w:val="nil"/>
              <w:left w:val="nil"/>
              <w:bottom w:val="single" w:sz="4" w:space="0" w:color="auto"/>
              <w:right w:val="single" w:sz="4" w:space="0" w:color="auto"/>
            </w:tcBorders>
            <w:shd w:val="clear" w:color="000000" w:fill="D9D9D9"/>
            <w:vAlign w:val="bottom"/>
            <w:hideMark/>
          </w:tcPr>
          <w:p w:rsidR="007C4E27" w:rsidRPr="007C4E27" w:rsidRDefault="007C4E27" w:rsidP="007C4E27">
            <w:pPr>
              <w:spacing w:after="0" w:line="240" w:lineRule="auto"/>
              <w:jc w:val="center"/>
              <w:rPr>
                <w:rFonts w:ascii="Times New Roman" w:eastAsia="Times New Roman" w:hAnsi="Times New Roman"/>
                <w:b/>
                <w:bCs/>
                <w:sz w:val="24"/>
                <w:szCs w:val="24"/>
                <w:lang w:eastAsia="ru-RU"/>
              </w:rPr>
            </w:pPr>
            <w:r w:rsidRPr="007C4E27">
              <w:rPr>
                <w:rFonts w:ascii="Times New Roman" w:eastAsia="Times New Roman" w:hAnsi="Times New Roman"/>
                <w:b/>
                <w:bCs/>
                <w:sz w:val="24"/>
                <w:szCs w:val="24"/>
                <w:lang w:eastAsia="ru-RU"/>
              </w:rPr>
              <w:t> 56 956</w:t>
            </w:r>
          </w:p>
        </w:tc>
      </w:tr>
      <w:tr w:rsidR="007C4E27" w:rsidRPr="007C4E27" w:rsidTr="007C4E27">
        <w:trPr>
          <w:trHeight w:val="330"/>
        </w:trPr>
        <w:tc>
          <w:tcPr>
            <w:tcW w:w="44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proofErr w:type="spellStart"/>
            <w:r w:rsidRPr="007C4E27">
              <w:rPr>
                <w:rFonts w:ascii="Times New Roman" w:eastAsia="Times New Roman" w:hAnsi="Times New Roman"/>
                <w:sz w:val="24"/>
                <w:szCs w:val="24"/>
                <w:lang w:eastAsia="ru-RU"/>
              </w:rPr>
              <w:t>Акмолинская</w:t>
            </w:r>
            <w:proofErr w:type="spellEnd"/>
            <w:r w:rsidRPr="007C4E27">
              <w:rPr>
                <w:rFonts w:ascii="Times New Roman" w:eastAsia="Times New Roman" w:hAnsi="Times New Roman"/>
                <w:sz w:val="24"/>
                <w:szCs w:val="24"/>
                <w:lang w:eastAsia="ru-RU"/>
              </w:rPr>
              <w:t xml:space="preserve">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1 832 771 887,08 </w:t>
            </w:r>
          </w:p>
        </w:tc>
        <w:tc>
          <w:tcPr>
            <w:tcW w:w="248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1 414</w:t>
            </w:r>
          </w:p>
        </w:tc>
      </w:tr>
      <w:tr w:rsidR="007C4E27" w:rsidRPr="007C4E27" w:rsidTr="007C4E27">
        <w:trPr>
          <w:trHeight w:val="330"/>
        </w:trPr>
        <w:tc>
          <w:tcPr>
            <w:tcW w:w="44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Актюбинская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4 294 913 293,91 </w:t>
            </w:r>
          </w:p>
        </w:tc>
        <w:tc>
          <w:tcPr>
            <w:tcW w:w="248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3 025</w:t>
            </w:r>
          </w:p>
        </w:tc>
      </w:tr>
      <w:tr w:rsidR="007C4E27" w:rsidRPr="007C4E27" w:rsidTr="007C4E27">
        <w:trPr>
          <w:trHeight w:val="330"/>
        </w:trPr>
        <w:tc>
          <w:tcPr>
            <w:tcW w:w="44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proofErr w:type="spellStart"/>
            <w:r w:rsidRPr="007C4E27">
              <w:rPr>
                <w:rFonts w:ascii="Times New Roman" w:eastAsia="Times New Roman" w:hAnsi="Times New Roman"/>
                <w:sz w:val="24"/>
                <w:szCs w:val="24"/>
                <w:lang w:eastAsia="ru-RU"/>
              </w:rPr>
              <w:t>Алматинская</w:t>
            </w:r>
            <w:proofErr w:type="spellEnd"/>
            <w:r w:rsidRPr="007C4E27">
              <w:rPr>
                <w:rFonts w:ascii="Times New Roman" w:eastAsia="Times New Roman" w:hAnsi="Times New Roman"/>
                <w:sz w:val="24"/>
                <w:szCs w:val="24"/>
                <w:lang w:eastAsia="ru-RU"/>
              </w:rPr>
              <w:t xml:space="preserve">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27 664 930,76 </w:t>
            </w:r>
          </w:p>
        </w:tc>
        <w:tc>
          <w:tcPr>
            <w:tcW w:w="248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061</w:t>
            </w:r>
          </w:p>
        </w:tc>
      </w:tr>
      <w:tr w:rsidR="007C4E27" w:rsidRPr="007C4E27" w:rsidTr="007C4E27">
        <w:trPr>
          <w:trHeight w:val="330"/>
        </w:trPr>
        <w:tc>
          <w:tcPr>
            <w:tcW w:w="44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proofErr w:type="spellStart"/>
            <w:r w:rsidRPr="007C4E27">
              <w:rPr>
                <w:rFonts w:ascii="Times New Roman" w:eastAsia="Times New Roman" w:hAnsi="Times New Roman"/>
                <w:sz w:val="24"/>
                <w:szCs w:val="24"/>
                <w:lang w:eastAsia="ru-RU"/>
              </w:rPr>
              <w:t>Атырауская</w:t>
            </w:r>
            <w:proofErr w:type="spellEnd"/>
            <w:r w:rsidRPr="007C4E27">
              <w:rPr>
                <w:rFonts w:ascii="Times New Roman" w:eastAsia="Times New Roman" w:hAnsi="Times New Roman"/>
                <w:sz w:val="24"/>
                <w:szCs w:val="24"/>
                <w:lang w:eastAsia="ru-RU"/>
              </w:rPr>
              <w:t xml:space="preserve">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4 328 959 177,31 </w:t>
            </w:r>
          </w:p>
        </w:tc>
        <w:tc>
          <w:tcPr>
            <w:tcW w:w="248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2 410</w:t>
            </w:r>
          </w:p>
        </w:tc>
      </w:tr>
      <w:tr w:rsidR="007C4E27" w:rsidRPr="007C4E27" w:rsidTr="007C4E27">
        <w:trPr>
          <w:trHeight w:val="345"/>
        </w:trPr>
        <w:tc>
          <w:tcPr>
            <w:tcW w:w="44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Восточно-Казахстанская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2 511 877 675,44 </w:t>
            </w:r>
          </w:p>
        </w:tc>
        <w:tc>
          <w:tcPr>
            <w:tcW w:w="248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1 685</w:t>
            </w:r>
          </w:p>
        </w:tc>
      </w:tr>
      <w:tr w:rsidR="007C4E27" w:rsidRPr="007C4E27" w:rsidTr="007C4E27">
        <w:trPr>
          <w:trHeight w:val="330"/>
        </w:trPr>
        <w:tc>
          <w:tcPr>
            <w:tcW w:w="44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proofErr w:type="spellStart"/>
            <w:r w:rsidRPr="007C4E27">
              <w:rPr>
                <w:rFonts w:ascii="Times New Roman" w:eastAsia="Times New Roman" w:hAnsi="Times New Roman"/>
                <w:sz w:val="24"/>
                <w:szCs w:val="24"/>
                <w:lang w:eastAsia="ru-RU"/>
              </w:rPr>
              <w:t>Жамбылская</w:t>
            </w:r>
            <w:proofErr w:type="spellEnd"/>
            <w:r w:rsidRPr="007C4E27">
              <w:rPr>
                <w:rFonts w:ascii="Times New Roman" w:eastAsia="Times New Roman" w:hAnsi="Times New Roman"/>
                <w:sz w:val="24"/>
                <w:szCs w:val="24"/>
                <w:lang w:eastAsia="ru-RU"/>
              </w:rPr>
              <w:t xml:space="preserve">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2 104 796 055,23 </w:t>
            </w:r>
          </w:p>
        </w:tc>
        <w:tc>
          <w:tcPr>
            <w:tcW w:w="248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1 798</w:t>
            </w:r>
          </w:p>
        </w:tc>
      </w:tr>
      <w:tr w:rsidR="007C4E27" w:rsidRPr="007C4E27" w:rsidTr="007C4E27">
        <w:trPr>
          <w:trHeight w:val="330"/>
        </w:trPr>
        <w:tc>
          <w:tcPr>
            <w:tcW w:w="44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Западно-Казахстанская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3 000 693 685,11 </w:t>
            </w:r>
          </w:p>
        </w:tc>
        <w:tc>
          <w:tcPr>
            <w:tcW w:w="248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1 902</w:t>
            </w:r>
          </w:p>
        </w:tc>
      </w:tr>
      <w:tr w:rsidR="007C4E27" w:rsidRPr="007C4E27" w:rsidTr="007C4E27">
        <w:trPr>
          <w:trHeight w:val="330"/>
        </w:trPr>
        <w:tc>
          <w:tcPr>
            <w:tcW w:w="44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Карагандинская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7 147 355 461,33 </w:t>
            </w:r>
          </w:p>
        </w:tc>
        <w:tc>
          <w:tcPr>
            <w:tcW w:w="248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4 722</w:t>
            </w:r>
          </w:p>
        </w:tc>
      </w:tr>
      <w:tr w:rsidR="007C4E27" w:rsidRPr="007C4E27" w:rsidTr="007C4E27">
        <w:trPr>
          <w:trHeight w:val="330"/>
        </w:trPr>
        <w:tc>
          <w:tcPr>
            <w:tcW w:w="44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proofErr w:type="spellStart"/>
            <w:r w:rsidRPr="007C4E27">
              <w:rPr>
                <w:rFonts w:ascii="Times New Roman" w:eastAsia="Times New Roman" w:hAnsi="Times New Roman"/>
                <w:sz w:val="24"/>
                <w:szCs w:val="24"/>
                <w:lang w:eastAsia="ru-RU"/>
              </w:rPr>
              <w:t>Костанайская</w:t>
            </w:r>
            <w:proofErr w:type="spellEnd"/>
            <w:r w:rsidRPr="007C4E27">
              <w:rPr>
                <w:rFonts w:ascii="Times New Roman" w:eastAsia="Times New Roman" w:hAnsi="Times New Roman"/>
                <w:sz w:val="24"/>
                <w:szCs w:val="24"/>
                <w:lang w:eastAsia="ru-RU"/>
              </w:rPr>
              <w:t xml:space="preserve">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3 128 383 687,11 </w:t>
            </w:r>
          </w:p>
        </w:tc>
        <w:tc>
          <w:tcPr>
            <w:tcW w:w="248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2 279</w:t>
            </w:r>
          </w:p>
        </w:tc>
      </w:tr>
      <w:tr w:rsidR="007C4E27" w:rsidRPr="007C4E27" w:rsidTr="007C4E27">
        <w:trPr>
          <w:trHeight w:val="330"/>
        </w:trPr>
        <w:tc>
          <w:tcPr>
            <w:tcW w:w="44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proofErr w:type="spellStart"/>
            <w:r w:rsidRPr="007C4E27">
              <w:rPr>
                <w:rFonts w:ascii="Times New Roman" w:eastAsia="Times New Roman" w:hAnsi="Times New Roman"/>
                <w:sz w:val="24"/>
                <w:szCs w:val="24"/>
                <w:lang w:eastAsia="ru-RU"/>
              </w:rPr>
              <w:t>Кызылординская</w:t>
            </w:r>
            <w:proofErr w:type="spellEnd"/>
            <w:r w:rsidRPr="007C4E27">
              <w:rPr>
                <w:rFonts w:ascii="Times New Roman" w:eastAsia="Times New Roman" w:hAnsi="Times New Roman"/>
                <w:sz w:val="24"/>
                <w:szCs w:val="24"/>
                <w:lang w:eastAsia="ru-RU"/>
              </w:rPr>
              <w:t xml:space="preserve">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1 859 242 703,51 </w:t>
            </w:r>
          </w:p>
        </w:tc>
        <w:tc>
          <w:tcPr>
            <w:tcW w:w="248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1 430</w:t>
            </w:r>
          </w:p>
        </w:tc>
      </w:tr>
      <w:tr w:rsidR="007C4E27" w:rsidRPr="007C4E27" w:rsidTr="007C4E27">
        <w:trPr>
          <w:trHeight w:val="330"/>
        </w:trPr>
        <w:tc>
          <w:tcPr>
            <w:tcW w:w="44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proofErr w:type="spellStart"/>
            <w:r w:rsidRPr="007C4E27">
              <w:rPr>
                <w:rFonts w:ascii="Times New Roman" w:eastAsia="Times New Roman" w:hAnsi="Times New Roman"/>
                <w:sz w:val="24"/>
                <w:szCs w:val="24"/>
                <w:lang w:eastAsia="ru-RU"/>
              </w:rPr>
              <w:t>Мангистауская</w:t>
            </w:r>
            <w:proofErr w:type="spellEnd"/>
            <w:r w:rsidRPr="007C4E27">
              <w:rPr>
                <w:rFonts w:ascii="Times New Roman" w:eastAsia="Times New Roman" w:hAnsi="Times New Roman"/>
                <w:sz w:val="24"/>
                <w:szCs w:val="24"/>
                <w:lang w:eastAsia="ru-RU"/>
              </w:rPr>
              <w:t xml:space="preserve">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4 550 479 005,45 </w:t>
            </w:r>
          </w:p>
        </w:tc>
        <w:tc>
          <w:tcPr>
            <w:tcW w:w="248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2 621</w:t>
            </w:r>
          </w:p>
        </w:tc>
      </w:tr>
      <w:tr w:rsidR="007C4E27" w:rsidRPr="007C4E27" w:rsidTr="007C4E27">
        <w:trPr>
          <w:trHeight w:val="330"/>
        </w:trPr>
        <w:tc>
          <w:tcPr>
            <w:tcW w:w="44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Область </w:t>
            </w:r>
            <w:proofErr w:type="spellStart"/>
            <w:r w:rsidRPr="007C4E27">
              <w:rPr>
                <w:rFonts w:ascii="Times New Roman" w:eastAsia="Times New Roman" w:hAnsi="Times New Roman"/>
                <w:sz w:val="24"/>
                <w:szCs w:val="24"/>
                <w:lang w:eastAsia="ru-RU"/>
              </w:rPr>
              <w:t>Ұлытау</w:t>
            </w:r>
            <w:proofErr w:type="spellEnd"/>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61 280 525,21 </w:t>
            </w:r>
          </w:p>
        </w:tc>
        <w:tc>
          <w:tcPr>
            <w:tcW w:w="248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058</w:t>
            </w:r>
          </w:p>
        </w:tc>
      </w:tr>
      <w:tr w:rsidR="007C4E27" w:rsidRPr="007C4E27" w:rsidTr="007C4E27">
        <w:trPr>
          <w:trHeight w:val="330"/>
        </w:trPr>
        <w:tc>
          <w:tcPr>
            <w:tcW w:w="44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Область Абай</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1 342 445 552,78 </w:t>
            </w:r>
          </w:p>
        </w:tc>
        <w:tc>
          <w:tcPr>
            <w:tcW w:w="248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1 201</w:t>
            </w:r>
          </w:p>
        </w:tc>
      </w:tr>
      <w:tr w:rsidR="007C4E27" w:rsidRPr="007C4E27" w:rsidTr="007C4E27">
        <w:trPr>
          <w:trHeight w:val="330"/>
        </w:trPr>
        <w:tc>
          <w:tcPr>
            <w:tcW w:w="44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Область </w:t>
            </w:r>
            <w:proofErr w:type="spellStart"/>
            <w:r w:rsidRPr="007C4E27">
              <w:rPr>
                <w:rFonts w:ascii="Times New Roman" w:eastAsia="Times New Roman" w:hAnsi="Times New Roman"/>
                <w:sz w:val="24"/>
                <w:szCs w:val="24"/>
                <w:lang w:eastAsia="ru-RU"/>
              </w:rPr>
              <w:t>Жетісу</w:t>
            </w:r>
            <w:proofErr w:type="spellEnd"/>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1 451 475 574,53 </w:t>
            </w:r>
          </w:p>
        </w:tc>
        <w:tc>
          <w:tcPr>
            <w:tcW w:w="248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1 186</w:t>
            </w:r>
          </w:p>
        </w:tc>
      </w:tr>
      <w:tr w:rsidR="007C4E27" w:rsidRPr="007C4E27" w:rsidTr="007C4E27">
        <w:trPr>
          <w:trHeight w:val="330"/>
        </w:trPr>
        <w:tc>
          <w:tcPr>
            <w:tcW w:w="44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Павлодарская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3 793 095 242,35 </w:t>
            </w:r>
          </w:p>
        </w:tc>
        <w:tc>
          <w:tcPr>
            <w:tcW w:w="248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2 636</w:t>
            </w:r>
          </w:p>
        </w:tc>
      </w:tr>
      <w:tr w:rsidR="007C4E27" w:rsidRPr="007C4E27" w:rsidTr="007C4E27">
        <w:trPr>
          <w:trHeight w:val="330"/>
        </w:trPr>
        <w:tc>
          <w:tcPr>
            <w:tcW w:w="44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Северо-Казахстанская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1 304 216 236,38 </w:t>
            </w:r>
          </w:p>
        </w:tc>
        <w:tc>
          <w:tcPr>
            <w:tcW w:w="248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972</w:t>
            </w:r>
          </w:p>
        </w:tc>
      </w:tr>
      <w:tr w:rsidR="007C4E27" w:rsidRPr="007C4E27" w:rsidTr="007C4E27">
        <w:trPr>
          <w:trHeight w:val="330"/>
        </w:trPr>
        <w:tc>
          <w:tcPr>
            <w:tcW w:w="44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Туркестанская область</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2 278 055 124,56 </w:t>
            </w:r>
          </w:p>
        </w:tc>
        <w:tc>
          <w:tcPr>
            <w:tcW w:w="248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1 806</w:t>
            </w:r>
          </w:p>
        </w:tc>
      </w:tr>
      <w:tr w:rsidR="007C4E27" w:rsidRPr="007C4E27" w:rsidTr="007C4E27">
        <w:trPr>
          <w:trHeight w:val="330"/>
        </w:trPr>
        <w:tc>
          <w:tcPr>
            <w:tcW w:w="44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г. Алматы</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27 419 578 835,28 </w:t>
            </w:r>
          </w:p>
        </w:tc>
        <w:tc>
          <w:tcPr>
            <w:tcW w:w="248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14 327</w:t>
            </w:r>
          </w:p>
        </w:tc>
      </w:tr>
      <w:tr w:rsidR="007C4E27" w:rsidRPr="007C4E27" w:rsidTr="007C4E27">
        <w:trPr>
          <w:trHeight w:val="330"/>
        </w:trPr>
        <w:tc>
          <w:tcPr>
            <w:tcW w:w="44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г. Астана</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15 735 002 693,16 </w:t>
            </w:r>
          </w:p>
        </w:tc>
        <w:tc>
          <w:tcPr>
            <w:tcW w:w="248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8 680</w:t>
            </w:r>
          </w:p>
        </w:tc>
      </w:tr>
      <w:tr w:rsidR="007C4E27" w:rsidRPr="007C4E27" w:rsidTr="007C4E27">
        <w:trPr>
          <w:trHeight w:val="330"/>
        </w:trPr>
        <w:tc>
          <w:tcPr>
            <w:tcW w:w="4420" w:type="dxa"/>
            <w:tcBorders>
              <w:top w:val="nil"/>
              <w:left w:val="single" w:sz="4" w:space="0" w:color="auto"/>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г. Шымкент</w:t>
            </w:r>
          </w:p>
        </w:tc>
        <w:tc>
          <w:tcPr>
            <w:tcW w:w="230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xml:space="preserve">    3 759 235 055,51 </w:t>
            </w:r>
          </w:p>
        </w:tc>
        <w:tc>
          <w:tcPr>
            <w:tcW w:w="2480" w:type="dxa"/>
            <w:tcBorders>
              <w:top w:val="nil"/>
              <w:left w:val="nil"/>
              <w:bottom w:val="single" w:sz="4" w:space="0" w:color="auto"/>
              <w:right w:val="single" w:sz="4" w:space="0" w:color="auto"/>
            </w:tcBorders>
            <w:shd w:val="clear" w:color="auto" w:fill="auto"/>
            <w:hideMark/>
          </w:tcPr>
          <w:p w:rsidR="007C4E27" w:rsidRPr="007C4E27" w:rsidRDefault="007C4E27" w:rsidP="007C4E27">
            <w:pPr>
              <w:spacing w:after="0" w:line="240" w:lineRule="auto"/>
              <w:jc w:val="center"/>
              <w:rPr>
                <w:rFonts w:ascii="Times New Roman" w:eastAsia="Times New Roman" w:hAnsi="Times New Roman"/>
                <w:sz w:val="24"/>
                <w:szCs w:val="24"/>
                <w:lang w:eastAsia="ru-RU"/>
              </w:rPr>
            </w:pPr>
            <w:r w:rsidRPr="007C4E27">
              <w:rPr>
                <w:rFonts w:ascii="Times New Roman" w:eastAsia="Times New Roman" w:hAnsi="Times New Roman"/>
                <w:sz w:val="24"/>
                <w:szCs w:val="24"/>
                <w:lang w:eastAsia="ru-RU"/>
              </w:rPr>
              <w:t> 2 743</w:t>
            </w:r>
          </w:p>
        </w:tc>
      </w:tr>
    </w:tbl>
    <w:p w:rsidR="007C4E27" w:rsidRDefault="007C4E27" w:rsidP="00476C86">
      <w:pPr>
        <w:pStyle w:val="af7"/>
        <w:ind w:left="0" w:firstLine="567"/>
        <w:jc w:val="both"/>
      </w:pPr>
    </w:p>
    <w:p w:rsidR="009B01CC" w:rsidRDefault="009B01CC" w:rsidP="009B01CC">
      <w:pPr>
        <w:pStyle w:val="af7"/>
        <w:ind w:left="0" w:firstLine="567"/>
        <w:jc w:val="both"/>
      </w:pPr>
      <w:r>
        <w:t>Перед передачей пенсионных накоплений управляющему инвестиционным портфелем (УИП) вкладчику стоит внимательно изучить условия управления и особенности инвестиционной стратегии. Такой выбор влияет на то, как будут инвестироваться средства и какие риски могут сопровождать их размещение. В первую очередь следует ознакомиться с инвестиционной декларацией УИП: в ней указаны цели, подходы к инвестированию и ограничения по составу активов. Также важно проверить размер комиссионного вознаграждения и понять, какие финансовые инструменты использует управляющая компания. Отдельного внимания заслуживают показатели доходности за разные периоды. Прошлые результаты помогают оценить работу портфеля, но стоит учесть, что они не гарантируют такую же доходность в будущем. Также важно учитывать и уровень риска: стоимость активов может меняться под влиянием рыночных условий.</w:t>
      </w:r>
    </w:p>
    <w:p w:rsidR="009B01CC" w:rsidRDefault="009B01CC" w:rsidP="009B01CC">
      <w:pPr>
        <w:pStyle w:val="af7"/>
        <w:ind w:left="0" w:firstLine="567"/>
        <w:jc w:val="both"/>
      </w:pPr>
      <w:r>
        <w:t xml:space="preserve">Сравнить предложения управляющих компаний и получить информацию об условиях передачи пенсионных накоплений УИП можно на инвестиционном портале invest.enpf.kz. На 1 </w:t>
      </w:r>
      <w:r>
        <w:lastRenderedPageBreak/>
        <w:t xml:space="preserve">октября 2026 года количество уникальных пользователей портала invest.enpf.kz. составило порядка 82 тысяч, при этом порядка 27,5 тысяч – в сентябре, когда расширились инвестиционные возможности вкладчиков. Воспользовавшись этой цифровой платформой, каждый вкладчик сможет принять взвешенное решения и соотнести стратегию компании со своими ожиданиями и готовностью к инвестиционным колебаниям. </w:t>
      </w:r>
    </w:p>
    <w:p w:rsidR="007C4E27" w:rsidRDefault="007C4E27" w:rsidP="00476C86">
      <w:pPr>
        <w:pStyle w:val="af7"/>
        <w:ind w:left="0" w:firstLine="567"/>
        <w:jc w:val="both"/>
      </w:pPr>
    </w:p>
    <w:p w:rsidR="00825D8B" w:rsidRDefault="00825D8B" w:rsidP="00825D8B">
      <w:pPr>
        <w:pStyle w:val="a5"/>
        <w:jc w:val="both"/>
        <w:rPr>
          <w:rFonts w:ascii="Arial" w:eastAsia="Times New Roman" w:hAnsi="Arial" w:cs="Arial"/>
          <w:bCs/>
          <w:color w:val="000000" w:themeColor="text1"/>
          <w:sz w:val="24"/>
          <w:szCs w:val="24"/>
          <w:lang w:eastAsia="ru-RU"/>
        </w:rPr>
      </w:pPr>
    </w:p>
    <w:p w:rsidR="00BF5EDE" w:rsidRPr="00020421" w:rsidRDefault="00BF5EDE" w:rsidP="00020421">
      <w:pPr>
        <w:shd w:val="clear" w:color="auto" w:fill="FFFFFF"/>
        <w:spacing w:after="120" w:line="240" w:lineRule="auto"/>
        <w:contextualSpacing/>
        <w:jc w:val="center"/>
        <w:rPr>
          <w:rFonts w:ascii="Times New Roman" w:hAnsi="Times New Roman"/>
          <w:color w:val="000000" w:themeColor="text1"/>
          <w:sz w:val="24"/>
          <w:szCs w:val="24"/>
          <w:lang w:eastAsia="ru-RU"/>
        </w:rPr>
      </w:pPr>
    </w:p>
    <w:p w:rsidR="00540E7F" w:rsidRDefault="00540E7F" w:rsidP="00540E7F">
      <w:pPr>
        <w:tabs>
          <w:tab w:val="left" w:pos="3756"/>
          <w:tab w:val="left" w:pos="7867"/>
        </w:tabs>
        <w:autoSpaceDE w:val="0"/>
        <w:autoSpaceDN w:val="0"/>
        <w:adjustRightInd w:val="0"/>
        <w:spacing w:after="0" w:line="240" w:lineRule="auto"/>
        <w:jc w:val="both"/>
        <w:rPr>
          <w:rFonts w:ascii="Times New Roman" w:eastAsiaTheme="minorHAnsi" w:hAnsi="Times New Roman"/>
          <w:i/>
          <w:sz w:val="20"/>
          <w:szCs w:val="20"/>
        </w:rPr>
      </w:pPr>
      <w:r>
        <w:rPr>
          <w:rFonts w:ascii="Times New Roman" w:hAnsi="Times New Roman"/>
          <w:color w:val="000000"/>
          <w:sz w:val="24"/>
          <w:szCs w:val="24"/>
          <w:lang w:eastAsia="ru-RU"/>
        </w:rPr>
        <w:t xml:space="preserve">         </w:t>
      </w:r>
    </w:p>
    <w:p w:rsidR="00540E7F" w:rsidRPr="00102585" w:rsidRDefault="00540E7F" w:rsidP="00540E7F">
      <w:pPr>
        <w:tabs>
          <w:tab w:val="left" w:pos="3756"/>
          <w:tab w:val="left" w:pos="7867"/>
        </w:tabs>
        <w:autoSpaceDE w:val="0"/>
        <w:autoSpaceDN w:val="0"/>
        <w:adjustRightInd w:val="0"/>
        <w:spacing w:after="0" w:line="240" w:lineRule="auto"/>
        <w:jc w:val="both"/>
        <w:rPr>
          <w:rFonts w:ascii="Times New Roman" w:eastAsiaTheme="minorHAnsi" w:hAnsi="Times New Roman"/>
          <w:sz w:val="24"/>
          <w:szCs w:val="24"/>
        </w:rPr>
      </w:pPr>
      <w:r w:rsidRPr="00102585">
        <w:rPr>
          <w:rFonts w:ascii="Times New Roman" w:eastAsiaTheme="minorHAnsi" w:hAnsi="Times New Roman"/>
          <w:i/>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sidRPr="00102585">
        <w:rPr>
          <w:rFonts w:ascii="Times New Roman" w:hAnsi="Times New Roman"/>
          <w:i/>
          <w:color w:val="000000"/>
          <w:sz w:val="20"/>
          <w:szCs w:val="20"/>
          <w:lang w:eastAsia="ru-RU"/>
        </w:rPr>
        <w:t xml:space="preserve">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 Также Фонд осуществляет учет целевых активов и целевых требований, учет и зачисление целевых накоплений (ЦН)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sidRPr="00102585">
        <w:rPr>
          <w:rFonts w:ascii="Times New Roman" w:eastAsiaTheme="minorHAnsi" w:hAnsi="Times New Roman"/>
          <w:i/>
          <w:sz w:val="20"/>
          <w:szCs w:val="20"/>
        </w:rPr>
        <w:t xml:space="preserve">(Подробнее на </w:t>
      </w:r>
      <w:hyperlink r:id="rId8" w:history="1">
        <w:r w:rsidRPr="00102585">
          <w:rPr>
            <w:rFonts w:ascii="Times New Roman" w:eastAsiaTheme="minorHAnsi" w:hAnsi="Times New Roman"/>
            <w:i/>
            <w:color w:val="001CAC"/>
            <w:sz w:val="20"/>
            <w:szCs w:val="20"/>
          </w:rPr>
          <w:t>www.enpf.kz</w:t>
        </w:r>
      </w:hyperlink>
      <w:r w:rsidRPr="00102585">
        <w:rPr>
          <w:rFonts w:ascii="Times New Roman" w:eastAsiaTheme="minorHAnsi" w:hAnsi="Times New Roman"/>
          <w:i/>
          <w:sz w:val="20"/>
          <w:szCs w:val="20"/>
        </w:rPr>
        <w:t>).</w:t>
      </w:r>
    </w:p>
    <w:p w:rsidR="00540E7F" w:rsidRPr="00102585" w:rsidRDefault="00540E7F" w:rsidP="00540E7F">
      <w:pPr>
        <w:rPr>
          <w:rFonts w:asciiTheme="minorHAnsi" w:eastAsiaTheme="minorHAnsi" w:hAnsiTheme="minorHAnsi" w:cstheme="minorBidi"/>
        </w:rPr>
      </w:pPr>
    </w:p>
    <w:p w:rsidR="00540E7F" w:rsidRPr="003E4600" w:rsidRDefault="00540E7F" w:rsidP="00540E7F">
      <w:pPr>
        <w:rPr>
          <w:rFonts w:asciiTheme="minorHAnsi" w:eastAsiaTheme="minorHAnsi" w:hAnsiTheme="minorHAnsi" w:cstheme="minorBidi"/>
        </w:rPr>
      </w:pPr>
    </w:p>
    <w:p w:rsidR="00540E7F" w:rsidRDefault="00540E7F" w:rsidP="00540E7F">
      <w:pPr>
        <w:spacing w:after="0" w:line="240" w:lineRule="auto"/>
        <w:ind w:firstLine="708"/>
        <w:rPr>
          <w:rFonts w:ascii="Times New Roman" w:eastAsiaTheme="minorHAnsi" w:hAnsi="Times New Roman"/>
          <w:sz w:val="24"/>
          <w:szCs w:val="24"/>
        </w:rPr>
      </w:pPr>
    </w:p>
    <w:p w:rsidR="00540E7F" w:rsidRDefault="00540E7F" w:rsidP="00540E7F">
      <w:pPr>
        <w:spacing w:after="0" w:line="240" w:lineRule="auto"/>
        <w:ind w:firstLine="708"/>
        <w:rPr>
          <w:rFonts w:ascii="Times New Roman" w:eastAsiaTheme="minorHAnsi" w:hAnsi="Times New Roman"/>
          <w:sz w:val="24"/>
          <w:szCs w:val="24"/>
        </w:rPr>
      </w:pPr>
    </w:p>
    <w:p w:rsidR="00540E7F" w:rsidRDefault="00540E7F" w:rsidP="00540E7F">
      <w:pPr>
        <w:suppressAutoHyphens/>
        <w:autoSpaceDN w:val="0"/>
        <w:spacing w:after="0" w:line="240" w:lineRule="auto"/>
        <w:ind w:firstLine="708"/>
        <w:jc w:val="center"/>
        <w:rPr>
          <w:rFonts w:ascii="Times New Roman" w:eastAsia="Yu Mincho" w:hAnsi="Times New Roman"/>
          <w:kern w:val="3"/>
          <w:sz w:val="24"/>
          <w:szCs w:val="24"/>
          <w:lang w:eastAsia="ru-RU"/>
        </w:rPr>
      </w:pPr>
    </w:p>
    <w:p w:rsidR="00540E7F" w:rsidRPr="00435876" w:rsidRDefault="00540E7F" w:rsidP="00540E7F">
      <w:pPr>
        <w:spacing w:line="259" w:lineRule="auto"/>
        <w:ind w:firstLine="360"/>
        <w:jc w:val="both"/>
        <w:rPr>
          <w:rFonts w:ascii="Times New Roman" w:eastAsiaTheme="minorHAnsi" w:hAnsi="Times New Roman"/>
          <w:color w:val="000000" w:themeColor="text1"/>
          <w:sz w:val="24"/>
          <w:szCs w:val="24"/>
        </w:rPr>
      </w:pPr>
    </w:p>
    <w:p w:rsidR="00540E7F" w:rsidRPr="00406B10" w:rsidRDefault="00540E7F" w:rsidP="00540E7F">
      <w:pPr>
        <w:pStyle w:val="a5"/>
        <w:jc w:val="center"/>
        <w:rPr>
          <w:rFonts w:ascii="Times New Roman" w:hAnsi="Times New Roman"/>
          <w:b/>
          <w:sz w:val="24"/>
          <w:szCs w:val="24"/>
        </w:rPr>
      </w:pPr>
    </w:p>
    <w:p w:rsidR="00A071FA" w:rsidRDefault="00A071FA" w:rsidP="00A071FA">
      <w:pPr>
        <w:rPr>
          <w:rFonts w:asciiTheme="minorHAnsi" w:eastAsiaTheme="minorHAnsi" w:hAnsiTheme="minorHAnsi" w:cstheme="minorBidi"/>
        </w:rPr>
      </w:pPr>
    </w:p>
    <w:p w:rsidR="00A071FA" w:rsidRDefault="00A071FA" w:rsidP="00A071FA">
      <w:pPr>
        <w:rPr>
          <w:rFonts w:asciiTheme="minorHAnsi" w:eastAsiaTheme="minorHAnsi" w:hAnsiTheme="minorHAnsi" w:cstheme="minorBidi"/>
        </w:rPr>
      </w:pPr>
    </w:p>
    <w:p w:rsidR="00A071FA" w:rsidRDefault="00A071FA" w:rsidP="00A071FA">
      <w:pPr>
        <w:spacing w:after="0" w:line="240" w:lineRule="auto"/>
        <w:ind w:firstLine="708"/>
        <w:rPr>
          <w:rFonts w:ascii="Times New Roman" w:eastAsiaTheme="minorHAnsi" w:hAnsi="Times New Roman"/>
          <w:sz w:val="24"/>
          <w:szCs w:val="24"/>
        </w:rPr>
      </w:pPr>
    </w:p>
    <w:p w:rsidR="00A071FA" w:rsidRDefault="00A071FA" w:rsidP="00A071FA">
      <w:pPr>
        <w:spacing w:after="0" w:line="240" w:lineRule="auto"/>
        <w:ind w:firstLine="708"/>
        <w:rPr>
          <w:rFonts w:ascii="Times New Roman" w:eastAsiaTheme="minorHAnsi" w:hAnsi="Times New Roman"/>
          <w:sz w:val="24"/>
          <w:szCs w:val="24"/>
        </w:rPr>
      </w:pPr>
    </w:p>
    <w:p w:rsidR="00A071FA" w:rsidRDefault="00A071FA" w:rsidP="00A071FA">
      <w:pPr>
        <w:suppressAutoHyphens/>
        <w:autoSpaceDN w:val="0"/>
        <w:spacing w:after="0" w:line="240" w:lineRule="auto"/>
        <w:ind w:firstLine="708"/>
        <w:jc w:val="center"/>
        <w:rPr>
          <w:rFonts w:ascii="Times New Roman" w:eastAsia="Yu Mincho" w:hAnsi="Times New Roman"/>
          <w:kern w:val="3"/>
          <w:sz w:val="24"/>
          <w:szCs w:val="24"/>
          <w:lang w:eastAsia="ru-RU"/>
        </w:rPr>
      </w:pPr>
    </w:p>
    <w:p w:rsidR="00A071FA" w:rsidRDefault="00A071FA" w:rsidP="00A071FA">
      <w:pPr>
        <w:ind w:firstLine="360"/>
        <w:jc w:val="both"/>
        <w:rPr>
          <w:rFonts w:ascii="Times New Roman" w:eastAsiaTheme="minorHAnsi" w:hAnsi="Times New Roman"/>
          <w:color w:val="000000" w:themeColor="text1"/>
          <w:sz w:val="24"/>
          <w:szCs w:val="24"/>
        </w:rPr>
      </w:pPr>
    </w:p>
    <w:p w:rsidR="00A071FA" w:rsidRDefault="00A071FA" w:rsidP="00A071FA">
      <w:pPr>
        <w:pStyle w:val="a5"/>
        <w:jc w:val="center"/>
        <w:rPr>
          <w:rFonts w:ascii="Times New Roman" w:hAnsi="Times New Roman"/>
          <w:b/>
          <w:sz w:val="24"/>
          <w:szCs w:val="24"/>
        </w:rPr>
      </w:pPr>
    </w:p>
    <w:p w:rsidR="000749C1" w:rsidRPr="00441A4C" w:rsidRDefault="000749C1" w:rsidP="000749C1">
      <w:pPr>
        <w:pStyle w:val="a5"/>
        <w:jc w:val="center"/>
        <w:rPr>
          <w:rFonts w:ascii="Times New Roman" w:hAnsi="Times New Roman"/>
          <w:b/>
          <w:sz w:val="24"/>
          <w:szCs w:val="24"/>
          <w:lang w:val="en-US"/>
        </w:rPr>
      </w:pPr>
    </w:p>
    <w:sectPr w:rsidR="000749C1" w:rsidRPr="00441A4C"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40C" w:rsidRDefault="000F440C" w:rsidP="005E4B51">
      <w:pPr>
        <w:spacing w:after="0" w:line="240" w:lineRule="auto"/>
      </w:pPr>
      <w:r>
        <w:separator/>
      </w:r>
    </w:p>
  </w:endnote>
  <w:endnote w:type="continuationSeparator" w:id="0">
    <w:p w:rsidR="000F440C" w:rsidRDefault="000F440C"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Yu Gothic UI"/>
    <w:charset w:val="80"/>
    <w:family w:val="roman"/>
    <w:pitch w:val="variable"/>
    <w:sig w:usb0="00000000" w:usb1="2AC7FCFF" w:usb2="00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40C" w:rsidRDefault="000F440C" w:rsidP="005E4B51">
      <w:pPr>
        <w:spacing w:after="0" w:line="240" w:lineRule="auto"/>
      </w:pPr>
      <w:r>
        <w:separator/>
      </w:r>
    </w:p>
  </w:footnote>
  <w:footnote w:type="continuationSeparator" w:id="0">
    <w:p w:rsidR="000F440C" w:rsidRDefault="000F440C"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7013AE" w:rsidRDefault="002B6DFC"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013AE">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013AE">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7013AE">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7013AE">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7013AE">
      <w:rPr>
        <w:rFonts w:ascii="Times New Roman" w:hAnsi="Times New Roman"/>
        <w:sz w:val="24"/>
        <w:szCs w:val="24"/>
        <w:lang w:val="en-US" w:eastAsia="ru-RU"/>
      </w:rPr>
      <w:t xml:space="preserve"> </w:t>
    </w:r>
  </w:p>
  <w:p w:rsidR="002B6DFC" w:rsidRPr="009133D9" w:rsidRDefault="002B6DFC"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9A693C" w:rsidRDefault="002B6DFC"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9A693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9A693C">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9A693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9A693C">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9A693C">
      <w:rPr>
        <w:rFonts w:ascii="Times New Roman" w:hAnsi="Times New Roman"/>
        <w:sz w:val="24"/>
        <w:szCs w:val="24"/>
        <w:lang w:val="en-US" w:eastAsia="ru-RU"/>
      </w:rPr>
      <w:t xml:space="preserve"> </w:t>
    </w:r>
  </w:p>
  <w:p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4A16FC"/>
    <w:multiLevelType w:val="multilevel"/>
    <w:tmpl w:val="F1944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936E57"/>
    <w:multiLevelType w:val="hybridMultilevel"/>
    <w:tmpl w:val="7F007F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8"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0"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2"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15:restartNumberingAfterBreak="0">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1"/>
  </w:num>
  <w:num w:numId="4">
    <w:abstractNumId w:val="13"/>
  </w:num>
  <w:num w:numId="5">
    <w:abstractNumId w:val="8"/>
  </w:num>
  <w:num w:numId="6">
    <w:abstractNumId w:val="5"/>
  </w:num>
  <w:num w:numId="7">
    <w:abstractNumId w:val="9"/>
  </w:num>
  <w:num w:numId="8">
    <w:abstractNumId w:val="15"/>
  </w:num>
  <w:num w:numId="9">
    <w:abstractNumId w:val="9"/>
  </w:num>
  <w:num w:numId="10">
    <w:abstractNumId w:val="15"/>
  </w:num>
  <w:num w:numId="11">
    <w:abstractNumId w:val="15"/>
  </w:num>
  <w:num w:numId="12">
    <w:abstractNumId w:val="7"/>
  </w:num>
  <w:num w:numId="13">
    <w:abstractNumId w:val="7"/>
  </w:num>
  <w:num w:numId="14">
    <w:abstractNumId w:val="7"/>
  </w:num>
  <w:num w:numId="15">
    <w:abstractNumId w:val="7"/>
  </w:num>
  <w:num w:numId="16">
    <w:abstractNumId w:val="7"/>
  </w:num>
  <w:num w:numId="17">
    <w:abstractNumId w:val="6"/>
  </w:num>
  <w:num w:numId="18">
    <w:abstractNumId w:val="2"/>
  </w:num>
  <w:num w:numId="19">
    <w:abstractNumId w:val="14"/>
  </w:num>
  <w:num w:numId="20">
    <w:abstractNumId w:val="10"/>
  </w:num>
  <w:num w:numId="21">
    <w:abstractNumId w:val="10"/>
  </w:num>
  <w:num w:numId="22">
    <w:abstractNumId w:val="14"/>
  </w:num>
  <w:num w:numId="23">
    <w:abstractNumId w:val="0"/>
  </w:num>
  <w:num w:numId="24">
    <w:abstractNumId w:val="14"/>
  </w:num>
  <w:num w:numId="25">
    <w:abstractNumId w:val="10"/>
  </w:num>
  <w:num w:numId="26">
    <w:abstractNumId w:val="14"/>
  </w:num>
  <w:num w:numId="27">
    <w:abstractNumId w:val="10"/>
  </w:num>
  <w:num w:numId="28">
    <w:abstractNumId w:val="14"/>
  </w:num>
  <w:num w:numId="29">
    <w:abstractNumId w:val="3"/>
  </w:num>
  <w:num w:numId="30">
    <w:abstractNumId w:val="4"/>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106B"/>
    <w:rsid w:val="00001BA3"/>
    <w:rsid w:val="00002DB9"/>
    <w:rsid w:val="0000499B"/>
    <w:rsid w:val="00007750"/>
    <w:rsid w:val="00011245"/>
    <w:rsid w:val="00014543"/>
    <w:rsid w:val="00014825"/>
    <w:rsid w:val="00014930"/>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EEE"/>
    <w:rsid w:val="00094F2C"/>
    <w:rsid w:val="00095672"/>
    <w:rsid w:val="000A358B"/>
    <w:rsid w:val="000A4424"/>
    <w:rsid w:val="000A7A17"/>
    <w:rsid w:val="000B0A17"/>
    <w:rsid w:val="000B1B7F"/>
    <w:rsid w:val="000C0039"/>
    <w:rsid w:val="000C023A"/>
    <w:rsid w:val="000C1296"/>
    <w:rsid w:val="000C1F4C"/>
    <w:rsid w:val="000C2C55"/>
    <w:rsid w:val="000D026B"/>
    <w:rsid w:val="000D3200"/>
    <w:rsid w:val="000D3B92"/>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40C"/>
    <w:rsid w:val="000F4882"/>
    <w:rsid w:val="000F5EF9"/>
    <w:rsid w:val="000F62B2"/>
    <w:rsid w:val="000F73D6"/>
    <w:rsid w:val="000F76A0"/>
    <w:rsid w:val="00100A6B"/>
    <w:rsid w:val="00101681"/>
    <w:rsid w:val="00102585"/>
    <w:rsid w:val="00107231"/>
    <w:rsid w:val="00107A05"/>
    <w:rsid w:val="00110C77"/>
    <w:rsid w:val="00111668"/>
    <w:rsid w:val="00112BD3"/>
    <w:rsid w:val="001139D8"/>
    <w:rsid w:val="00114529"/>
    <w:rsid w:val="00116384"/>
    <w:rsid w:val="00116A10"/>
    <w:rsid w:val="00117DC6"/>
    <w:rsid w:val="001233A9"/>
    <w:rsid w:val="00130138"/>
    <w:rsid w:val="00131589"/>
    <w:rsid w:val="0013394E"/>
    <w:rsid w:val="00133C9D"/>
    <w:rsid w:val="001341D0"/>
    <w:rsid w:val="001346D2"/>
    <w:rsid w:val="001433CB"/>
    <w:rsid w:val="00143CDD"/>
    <w:rsid w:val="00156515"/>
    <w:rsid w:val="001566E9"/>
    <w:rsid w:val="00156858"/>
    <w:rsid w:val="00156FA7"/>
    <w:rsid w:val="001604CC"/>
    <w:rsid w:val="00167143"/>
    <w:rsid w:val="001679B4"/>
    <w:rsid w:val="00167A5C"/>
    <w:rsid w:val="00173A20"/>
    <w:rsid w:val="00176858"/>
    <w:rsid w:val="00180A1A"/>
    <w:rsid w:val="001815A7"/>
    <w:rsid w:val="00183401"/>
    <w:rsid w:val="0018393E"/>
    <w:rsid w:val="0018569B"/>
    <w:rsid w:val="001860C8"/>
    <w:rsid w:val="00187E3A"/>
    <w:rsid w:val="00195EB5"/>
    <w:rsid w:val="00196100"/>
    <w:rsid w:val="0019685F"/>
    <w:rsid w:val="00196971"/>
    <w:rsid w:val="001A0A31"/>
    <w:rsid w:val="001A1CD7"/>
    <w:rsid w:val="001A2BD3"/>
    <w:rsid w:val="001A2ECB"/>
    <w:rsid w:val="001A6A2F"/>
    <w:rsid w:val="001B1519"/>
    <w:rsid w:val="001B2521"/>
    <w:rsid w:val="001B3663"/>
    <w:rsid w:val="001B3C3C"/>
    <w:rsid w:val="001B3E3C"/>
    <w:rsid w:val="001B60B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41ED"/>
    <w:rsid w:val="00201AD9"/>
    <w:rsid w:val="002072E3"/>
    <w:rsid w:val="002109AE"/>
    <w:rsid w:val="002111E9"/>
    <w:rsid w:val="00213FDB"/>
    <w:rsid w:val="00216935"/>
    <w:rsid w:val="002177CB"/>
    <w:rsid w:val="002202E9"/>
    <w:rsid w:val="00220B98"/>
    <w:rsid w:val="00223FBE"/>
    <w:rsid w:val="002240FB"/>
    <w:rsid w:val="00226169"/>
    <w:rsid w:val="002303F6"/>
    <w:rsid w:val="00230CC3"/>
    <w:rsid w:val="00230EF6"/>
    <w:rsid w:val="00231EEF"/>
    <w:rsid w:val="00234B02"/>
    <w:rsid w:val="002358CC"/>
    <w:rsid w:val="00240911"/>
    <w:rsid w:val="002444CA"/>
    <w:rsid w:val="00246522"/>
    <w:rsid w:val="00252733"/>
    <w:rsid w:val="00256ABA"/>
    <w:rsid w:val="002628EE"/>
    <w:rsid w:val="002702E8"/>
    <w:rsid w:val="00272A93"/>
    <w:rsid w:val="00280601"/>
    <w:rsid w:val="00281194"/>
    <w:rsid w:val="00281C53"/>
    <w:rsid w:val="002903FC"/>
    <w:rsid w:val="00294CEC"/>
    <w:rsid w:val="002A398B"/>
    <w:rsid w:val="002A5BEF"/>
    <w:rsid w:val="002A6418"/>
    <w:rsid w:val="002A6910"/>
    <w:rsid w:val="002A6DAE"/>
    <w:rsid w:val="002B3C21"/>
    <w:rsid w:val="002B4EBE"/>
    <w:rsid w:val="002B666F"/>
    <w:rsid w:val="002B6DFC"/>
    <w:rsid w:val="002D6AE6"/>
    <w:rsid w:val="002E0CE5"/>
    <w:rsid w:val="002E54A5"/>
    <w:rsid w:val="002F1A10"/>
    <w:rsid w:val="002F23CA"/>
    <w:rsid w:val="002F36FE"/>
    <w:rsid w:val="002F5329"/>
    <w:rsid w:val="00300D07"/>
    <w:rsid w:val="0030300E"/>
    <w:rsid w:val="003032D1"/>
    <w:rsid w:val="0030377A"/>
    <w:rsid w:val="00304F0F"/>
    <w:rsid w:val="00307DF2"/>
    <w:rsid w:val="00315414"/>
    <w:rsid w:val="003203B9"/>
    <w:rsid w:val="00320D69"/>
    <w:rsid w:val="00321E04"/>
    <w:rsid w:val="00324FB2"/>
    <w:rsid w:val="003328BD"/>
    <w:rsid w:val="00332DC3"/>
    <w:rsid w:val="00337F14"/>
    <w:rsid w:val="00340A99"/>
    <w:rsid w:val="00340FAC"/>
    <w:rsid w:val="003411F5"/>
    <w:rsid w:val="00345F31"/>
    <w:rsid w:val="0034624B"/>
    <w:rsid w:val="00351455"/>
    <w:rsid w:val="00353FAE"/>
    <w:rsid w:val="00355AF6"/>
    <w:rsid w:val="00356598"/>
    <w:rsid w:val="00356671"/>
    <w:rsid w:val="00356EC3"/>
    <w:rsid w:val="00365A51"/>
    <w:rsid w:val="003719E2"/>
    <w:rsid w:val="003737A9"/>
    <w:rsid w:val="003739A0"/>
    <w:rsid w:val="00373D83"/>
    <w:rsid w:val="00374C6B"/>
    <w:rsid w:val="00375843"/>
    <w:rsid w:val="0037667C"/>
    <w:rsid w:val="003801BF"/>
    <w:rsid w:val="0038090D"/>
    <w:rsid w:val="0038296C"/>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716E"/>
    <w:rsid w:val="003C1CAC"/>
    <w:rsid w:val="003C3EDA"/>
    <w:rsid w:val="003D14C4"/>
    <w:rsid w:val="003D2209"/>
    <w:rsid w:val="003D47BF"/>
    <w:rsid w:val="003D549B"/>
    <w:rsid w:val="003D6611"/>
    <w:rsid w:val="003E24B3"/>
    <w:rsid w:val="003E27CF"/>
    <w:rsid w:val="003E4600"/>
    <w:rsid w:val="003E6FAF"/>
    <w:rsid w:val="003F006D"/>
    <w:rsid w:val="003F1431"/>
    <w:rsid w:val="003F16FB"/>
    <w:rsid w:val="003F448C"/>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46A9E"/>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C86"/>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7702"/>
    <w:rsid w:val="004D1280"/>
    <w:rsid w:val="004D2820"/>
    <w:rsid w:val="004D76C0"/>
    <w:rsid w:val="004D7D0C"/>
    <w:rsid w:val="004E03C3"/>
    <w:rsid w:val="004E2459"/>
    <w:rsid w:val="004E3243"/>
    <w:rsid w:val="004E3880"/>
    <w:rsid w:val="004E3E02"/>
    <w:rsid w:val="004E7680"/>
    <w:rsid w:val="004E768A"/>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509"/>
    <w:rsid w:val="00536ED6"/>
    <w:rsid w:val="0054075F"/>
    <w:rsid w:val="00540E7F"/>
    <w:rsid w:val="005445C7"/>
    <w:rsid w:val="00547D6B"/>
    <w:rsid w:val="00547EF3"/>
    <w:rsid w:val="0055276F"/>
    <w:rsid w:val="00561A18"/>
    <w:rsid w:val="00561C56"/>
    <w:rsid w:val="00561E16"/>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D1849"/>
    <w:rsid w:val="005D188A"/>
    <w:rsid w:val="005D3C45"/>
    <w:rsid w:val="005D4543"/>
    <w:rsid w:val="005D4AF7"/>
    <w:rsid w:val="005D5BBE"/>
    <w:rsid w:val="005D5CBA"/>
    <w:rsid w:val="005D6ADF"/>
    <w:rsid w:val="005E3AD4"/>
    <w:rsid w:val="005E4B51"/>
    <w:rsid w:val="005F22E0"/>
    <w:rsid w:val="005F70D1"/>
    <w:rsid w:val="00601824"/>
    <w:rsid w:val="00602BCA"/>
    <w:rsid w:val="006042AB"/>
    <w:rsid w:val="00604CB3"/>
    <w:rsid w:val="0060788B"/>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64CC"/>
    <w:rsid w:val="006477FA"/>
    <w:rsid w:val="00650234"/>
    <w:rsid w:val="00650415"/>
    <w:rsid w:val="00651BC7"/>
    <w:rsid w:val="006520B2"/>
    <w:rsid w:val="00654A0B"/>
    <w:rsid w:val="00655133"/>
    <w:rsid w:val="0065587F"/>
    <w:rsid w:val="00656409"/>
    <w:rsid w:val="0065783B"/>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12494"/>
    <w:rsid w:val="00712979"/>
    <w:rsid w:val="0071439E"/>
    <w:rsid w:val="007164E2"/>
    <w:rsid w:val="007202A3"/>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42A"/>
    <w:rsid w:val="007569D5"/>
    <w:rsid w:val="00757CAE"/>
    <w:rsid w:val="0076044E"/>
    <w:rsid w:val="00762DFC"/>
    <w:rsid w:val="00763696"/>
    <w:rsid w:val="007646ED"/>
    <w:rsid w:val="0076569A"/>
    <w:rsid w:val="0076681A"/>
    <w:rsid w:val="00767EFA"/>
    <w:rsid w:val="007719BF"/>
    <w:rsid w:val="00771D65"/>
    <w:rsid w:val="00777D32"/>
    <w:rsid w:val="00783B3A"/>
    <w:rsid w:val="0078466D"/>
    <w:rsid w:val="00784E5A"/>
    <w:rsid w:val="00785778"/>
    <w:rsid w:val="0078604A"/>
    <w:rsid w:val="00786221"/>
    <w:rsid w:val="00790D06"/>
    <w:rsid w:val="007920D6"/>
    <w:rsid w:val="007928C1"/>
    <w:rsid w:val="00794202"/>
    <w:rsid w:val="00794D5C"/>
    <w:rsid w:val="007A2CF9"/>
    <w:rsid w:val="007A6B9F"/>
    <w:rsid w:val="007A783B"/>
    <w:rsid w:val="007B024F"/>
    <w:rsid w:val="007B0B6F"/>
    <w:rsid w:val="007B798C"/>
    <w:rsid w:val="007B7F5A"/>
    <w:rsid w:val="007C09CE"/>
    <w:rsid w:val="007C389C"/>
    <w:rsid w:val="007C469A"/>
    <w:rsid w:val="007C4D5D"/>
    <w:rsid w:val="007C4E27"/>
    <w:rsid w:val="007C64DA"/>
    <w:rsid w:val="007C7C31"/>
    <w:rsid w:val="007D05AC"/>
    <w:rsid w:val="007D0A6A"/>
    <w:rsid w:val="007D163C"/>
    <w:rsid w:val="007D196F"/>
    <w:rsid w:val="007D41C4"/>
    <w:rsid w:val="007D5F2A"/>
    <w:rsid w:val="007D732A"/>
    <w:rsid w:val="007D7F96"/>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0B50"/>
    <w:rsid w:val="00822DB7"/>
    <w:rsid w:val="00823D35"/>
    <w:rsid w:val="00825D8B"/>
    <w:rsid w:val="0082763E"/>
    <w:rsid w:val="00827703"/>
    <w:rsid w:val="00830CA9"/>
    <w:rsid w:val="0083202A"/>
    <w:rsid w:val="0083358B"/>
    <w:rsid w:val="00833C88"/>
    <w:rsid w:val="00833E20"/>
    <w:rsid w:val="008346E2"/>
    <w:rsid w:val="00834AC8"/>
    <w:rsid w:val="00835B13"/>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6C55"/>
    <w:rsid w:val="00867908"/>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2B17"/>
    <w:rsid w:val="008C3256"/>
    <w:rsid w:val="008C3FD0"/>
    <w:rsid w:val="008D132B"/>
    <w:rsid w:val="008D4DAE"/>
    <w:rsid w:val="008E2B36"/>
    <w:rsid w:val="008E2CBE"/>
    <w:rsid w:val="008E4091"/>
    <w:rsid w:val="008E6D53"/>
    <w:rsid w:val="008F125D"/>
    <w:rsid w:val="008F1C8B"/>
    <w:rsid w:val="008F6E7B"/>
    <w:rsid w:val="00900757"/>
    <w:rsid w:val="0090152D"/>
    <w:rsid w:val="009016CE"/>
    <w:rsid w:val="00902498"/>
    <w:rsid w:val="00903DB8"/>
    <w:rsid w:val="00906674"/>
    <w:rsid w:val="00910FE8"/>
    <w:rsid w:val="009124BF"/>
    <w:rsid w:val="009133D9"/>
    <w:rsid w:val="009159ED"/>
    <w:rsid w:val="00924170"/>
    <w:rsid w:val="009256AC"/>
    <w:rsid w:val="00927DFA"/>
    <w:rsid w:val="00932133"/>
    <w:rsid w:val="00932BA5"/>
    <w:rsid w:val="00934AFB"/>
    <w:rsid w:val="00936283"/>
    <w:rsid w:val="009363EE"/>
    <w:rsid w:val="009364D2"/>
    <w:rsid w:val="0093668E"/>
    <w:rsid w:val="0093790B"/>
    <w:rsid w:val="00940CA7"/>
    <w:rsid w:val="00940D6D"/>
    <w:rsid w:val="00943CDB"/>
    <w:rsid w:val="009450E4"/>
    <w:rsid w:val="00950683"/>
    <w:rsid w:val="00954968"/>
    <w:rsid w:val="00957BCF"/>
    <w:rsid w:val="00960B6D"/>
    <w:rsid w:val="00963B45"/>
    <w:rsid w:val="009641A1"/>
    <w:rsid w:val="009660AC"/>
    <w:rsid w:val="009660AF"/>
    <w:rsid w:val="009670F4"/>
    <w:rsid w:val="009676B8"/>
    <w:rsid w:val="00973FA8"/>
    <w:rsid w:val="00974082"/>
    <w:rsid w:val="0097590F"/>
    <w:rsid w:val="009803C9"/>
    <w:rsid w:val="0098101C"/>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A693C"/>
    <w:rsid w:val="009B01CC"/>
    <w:rsid w:val="009B0E3D"/>
    <w:rsid w:val="009B169F"/>
    <w:rsid w:val="009B22B1"/>
    <w:rsid w:val="009B23BC"/>
    <w:rsid w:val="009B2814"/>
    <w:rsid w:val="009C3B89"/>
    <w:rsid w:val="009D1880"/>
    <w:rsid w:val="009D205D"/>
    <w:rsid w:val="009D234F"/>
    <w:rsid w:val="009D3199"/>
    <w:rsid w:val="009D7279"/>
    <w:rsid w:val="009E15F1"/>
    <w:rsid w:val="009E3BF0"/>
    <w:rsid w:val="009E554D"/>
    <w:rsid w:val="009F24F8"/>
    <w:rsid w:val="009F5D09"/>
    <w:rsid w:val="00A00758"/>
    <w:rsid w:val="00A00FA3"/>
    <w:rsid w:val="00A01213"/>
    <w:rsid w:val="00A01D14"/>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31E0"/>
    <w:rsid w:val="00A3407C"/>
    <w:rsid w:val="00A34D03"/>
    <w:rsid w:val="00A379F5"/>
    <w:rsid w:val="00A40603"/>
    <w:rsid w:val="00A41696"/>
    <w:rsid w:val="00A450E7"/>
    <w:rsid w:val="00A4618C"/>
    <w:rsid w:val="00A56E75"/>
    <w:rsid w:val="00A60DBA"/>
    <w:rsid w:val="00A6199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B65B3"/>
    <w:rsid w:val="00AC13BB"/>
    <w:rsid w:val="00AC3151"/>
    <w:rsid w:val="00AC349F"/>
    <w:rsid w:val="00AC6DC9"/>
    <w:rsid w:val="00AD164D"/>
    <w:rsid w:val="00AD180E"/>
    <w:rsid w:val="00AD25C2"/>
    <w:rsid w:val="00AD6CDA"/>
    <w:rsid w:val="00AE6D03"/>
    <w:rsid w:val="00AF054B"/>
    <w:rsid w:val="00AF1293"/>
    <w:rsid w:val="00B002E0"/>
    <w:rsid w:val="00B01EA5"/>
    <w:rsid w:val="00B0292E"/>
    <w:rsid w:val="00B03B32"/>
    <w:rsid w:val="00B07150"/>
    <w:rsid w:val="00B07FFD"/>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4C96"/>
    <w:rsid w:val="00B46106"/>
    <w:rsid w:val="00B46E85"/>
    <w:rsid w:val="00B516D8"/>
    <w:rsid w:val="00B51C92"/>
    <w:rsid w:val="00B543CD"/>
    <w:rsid w:val="00B54BF0"/>
    <w:rsid w:val="00B55861"/>
    <w:rsid w:val="00B57560"/>
    <w:rsid w:val="00B60F77"/>
    <w:rsid w:val="00B63298"/>
    <w:rsid w:val="00B6516F"/>
    <w:rsid w:val="00B71EB3"/>
    <w:rsid w:val="00B7224F"/>
    <w:rsid w:val="00B72A81"/>
    <w:rsid w:val="00B77B59"/>
    <w:rsid w:val="00B82A3C"/>
    <w:rsid w:val="00B8398E"/>
    <w:rsid w:val="00B86212"/>
    <w:rsid w:val="00B90DD0"/>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C7A20"/>
    <w:rsid w:val="00BD0D95"/>
    <w:rsid w:val="00BD4482"/>
    <w:rsid w:val="00BD59C7"/>
    <w:rsid w:val="00BD79BD"/>
    <w:rsid w:val="00BE7A4A"/>
    <w:rsid w:val="00BF0988"/>
    <w:rsid w:val="00BF17A9"/>
    <w:rsid w:val="00BF2D45"/>
    <w:rsid w:val="00BF4BDD"/>
    <w:rsid w:val="00BF5EDE"/>
    <w:rsid w:val="00BF6E91"/>
    <w:rsid w:val="00C008B3"/>
    <w:rsid w:val="00C01112"/>
    <w:rsid w:val="00C01EC5"/>
    <w:rsid w:val="00C05E3E"/>
    <w:rsid w:val="00C07C71"/>
    <w:rsid w:val="00C12DF1"/>
    <w:rsid w:val="00C14B2B"/>
    <w:rsid w:val="00C17FC3"/>
    <w:rsid w:val="00C21653"/>
    <w:rsid w:val="00C2757F"/>
    <w:rsid w:val="00C320F9"/>
    <w:rsid w:val="00C353B3"/>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6F86"/>
    <w:rsid w:val="00CA0D11"/>
    <w:rsid w:val="00CA2377"/>
    <w:rsid w:val="00CA4DA4"/>
    <w:rsid w:val="00CA623E"/>
    <w:rsid w:val="00CA6402"/>
    <w:rsid w:val="00CA7209"/>
    <w:rsid w:val="00CB2A0E"/>
    <w:rsid w:val="00CB40E4"/>
    <w:rsid w:val="00CB4655"/>
    <w:rsid w:val="00CC1404"/>
    <w:rsid w:val="00CC5B59"/>
    <w:rsid w:val="00CC7E9B"/>
    <w:rsid w:val="00CD1F86"/>
    <w:rsid w:val="00CD2555"/>
    <w:rsid w:val="00CD2746"/>
    <w:rsid w:val="00CE0E2F"/>
    <w:rsid w:val="00CE1C34"/>
    <w:rsid w:val="00CE2FA9"/>
    <w:rsid w:val="00CF1BE4"/>
    <w:rsid w:val="00CF34F0"/>
    <w:rsid w:val="00CF3EFE"/>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920"/>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4931"/>
    <w:rsid w:val="00E0011C"/>
    <w:rsid w:val="00E02937"/>
    <w:rsid w:val="00E13417"/>
    <w:rsid w:val="00E15458"/>
    <w:rsid w:val="00E16842"/>
    <w:rsid w:val="00E178FE"/>
    <w:rsid w:val="00E2106D"/>
    <w:rsid w:val="00E21A06"/>
    <w:rsid w:val="00E22B3C"/>
    <w:rsid w:val="00E232B0"/>
    <w:rsid w:val="00E236CB"/>
    <w:rsid w:val="00E254D8"/>
    <w:rsid w:val="00E323ED"/>
    <w:rsid w:val="00E37057"/>
    <w:rsid w:val="00E4040D"/>
    <w:rsid w:val="00E41B6B"/>
    <w:rsid w:val="00E425DC"/>
    <w:rsid w:val="00E42C25"/>
    <w:rsid w:val="00E44941"/>
    <w:rsid w:val="00E460B5"/>
    <w:rsid w:val="00E473AB"/>
    <w:rsid w:val="00E511F9"/>
    <w:rsid w:val="00E518E7"/>
    <w:rsid w:val="00E51A54"/>
    <w:rsid w:val="00E54748"/>
    <w:rsid w:val="00E710C3"/>
    <w:rsid w:val="00E7288A"/>
    <w:rsid w:val="00E748D5"/>
    <w:rsid w:val="00E761D4"/>
    <w:rsid w:val="00E7702B"/>
    <w:rsid w:val="00E80242"/>
    <w:rsid w:val="00E80D8E"/>
    <w:rsid w:val="00E835C1"/>
    <w:rsid w:val="00E87DC7"/>
    <w:rsid w:val="00E87DE2"/>
    <w:rsid w:val="00E905C6"/>
    <w:rsid w:val="00E93AFD"/>
    <w:rsid w:val="00E96AB5"/>
    <w:rsid w:val="00E97BC3"/>
    <w:rsid w:val="00EA383D"/>
    <w:rsid w:val="00EA40CC"/>
    <w:rsid w:val="00EA6634"/>
    <w:rsid w:val="00EB0543"/>
    <w:rsid w:val="00EB0EA9"/>
    <w:rsid w:val="00EB1110"/>
    <w:rsid w:val="00EB3163"/>
    <w:rsid w:val="00EC1031"/>
    <w:rsid w:val="00EC2BD4"/>
    <w:rsid w:val="00EC47C0"/>
    <w:rsid w:val="00EC66B4"/>
    <w:rsid w:val="00EC7268"/>
    <w:rsid w:val="00EC7FE0"/>
    <w:rsid w:val="00ED5480"/>
    <w:rsid w:val="00ED5FE3"/>
    <w:rsid w:val="00EE03DE"/>
    <w:rsid w:val="00EE0579"/>
    <w:rsid w:val="00EE13B1"/>
    <w:rsid w:val="00EE1A2C"/>
    <w:rsid w:val="00EE7040"/>
    <w:rsid w:val="00EF0C94"/>
    <w:rsid w:val="00EF194C"/>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40588"/>
    <w:rsid w:val="00F42EA4"/>
    <w:rsid w:val="00F434F8"/>
    <w:rsid w:val="00F4622F"/>
    <w:rsid w:val="00F51099"/>
    <w:rsid w:val="00F51E35"/>
    <w:rsid w:val="00F5530D"/>
    <w:rsid w:val="00F56198"/>
    <w:rsid w:val="00F5622D"/>
    <w:rsid w:val="00F6173E"/>
    <w:rsid w:val="00F63CE4"/>
    <w:rsid w:val="00F65B8C"/>
    <w:rsid w:val="00F65C8E"/>
    <w:rsid w:val="00F70207"/>
    <w:rsid w:val="00F722B1"/>
    <w:rsid w:val="00F731C4"/>
    <w:rsid w:val="00F74357"/>
    <w:rsid w:val="00F8307C"/>
    <w:rsid w:val="00F90B6E"/>
    <w:rsid w:val="00F92D57"/>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Ha"/>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Ha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No Spacing Знак"/>
    <w:basedOn w:val="a0"/>
    <w:link w:val="a5"/>
    <w:uiPriority w:val="1"/>
    <w:locked/>
    <w:rsid w:val="00BB44D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154681">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231430751">
      <w:bodyDiv w:val="1"/>
      <w:marLeft w:val="0"/>
      <w:marRight w:val="0"/>
      <w:marTop w:val="0"/>
      <w:marBottom w:val="0"/>
      <w:divBdr>
        <w:top w:val="none" w:sz="0" w:space="0" w:color="auto"/>
        <w:left w:val="none" w:sz="0" w:space="0" w:color="auto"/>
        <w:bottom w:val="none" w:sz="0" w:space="0" w:color="auto"/>
        <w:right w:val="none" w:sz="0" w:space="0" w:color="auto"/>
      </w:divBdr>
    </w:div>
    <w:div w:id="1256790306">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01659034">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1447363">
      <w:bodyDiv w:val="1"/>
      <w:marLeft w:val="0"/>
      <w:marRight w:val="0"/>
      <w:marTop w:val="0"/>
      <w:marBottom w:val="0"/>
      <w:divBdr>
        <w:top w:val="none" w:sz="0" w:space="0" w:color="auto"/>
        <w:left w:val="none" w:sz="0" w:space="0" w:color="auto"/>
        <w:bottom w:val="none" w:sz="0" w:space="0" w:color="auto"/>
        <w:right w:val="none" w:sz="0" w:space="0" w:color="auto"/>
      </w:divBdr>
    </w:div>
    <w:div w:id="1967807558">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44598535">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561AA-3FD0-429E-A279-972A9F01D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855</Words>
  <Characters>5307</Characters>
  <Application>Microsoft Office Word</Application>
  <DocSecurity>0</DocSecurity>
  <Lines>214</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6307</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Алпысбаева Динара Кызыровна</cp:lastModifiedBy>
  <cp:revision>2</cp:revision>
  <cp:lastPrinted>2026-10-21T04:25:00Z</cp:lastPrinted>
  <dcterms:created xsi:type="dcterms:W3CDTF">2026-10-30T05:45:00Z</dcterms:created>
  <dcterms:modified xsi:type="dcterms:W3CDTF">2026-10-30T05:45:00Z</dcterms:modified>
</cp:coreProperties>
</file>