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DBB5F" w14:textId="5F5C0967" w:rsidR="00F742A8" w:rsidRPr="00DC3A6A" w:rsidRDefault="00F742A8" w:rsidP="00DC3A6A">
      <w:pPr>
        <w:spacing w:after="0" w:line="240" w:lineRule="auto"/>
        <w:ind w:left="6481"/>
        <w:jc w:val="both"/>
        <w:rPr>
          <w:rFonts w:ascii="Times New Roman" w:hAnsi="Times New Roman" w:cs="Times New Roman"/>
          <w:bCs/>
          <w:i/>
          <w:sz w:val="18"/>
          <w:szCs w:val="18"/>
          <w:lang w:val="ru-RU"/>
        </w:rPr>
      </w:pPr>
      <w:r w:rsidRPr="00DC3A6A">
        <w:rPr>
          <w:rFonts w:ascii="Times New Roman" w:eastAsia="Times New Roman" w:hAnsi="Times New Roman" w:cs="Times New Roman"/>
          <w:bCs/>
          <w:i/>
          <w:sz w:val="18"/>
          <w:szCs w:val="18"/>
          <w:lang w:val="ru-RU" w:eastAsia="ru-RU"/>
        </w:rPr>
        <w:t xml:space="preserve">Согласно п.32 Методических рекомендаций по проведению внутреннего анализа коррупционных рисков при определении должностей, подверженных коррупционным рискам, следует разделить имеющиеся должности на две категории </w:t>
      </w:r>
      <w:r w:rsidRPr="00DC3A6A">
        <w:rPr>
          <w:rFonts w:ascii="Times New Roman" w:hAnsi="Times New Roman" w:cs="Times New Roman"/>
          <w:bCs/>
          <w:i/>
          <w:sz w:val="18"/>
          <w:szCs w:val="18"/>
          <w:lang w:val="ru-RU"/>
        </w:rPr>
        <w:t>– руководителей и исполнителей.</w:t>
      </w:r>
    </w:p>
    <w:p w14:paraId="328A0C05" w14:textId="77777777" w:rsidR="00F742A8" w:rsidRPr="00DC3A6A" w:rsidRDefault="00F742A8" w:rsidP="00DC3A6A">
      <w:pPr>
        <w:spacing w:after="0" w:line="240" w:lineRule="auto"/>
        <w:ind w:left="6481"/>
        <w:jc w:val="both"/>
        <w:rPr>
          <w:rFonts w:ascii="Times New Roman" w:hAnsi="Times New Roman" w:cs="Times New Roman"/>
          <w:bCs/>
          <w:i/>
          <w:sz w:val="18"/>
          <w:szCs w:val="18"/>
          <w:lang w:val="ru-RU"/>
        </w:rPr>
      </w:pPr>
      <w:r w:rsidRPr="00DC3A6A">
        <w:rPr>
          <w:rFonts w:ascii="Times New Roman" w:hAnsi="Times New Roman" w:cs="Times New Roman"/>
          <w:bCs/>
          <w:i/>
          <w:sz w:val="18"/>
          <w:szCs w:val="18"/>
          <w:lang w:val="ru-RU"/>
        </w:rPr>
        <w:t xml:space="preserve">Учитывая наличие права принимать решения и осуществлять организационно-хозяйственные функции, </w:t>
      </w:r>
      <w:r w:rsidRPr="00DC3A6A">
        <w:rPr>
          <w:rFonts w:ascii="Times New Roman" w:hAnsi="Times New Roman" w:cs="Times New Roman"/>
          <w:b/>
          <w:bCs/>
          <w:i/>
          <w:sz w:val="18"/>
          <w:szCs w:val="18"/>
          <w:lang w:val="ru-RU"/>
        </w:rPr>
        <w:t>вся категория руководителей подпадает под наличие высоких коррупционных рисков</w:t>
      </w:r>
      <w:r w:rsidRPr="00DC3A6A">
        <w:rPr>
          <w:rFonts w:ascii="Times New Roman" w:hAnsi="Times New Roman" w:cs="Times New Roman"/>
          <w:bCs/>
          <w:i/>
          <w:sz w:val="18"/>
          <w:szCs w:val="18"/>
          <w:lang w:val="ru-RU"/>
        </w:rPr>
        <w:t>, поэтому следует отнести их к должностям</w:t>
      </w:r>
      <w:r w:rsidRPr="00DC3A6A">
        <w:rPr>
          <w:rFonts w:ascii="Times New Roman" w:eastAsia="Times New Roman" w:hAnsi="Times New Roman" w:cs="Times New Roman"/>
          <w:bCs/>
          <w:i/>
          <w:sz w:val="18"/>
          <w:szCs w:val="18"/>
          <w:lang w:val="ru-RU" w:eastAsia="ru-RU"/>
        </w:rPr>
        <w:t xml:space="preserve"> подверженным коррупционным рискам</w:t>
      </w:r>
      <w:r w:rsidRPr="00DC3A6A">
        <w:rPr>
          <w:rFonts w:ascii="Times New Roman" w:hAnsi="Times New Roman" w:cs="Times New Roman"/>
          <w:bCs/>
          <w:i/>
          <w:sz w:val="18"/>
          <w:szCs w:val="18"/>
          <w:lang w:val="ru-RU"/>
        </w:rPr>
        <w:t>, без анализа их функциональных обязанностей.</w:t>
      </w:r>
    </w:p>
    <w:p w14:paraId="74FBF3DB" w14:textId="77777777" w:rsidR="00F742A8" w:rsidRPr="00DC3A6A" w:rsidRDefault="00F742A8" w:rsidP="00DC3A6A">
      <w:pPr>
        <w:spacing w:after="0" w:line="240" w:lineRule="auto"/>
        <w:ind w:left="6481"/>
        <w:jc w:val="both"/>
        <w:rPr>
          <w:rFonts w:ascii="Times New Roman" w:hAnsi="Times New Roman" w:cs="Times New Roman"/>
          <w:bCs/>
          <w:i/>
          <w:sz w:val="18"/>
          <w:szCs w:val="18"/>
          <w:lang w:val="ru-RU"/>
        </w:rPr>
      </w:pPr>
      <w:r w:rsidRPr="00DC3A6A">
        <w:rPr>
          <w:rFonts w:ascii="Times New Roman" w:hAnsi="Times New Roman" w:cs="Times New Roman"/>
          <w:bCs/>
          <w:i/>
          <w:sz w:val="18"/>
          <w:szCs w:val="18"/>
          <w:lang w:val="ru-RU"/>
        </w:rPr>
        <w:t>Уровень подверженности коррупционным рискам должностей исполнителей определяется исходя из списка коррупциогенных функций, с учетом функциональных особенностей.</w:t>
      </w:r>
    </w:p>
    <w:p w14:paraId="7EAA6ECD" w14:textId="00C702D0" w:rsidR="003D4F90" w:rsidRPr="00F742A8" w:rsidRDefault="003D4F90">
      <w:pPr>
        <w:rPr>
          <w:lang w:val="ru-RU"/>
        </w:rPr>
      </w:pPr>
    </w:p>
    <w:p w14:paraId="4510D770" w14:textId="77777777" w:rsidR="00DC3A6A" w:rsidRPr="00BA591E" w:rsidRDefault="007B52F7" w:rsidP="00DC3A6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BA591E">
        <w:rPr>
          <w:rFonts w:ascii="Times New Roman" w:hAnsi="Times New Roman" w:cs="Times New Roman"/>
          <w:b/>
          <w:bCs/>
          <w:sz w:val="28"/>
          <w:szCs w:val="28"/>
          <w:lang w:val="ru-RU"/>
        </w:rPr>
        <w:t>Шет</w:t>
      </w:r>
      <w:r w:rsidR="00D44A44" w:rsidRPr="00BA591E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Pr="00BA591E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кое</w:t>
      </w:r>
      <w:proofErr w:type="spellEnd"/>
      <w:r w:rsidR="00A877E3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5D0678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районное</w:t>
      </w:r>
      <w:r w:rsidR="00A877E3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управление </w:t>
      </w:r>
      <w:r w:rsidR="005D0678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>государственного</w:t>
      </w:r>
      <w:r w:rsidR="005D0678" w:rsidRPr="00BA591E">
        <w:rPr>
          <w:b/>
          <w:bCs/>
          <w:sz w:val="28"/>
          <w:szCs w:val="28"/>
          <w:lang w:val="kk-KZ"/>
        </w:rPr>
        <w:t xml:space="preserve"> </w:t>
      </w:r>
      <w:r w:rsidR="00A877E3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казначейства </w:t>
      </w:r>
    </w:p>
    <w:p w14:paraId="40241827" w14:textId="2601D176" w:rsidR="00DC3A6A" w:rsidRDefault="00A877E3" w:rsidP="00DC3A6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Департамента </w:t>
      </w:r>
      <w:r w:rsidR="005D0678"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государственного </w:t>
      </w:r>
      <w:r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казначейства по Карагандинской области </w:t>
      </w:r>
    </w:p>
    <w:p w14:paraId="2ECD6419" w14:textId="77777777" w:rsidR="00BA591E" w:rsidRPr="00BA591E" w:rsidRDefault="00BA591E" w:rsidP="00DC3A6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BDF217B" w14:textId="77777777" w:rsidR="00DC3A6A" w:rsidRPr="00BA591E" w:rsidRDefault="00DC3A6A" w:rsidP="00DC3A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Перечень должностей, подверженных коррупционным рискам определенных по итогам </w:t>
      </w:r>
    </w:p>
    <w:p w14:paraId="63D0D678" w14:textId="3225B6B6" w:rsidR="00DC3A6A" w:rsidRPr="00BA591E" w:rsidRDefault="00DC3A6A" w:rsidP="00DC3A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A591E">
        <w:rPr>
          <w:rFonts w:ascii="Times New Roman" w:hAnsi="Times New Roman" w:cs="Times New Roman"/>
          <w:b/>
          <w:bCs/>
          <w:sz w:val="28"/>
          <w:szCs w:val="28"/>
          <w:lang w:val="kk-KZ"/>
        </w:rPr>
        <w:t>внутреннего анализа коррупционных рисков</w:t>
      </w:r>
    </w:p>
    <w:p w14:paraId="543E2C04" w14:textId="640CCAE9" w:rsidR="00DB1554" w:rsidRPr="00BA591E" w:rsidRDefault="00DB1554" w:rsidP="00FE5DC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3254"/>
        <w:gridCol w:w="7190"/>
        <w:gridCol w:w="3499"/>
      </w:tblGrid>
      <w:tr w:rsidR="00DB1554" w:rsidRPr="00BA591E" w14:paraId="1AEC0516" w14:textId="77777777" w:rsidTr="00DC3A6A">
        <w:tc>
          <w:tcPr>
            <w:tcW w:w="562" w:type="dxa"/>
          </w:tcPr>
          <w:p w14:paraId="1E31C21A" w14:textId="13F4BEB9" w:rsidR="00DB1554" w:rsidRPr="00BA591E" w:rsidRDefault="00DB1554" w:rsidP="00A877E3">
            <w:pPr>
              <w:pStyle w:val="a3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  <w:t>№ п/п</w:t>
            </w:r>
          </w:p>
        </w:tc>
        <w:tc>
          <w:tcPr>
            <w:tcW w:w="3261" w:type="dxa"/>
          </w:tcPr>
          <w:p w14:paraId="75F028B9" w14:textId="4461A6E3" w:rsidR="00DB1554" w:rsidRPr="00BA591E" w:rsidRDefault="00DB1554" w:rsidP="00A877E3">
            <w:pPr>
              <w:pStyle w:val="a3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  <w:t>Должность подверженная коррупционному риску</w:t>
            </w:r>
          </w:p>
        </w:tc>
        <w:tc>
          <w:tcPr>
            <w:tcW w:w="7229" w:type="dxa"/>
          </w:tcPr>
          <w:p w14:paraId="195733C6" w14:textId="699755E0" w:rsidR="00DB1554" w:rsidRPr="00BA591E" w:rsidRDefault="00DB1554" w:rsidP="00A877E3">
            <w:pPr>
              <w:pStyle w:val="a3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  <w:t>Должностные полномочия, содержащие коррупционные риски</w:t>
            </w:r>
          </w:p>
        </w:tc>
        <w:tc>
          <w:tcPr>
            <w:tcW w:w="3508" w:type="dxa"/>
          </w:tcPr>
          <w:p w14:paraId="416A026E" w14:textId="6D7458FB" w:rsidR="00DB1554" w:rsidRPr="00BA591E" w:rsidRDefault="00DB1554" w:rsidP="00A877E3">
            <w:pPr>
              <w:pStyle w:val="a3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b/>
                <w:iCs/>
                <w:sz w:val="28"/>
                <w:szCs w:val="28"/>
                <w:lang w:val="ru-RU"/>
              </w:rPr>
              <w:t>Коррупционные риски</w:t>
            </w:r>
          </w:p>
        </w:tc>
      </w:tr>
      <w:tr w:rsidR="00626827" w:rsidRPr="00BA591E" w14:paraId="1FF46DC8" w14:textId="77777777" w:rsidTr="00DC3A6A">
        <w:tc>
          <w:tcPr>
            <w:tcW w:w="562" w:type="dxa"/>
          </w:tcPr>
          <w:p w14:paraId="5F7FD79F" w14:textId="2A84E008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261" w:type="dxa"/>
          </w:tcPr>
          <w:p w14:paraId="467FE2E7" w14:textId="30C53563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Руководитель </w:t>
            </w:r>
            <w:r w:rsidR="00FE5F1C"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управления</w:t>
            </w:r>
          </w:p>
        </w:tc>
        <w:tc>
          <w:tcPr>
            <w:tcW w:w="7229" w:type="dxa"/>
          </w:tcPr>
          <w:p w14:paraId="3330803A" w14:textId="29089EA6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Обработка финансовых документов, доступ к 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информации для служебного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пользования, соблюдение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информационной безопасности</w:t>
            </w:r>
          </w:p>
        </w:tc>
        <w:tc>
          <w:tcPr>
            <w:tcW w:w="3508" w:type="dxa"/>
          </w:tcPr>
          <w:p w14:paraId="66B3EF69" w14:textId="07C73D60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</w:rPr>
              <w:t>Скрытие коррупционных фактов, не соблюдение должностной инструкции</w:t>
            </w:r>
          </w:p>
        </w:tc>
      </w:tr>
      <w:tr w:rsidR="00626827" w:rsidRPr="00BA591E" w14:paraId="4ED95A34" w14:textId="77777777" w:rsidTr="00DC3A6A">
        <w:tc>
          <w:tcPr>
            <w:tcW w:w="562" w:type="dxa"/>
          </w:tcPr>
          <w:p w14:paraId="7F2454F0" w14:textId="30D823EB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2C2DE92C" w14:textId="2809CE8D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Заместитель руко</w:t>
            </w:r>
            <w:r w:rsidR="001D346A"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во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дителя</w:t>
            </w:r>
          </w:p>
          <w:p w14:paraId="2FDB7FBD" w14:textId="78571758" w:rsidR="00FE5F1C" w:rsidRPr="00BA591E" w:rsidRDefault="00FE5F1C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управления</w:t>
            </w:r>
          </w:p>
        </w:tc>
        <w:tc>
          <w:tcPr>
            <w:tcW w:w="7229" w:type="dxa"/>
          </w:tcPr>
          <w:p w14:paraId="12C03594" w14:textId="42CFCFBF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Обработка финансовых документов, доступ к 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информации для служебного пользования, соблюдения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информационной безопасности</w:t>
            </w:r>
          </w:p>
        </w:tc>
        <w:tc>
          <w:tcPr>
            <w:tcW w:w="3508" w:type="dxa"/>
          </w:tcPr>
          <w:p w14:paraId="72D41FEA" w14:textId="7449B108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</w:rPr>
              <w:t>Скрытие коррупционных фактов, не соблюдение должностной инструкции</w:t>
            </w:r>
          </w:p>
        </w:tc>
      </w:tr>
      <w:tr w:rsidR="00626827" w:rsidRPr="00BA591E" w14:paraId="0FB052E2" w14:textId="77777777" w:rsidTr="00DC3A6A">
        <w:tc>
          <w:tcPr>
            <w:tcW w:w="562" w:type="dxa"/>
          </w:tcPr>
          <w:p w14:paraId="03666306" w14:textId="4D0A1E4D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5A3B430C" w14:textId="77777777" w:rsidR="00BA591E" w:rsidRPr="00BA591E" w:rsidRDefault="00626827" w:rsidP="00BA59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- главный казначей </w:t>
            </w:r>
            <w:r w:rsidR="00BA591E"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09F18066" w14:textId="2D601611" w:rsidR="00BA591E" w:rsidRPr="00BA591E" w:rsidRDefault="00BA591E" w:rsidP="00BA59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(4 единицы)</w:t>
            </w:r>
          </w:p>
        </w:tc>
        <w:tc>
          <w:tcPr>
            <w:tcW w:w="7229" w:type="dxa"/>
          </w:tcPr>
          <w:p w14:paraId="10D78AC5" w14:textId="3537A562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Обработка финансовых документов, доступ к 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информации для служебного пользования, соблюдение </w:t>
            </w:r>
            <w:r w:rsidRPr="00BA591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информационной безопасности</w:t>
            </w:r>
          </w:p>
        </w:tc>
        <w:tc>
          <w:tcPr>
            <w:tcW w:w="3508" w:type="dxa"/>
          </w:tcPr>
          <w:p w14:paraId="37F36682" w14:textId="0127478C" w:rsidR="00626827" w:rsidRPr="00BA591E" w:rsidRDefault="00626827" w:rsidP="0062682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A591E">
              <w:rPr>
                <w:rFonts w:ascii="Times New Roman" w:hAnsi="Times New Roman" w:cs="Times New Roman"/>
                <w:sz w:val="28"/>
                <w:szCs w:val="28"/>
              </w:rPr>
              <w:t>Скрытие коррупционных фактов, не соблюдение должностной инструкции</w:t>
            </w:r>
          </w:p>
        </w:tc>
      </w:tr>
    </w:tbl>
    <w:p w14:paraId="36B369DF" w14:textId="7985A58A" w:rsidR="00447A31" w:rsidRPr="00BA591E" w:rsidRDefault="00447A31" w:rsidP="00BA591E">
      <w:pPr>
        <w:ind w:left="666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sectPr w:rsidR="00447A31" w:rsidRPr="00BA591E" w:rsidSect="00626827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13"/>
    <w:rsid w:val="00043E15"/>
    <w:rsid w:val="00066F2F"/>
    <w:rsid w:val="00142A85"/>
    <w:rsid w:val="001A3537"/>
    <w:rsid w:val="001B275D"/>
    <w:rsid w:val="001D346A"/>
    <w:rsid w:val="00214009"/>
    <w:rsid w:val="002F2B0F"/>
    <w:rsid w:val="003940D8"/>
    <w:rsid w:val="003D4F90"/>
    <w:rsid w:val="003D68DB"/>
    <w:rsid w:val="00447A31"/>
    <w:rsid w:val="00492E09"/>
    <w:rsid w:val="00525DD4"/>
    <w:rsid w:val="00565909"/>
    <w:rsid w:val="00590005"/>
    <w:rsid w:val="005D0678"/>
    <w:rsid w:val="00616716"/>
    <w:rsid w:val="00626827"/>
    <w:rsid w:val="00630B1B"/>
    <w:rsid w:val="00673A9C"/>
    <w:rsid w:val="00685213"/>
    <w:rsid w:val="006F611C"/>
    <w:rsid w:val="007B39BC"/>
    <w:rsid w:val="007B52F7"/>
    <w:rsid w:val="00960063"/>
    <w:rsid w:val="00A877E3"/>
    <w:rsid w:val="00B51BF9"/>
    <w:rsid w:val="00BA591E"/>
    <w:rsid w:val="00C87268"/>
    <w:rsid w:val="00CE335C"/>
    <w:rsid w:val="00D44A44"/>
    <w:rsid w:val="00D511DC"/>
    <w:rsid w:val="00D85036"/>
    <w:rsid w:val="00DB1554"/>
    <w:rsid w:val="00DC3A6A"/>
    <w:rsid w:val="00DC679B"/>
    <w:rsid w:val="00ED3EDD"/>
    <w:rsid w:val="00EE69C6"/>
    <w:rsid w:val="00EF37A9"/>
    <w:rsid w:val="00F220CF"/>
    <w:rsid w:val="00F742A8"/>
    <w:rsid w:val="00FA6B63"/>
    <w:rsid w:val="00FE2965"/>
    <w:rsid w:val="00FE5DC5"/>
    <w:rsid w:val="00FE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FF81A"/>
  <w15:chartTrackingRefBased/>
  <w15:docId w15:val="{55B11FF6-C85F-4E57-8F53-32317D85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77E3"/>
    <w:pPr>
      <w:spacing w:after="0" w:line="240" w:lineRule="auto"/>
    </w:pPr>
  </w:style>
  <w:style w:type="table" w:styleId="a4">
    <w:name w:val="Table Grid"/>
    <w:basedOn w:val="a1"/>
    <w:uiPriority w:val="39"/>
    <w:rsid w:val="00DB1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F6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61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Талғат Мекей Бағдатұлы</dc:creator>
  <cp:keywords/>
  <dc:description/>
  <cp:lastModifiedBy>Гүлсім Алибекова</cp:lastModifiedBy>
  <cp:revision>6</cp:revision>
  <cp:lastPrinted>2026-09-25T07:32:00Z</cp:lastPrinted>
  <dcterms:created xsi:type="dcterms:W3CDTF">2026-10-30T07:59:00Z</dcterms:created>
  <dcterms:modified xsi:type="dcterms:W3CDTF">2026-11-02T04:38:00Z</dcterms:modified>
</cp:coreProperties>
</file>