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7468" w14:textId="571CF888" w:rsidR="00C53862" w:rsidRPr="00C53862" w:rsidRDefault="00C53862" w:rsidP="00C53862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C53862">
        <w:rPr>
          <w:rFonts w:ascii="Times New Roman" w:hAnsi="Times New Roman" w:cs="Times New Roman"/>
          <w:sz w:val="28"/>
          <w:szCs w:val="28"/>
          <w:lang w:val="ru-KZ"/>
        </w:rPr>
        <w:t>Информация по проведенным проверкам</w:t>
      </w:r>
    </w:p>
    <w:p w14:paraId="0A517754" w14:textId="37D40945" w:rsidR="008055E4" w:rsidRPr="00C53862" w:rsidRDefault="00C53862">
      <w:pPr>
        <w:rPr>
          <w:rFonts w:ascii="Times New Roman" w:hAnsi="Times New Roman" w:cs="Times New Roman"/>
          <w:sz w:val="28"/>
          <w:szCs w:val="28"/>
        </w:rPr>
      </w:pPr>
      <w:r w:rsidRPr="00C53862">
        <w:rPr>
          <w:rFonts w:ascii="Times New Roman" w:hAnsi="Times New Roman" w:cs="Times New Roman"/>
          <w:sz w:val="28"/>
          <w:szCs w:val="28"/>
        </w:rPr>
        <w:t>За первое полугодие 2026 года Департаментом проведено 29 проверок, в том числе:</w:t>
      </w:r>
      <w:r w:rsidRPr="00C53862">
        <w:rPr>
          <w:rFonts w:ascii="Times New Roman" w:hAnsi="Times New Roman" w:cs="Times New Roman"/>
          <w:sz w:val="28"/>
          <w:szCs w:val="28"/>
        </w:rPr>
        <w:br/>
        <w:t>- по профилактическому контролю с посещением субъекта (объекта) – 12</w:t>
      </w:r>
      <w:r w:rsidRPr="00C53862">
        <w:rPr>
          <w:rFonts w:ascii="Times New Roman" w:hAnsi="Times New Roman" w:cs="Times New Roman"/>
          <w:sz w:val="28"/>
          <w:szCs w:val="28"/>
        </w:rPr>
        <w:br/>
        <w:t>- по внеплановым проверкам – 17</w:t>
      </w:r>
      <w:r w:rsidRPr="00C53862">
        <w:rPr>
          <w:rFonts w:ascii="Times New Roman" w:hAnsi="Times New Roman" w:cs="Times New Roman"/>
          <w:sz w:val="28"/>
          <w:szCs w:val="28"/>
        </w:rPr>
        <w:br/>
      </w:r>
      <w:r w:rsidRPr="00C53862">
        <w:rPr>
          <w:rFonts w:ascii="Times New Roman" w:hAnsi="Times New Roman" w:cs="Times New Roman"/>
          <w:sz w:val="28"/>
          <w:szCs w:val="28"/>
        </w:rPr>
        <w:br/>
        <w:t xml:space="preserve">Из проведенных 29 проверок: </w:t>
      </w:r>
      <w:r w:rsidRPr="00C53862">
        <w:rPr>
          <w:rFonts w:ascii="Times New Roman" w:hAnsi="Times New Roman" w:cs="Times New Roman"/>
          <w:sz w:val="28"/>
          <w:szCs w:val="28"/>
        </w:rPr>
        <w:br/>
        <w:t>2 объект бизнеса;</w:t>
      </w:r>
      <w:r w:rsidRPr="00C53862">
        <w:rPr>
          <w:rFonts w:ascii="Times New Roman" w:hAnsi="Times New Roman" w:cs="Times New Roman"/>
          <w:sz w:val="28"/>
          <w:szCs w:val="28"/>
        </w:rPr>
        <w:br/>
        <w:t>5 объекта образования;</w:t>
      </w:r>
      <w:r w:rsidRPr="00C53862">
        <w:rPr>
          <w:rFonts w:ascii="Times New Roman" w:hAnsi="Times New Roman" w:cs="Times New Roman"/>
          <w:sz w:val="28"/>
          <w:szCs w:val="28"/>
        </w:rPr>
        <w:br/>
        <w:t>2 объекта здравоохранения;</w:t>
      </w:r>
      <w:r w:rsidRPr="00C53862">
        <w:rPr>
          <w:rFonts w:ascii="Times New Roman" w:hAnsi="Times New Roman" w:cs="Times New Roman"/>
          <w:sz w:val="28"/>
          <w:szCs w:val="28"/>
        </w:rPr>
        <w:br/>
        <w:t>19 объектов социальной защиты населения;</w:t>
      </w:r>
      <w:r w:rsidRPr="00C53862">
        <w:rPr>
          <w:rFonts w:ascii="Times New Roman" w:hAnsi="Times New Roman" w:cs="Times New Roman"/>
          <w:sz w:val="28"/>
          <w:szCs w:val="28"/>
        </w:rPr>
        <w:br/>
        <w:t>1 объект государственного органа;</w:t>
      </w:r>
      <w:r w:rsidRPr="00C53862">
        <w:rPr>
          <w:rFonts w:ascii="Times New Roman" w:hAnsi="Times New Roman" w:cs="Times New Roman"/>
          <w:sz w:val="28"/>
          <w:szCs w:val="28"/>
        </w:rPr>
        <w:br/>
        <w:t>По результатам проверок:</w:t>
      </w:r>
      <w:r w:rsidRPr="00C53862">
        <w:rPr>
          <w:rFonts w:ascii="Times New Roman" w:hAnsi="Times New Roman" w:cs="Times New Roman"/>
          <w:sz w:val="28"/>
          <w:szCs w:val="28"/>
        </w:rPr>
        <w:br/>
        <w:t>- выданы 21 предписаний по устранению выявленных нарушений, в том числе:</w:t>
      </w:r>
      <w:r w:rsidRPr="00C53862">
        <w:rPr>
          <w:rFonts w:ascii="Times New Roman" w:hAnsi="Times New Roman" w:cs="Times New Roman"/>
          <w:sz w:val="28"/>
          <w:szCs w:val="28"/>
        </w:rPr>
        <w:br/>
        <w:t>- по профилактическому контролю – 12;</w:t>
      </w:r>
      <w:r w:rsidRPr="00C53862">
        <w:rPr>
          <w:rFonts w:ascii="Times New Roman" w:hAnsi="Times New Roman" w:cs="Times New Roman"/>
          <w:sz w:val="28"/>
          <w:szCs w:val="28"/>
        </w:rPr>
        <w:br/>
        <w:t>- по внеплановому контролю -9;</w:t>
      </w:r>
      <w:r w:rsidRPr="00C53862">
        <w:rPr>
          <w:rFonts w:ascii="Times New Roman" w:hAnsi="Times New Roman" w:cs="Times New Roman"/>
          <w:sz w:val="28"/>
          <w:szCs w:val="28"/>
        </w:rPr>
        <w:br/>
        <w:t>По результатам проверок Департаментом наложено 15 административных штрафов, судом наложено 6 штрафа, на общую сумму –8 520 250 тенге.</w:t>
      </w:r>
    </w:p>
    <w:sectPr w:rsidR="008055E4" w:rsidRPr="00C5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F8"/>
    <w:rsid w:val="005704B7"/>
    <w:rsid w:val="005A39F8"/>
    <w:rsid w:val="00715A21"/>
    <w:rsid w:val="008055E4"/>
    <w:rsid w:val="00C5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A3282"/>
  <w15:chartTrackingRefBased/>
  <w15:docId w15:val="{6AB1799F-406F-4A71-9564-4B5A15AD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ru-K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9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9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9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9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9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9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9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9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9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9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9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9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9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9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9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9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9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2026-08-17T05:36:00Z</dcterms:created>
  <dcterms:modified xsi:type="dcterms:W3CDTF">2026-08-17T05:37:00Z</dcterms:modified>
</cp:coreProperties>
</file>