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jc w:val="center"/>
        <w:tblLook w:val="04A0" w:firstRow="1" w:lastRow="0" w:firstColumn="1" w:lastColumn="0" w:noHBand="0" w:noVBand="1"/>
      </w:tblPr>
      <w:tblGrid>
        <w:gridCol w:w="4395"/>
        <w:gridCol w:w="1843"/>
        <w:gridCol w:w="4252"/>
      </w:tblGrid>
      <w:tr w:rsidR="00791B9F" w:rsidRPr="00352BF7" w14:paraId="3FE1E243" w14:textId="77777777" w:rsidTr="00753DAF">
        <w:trPr>
          <w:trHeight w:hRule="exact" w:val="1553"/>
          <w:jc w:val="center"/>
        </w:trPr>
        <w:tc>
          <w:tcPr>
            <w:tcW w:w="4395" w:type="dxa"/>
          </w:tcPr>
          <w:p w14:paraId="455E7379" w14:textId="77777777" w:rsidR="00791B9F" w:rsidRDefault="00791B9F" w:rsidP="00753DAF">
            <w:pPr>
              <w:widowControl w:val="0"/>
              <w:spacing w:after="0" w:line="360" w:lineRule="auto"/>
              <w:ind w:left="-105"/>
              <w:jc w:val="center"/>
              <w:rPr>
                <w:b/>
                <w:color w:val="000080"/>
                <w:lang w:val="kk-KZ"/>
              </w:rPr>
            </w:pPr>
            <w:r>
              <w:rPr>
                <w:b/>
                <w:color w:val="000080"/>
                <w:lang w:val="kk-KZ"/>
              </w:rPr>
              <w:t>«</w:t>
            </w:r>
            <w:r w:rsidRPr="00830ECF">
              <w:rPr>
                <w:b/>
                <w:color w:val="000080"/>
                <w:lang w:val="kk-KZ"/>
              </w:rPr>
              <w:t>ҚАЗАҚСТАН</w:t>
            </w:r>
            <w:r>
              <w:rPr>
                <w:b/>
                <w:color w:val="000080"/>
                <w:lang w:val="kk-KZ"/>
              </w:rPr>
              <w:t xml:space="preserve">  </w:t>
            </w:r>
            <w:r w:rsidRPr="00830ECF">
              <w:rPr>
                <w:b/>
                <w:color w:val="000080"/>
                <w:lang w:val="kk-KZ"/>
              </w:rPr>
              <w:t>РЕСПУБЛИ</w:t>
            </w:r>
            <w:r w:rsidRPr="00512251">
              <w:rPr>
                <w:b/>
                <w:color w:val="000080"/>
                <w:lang w:val="ru-RU"/>
              </w:rPr>
              <w:t>К</w:t>
            </w:r>
            <w:r w:rsidRPr="00830ECF">
              <w:rPr>
                <w:b/>
                <w:color w:val="000080"/>
                <w:lang w:val="kk-KZ"/>
              </w:rPr>
              <w:t>АСЫ</w:t>
            </w:r>
            <w:r>
              <w:rPr>
                <w:b/>
                <w:color w:val="000080"/>
                <w:lang w:val="kk-KZ"/>
              </w:rPr>
              <w:t>НЫҢ</w:t>
            </w:r>
            <w:r w:rsidRPr="00830ECF">
              <w:rPr>
                <w:b/>
                <w:color w:val="000080"/>
                <w:lang w:val="kk-KZ"/>
              </w:rPr>
              <w:t xml:space="preserve"> </w:t>
            </w:r>
            <w:r>
              <w:rPr>
                <w:b/>
                <w:color w:val="000080"/>
                <w:lang w:val="kk-KZ"/>
              </w:rPr>
              <w:t>ЖОҒАРЫ АУДИТОРЛЫҚ ПАЛАТАСЫ»</w:t>
            </w:r>
          </w:p>
          <w:p w14:paraId="5380B7A2" w14:textId="77777777" w:rsidR="00791B9F" w:rsidRPr="00767400" w:rsidRDefault="00791B9F" w:rsidP="00753DAF">
            <w:pPr>
              <w:widowControl w:val="0"/>
              <w:spacing w:after="0" w:line="360" w:lineRule="auto"/>
              <w:jc w:val="center"/>
              <w:rPr>
                <w:b/>
                <w:color w:val="000080"/>
                <w:lang w:val="kk-KZ"/>
              </w:rPr>
            </w:pPr>
            <w:r>
              <w:rPr>
                <w:b/>
                <w:color w:val="000080"/>
                <w:lang w:val="kk-KZ"/>
              </w:rPr>
              <w:t>МЕМЛЕКЕТТІК МЕКЕМЕСІ</w:t>
            </w:r>
          </w:p>
        </w:tc>
        <w:tc>
          <w:tcPr>
            <w:tcW w:w="1843" w:type="dxa"/>
          </w:tcPr>
          <w:p w14:paraId="0C119C85" w14:textId="77777777" w:rsidR="00791B9F" w:rsidRPr="00AC4D6E" w:rsidRDefault="00791B9F" w:rsidP="00753DAF">
            <w:pPr>
              <w:keepNext/>
              <w:spacing w:before="240" w:line="360" w:lineRule="auto"/>
              <w:jc w:val="center"/>
              <w:rPr>
                <w:noProof/>
              </w:rPr>
            </w:pPr>
            <w:r>
              <w:rPr>
                <w:noProof/>
              </w:rPr>
              <w:drawing>
                <wp:anchor distT="0" distB="0" distL="114300" distR="114300" simplePos="0" relativeHeight="251659264" behindDoc="0" locked="0" layoutInCell="1" allowOverlap="1" wp14:anchorId="51408450" wp14:editId="3320DDC9">
                  <wp:simplePos x="0" y="0"/>
                  <wp:positionH relativeFrom="column">
                    <wp:posOffset>101773</wp:posOffset>
                  </wp:positionH>
                  <wp:positionV relativeFrom="paragraph">
                    <wp:posOffset>-183515</wp:posOffset>
                  </wp:positionV>
                  <wp:extent cx="862965" cy="935990"/>
                  <wp:effectExtent l="0" t="0" r="0" b="0"/>
                  <wp:wrapNone/>
                  <wp:docPr id="2" name="Рисунок 3"/>
                  <wp:cNvGraphicFramePr/>
                  <a:graphic xmlns:a="http://schemas.openxmlformats.org/drawingml/2006/main">
                    <a:graphicData uri="http://schemas.openxmlformats.org/drawingml/2006/picture">
                      <pic:pic xmlns:pic="http://schemas.openxmlformats.org/drawingml/2006/picture">
                        <pic:nvPicPr>
                          <pic:cNvPr id="1" name="Рисунок 3"/>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2965" cy="9359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52" w:type="dxa"/>
          </w:tcPr>
          <w:p w14:paraId="1AAE458D" w14:textId="77777777" w:rsidR="00791B9F" w:rsidRDefault="00791B9F" w:rsidP="00753DAF">
            <w:pPr>
              <w:widowControl w:val="0"/>
              <w:spacing w:after="0" w:line="360" w:lineRule="auto"/>
              <w:jc w:val="center"/>
              <w:rPr>
                <w:b/>
                <w:color w:val="000080"/>
                <w:lang w:val="kk-KZ"/>
              </w:rPr>
            </w:pPr>
            <w:r>
              <w:rPr>
                <w:b/>
                <w:color w:val="000080"/>
                <w:lang w:val="kk-KZ"/>
              </w:rPr>
              <w:t>ГОСУДАРСТВЕННОЕ УЧРЕЖДЕНИЕ</w:t>
            </w:r>
          </w:p>
          <w:p w14:paraId="2AAF04A5" w14:textId="77777777" w:rsidR="00791B9F" w:rsidRDefault="00791B9F" w:rsidP="00753DAF">
            <w:pPr>
              <w:widowControl w:val="0"/>
              <w:spacing w:after="0" w:line="360" w:lineRule="auto"/>
              <w:jc w:val="center"/>
              <w:rPr>
                <w:b/>
                <w:color w:val="000080"/>
                <w:lang w:val="kk-KZ"/>
              </w:rPr>
            </w:pPr>
            <w:r>
              <w:rPr>
                <w:b/>
                <w:color w:val="000080"/>
                <w:lang w:val="kk-KZ"/>
              </w:rPr>
              <w:t>«ВЫСШАЯ АУДИТОРСКАЯ ПАЛАТА</w:t>
            </w:r>
          </w:p>
          <w:p w14:paraId="1752004A" w14:textId="77777777" w:rsidR="00791B9F" w:rsidRPr="00D673E2" w:rsidRDefault="00791B9F" w:rsidP="00753DAF">
            <w:pPr>
              <w:widowControl w:val="0"/>
              <w:spacing w:after="0" w:line="360" w:lineRule="auto"/>
              <w:jc w:val="center"/>
              <w:rPr>
                <w:b/>
                <w:color w:val="000080"/>
                <w:lang w:val="kk-KZ"/>
              </w:rPr>
            </w:pPr>
            <w:r>
              <w:rPr>
                <w:b/>
                <w:color w:val="000080"/>
                <w:lang w:val="kk-KZ"/>
              </w:rPr>
              <w:t>РЕСПУБЛИКИ  КАЗАХСТАН»</w:t>
            </w:r>
          </w:p>
        </w:tc>
      </w:tr>
      <w:tr w:rsidR="00791B9F" w:rsidRPr="00352BF7" w14:paraId="60E44E3A" w14:textId="77777777" w:rsidTr="00753DAF">
        <w:trPr>
          <w:trHeight w:hRule="exact" w:val="49"/>
          <w:jc w:val="center"/>
        </w:trPr>
        <w:tc>
          <w:tcPr>
            <w:tcW w:w="10490" w:type="dxa"/>
            <w:gridSpan w:val="3"/>
            <w:shd w:val="clear" w:color="auto" w:fill="000080"/>
          </w:tcPr>
          <w:p w14:paraId="57B1F3D6" w14:textId="77777777" w:rsidR="00791B9F" w:rsidRPr="00512251" w:rsidRDefault="00791B9F" w:rsidP="00753DAF">
            <w:pPr>
              <w:spacing w:after="0" w:line="240" w:lineRule="auto"/>
              <w:ind w:left="-108" w:right="-113"/>
              <w:jc w:val="center"/>
              <w:rPr>
                <w:b/>
                <w:color w:val="FFFFFF" w:themeColor="background1"/>
                <w:spacing w:val="4"/>
                <w:sz w:val="4"/>
                <w:szCs w:val="4"/>
                <w:lang w:val="kk-KZ"/>
                <w14:textOutline w14:w="1397" w14:cap="rnd" w14:cmpd="sng" w14:algn="ctr">
                  <w14:solidFill>
                    <w14:schemeClr w14:val="bg1"/>
                  </w14:solidFill>
                  <w14:prstDash w14:val="solid"/>
                  <w14:bevel/>
                </w14:textOutline>
              </w:rPr>
            </w:pPr>
            <w:r w:rsidRPr="000A7B55">
              <w:rPr>
                <w:b/>
                <w:color w:val="FFFFFF" w:themeColor="background1"/>
                <w:spacing w:val="4"/>
                <w:sz w:val="4"/>
                <w:szCs w:val="4"/>
                <w:lang w:val="kk-KZ"/>
                <w14:textOutline w14:w="1397" w14:cap="rnd" w14:cmpd="sng" w14:algn="ctr">
                  <w14:solidFill>
                    <w14:schemeClr w14:val="bg1"/>
                  </w14:solidFill>
                  <w14:prstDash w14:val="solid"/>
                  <w14:bevel/>
                </w14:textOutline>
              </w:rPr>
              <w:t>ҚАЗАҚСТАН РЕСПУБЛИКАСЫНЫҢ ЖОҒАРЫ АУДИТОРЛЫҚ ПАЛАТАСЫ ВЫСШАЯ АУДИТОРСКАЯ ПАЛАТА РЕСПУБЛИКИ КАЗАХСТАН</w:t>
            </w:r>
            <w:r>
              <w:rPr>
                <w:b/>
                <w:color w:val="FFFFFF" w:themeColor="background1"/>
                <w:spacing w:val="4"/>
                <w:sz w:val="4"/>
                <w:szCs w:val="4"/>
                <w:lang w:val="kk-KZ"/>
                <w14:textOutline w14:w="1397" w14:cap="rnd" w14:cmpd="sng" w14:algn="ctr">
                  <w14:solidFill>
                    <w14:schemeClr w14:val="bg1"/>
                  </w14:solidFill>
                  <w14:prstDash w14:val="solid"/>
                  <w14:bevel/>
                </w14:textOutline>
              </w:rPr>
              <w:t xml:space="preserve"> </w:t>
            </w:r>
            <w:r w:rsidRPr="000A7B55">
              <w:rPr>
                <w:b/>
                <w:color w:val="FFFFFF" w:themeColor="background1"/>
                <w:spacing w:val="4"/>
                <w:sz w:val="4"/>
                <w:szCs w:val="4"/>
                <w:lang w:val="kk-KZ"/>
                <w14:textOutline w14:w="1397" w14:cap="rnd" w14:cmpd="sng" w14:algn="ctr">
                  <w14:solidFill>
                    <w14:schemeClr w14:val="bg1"/>
                  </w14:solidFill>
                  <w14:prstDash w14:val="solid"/>
                  <w14:bevel/>
                </w14:textOutline>
              </w:rPr>
              <w:t>ҚАЗАҚСТАН РЕСПУБЛИКАСЫНЫҢ ЖОҒАРЫ АУДИТОРЛЫҚ ПАЛАТАСЫ ВЫСШАЯ АУДИТОРСКАЯ ПАЛАТА РЕСПУБЛИКИ КАЗАХСТАН</w:t>
            </w:r>
            <w:r>
              <w:rPr>
                <w:b/>
                <w:color w:val="FFFFFF" w:themeColor="background1"/>
                <w:spacing w:val="4"/>
                <w:sz w:val="4"/>
                <w:szCs w:val="4"/>
                <w:lang w:val="kk-KZ"/>
                <w14:textOutline w14:w="1397" w14:cap="rnd" w14:cmpd="sng" w14:algn="ctr">
                  <w14:solidFill>
                    <w14:schemeClr w14:val="bg1"/>
                  </w14:solidFill>
                  <w14:prstDash w14:val="solid"/>
                  <w14:bevel/>
                </w14:textOutline>
              </w:rPr>
              <w:t xml:space="preserve"> </w:t>
            </w:r>
            <w:r w:rsidRPr="000A7B55">
              <w:rPr>
                <w:b/>
                <w:color w:val="FFFFFF" w:themeColor="background1"/>
                <w:spacing w:val="4"/>
                <w:sz w:val="4"/>
                <w:szCs w:val="4"/>
                <w:lang w:val="kk-KZ"/>
                <w14:textOutline w14:w="1397" w14:cap="rnd" w14:cmpd="sng" w14:algn="ctr">
                  <w14:solidFill>
                    <w14:schemeClr w14:val="bg1"/>
                  </w14:solidFill>
                  <w14:prstDash w14:val="solid"/>
                  <w14:bevel/>
                </w14:textOutline>
              </w:rPr>
              <w:t>ҚАЗАҚСТАН РЕСПУБЛИКАСЫНЫҢ ЖОҒАРЫ АУДИТОРЛЫҚ ПАЛАТАСЫ ВЫСШАЯ АУДИТОРСКАЯ ПАЛАТА РЕСПУБЛИКИ КАЗАХСТАН</w:t>
            </w:r>
          </w:p>
        </w:tc>
      </w:tr>
      <w:tr w:rsidR="00791B9F" w:rsidRPr="00945960" w14:paraId="7BB52385" w14:textId="77777777" w:rsidTr="00753DAF">
        <w:trPr>
          <w:trHeight w:val="918"/>
          <w:jc w:val="center"/>
        </w:trPr>
        <w:tc>
          <w:tcPr>
            <w:tcW w:w="4395" w:type="dxa"/>
            <w:shd w:val="clear" w:color="auto" w:fill="auto"/>
          </w:tcPr>
          <w:p w14:paraId="319A0015" w14:textId="77777777" w:rsidR="00791B9F" w:rsidRPr="00512251" w:rsidRDefault="00791B9F" w:rsidP="00753DAF">
            <w:pPr>
              <w:spacing w:after="0" w:line="240" w:lineRule="auto"/>
              <w:ind w:hanging="108"/>
              <w:jc w:val="center"/>
              <w:rPr>
                <w:color w:val="000080"/>
                <w:sz w:val="20"/>
                <w:szCs w:val="20"/>
                <w:lang w:val="kk-KZ"/>
              </w:rPr>
            </w:pPr>
            <w:r w:rsidRPr="00512251">
              <w:rPr>
                <w:color w:val="000080"/>
                <w:sz w:val="20"/>
                <w:szCs w:val="20"/>
                <w:lang w:val="kk-KZ"/>
              </w:rPr>
              <w:t>010000, Астана қаласы, Есіл ауданы,</w:t>
            </w:r>
          </w:p>
          <w:p w14:paraId="7C01E683" w14:textId="77777777" w:rsidR="00791B9F" w:rsidRPr="00512251" w:rsidRDefault="00791B9F" w:rsidP="00753DAF">
            <w:pPr>
              <w:spacing w:after="0" w:line="240" w:lineRule="auto"/>
              <w:ind w:hanging="108"/>
              <w:jc w:val="center"/>
              <w:rPr>
                <w:color w:val="000080"/>
                <w:sz w:val="20"/>
                <w:szCs w:val="20"/>
                <w:lang w:val="kk-KZ"/>
              </w:rPr>
            </w:pPr>
            <w:r w:rsidRPr="00512251">
              <w:rPr>
                <w:color w:val="000080"/>
                <w:sz w:val="20"/>
                <w:szCs w:val="20"/>
                <w:lang w:val="kk-KZ"/>
              </w:rPr>
              <w:t>Мәңгілік Ел даңғылы,</w:t>
            </w:r>
            <w:r>
              <w:rPr>
                <w:color w:val="000080"/>
                <w:sz w:val="20"/>
                <w:szCs w:val="20"/>
                <w:lang w:val="kk-KZ"/>
              </w:rPr>
              <w:t xml:space="preserve"> </w:t>
            </w:r>
            <w:r w:rsidRPr="00512251">
              <w:rPr>
                <w:color w:val="000080"/>
                <w:sz w:val="20"/>
                <w:szCs w:val="20"/>
                <w:lang w:val="kk-KZ"/>
              </w:rPr>
              <w:t>8-үй, «Министрліктер үйі»</w:t>
            </w:r>
          </w:p>
          <w:p w14:paraId="6FF53B54" w14:textId="77777777" w:rsidR="00791B9F" w:rsidRPr="00945960" w:rsidRDefault="00791B9F" w:rsidP="00753DAF">
            <w:pPr>
              <w:spacing w:after="0" w:line="240" w:lineRule="auto"/>
              <w:ind w:hanging="107"/>
              <w:jc w:val="center"/>
              <w:rPr>
                <w:color w:val="000080"/>
                <w:sz w:val="20"/>
                <w:szCs w:val="20"/>
              </w:rPr>
            </w:pPr>
            <w:r w:rsidRPr="00945960">
              <w:rPr>
                <w:color w:val="000080"/>
                <w:sz w:val="20"/>
                <w:szCs w:val="20"/>
              </w:rPr>
              <w:t>тел.: (7172) 70-70-62, (7172) 70-70-37,</w:t>
            </w:r>
          </w:p>
          <w:p w14:paraId="2DF1FC94" w14:textId="77777777" w:rsidR="00791B9F" w:rsidRDefault="00791B9F" w:rsidP="00753DAF">
            <w:pPr>
              <w:spacing w:after="0" w:line="240" w:lineRule="auto"/>
              <w:ind w:hanging="107"/>
              <w:jc w:val="center"/>
              <w:rPr>
                <w:color w:val="000080"/>
                <w:sz w:val="20"/>
                <w:szCs w:val="20"/>
              </w:rPr>
            </w:pPr>
            <w:r w:rsidRPr="00945960">
              <w:rPr>
                <w:color w:val="000080"/>
                <w:sz w:val="20"/>
                <w:szCs w:val="20"/>
              </w:rPr>
              <w:t xml:space="preserve">Е-mail: </w:t>
            </w:r>
            <w:hyperlink r:id="rId7" w:history="1">
              <w:r w:rsidRPr="00305E62">
                <w:rPr>
                  <w:rStyle w:val="a3"/>
                  <w:sz w:val="20"/>
                  <w:szCs w:val="20"/>
                </w:rPr>
                <w:t>esep01@esep.gov.kz</w:t>
              </w:r>
            </w:hyperlink>
          </w:p>
          <w:p w14:paraId="3773855E" w14:textId="77777777" w:rsidR="00791B9F" w:rsidRDefault="00791B9F" w:rsidP="00753DAF">
            <w:pPr>
              <w:spacing w:after="0" w:line="240" w:lineRule="auto"/>
              <w:ind w:hanging="107"/>
              <w:jc w:val="center"/>
              <w:rPr>
                <w:color w:val="000080"/>
                <w:sz w:val="20"/>
                <w:szCs w:val="20"/>
                <w:lang w:val="kk-KZ"/>
              </w:rPr>
            </w:pPr>
          </w:p>
          <w:p w14:paraId="65D04B8D" w14:textId="77777777" w:rsidR="00791B9F" w:rsidRDefault="00791B9F" w:rsidP="00753DAF">
            <w:pPr>
              <w:spacing w:after="0" w:line="240" w:lineRule="auto"/>
              <w:ind w:hanging="107"/>
              <w:jc w:val="center"/>
              <w:rPr>
                <w:color w:val="000080"/>
                <w:sz w:val="20"/>
                <w:szCs w:val="20"/>
                <w:lang w:val="kk-KZ"/>
              </w:rPr>
            </w:pPr>
            <w:r w:rsidRPr="00945960">
              <w:rPr>
                <w:color w:val="000080"/>
                <w:sz w:val="20"/>
                <w:szCs w:val="20"/>
                <w:lang w:val="kk-KZ"/>
              </w:rPr>
              <w:t>_______________ №________________</w:t>
            </w:r>
          </w:p>
          <w:p w14:paraId="02EF495A" w14:textId="77777777" w:rsidR="00791B9F" w:rsidRPr="00945960" w:rsidRDefault="00791B9F" w:rsidP="00753DAF">
            <w:pPr>
              <w:spacing w:after="0" w:line="240" w:lineRule="auto"/>
              <w:ind w:hanging="107"/>
              <w:jc w:val="center"/>
              <w:rPr>
                <w:color w:val="000080"/>
                <w:sz w:val="20"/>
                <w:szCs w:val="20"/>
                <w:lang w:val="kk-KZ"/>
              </w:rPr>
            </w:pPr>
          </w:p>
        </w:tc>
        <w:tc>
          <w:tcPr>
            <w:tcW w:w="1843" w:type="dxa"/>
            <w:shd w:val="clear" w:color="auto" w:fill="auto"/>
          </w:tcPr>
          <w:p w14:paraId="30DDAF1A" w14:textId="77777777" w:rsidR="00791B9F" w:rsidRDefault="00791B9F" w:rsidP="00753DAF">
            <w:pPr>
              <w:spacing w:before="140" w:after="0" w:line="240" w:lineRule="auto"/>
              <w:ind w:right="317"/>
              <w:rPr>
                <w:color w:val="000080"/>
                <w:sz w:val="20"/>
                <w:szCs w:val="20"/>
                <w:lang w:val="kk-KZ"/>
              </w:rPr>
            </w:pPr>
          </w:p>
          <w:p w14:paraId="43935522" w14:textId="77777777" w:rsidR="00791B9F" w:rsidRDefault="00791B9F" w:rsidP="00753DAF">
            <w:pPr>
              <w:spacing w:after="0" w:line="240" w:lineRule="auto"/>
              <w:rPr>
                <w:color w:val="000080"/>
                <w:sz w:val="20"/>
                <w:szCs w:val="20"/>
                <w:lang w:val="kk-KZ"/>
              </w:rPr>
            </w:pPr>
          </w:p>
          <w:p w14:paraId="0635DE49" w14:textId="77777777" w:rsidR="00791B9F" w:rsidRPr="00DC1FC7" w:rsidRDefault="00791B9F" w:rsidP="00753DAF">
            <w:pPr>
              <w:spacing w:after="0" w:line="240" w:lineRule="auto"/>
              <w:jc w:val="center"/>
            </w:pPr>
          </w:p>
        </w:tc>
        <w:tc>
          <w:tcPr>
            <w:tcW w:w="4252" w:type="dxa"/>
            <w:shd w:val="clear" w:color="auto" w:fill="auto"/>
          </w:tcPr>
          <w:p w14:paraId="5B9D3D55" w14:textId="77777777" w:rsidR="00791B9F" w:rsidRPr="00512251" w:rsidRDefault="00791B9F" w:rsidP="00753DAF">
            <w:pPr>
              <w:spacing w:after="0" w:line="240" w:lineRule="auto"/>
              <w:jc w:val="center"/>
              <w:rPr>
                <w:color w:val="000080"/>
                <w:spacing w:val="-10"/>
                <w:sz w:val="20"/>
                <w:szCs w:val="20"/>
                <w:lang w:val="ru-RU"/>
              </w:rPr>
            </w:pPr>
            <w:r w:rsidRPr="00512251">
              <w:rPr>
                <w:color w:val="000080"/>
                <w:spacing w:val="-10"/>
                <w:sz w:val="20"/>
                <w:szCs w:val="20"/>
                <w:lang w:val="ru-RU"/>
              </w:rPr>
              <w:t>010000, город Астана район Есиль, проспект Мәңгілік Ел,</w:t>
            </w:r>
            <w:r>
              <w:rPr>
                <w:color w:val="000080"/>
                <w:spacing w:val="-10"/>
                <w:sz w:val="20"/>
                <w:szCs w:val="20"/>
                <w:lang w:val="kk-KZ"/>
              </w:rPr>
              <w:t xml:space="preserve"> </w:t>
            </w:r>
            <w:r w:rsidRPr="00512251">
              <w:rPr>
                <w:color w:val="000080"/>
                <w:spacing w:val="-10"/>
                <w:sz w:val="20"/>
                <w:szCs w:val="20"/>
                <w:lang w:val="ru-RU"/>
              </w:rPr>
              <w:t>дом 8, «Дом министерств»</w:t>
            </w:r>
          </w:p>
          <w:p w14:paraId="3A46C32A" w14:textId="77777777" w:rsidR="00791B9F" w:rsidRPr="00945960" w:rsidRDefault="00791B9F" w:rsidP="00753DAF">
            <w:pPr>
              <w:spacing w:after="0" w:line="240" w:lineRule="auto"/>
              <w:jc w:val="center"/>
              <w:rPr>
                <w:color w:val="000080"/>
                <w:spacing w:val="-10"/>
                <w:sz w:val="20"/>
                <w:szCs w:val="20"/>
              </w:rPr>
            </w:pPr>
            <w:r w:rsidRPr="00945960">
              <w:rPr>
                <w:color w:val="000080"/>
                <w:spacing w:val="-10"/>
                <w:sz w:val="20"/>
                <w:szCs w:val="20"/>
              </w:rPr>
              <w:t>тел.: (7172) 70-70-62, (7172) 70-70-37,</w:t>
            </w:r>
          </w:p>
          <w:p w14:paraId="47BA0191" w14:textId="77777777" w:rsidR="00791B9F" w:rsidRPr="00945960" w:rsidRDefault="00791B9F" w:rsidP="00753DAF">
            <w:pPr>
              <w:spacing w:after="0" w:line="240" w:lineRule="auto"/>
              <w:ind w:right="-109"/>
              <w:jc w:val="center"/>
              <w:rPr>
                <w:color w:val="000080"/>
                <w:spacing w:val="-10"/>
                <w:sz w:val="20"/>
                <w:szCs w:val="20"/>
              </w:rPr>
            </w:pPr>
            <w:r w:rsidRPr="00945960">
              <w:rPr>
                <w:color w:val="000080"/>
                <w:spacing w:val="-10"/>
                <w:sz w:val="20"/>
                <w:szCs w:val="20"/>
              </w:rPr>
              <w:t xml:space="preserve">Е-mail: </w:t>
            </w:r>
            <w:hyperlink r:id="rId8" w:history="1">
              <w:r w:rsidRPr="00945960">
                <w:rPr>
                  <w:rStyle w:val="a3"/>
                  <w:spacing w:val="-10"/>
                  <w:sz w:val="20"/>
                  <w:szCs w:val="20"/>
                </w:rPr>
                <w:t>esep01@esep.gov.kz</w:t>
              </w:r>
            </w:hyperlink>
          </w:p>
          <w:p w14:paraId="45DAF350" w14:textId="77777777" w:rsidR="00791B9F" w:rsidRPr="00945960" w:rsidRDefault="00791B9F" w:rsidP="00753DAF">
            <w:pPr>
              <w:spacing w:after="0" w:line="240" w:lineRule="auto"/>
              <w:ind w:right="-109"/>
              <w:jc w:val="center"/>
              <w:rPr>
                <w:color w:val="000080"/>
                <w:sz w:val="20"/>
                <w:szCs w:val="20"/>
              </w:rPr>
            </w:pPr>
          </w:p>
        </w:tc>
      </w:tr>
    </w:tbl>
    <w:p w14:paraId="6F208EE3" w14:textId="77777777" w:rsidR="00791B9F" w:rsidRPr="00B13E04" w:rsidRDefault="00791B9F" w:rsidP="00791B9F">
      <w:pPr>
        <w:spacing w:after="0" w:line="240" w:lineRule="auto"/>
        <w:jc w:val="both"/>
        <w:rPr>
          <w:b/>
          <w:bCs/>
          <w:color w:val="000000"/>
          <w:sz w:val="28"/>
          <w:lang w:val="ru-RU"/>
        </w:rPr>
      </w:pPr>
    </w:p>
    <w:p w14:paraId="36020BB9" w14:textId="77777777" w:rsidR="00791B9F" w:rsidRPr="00B13E04" w:rsidRDefault="00791B9F" w:rsidP="00791B9F">
      <w:pPr>
        <w:spacing w:after="0" w:line="240" w:lineRule="auto"/>
        <w:ind w:left="5529"/>
        <w:rPr>
          <w:b/>
          <w:bCs/>
          <w:color w:val="000000"/>
          <w:sz w:val="28"/>
          <w:lang w:val="kk-KZ"/>
        </w:rPr>
      </w:pPr>
      <w:r w:rsidRPr="00B13E04">
        <w:rPr>
          <w:b/>
          <w:bCs/>
          <w:color w:val="000000"/>
          <w:sz w:val="28"/>
          <w:lang w:val="kk-KZ"/>
        </w:rPr>
        <w:t>Қазақстан Республикасының Сауда және интеграция министрлігі</w:t>
      </w:r>
    </w:p>
    <w:p w14:paraId="07889BF1" w14:textId="77777777" w:rsidR="00791B9F" w:rsidRDefault="00791B9F" w:rsidP="00791B9F">
      <w:pPr>
        <w:spacing w:after="0" w:line="240" w:lineRule="auto"/>
        <w:jc w:val="both"/>
        <w:rPr>
          <w:b/>
          <w:bCs/>
          <w:color w:val="000000"/>
          <w:sz w:val="28"/>
          <w:lang w:val="kk-KZ"/>
        </w:rPr>
      </w:pPr>
    </w:p>
    <w:p w14:paraId="1ED316F6" w14:textId="77777777" w:rsidR="00791B9F" w:rsidRPr="00B13E04" w:rsidRDefault="00791B9F" w:rsidP="00791B9F">
      <w:pPr>
        <w:spacing w:after="0" w:line="240" w:lineRule="auto"/>
        <w:jc w:val="both"/>
        <w:rPr>
          <w:b/>
          <w:bCs/>
          <w:color w:val="000000"/>
          <w:sz w:val="28"/>
          <w:lang w:val="kk-KZ"/>
        </w:rPr>
      </w:pPr>
    </w:p>
    <w:p w14:paraId="2324ADDE" w14:textId="77777777" w:rsidR="00791B9F" w:rsidRPr="00B13E04" w:rsidRDefault="00791B9F" w:rsidP="00791B9F">
      <w:pPr>
        <w:spacing w:after="0" w:line="240" w:lineRule="auto"/>
        <w:jc w:val="center"/>
        <w:rPr>
          <w:b/>
          <w:bCs/>
          <w:color w:val="000000"/>
          <w:sz w:val="28"/>
          <w:lang w:val="kk-KZ"/>
        </w:rPr>
      </w:pPr>
      <w:r w:rsidRPr="00B13E04">
        <w:rPr>
          <w:b/>
          <w:bCs/>
          <w:color w:val="000000"/>
          <w:sz w:val="28"/>
          <w:lang w:val="kk-KZ"/>
        </w:rPr>
        <w:t>Қазақстан Республикасы Жоғары аудиторлық палатасының</w:t>
      </w:r>
    </w:p>
    <w:p w14:paraId="512ED099" w14:textId="77777777" w:rsidR="00791B9F" w:rsidRPr="00B13E04" w:rsidRDefault="00791B9F" w:rsidP="00791B9F">
      <w:pPr>
        <w:spacing w:after="0" w:line="240" w:lineRule="auto"/>
        <w:jc w:val="center"/>
        <w:rPr>
          <w:b/>
          <w:bCs/>
          <w:color w:val="000000"/>
          <w:sz w:val="28"/>
          <w:lang w:val="kk-KZ"/>
        </w:rPr>
      </w:pPr>
      <w:r w:rsidRPr="00B13E04">
        <w:rPr>
          <w:b/>
          <w:bCs/>
          <w:color w:val="000000"/>
          <w:sz w:val="28"/>
          <w:lang w:val="kk-KZ"/>
        </w:rPr>
        <w:t>НҰСҚАМАСЫ</w:t>
      </w:r>
    </w:p>
    <w:p w14:paraId="0C056B35" w14:textId="4871DB56" w:rsidR="00791B9F" w:rsidRPr="00B13E04" w:rsidRDefault="00791B9F" w:rsidP="00791B9F">
      <w:pPr>
        <w:spacing w:after="0" w:line="240" w:lineRule="auto"/>
        <w:jc w:val="center"/>
        <w:rPr>
          <w:b/>
          <w:bCs/>
          <w:color w:val="000000"/>
          <w:sz w:val="28"/>
          <w:lang w:val="kk-KZ"/>
        </w:rPr>
      </w:pPr>
      <w:r w:rsidRPr="00B13E04">
        <w:rPr>
          <w:b/>
          <w:bCs/>
          <w:color w:val="000000"/>
          <w:sz w:val="28"/>
          <w:lang w:val="kk-KZ"/>
        </w:rPr>
        <w:t>№</w:t>
      </w:r>
      <w:r w:rsidR="00352BF7">
        <w:rPr>
          <w:b/>
          <w:color w:val="000000"/>
          <w:sz w:val="28"/>
          <w:szCs w:val="28"/>
          <w:lang w:val="ru-RU"/>
        </w:rPr>
        <w:t>1-3-Н</w:t>
      </w:r>
    </w:p>
    <w:p w14:paraId="46EE79C4" w14:textId="77777777" w:rsidR="00791B9F" w:rsidRPr="00EE3ED9" w:rsidRDefault="00791B9F" w:rsidP="00791B9F">
      <w:pPr>
        <w:spacing w:after="0" w:line="240" w:lineRule="auto"/>
        <w:jc w:val="center"/>
        <w:rPr>
          <w:b/>
          <w:bCs/>
          <w:color w:val="000000"/>
          <w:sz w:val="28"/>
          <w:szCs w:val="28"/>
          <w:lang w:val="kk-KZ"/>
        </w:rPr>
      </w:pPr>
    </w:p>
    <w:p w14:paraId="45C21FCE" w14:textId="77777777" w:rsidR="00791B9F" w:rsidRPr="00B13E04" w:rsidRDefault="00791B9F" w:rsidP="00791B9F">
      <w:pPr>
        <w:spacing w:after="0" w:line="240" w:lineRule="auto"/>
        <w:rPr>
          <w:b/>
          <w:bCs/>
          <w:color w:val="000000"/>
          <w:sz w:val="28"/>
          <w:lang w:val="kk-KZ"/>
        </w:rPr>
      </w:pPr>
      <w:r w:rsidRPr="00B13E04">
        <w:rPr>
          <w:b/>
          <w:bCs/>
          <w:color w:val="000000"/>
          <w:sz w:val="28"/>
          <w:lang w:val="kk-KZ"/>
        </w:rPr>
        <w:t>Астана қ.</w:t>
      </w:r>
      <w:r w:rsidRPr="00B13E04">
        <w:rPr>
          <w:b/>
          <w:bCs/>
          <w:color w:val="000000"/>
          <w:sz w:val="28"/>
          <w:lang w:val="kk-KZ"/>
        </w:rPr>
        <w:tab/>
      </w:r>
      <w:r w:rsidRPr="00B13E04">
        <w:rPr>
          <w:b/>
          <w:bCs/>
          <w:color w:val="000000"/>
          <w:sz w:val="28"/>
          <w:lang w:val="kk-KZ"/>
        </w:rPr>
        <w:tab/>
      </w:r>
      <w:r w:rsidRPr="00B13E04">
        <w:rPr>
          <w:b/>
          <w:bCs/>
          <w:color w:val="000000"/>
          <w:sz w:val="28"/>
          <w:lang w:val="kk-KZ"/>
        </w:rPr>
        <w:tab/>
      </w:r>
      <w:r w:rsidRPr="00B13E04">
        <w:rPr>
          <w:b/>
          <w:bCs/>
          <w:color w:val="000000"/>
          <w:sz w:val="28"/>
          <w:lang w:val="kk-KZ"/>
        </w:rPr>
        <w:tab/>
      </w:r>
      <w:r w:rsidRPr="00B13E04">
        <w:rPr>
          <w:b/>
          <w:bCs/>
          <w:color w:val="000000"/>
          <w:sz w:val="28"/>
          <w:lang w:val="kk-KZ"/>
        </w:rPr>
        <w:tab/>
      </w:r>
      <w:r w:rsidRPr="00B13E04">
        <w:rPr>
          <w:b/>
          <w:bCs/>
          <w:color w:val="000000"/>
          <w:sz w:val="28"/>
          <w:lang w:val="kk-KZ"/>
        </w:rPr>
        <w:tab/>
      </w:r>
      <w:r w:rsidRPr="00B13E04">
        <w:rPr>
          <w:b/>
          <w:bCs/>
          <w:color w:val="000000"/>
          <w:sz w:val="28"/>
          <w:lang w:val="kk-KZ"/>
        </w:rPr>
        <w:tab/>
      </w:r>
      <w:r w:rsidRPr="00B13E04">
        <w:rPr>
          <w:b/>
          <w:bCs/>
          <w:color w:val="000000"/>
          <w:sz w:val="28"/>
          <w:lang w:val="kk-KZ"/>
        </w:rPr>
        <w:tab/>
        <w:t>2024 жылғы 18 қаңтар</w:t>
      </w:r>
    </w:p>
    <w:p w14:paraId="434B063D" w14:textId="77777777" w:rsidR="00791B9F" w:rsidRPr="00EE3ED9" w:rsidRDefault="00791B9F" w:rsidP="00791B9F">
      <w:pPr>
        <w:spacing w:after="0" w:line="240" w:lineRule="auto"/>
        <w:jc w:val="center"/>
        <w:rPr>
          <w:b/>
          <w:bCs/>
          <w:color w:val="000000"/>
          <w:sz w:val="28"/>
          <w:szCs w:val="28"/>
          <w:lang w:val="kk-KZ"/>
        </w:rPr>
      </w:pPr>
    </w:p>
    <w:p w14:paraId="303B3B49" w14:textId="77777777" w:rsidR="00791B9F" w:rsidRPr="00EE3ED9" w:rsidRDefault="00791B9F" w:rsidP="00791B9F">
      <w:pPr>
        <w:spacing w:after="0" w:line="240" w:lineRule="auto"/>
        <w:jc w:val="center"/>
        <w:rPr>
          <w:b/>
          <w:bCs/>
          <w:color w:val="000000"/>
          <w:sz w:val="28"/>
          <w:szCs w:val="28"/>
          <w:lang w:val="kk-KZ"/>
        </w:rPr>
      </w:pPr>
    </w:p>
    <w:p w14:paraId="6B5E3349" w14:textId="77777777" w:rsidR="00791B9F" w:rsidRPr="00B13E04" w:rsidRDefault="00791B9F" w:rsidP="00791B9F">
      <w:pPr>
        <w:spacing w:after="0" w:line="240" w:lineRule="auto"/>
        <w:jc w:val="center"/>
        <w:rPr>
          <w:b/>
          <w:bCs/>
          <w:color w:val="000000"/>
          <w:sz w:val="28"/>
          <w:lang w:val="kk-KZ"/>
        </w:rPr>
      </w:pPr>
      <w:r w:rsidRPr="00B13E04">
        <w:rPr>
          <w:b/>
          <w:bCs/>
          <w:color w:val="000000"/>
          <w:sz w:val="28"/>
          <w:lang w:val="kk-KZ"/>
        </w:rPr>
        <w:t>Қазақстан Республикасы Сауда және интеграция министрлігі мен оның ведомстволық бағынысты ұйымдары қызметінің тиімділігіне жүргізілген аудиттің қорытындылары туралы</w:t>
      </w:r>
    </w:p>
    <w:p w14:paraId="17E27A92" w14:textId="77777777" w:rsidR="00791B9F" w:rsidRPr="00EE3ED9" w:rsidRDefault="00791B9F" w:rsidP="00791B9F">
      <w:pPr>
        <w:spacing w:after="0" w:line="240" w:lineRule="auto"/>
        <w:rPr>
          <w:b/>
          <w:bCs/>
          <w:color w:val="000000"/>
          <w:sz w:val="28"/>
          <w:szCs w:val="28"/>
          <w:lang w:val="kk-KZ"/>
        </w:rPr>
      </w:pPr>
    </w:p>
    <w:p w14:paraId="6685010A" w14:textId="77777777" w:rsidR="00791B9F" w:rsidRPr="00EE3ED9" w:rsidRDefault="00791B9F" w:rsidP="00791B9F">
      <w:pPr>
        <w:spacing w:after="0" w:line="240" w:lineRule="auto"/>
        <w:rPr>
          <w:b/>
          <w:bCs/>
          <w:color w:val="000000"/>
          <w:sz w:val="28"/>
          <w:szCs w:val="28"/>
          <w:lang w:val="kk-KZ"/>
        </w:rPr>
      </w:pPr>
    </w:p>
    <w:p w14:paraId="1785B9D9" w14:textId="77777777" w:rsidR="00791B9F" w:rsidRPr="00B13E04" w:rsidRDefault="00791B9F" w:rsidP="00791B9F">
      <w:pPr>
        <w:spacing w:after="0" w:line="240" w:lineRule="auto"/>
        <w:ind w:firstLine="709"/>
        <w:jc w:val="both"/>
        <w:rPr>
          <w:bCs/>
          <w:color w:val="000000"/>
          <w:sz w:val="28"/>
          <w:lang w:val="kk-KZ"/>
        </w:rPr>
      </w:pPr>
      <w:r w:rsidRPr="00B13E04">
        <w:rPr>
          <w:bCs/>
          <w:color w:val="000000"/>
          <w:sz w:val="28"/>
          <w:lang w:val="kk-KZ"/>
        </w:rPr>
        <w:t xml:space="preserve">Қазақстан Республикасы Жоғары аудиторлық палатасының </w:t>
      </w:r>
      <w:r w:rsidRPr="00B13E04">
        <w:rPr>
          <w:bCs/>
          <w:i/>
          <w:color w:val="000000"/>
          <w:sz w:val="24"/>
          <w:lang w:val="kk-KZ"/>
        </w:rPr>
        <w:t xml:space="preserve">(бұдан әрі – Жоғары аудиторлық палата) </w:t>
      </w:r>
      <w:r w:rsidRPr="00B13E04">
        <w:rPr>
          <w:bCs/>
          <w:color w:val="000000"/>
          <w:sz w:val="28"/>
          <w:lang w:val="kk-KZ"/>
        </w:rPr>
        <w:t>Мемлекеттік аудит объектілерінің 2023 жылға арналған тізбесіне сәйкес Қазақстан Республикасы Сауда және интеграция министрлігі мен оның ведомстволық бағынысты ұйымдары қызметінің тиімділігіне аудит жүргізді.</w:t>
      </w:r>
    </w:p>
    <w:p w14:paraId="00376BD0" w14:textId="77777777" w:rsidR="00791B9F" w:rsidRDefault="00791B9F" w:rsidP="00791B9F">
      <w:pPr>
        <w:spacing w:after="0" w:line="240" w:lineRule="auto"/>
        <w:ind w:firstLine="709"/>
        <w:jc w:val="both"/>
        <w:rPr>
          <w:bCs/>
          <w:color w:val="000000"/>
          <w:sz w:val="28"/>
          <w:lang w:val="kk-KZ"/>
        </w:rPr>
      </w:pPr>
      <w:r w:rsidRPr="00B13E04">
        <w:rPr>
          <w:bCs/>
          <w:color w:val="000000"/>
          <w:sz w:val="28"/>
          <w:lang w:val="kk-KZ"/>
        </w:rPr>
        <w:t xml:space="preserve">Жоғарыда айтылғандарға сүйене отырып, Жоғары аудиторлық палата </w:t>
      </w:r>
      <w:r w:rsidRPr="00B13E04">
        <w:rPr>
          <w:b/>
          <w:bCs/>
          <w:color w:val="000000"/>
          <w:sz w:val="28"/>
          <w:lang w:val="kk-KZ"/>
        </w:rPr>
        <w:t>ТАПСЫРАДЫ</w:t>
      </w:r>
      <w:r w:rsidRPr="00B13E04">
        <w:rPr>
          <w:bCs/>
          <w:color w:val="000000"/>
          <w:sz w:val="28"/>
          <w:lang w:val="kk-KZ"/>
        </w:rPr>
        <w:t>:</w:t>
      </w:r>
    </w:p>
    <w:p w14:paraId="692FC3F5" w14:textId="77777777" w:rsidR="00791B9F" w:rsidRDefault="00791B9F" w:rsidP="00791B9F">
      <w:pPr>
        <w:spacing w:after="0" w:line="240" w:lineRule="auto"/>
        <w:ind w:firstLine="709"/>
        <w:jc w:val="both"/>
        <w:rPr>
          <w:bCs/>
          <w:color w:val="000000"/>
          <w:sz w:val="28"/>
          <w:lang w:val="kk-KZ"/>
        </w:rPr>
      </w:pPr>
      <w:r>
        <w:rPr>
          <w:bCs/>
          <w:color w:val="000000"/>
          <w:sz w:val="28"/>
          <w:lang w:val="kk-KZ"/>
        </w:rPr>
        <w:t xml:space="preserve">1. </w:t>
      </w:r>
      <w:r w:rsidRPr="007B0897">
        <w:rPr>
          <w:rFonts w:eastAsiaTheme="minorEastAsia"/>
          <w:b/>
          <w:sz w:val="28"/>
          <w:szCs w:val="28"/>
          <w:lang w:val="kk-KZ"/>
        </w:rPr>
        <w:t>Қазақстан Республикасының Сауда және интеграция министрлігі</w:t>
      </w:r>
      <w:r w:rsidRPr="007B0897">
        <w:rPr>
          <w:rFonts w:eastAsiaTheme="minorEastAsia"/>
          <w:sz w:val="28"/>
          <w:szCs w:val="28"/>
          <w:lang w:val="kk-KZ"/>
        </w:rPr>
        <w:t xml:space="preserve"> белгіленген заңнамалық тәртіппен:</w:t>
      </w:r>
      <w:r w:rsidRPr="007B0897">
        <w:rPr>
          <w:sz w:val="28"/>
          <w:lang w:val="kk-KZ"/>
        </w:rPr>
        <w:t xml:space="preserve"> </w:t>
      </w:r>
    </w:p>
    <w:p w14:paraId="687D6D16" w14:textId="77777777" w:rsidR="00791B9F" w:rsidRPr="002C665C" w:rsidRDefault="00791B9F" w:rsidP="00791B9F">
      <w:pPr>
        <w:pBdr>
          <w:bottom w:val="single" w:sz="4" w:space="30" w:color="FFFFFF"/>
        </w:pBdr>
        <w:spacing w:after="0" w:line="240" w:lineRule="auto"/>
        <w:ind w:firstLine="709"/>
        <w:contextualSpacing/>
        <w:jc w:val="both"/>
        <w:rPr>
          <w:rFonts w:eastAsiaTheme="minorEastAsia"/>
          <w:sz w:val="28"/>
          <w:szCs w:val="28"/>
          <w:lang w:val="kk-KZ"/>
        </w:rPr>
      </w:pPr>
      <w:r w:rsidRPr="002C665C">
        <w:rPr>
          <w:color w:val="000000"/>
          <w:sz w:val="28"/>
          <w:szCs w:val="28"/>
          <w:lang w:val="kk-KZ"/>
        </w:rPr>
        <w:t xml:space="preserve">1) </w:t>
      </w:r>
      <w:r w:rsidRPr="002C665C">
        <w:rPr>
          <w:rFonts w:eastAsiaTheme="minorEastAsia"/>
          <w:b/>
          <w:bCs/>
          <w:iCs/>
          <w:sz w:val="28"/>
          <w:szCs w:val="28"/>
          <w:lang w:val="kk-KZ"/>
        </w:rPr>
        <w:t>2024 жылғы 1 наурызға дейінгі мерзімде</w:t>
      </w:r>
      <w:r w:rsidRPr="002C665C">
        <w:rPr>
          <w:rFonts w:eastAsiaTheme="minorEastAsia"/>
          <w:iCs/>
          <w:sz w:val="28"/>
          <w:szCs w:val="28"/>
          <w:lang w:val="kk-KZ"/>
        </w:rPr>
        <w:t xml:space="preserve"> бюджет және өзге де заңнама бұзушылықтарына жол берген лауазымды тұлғаларды жауаптылыққа тарта отырып, оларды жою жөніндегі</w:t>
      </w:r>
      <w:r w:rsidRPr="002C665C">
        <w:rPr>
          <w:rFonts w:eastAsiaTheme="minorEastAsia"/>
          <w:i/>
          <w:sz w:val="24"/>
          <w:szCs w:val="24"/>
          <w:lang w:val="kk-KZ"/>
        </w:rPr>
        <w:t xml:space="preserve"> (соның ішінде шикізаттық емес экспортты мемлекеттік ынталандыру шараларын ұсыну кезінде экспорттаушылардың үстеме міндеттемелерінің орындалуын мониторингілеу бойынша бақылау жасамағаны)</w:t>
      </w:r>
      <w:r w:rsidRPr="002C665C">
        <w:rPr>
          <w:rFonts w:eastAsiaTheme="minorEastAsia"/>
          <w:iCs/>
          <w:sz w:val="28"/>
          <w:szCs w:val="28"/>
          <w:lang w:val="kk-KZ"/>
        </w:rPr>
        <w:t>, сондай-ақ Министрлік пен ведомстволық бағынысты ұйымдар қызметінің тиімділігін арттыруды көздейтін іс-шаралар жоспарын бекіту және оның орындалуын қамтамасыз ету бойынша</w:t>
      </w:r>
      <w:r w:rsidRPr="002C665C">
        <w:rPr>
          <w:rFonts w:eastAsiaTheme="minorEastAsia"/>
          <w:sz w:val="28"/>
          <w:szCs w:val="28"/>
          <w:lang w:val="kk-KZ"/>
        </w:rPr>
        <w:t>;</w:t>
      </w:r>
    </w:p>
    <w:p w14:paraId="2ECEE07A" w14:textId="77777777" w:rsidR="00791B9F" w:rsidRPr="002C665C" w:rsidRDefault="00791B9F" w:rsidP="00791B9F">
      <w:pPr>
        <w:pBdr>
          <w:bottom w:val="single" w:sz="4" w:space="30" w:color="FFFFFF"/>
        </w:pBdr>
        <w:spacing w:after="0" w:line="240" w:lineRule="auto"/>
        <w:ind w:firstLine="709"/>
        <w:contextualSpacing/>
        <w:jc w:val="both"/>
        <w:rPr>
          <w:sz w:val="28"/>
          <w:szCs w:val="28"/>
          <w:lang w:val="kk-KZ"/>
        </w:rPr>
      </w:pPr>
      <w:r w:rsidRPr="002C665C">
        <w:rPr>
          <w:sz w:val="28"/>
          <w:szCs w:val="28"/>
          <w:lang w:val="kk-KZ"/>
        </w:rPr>
        <w:lastRenderedPageBreak/>
        <w:t xml:space="preserve">2) </w:t>
      </w:r>
      <w:r w:rsidRPr="002C665C">
        <w:rPr>
          <w:b/>
          <w:color w:val="000000"/>
          <w:sz w:val="28"/>
          <w:lang w:val="kk-KZ"/>
        </w:rPr>
        <w:t>2024 жылғы 1</w:t>
      </w:r>
      <w:r>
        <w:rPr>
          <w:b/>
          <w:color w:val="000000"/>
          <w:sz w:val="28"/>
          <w:lang w:val="kk-KZ"/>
        </w:rPr>
        <w:t>0</w:t>
      </w:r>
      <w:r w:rsidRPr="002C665C">
        <w:rPr>
          <w:b/>
          <w:color w:val="000000"/>
          <w:sz w:val="28"/>
          <w:lang w:val="kk-KZ"/>
        </w:rPr>
        <w:t xml:space="preserve"> </w:t>
      </w:r>
      <w:r>
        <w:rPr>
          <w:b/>
          <w:color w:val="000000"/>
          <w:sz w:val="28"/>
          <w:lang w:val="kk-KZ"/>
        </w:rPr>
        <w:t>желтоқсанға</w:t>
      </w:r>
      <w:r w:rsidRPr="002C665C">
        <w:rPr>
          <w:b/>
          <w:color w:val="000000"/>
          <w:sz w:val="28"/>
          <w:lang w:val="kk-KZ"/>
        </w:rPr>
        <w:t xml:space="preserve"> дейін </w:t>
      </w:r>
      <w:r w:rsidRPr="002C665C">
        <w:rPr>
          <w:bCs/>
          <w:color w:val="000000"/>
          <w:sz w:val="28"/>
          <w:lang w:val="kk-KZ"/>
        </w:rPr>
        <w:t>нақты негіздемесі болмаса да енгізу салдарынан бюджетке жүктеменің ұлғаюына әкеп соқтырған «Қазақстан Республикасының ұлттық стандарттау жүйесі. Стандарттау жөніндегі құжаттарды әзірлеу құнын бағалау әдістемесі» ҚР СТ 1.40 әдістемесінің заңдылығы мен орындылығы мәселесін қарау бойынша</w:t>
      </w:r>
      <w:r w:rsidRPr="002C665C">
        <w:rPr>
          <w:bCs/>
          <w:sz w:val="28"/>
          <w:szCs w:val="28"/>
          <w:lang w:val="kk-KZ"/>
        </w:rPr>
        <w:t>;</w:t>
      </w:r>
      <w:r w:rsidRPr="002C665C">
        <w:rPr>
          <w:sz w:val="28"/>
          <w:szCs w:val="28"/>
          <w:lang w:val="kk-KZ"/>
        </w:rPr>
        <w:t xml:space="preserve">  </w:t>
      </w:r>
    </w:p>
    <w:p w14:paraId="518668FC" w14:textId="77777777" w:rsidR="00791B9F" w:rsidRPr="002C665C" w:rsidRDefault="00791B9F" w:rsidP="00791B9F">
      <w:pPr>
        <w:pBdr>
          <w:bottom w:val="single" w:sz="4" w:space="30" w:color="FFFFFF"/>
        </w:pBdr>
        <w:spacing w:after="0" w:line="240" w:lineRule="auto"/>
        <w:ind w:firstLine="709"/>
        <w:contextualSpacing/>
        <w:jc w:val="both"/>
        <w:rPr>
          <w:color w:val="000000"/>
          <w:sz w:val="28"/>
          <w:lang w:val="kk-KZ"/>
        </w:rPr>
      </w:pPr>
      <w:r w:rsidRPr="002C665C">
        <w:rPr>
          <w:color w:val="000000"/>
          <w:sz w:val="28"/>
          <w:lang w:val="kk-KZ"/>
        </w:rPr>
        <w:t xml:space="preserve">3) </w:t>
      </w:r>
      <w:r w:rsidRPr="002C665C">
        <w:rPr>
          <w:b/>
          <w:color w:val="000000"/>
          <w:sz w:val="28"/>
          <w:lang w:val="kk-KZ"/>
        </w:rPr>
        <w:t>2024 жылғы 1 тамызға дейін</w:t>
      </w:r>
      <w:r w:rsidRPr="002C665C">
        <w:rPr>
          <w:bCs/>
          <w:color w:val="000000"/>
          <w:sz w:val="28"/>
          <w:lang w:val="kk-KZ"/>
        </w:rPr>
        <w:t xml:space="preserve"> </w:t>
      </w:r>
      <w:r w:rsidRPr="002C665C">
        <w:rPr>
          <w:b/>
          <w:color w:val="000000"/>
          <w:sz w:val="28"/>
          <w:lang w:val="kk-KZ"/>
        </w:rPr>
        <w:t>Қазақстан Республикасы Қаржы министрлігінің Мемлекеттік мүлік және жекешелендіру комитетімен</w:t>
      </w:r>
      <w:r w:rsidRPr="002C665C">
        <w:rPr>
          <w:bCs/>
          <w:color w:val="000000"/>
          <w:sz w:val="28"/>
          <w:lang w:val="kk-KZ"/>
        </w:rPr>
        <w:t xml:space="preserve"> бірлесіп, Қазақстан Республикасы Сауда және интеграция министрлігі Техникалық реттеу және метрология комитетінің «Ұлттық аккредиттеу орталығы» ШЖҚ РМК қызметінде пайдаланылмайтын активтер (стендтер) мәселесін шешу бойынша;</w:t>
      </w:r>
      <w:r w:rsidRPr="002C665C">
        <w:rPr>
          <w:color w:val="000000"/>
          <w:sz w:val="28"/>
          <w:lang w:val="kk-KZ"/>
        </w:rPr>
        <w:t xml:space="preserve"> </w:t>
      </w:r>
    </w:p>
    <w:p w14:paraId="2C765C05" w14:textId="77777777" w:rsidR="00791B9F" w:rsidRPr="002C665C" w:rsidRDefault="00791B9F" w:rsidP="00791B9F">
      <w:pPr>
        <w:pBdr>
          <w:bottom w:val="single" w:sz="4" w:space="30" w:color="FFFFFF"/>
        </w:pBdr>
        <w:spacing w:after="0" w:line="240" w:lineRule="auto"/>
        <w:ind w:firstLine="709"/>
        <w:contextualSpacing/>
        <w:jc w:val="both"/>
        <w:rPr>
          <w:sz w:val="28"/>
          <w:szCs w:val="28"/>
          <w:lang w:val="kk-KZ"/>
        </w:rPr>
      </w:pPr>
      <w:r w:rsidRPr="002C665C">
        <w:rPr>
          <w:sz w:val="28"/>
          <w:szCs w:val="28"/>
          <w:lang w:val="kk-KZ"/>
        </w:rPr>
        <w:t xml:space="preserve">4) </w:t>
      </w:r>
      <w:r w:rsidRPr="002C665C">
        <w:rPr>
          <w:b/>
          <w:sz w:val="28"/>
          <w:szCs w:val="28"/>
          <w:lang w:val="kk-KZ"/>
        </w:rPr>
        <w:t xml:space="preserve">2024 жылғы 1 қыркүйекке дейін </w:t>
      </w:r>
      <w:r w:rsidRPr="002C665C">
        <w:rPr>
          <w:bCs/>
          <w:sz w:val="28"/>
          <w:szCs w:val="28"/>
          <w:lang w:val="kk-KZ"/>
        </w:rPr>
        <w:t>кәсіпкерлік субъектілерінің сауда инфрақұрылымын дамытуға инвестициялау әлеуетін арттыру тетіктерін айқындау бойынша</w:t>
      </w:r>
      <w:r w:rsidRPr="002C665C">
        <w:rPr>
          <w:sz w:val="28"/>
          <w:szCs w:val="28"/>
          <w:lang w:val="kk-KZ"/>
        </w:rPr>
        <w:t xml:space="preserve">; </w:t>
      </w:r>
    </w:p>
    <w:p w14:paraId="53B508CD" w14:textId="77777777" w:rsidR="00791B9F" w:rsidRPr="002C665C" w:rsidRDefault="00791B9F" w:rsidP="00791B9F">
      <w:pPr>
        <w:pBdr>
          <w:bottom w:val="single" w:sz="4" w:space="30" w:color="FFFFFF"/>
        </w:pBdr>
        <w:spacing w:after="0" w:line="240" w:lineRule="auto"/>
        <w:ind w:firstLine="709"/>
        <w:contextualSpacing/>
        <w:jc w:val="both"/>
        <w:rPr>
          <w:sz w:val="28"/>
          <w:szCs w:val="28"/>
          <w:lang w:val="kk-KZ"/>
        </w:rPr>
      </w:pPr>
      <w:r w:rsidRPr="002C665C">
        <w:rPr>
          <w:sz w:val="28"/>
          <w:szCs w:val="28"/>
          <w:lang w:val="kk-KZ"/>
        </w:rPr>
        <w:t xml:space="preserve">5) </w:t>
      </w:r>
      <w:r w:rsidRPr="002C665C">
        <w:rPr>
          <w:b/>
          <w:sz w:val="28"/>
          <w:szCs w:val="28"/>
          <w:lang w:val="kk-KZ"/>
        </w:rPr>
        <w:t xml:space="preserve">2024 жылғы 10 желтоқсанға дейін </w:t>
      </w:r>
      <w:r w:rsidRPr="002C665C">
        <w:rPr>
          <w:bCs/>
          <w:sz w:val="28"/>
          <w:szCs w:val="28"/>
          <w:lang w:val="kk-KZ"/>
        </w:rPr>
        <w:t xml:space="preserve">аралас салалар мен өңірлер бойынша декомпозициялануын қамтамасыз етіп, жылдар мен қажетті шығындар бойынша нысаналы индикаторларды айқындап, сауда саласының негізгі көрсеткіштерін 2030 жылға дейін болжау және есептеу бойынша </w:t>
      </w:r>
      <w:r w:rsidRPr="002C665C">
        <w:rPr>
          <w:bCs/>
          <w:i/>
          <w:iCs/>
          <w:sz w:val="24"/>
          <w:szCs w:val="24"/>
          <w:lang w:val="kk-KZ"/>
        </w:rPr>
        <w:t>(ЖІӨ-ге үлесі, инвестициялар тарту, нарықтарды жаңғырту, шикізаттық емес экспорттың өсуі)</w:t>
      </w:r>
      <w:r w:rsidRPr="002C665C">
        <w:rPr>
          <w:sz w:val="28"/>
          <w:szCs w:val="28"/>
          <w:lang w:val="kk-KZ"/>
        </w:rPr>
        <w:t xml:space="preserve">;  </w:t>
      </w:r>
    </w:p>
    <w:p w14:paraId="631F8A45" w14:textId="77777777" w:rsidR="00791B9F" w:rsidRPr="002C665C" w:rsidRDefault="00791B9F" w:rsidP="00791B9F">
      <w:pPr>
        <w:pBdr>
          <w:bottom w:val="single" w:sz="4" w:space="30" w:color="FFFFFF"/>
        </w:pBdr>
        <w:spacing w:after="0" w:line="240" w:lineRule="auto"/>
        <w:ind w:firstLine="709"/>
        <w:contextualSpacing/>
        <w:jc w:val="both"/>
        <w:rPr>
          <w:sz w:val="28"/>
          <w:szCs w:val="28"/>
          <w:lang w:val="kk-KZ"/>
        </w:rPr>
      </w:pPr>
      <w:r w:rsidRPr="002C665C">
        <w:rPr>
          <w:sz w:val="28"/>
          <w:szCs w:val="28"/>
          <w:lang w:val="kk-KZ"/>
        </w:rPr>
        <w:t xml:space="preserve">6) </w:t>
      </w:r>
      <w:r w:rsidRPr="002C665C">
        <w:rPr>
          <w:b/>
          <w:bCs/>
          <w:sz w:val="28"/>
          <w:szCs w:val="28"/>
          <w:lang w:val="kk-KZ"/>
        </w:rPr>
        <w:t>2024 жылғы 10 желтоқсанға дейін «QazExpoCongress» ҰК» АҚ-мен</w:t>
      </w:r>
      <w:r w:rsidRPr="002C665C">
        <w:rPr>
          <w:sz w:val="28"/>
          <w:szCs w:val="28"/>
          <w:lang w:val="kk-KZ"/>
        </w:rPr>
        <w:t xml:space="preserve"> бірлесіп, «QazExpoCongress» КҚ-ның тиімділігі төмен екенін ескере отырып, екі корпоративтік қорды </w:t>
      </w:r>
      <w:r w:rsidRPr="002C665C">
        <w:rPr>
          <w:i/>
          <w:iCs/>
          <w:sz w:val="24"/>
          <w:szCs w:val="24"/>
          <w:lang w:val="kk-KZ"/>
        </w:rPr>
        <w:t>(«QazExpoCongress», «Қазақстан» СКО)</w:t>
      </w:r>
      <w:r w:rsidRPr="002C665C">
        <w:rPr>
          <w:sz w:val="24"/>
          <w:szCs w:val="24"/>
          <w:lang w:val="kk-KZ"/>
        </w:rPr>
        <w:t xml:space="preserve"> </w:t>
      </w:r>
      <w:r w:rsidRPr="002C665C">
        <w:rPr>
          <w:sz w:val="28"/>
          <w:szCs w:val="28"/>
          <w:lang w:val="kk-KZ"/>
        </w:rPr>
        <w:t xml:space="preserve">оңтайландыру </w:t>
      </w:r>
      <w:r w:rsidRPr="002C665C">
        <w:rPr>
          <w:i/>
          <w:iCs/>
          <w:sz w:val="24"/>
          <w:szCs w:val="24"/>
          <w:lang w:val="kk-KZ"/>
        </w:rPr>
        <w:t>(қайта ұйымдастыру, тарату, біріктіру жолымен)</w:t>
      </w:r>
      <w:r w:rsidRPr="002C665C">
        <w:rPr>
          <w:sz w:val="28"/>
          <w:szCs w:val="28"/>
          <w:lang w:val="kk-KZ"/>
        </w:rPr>
        <w:t xml:space="preserve"> бойынша;</w:t>
      </w:r>
    </w:p>
    <w:p w14:paraId="4C086530" w14:textId="6D414F4A" w:rsidR="00791B9F" w:rsidRDefault="00791B9F" w:rsidP="00791B9F">
      <w:pPr>
        <w:pBdr>
          <w:bottom w:val="single" w:sz="4" w:space="30" w:color="FFFFFF"/>
        </w:pBdr>
        <w:spacing w:after="0" w:line="240" w:lineRule="auto"/>
        <w:ind w:firstLine="709"/>
        <w:contextualSpacing/>
        <w:jc w:val="both"/>
        <w:rPr>
          <w:spacing w:val="2"/>
          <w:sz w:val="28"/>
          <w:szCs w:val="28"/>
          <w:shd w:val="clear" w:color="auto" w:fill="FFFFFF"/>
          <w:lang w:val="kk-KZ"/>
        </w:rPr>
      </w:pPr>
      <w:r w:rsidRPr="002C665C">
        <w:rPr>
          <w:color w:val="000000"/>
          <w:sz w:val="28"/>
          <w:szCs w:val="20"/>
          <w:lang w:val="kk-KZ"/>
        </w:rPr>
        <w:t xml:space="preserve">7) </w:t>
      </w:r>
      <w:r w:rsidRPr="002C665C">
        <w:rPr>
          <w:rFonts w:eastAsiaTheme="minorEastAsia"/>
          <w:b/>
          <w:sz w:val="28"/>
          <w:szCs w:val="28"/>
          <w:lang w:val="kk-KZ"/>
        </w:rPr>
        <w:t>2025 жылғы 15 қаңтарға дейін Қазақстан Республикасының Цифрлық даму, инновациялар және аэроғарыш өнеркәсібі министрлігімен</w:t>
      </w:r>
      <w:r w:rsidRPr="002C665C">
        <w:rPr>
          <w:rFonts w:eastAsiaTheme="minorEastAsia"/>
          <w:bCs/>
          <w:sz w:val="28"/>
          <w:szCs w:val="28"/>
          <w:lang w:val="kk-KZ"/>
        </w:rPr>
        <w:t xml:space="preserve"> бірлесіп, «Сәйкестікті бағалау саласындағы аккредиттеу туралы» Заңға электрондық (цифрлық) форматта аккредиттеу аттестатын беру процесін реттеу бөлігінде өзгерістер мен толықтырулар енгізу бойынша</w:t>
      </w:r>
      <w:r w:rsidR="004E1E40" w:rsidRPr="004E1E40">
        <w:rPr>
          <w:spacing w:val="2"/>
          <w:sz w:val="28"/>
          <w:szCs w:val="28"/>
          <w:shd w:val="clear" w:color="auto" w:fill="FFFFFF"/>
          <w:lang w:val="kk-KZ"/>
        </w:rPr>
        <w:t xml:space="preserve"> </w:t>
      </w:r>
      <w:r w:rsidR="004E1E40" w:rsidRPr="002C665C">
        <w:rPr>
          <w:spacing w:val="2"/>
          <w:sz w:val="28"/>
          <w:szCs w:val="28"/>
          <w:shd w:val="clear" w:color="auto" w:fill="FFFFFF"/>
          <w:lang w:val="kk-KZ"/>
        </w:rPr>
        <w:t>шаралар қабылдасын</w:t>
      </w:r>
      <w:r>
        <w:rPr>
          <w:spacing w:val="2"/>
          <w:sz w:val="28"/>
          <w:szCs w:val="28"/>
          <w:shd w:val="clear" w:color="auto" w:fill="FFFFFF"/>
          <w:lang w:val="kk-KZ"/>
        </w:rPr>
        <w:t>.</w:t>
      </w:r>
    </w:p>
    <w:p w14:paraId="791EC065" w14:textId="77777777" w:rsidR="00791B9F" w:rsidRPr="002C665C" w:rsidRDefault="00791B9F" w:rsidP="00791B9F">
      <w:pPr>
        <w:pBdr>
          <w:bottom w:val="single" w:sz="4" w:space="30" w:color="FFFFFF"/>
        </w:pBdr>
        <w:spacing w:after="0" w:line="240" w:lineRule="auto"/>
        <w:ind w:firstLine="709"/>
        <w:contextualSpacing/>
        <w:jc w:val="both"/>
        <w:rPr>
          <w:b/>
          <w:bCs/>
          <w:iCs/>
          <w:sz w:val="28"/>
          <w:szCs w:val="28"/>
          <w:lang w:val="kk-KZ"/>
        </w:rPr>
      </w:pPr>
      <w:r w:rsidRPr="00A375D4">
        <w:rPr>
          <w:sz w:val="28"/>
          <w:szCs w:val="28"/>
          <w:lang w:val="kk-KZ"/>
        </w:rPr>
        <w:t>2.</w:t>
      </w:r>
      <w:r>
        <w:rPr>
          <w:b/>
          <w:bCs/>
          <w:sz w:val="28"/>
          <w:szCs w:val="28"/>
          <w:lang w:val="kk-KZ"/>
        </w:rPr>
        <w:t xml:space="preserve"> </w:t>
      </w:r>
      <w:r w:rsidRPr="002C665C">
        <w:rPr>
          <w:b/>
          <w:bCs/>
          <w:sz w:val="28"/>
          <w:szCs w:val="28"/>
          <w:lang w:val="kk-KZ"/>
        </w:rPr>
        <w:t>«QazExpoCongress» ҰК» АҚ Директорлар кеңесі</w:t>
      </w:r>
      <w:r w:rsidRPr="002C665C">
        <w:rPr>
          <w:b/>
          <w:bCs/>
          <w:iCs/>
          <w:sz w:val="28"/>
          <w:szCs w:val="28"/>
          <w:lang w:val="kk-KZ"/>
        </w:rPr>
        <w:t>:</w:t>
      </w:r>
    </w:p>
    <w:p w14:paraId="2BC7DA5A" w14:textId="77777777" w:rsidR="00791B9F" w:rsidRPr="002C665C" w:rsidRDefault="00791B9F" w:rsidP="00791B9F">
      <w:pPr>
        <w:pBdr>
          <w:bottom w:val="single" w:sz="4" w:space="30" w:color="FFFFFF"/>
        </w:pBdr>
        <w:spacing w:after="0" w:line="240" w:lineRule="auto"/>
        <w:ind w:firstLine="709"/>
        <w:contextualSpacing/>
        <w:jc w:val="both"/>
        <w:rPr>
          <w:rFonts w:eastAsiaTheme="minorHAnsi"/>
          <w:sz w:val="28"/>
          <w:szCs w:val="28"/>
          <w:lang w:val="kk-KZ"/>
        </w:rPr>
      </w:pPr>
      <w:r w:rsidRPr="002C665C">
        <w:rPr>
          <w:spacing w:val="2"/>
          <w:sz w:val="28"/>
          <w:szCs w:val="28"/>
          <w:shd w:val="clear" w:color="auto" w:fill="FFFFFF"/>
          <w:lang w:val="kk-KZ"/>
        </w:rPr>
        <w:t xml:space="preserve">1) </w:t>
      </w:r>
      <w:r w:rsidRPr="002C665C">
        <w:rPr>
          <w:b/>
          <w:bCs/>
          <w:spacing w:val="2"/>
          <w:sz w:val="28"/>
          <w:szCs w:val="28"/>
          <w:shd w:val="clear" w:color="auto" w:fill="FFFFFF"/>
          <w:lang w:val="kk-KZ"/>
        </w:rPr>
        <w:t xml:space="preserve">2024 жылғы 1 шілдеге дейін </w:t>
      </w:r>
      <w:r w:rsidRPr="002C665C">
        <w:rPr>
          <w:spacing w:val="2"/>
          <w:sz w:val="28"/>
          <w:szCs w:val="28"/>
          <w:shd w:val="clear" w:color="auto" w:fill="FFFFFF"/>
          <w:lang w:val="kk-KZ"/>
        </w:rPr>
        <w:t>«QazExpoCongress «ҰК» АҚ Ішкі аудит қызметінің жұмысын күшейту бойынша шаралар қабылдасын</w:t>
      </w:r>
      <w:r w:rsidRPr="002C665C">
        <w:rPr>
          <w:rFonts w:eastAsiaTheme="minorHAnsi"/>
          <w:sz w:val="28"/>
          <w:szCs w:val="28"/>
          <w:lang w:val="kk-KZ"/>
        </w:rPr>
        <w:t>;</w:t>
      </w:r>
    </w:p>
    <w:p w14:paraId="2D108BAF" w14:textId="77777777" w:rsidR="00791B9F" w:rsidRPr="002C665C" w:rsidRDefault="00791B9F" w:rsidP="00791B9F">
      <w:pPr>
        <w:pBdr>
          <w:bottom w:val="single" w:sz="4" w:space="30" w:color="FFFFFF"/>
        </w:pBdr>
        <w:spacing w:after="0" w:line="240" w:lineRule="auto"/>
        <w:ind w:firstLine="709"/>
        <w:contextualSpacing/>
        <w:jc w:val="both"/>
        <w:rPr>
          <w:spacing w:val="2"/>
          <w:sz w:val="28"/>
          <w:szCs w:val="28"/>
          <w:shd w:val="clear" w:color="auto" w:fill="FFFFFF"/>
          <w:lang w:val="kk-KZ"/>
        </w:rPr>
      </w:pPr>
      <w:r w:rsidRPr="002C665C">
        <w:rPr>
          <w:rFonts w:eastAsiaTheme="minorHAnsi"/>
          <w:sz w:val="28"/>
          <w:szCs w:val="28"/>
          <w:lang w:val="kk-KZ"/>
        </w:rPr>
        <w:t xml:space="preserve">2) </w:t>
      </w:r>
      <w:r w:rsidRPr="002C665C">
        <w:rPr>
          <w:b/>
          <w:bCs/>
          <w:spacing w:val="2"/>
          <w:sz w:val="28"/>
          <w:szCs w:val="28"/>
          <w:shd w:val="clear" w:color="auto" w:fill="FFFFFF"/>
          <w:lang w:val="kk-KZ"/>
        </w:rPr>
        <w:t xml:space="preserve">2025 жылғы 15 қаңтарға дейін </w:t>
      </w:r>
      <w:r w:rsidRPr="002C665C">
        <w:rPr>
          <w:spacing w:val="2"/>
          <w:sz w:val="28"/>
          <w:szCs w:val="28"/>
          <w:shd w:val="clear" w:color="auto" w:fill="FFFFFF"/>
          <w:lang w:val="kk-KZ"/>
        </w:rPr>
        <w:t>«QazExpoCongress» ҰК» АҚ-ның есеп саясатын қызметтің нақты қол жеткізуге болатын негізгі көрсеткіштерін, соның ішінде «QazExpoCongress» ҰК» АҚ-ның 2015-2024 жылдарға арналған Даму жоспарында белгіленген шығыстарды төмендетуге байланысты көрсеткіштерді белгілей отырып, брутто-негізде субсидияларды көрсету әдісі бөлігінде қайта қарасын.</w:t>
      </w:r>
    </w:p>
    <w:p w14:paraId="219B16DF" w14:textId="693B4FFE" w:rsidR="00791B9F" w:rsidRPr="00B13E04" w:rsidRDefault="00791B9F" w:rsidP="00791B9F">
      <w:pPr>
        <w:pBdr>
          <w:bottom w:val="single" w:sz="4" w:space="30" w:color="FFFFFF"/>
        </w:pBdr>
        <w:spacing w:after="0" w:line="240" w:lineRule="auto"/>
        <w:ind w:firstLine="709"/>
        <w:contextualSpacing/>
        <w:jc w:val="both"/>
        <w:rPr>
          <w:bCs/>
          <w:color w:val="000000"/>
          <w:sz w:val="28"/>
          <w:lang w:val="kk-KZ"/>
        </w:rPr>
      </w:pPr>
      <w:r>
        <w:rPr>
          <w:bCs/>
          <w:color w:val="000000"/>
          <w:sz w:val="28"/>
          <w:lang w:val="kk-KZ"/>
        </w:rPr>
        <w:t xml:space="preserve">3. </w:t>
      </w:r>
      <w:r w:rsidRPr="007B0897">
        <w:rPr>
          <w:bCs/>
          <w:color w:val="000000"/>
          <w:sz w:val="28"/>
          <w:lang w:val="kk-KZ"/>
        </w:rPr>
        <w:t>Қабылданған шаралар туралы ақпарат растайтын құжаттарымен бірге Жоғары аудиторлық палатаға белгіленген мерзімдерде ұсынылсын.</w:t>
      </w:r>
    </w:p>
    <w:p w14:paraId="55C91AEA" w14:textId="77777777" w:rsidR="00791B9F" w:rsidRPr="00B13E04" w:rsidRDefault="00791B9F" w:rsidP="00791B9F">
      <w:pPr>
        <w:tabs>
          <w:tab w:val="left" w:pos="851"/>
          <w:tab w:val="left" w:pos="993"/>
        </w:tabs>
        <w:spacing w:after="0" w:line="240" w:lineRule="auto"/>
        <w:ind w:firstLine="709"/>
        <w:jc w:val="both"/>
        <w:rPr>
          <w:b/>
          <w:bCs/>
          <w:color w:val="000000"/>
          <w:sz w:val="28"/>
          <w:lang w:val="kk-KZ"/>
        </w:rPr>
      </w:pPr>
      <w:r w:rsidRPr="00B13E04">
        <w:rPr>
          <w:b/>
          <w:bCs/>
          <w:color w:val="000000"/>
          <w:sz w:val="28"/>
          <w:lang w:val="kk-KZ"/>
        </w:rPr>
        <w:t xml:space="preserve">Жоғары аудиторлық </w:t>
      </w:r>
    </w:p>
    <w:p w14:paraId="1F1A5BCD" w14:textId="77777777" w:rsidR="00791B9F" w:rsidRPr="00B002BE" w:rsidRDefault="00791B9F" w:rsidP="00791B9F">
      <w:pPr>
        <w:tabs>
          <w:tab w:val="left" w:pos="851"/>
          <w:tab w:val="left" w:pos="993"/>
        </w:tabs>
        <w:spacing w:after="0" w:line="240" w:lineRule="auto"/>
        <w:ind w:firstLine="709"/>
        <w:jc w:val="both"/>
        <w:rPr>
          <w:bCs/>
          <w:color w:val="000000"/>
          <w:sz w:val="28"/>
          <w:lang w:val="kk-KZ"/>
        </w:rPr>
      </w:pPr>
      <w:r w:rsidRPr="00B13E04">
        <w:rPr>
          <w:b/>
          <w:bCs/>
          <w:color w:val="000000"/>
          <w:sz w:val="28"/>
          <w:lang w:val="kk-KZ"/>
        </w:rPr>
        <w:t>палатаның мүшесі</w:t>
      </w:r>
      <w:r w:rsidRPr="00B13E04">
        <w:rPr>
          <w:b/>
          <w:bCs/>
          <w:color w:val="000000"/>
          <w:sz w:val="28"/>
          <w:lang w:val="kk-KZ"/>
        </w:rPr>
        <w:tab/>
      </w:r>
      <w:r w:rsidRPr="00B13E04">
        <w:rPr>
          <w:b/>
          <w:bCs/>
          <w:color w:val="000000"/>
          <w:sz w:val="28"/>
          <w:lang w:val="kk-KZ"/>
        </w:rPr>
        <w:tab/>
      </w:r>
      <w:r w:rsidRPr="00B13E04">
        <w:rPr>
          <w:b/>
          <w:bCs/>
          <w:color w:val="000000"/>
          <w:sz w:val="28"/>
          <w:lang w:val="kk-KZ"/>
        </w:rPr>
        <w:tab/>
        <w:t xml:space="preserve">                                 Р. Нұрпейісов</w:t>
      </w:r>
    </w:p>
    <w:p w14:paraId="31E377BC" w14:textId="77777777" w:rsidR="007242C9" w:rsidRPr="00791B9F" w:rsidRDefault="007242C9">
      <w:pPr>
        <w:rPr>
          <w:lang w:val="kk-KZ"/>
        </w:rPr>
      </w:pPr>
    </w:p>
    <w:sectPr w:rsidR="007242C9" w:rsidRPr="00791B9F" w:rsidSect="00512251">
      <w:footerReference w:type="default" r:id="rId9"/>
      <w:pgSz w:w="11906" w:h="16838"/>
      <w:pgMar w:top="1134" w:right="850" w:bottom="28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FC8C9" w14:textId="77777777" w:rsidR="00BF6FE1" w:rsidRDefault="00BF6FE1" w:rsidP="004E1E40">
      <w:pPr>
        <w:spacing w:after="0" w:line="240" w:lineRule="auto"/>
      </w:pPr>
      <w:r>
        <w:separator/>
      </w:r>
    </w:p>
  </w:endnote>
  <w:endnote w:type="continuationSeparator" w:id="0">
    <w:p w14:paraId="25EFBE07" w14:textId="77777777" w:rsidR="00BF6FE1" w:rsidRDefault="00BF6FE1" w:rsidP="004E1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1E173" w14:textId="53B4DBB6" w:rsidR="004E1E40" w:rsidRPr="004E1E40" w:rsidRDefault="004E1E40">
    <w:pPr>
      <w:pStyle w:val="a6"/>
      <w:rPr>
        <w:lang w:val="kk-KZ"/>
      </w:rPr>
    </w:pPr>
    <w:r>
      <w:rPr>
        <w:lang w:val="kk-KZ"/>
      </w:rPr>
      <w:t>002235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BE611" w14:textId="77777777" w:rsidR="00BF6FE1" w:rsidRDefault="00BF6FE1" w:rsidP="004E1E40">
      <w:pPr>
        <w:spacing w:after="0" w:line="240" w:lineRule="auto"/>
      </w:pPr>
      <w:r>
        <w:separator/>
      </w:r>
    </w:p>
  </w:footnote>
  <w:footnote w:type="continuationSeparator" w:id="0">
    <w:p w14:paraId="51C974BE" w14:textId="77777777" w:rsidR="00BF6FE1" w:rsidRDefault="00BF6FE1" w:rsidP="004E1E40">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торговли и интеграции Республики Казахстан - Рахманбердиев А. Б."/>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B9F"/>
    <w:rsid w:val="00352BF7"/>
    <w:rsid w:val="004E1E40"/>
    <w:rsid w:val="00501FD7"/>
    <w:rsid w:val="007242C9"/>
    <w:rsid w:val="00791B9F"/>
    <w:rsid w:val="00BF6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94CFF"/>
  <w15:chartTrackingRefBased/>
  <w15:docId w15:val="{81E6D46B-C4A2-4F89-BD7E-D45F30FCF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1B9F"/>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91B9F"/>
    <w:rPr>
      <w:color w:val="0563C1" w:themeColor="hyperlink"/>
      <w:u w:val="single"/>
    </w:rPr>
  </w:style>
  <w:style w:type="paragraph" w:styleId="a4">
    <w:name w:val="header"/>
    <w:basedOn w:val="a"/>
    <w:link w:val="a5"/>
    <w:uiPriority w:val="99"/>
    <w:unhideWhenUsed/>
    <w:rsid w:val="004E1E4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E1E40"/>
    <w:rPr>
      <w:rFonts w:ascii="Times New Roman" w:eastAsia="Times New Roman" w:hAnsi="Times New Roman" w:cs="Times New Roman"/>
      <w:lang w:val="en-US"/>
    </w:rPr>
  </w:style>
  <w:style w:type="paragraph" w:styleId="a6">
    <w:name w:val="footer"/>
    <w:basedOn w:val="a"/>
    <w:link w:val="a7"/>
    <w:uiPriority w:val="99"/>
    <w:unhideWhenUsed/>
    <w:rsid w:val="004E1E4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E1E40"/>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ep01@esep.gov.kz" TargetMode="External"/><Relationship Id="rId3" Type="http://schemas.openxmlformats.org/officeDocument/2006/relationships/webSettings" Target="webSettings.xml"/><Relationship Id="rId7" Type="http://schemas.openxmlformats.org/officeDocument/2006/relationships/hyperlink" Target="mailto:esep01@esep.gov.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99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710</Words>
  <Characters>4047</Characters>
  <Application>Microsoft Office Word</Application>
  <DocSecurity>0</DocSecurity>
  <Lines>33</Lines>
  <Paragraphs>9</Paragraphs>
  <ScaleCrop>false</ScaleCrop>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Акежан Рахымтай</dc:creator>
  <cp:keywords/>
  <dc:description/>
  <cp:lastModifiedBy>Мадина Д. Камасова</cp:lastModifiedBy>
  <cp:revision>4</cp:revision>
  <dcterms:created xsi:type="dcterms:W3CDTF">2024-02-12T11:09:00Z</dcterms:created>
  <dcterms:modified xsi:type="dcterms:W3CDTF">2024-02-14T11:16:00Z</dcterms:modified>
</cp:coreProperties>
</file>