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ackground w:color="FFFFFF"/>
  <w:body>
    <w:p w14:paraId="411B216C">
      <w:pPr>
        <w:ind w:left="3600"/>
        <w:jc w:val="right"/>
        <w:rPr>
          <w:b/>
          <w:bCs/>
          <w:szCs w:val="28"/>
        </w:rPr>
      </w:pPr>
      <w:r>
        <w:rPr>
          <w:b/>
          <w:bCs/>
          <w:szCs w:val="28"/>
        </w:rPr>
        <w:t xml:space="preserve">  </w:t>
      </w:r>
    </w:p>
    <w:tbl>
      <w:tblPr>
        <w:tblStyle w:val="6"/>
        <w:tblpPr w:leftFromText="180" w:rightFromText="180" w:vertAnchor="text" w:horzAnchor="margin" w:tblpXSpec="center" w:tblpY="-281"/>
        <w:tblW w:w="10178" w:type="dxa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309"/>
        <w:gridCol w:w="1560"/>
        <w:gridCol w:w="4309"/>
      </w:tblGrid>
      <w:tr w14:paraId="709D5E1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814" w:hRule="atLeast"/>
        </w:trPr>
        <w:tc>
          <w:tcPr>
            <w:tcW w:w="4309" w:type="dxa"/>
            <w:vAlign w:val="center"/>
          </w:tcPr>
          <w:p w14:paraId="1B1764EB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«СОЛТҮСТІК ҚАЗАҚСТАН</w:t>
            </w:r>
          </w:p>
          <w:p w14:paraId="58C832A0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ОБЛЫСЫ</w:t>
            </w:r>
          </w:p>
          <w:p w14:paraId="7F8CA4DF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МАМЛЮТКА ҚАЛАСЫ</w:t>
            </w:r>
          </w:p>
          <w:p w14:paraId="0593A69F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val="kk-KZ" w:eastAsia="ru-RU"/>
              </w:rPr>
              <w:t>ӘКІМІНІҢ АППАРАТЫ»</w:t>
            </w:r>
          </w:p>
          <w:p w14:paraId="557F447D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КОММУНАЛДЫҚ МЕМЛЕКЕТТІК</w:t>
            </w:r>
          </w:p>
          <w:p w14:paraId="02BD67DA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МЕКЕМЕСІ</w:t>
            </w:r>
          </w:p>
        </w:tc>
        <w:tc>
          <w:tcPr>
            <w:tcW w:w="1560" w:type="dxa"/>
            <w:vAlign w:val="center"/>
          </w:tcPr>
          <w:p w14:paraId="0224BAA5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drawing>
                <wp:inline distT="0" distB="0" distL="0" distR="0">
                  <wp:extent cx="890270" cy="938530"/>
                  <wp:effectExtent l="19050" t="0" r="5080" b="0"/>
                  <wp:docPr id="2" name="Рисунок 1" descr="c7a888ef1b4daeca68627d9e8e9650ad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Рисунок 1" descr="c7a888ef1b4daeca68627d9e8e9650ad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90270" cy="93853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4309" w:type="dxa"/>
            <w:vAlign w:val="center"/>
          </w:tcPr>
          <w:p w14:paraId="5F9F3F06">
            <w:pPr>
              <w:widowControl/>
              <w:suppressAutoHyphens w:val="0"/>
              <w:ind w:left="-138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КОММУНАЛЬНОЕ</w:t>
            </w:r>
          </w:p>
          <w:p w14:paraId="479DAA90">
            <w:pPr>
              <w:widowControl/>
              <w:suppressAutoHyphens w:val="0"/>
              <w:ind w:left="-138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ГОСУДАРСТВЕННОЕ УЧРЕЖДЕНИЕ</w:t>
            </w:r>
          </w:p>
          <w:p w14:paraId="76F24967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«АППАРАТ АКИМА</w:t>
            </w:r>
          </w:p>
          <w:p w14:paraId="7A73EB26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ГОРОДА МАМЛЮТКА</w:t>
            </w:r>
          </w:p>
          <w:p w14:paraId="2A72571D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24"/>
                <w:lang w:eastAsia="ru-RU"/>
              </w:rPr>
              <w:t>СЕВЕРО-КАЗАХСТАНСКОЙ ОБЛАСТИ»</w:t>
            </w:r>
          </w:p>
        </w:tc>
      </w:tr>
      <w:tr w14:paraId="64FC24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20" w:hRule="atLeast"/>
        </w:trPr>
        <w:tc>
          <w:tcPr>
            <w:tcW w:w="4309" w:type="dxa"/>
            <w:vAlign w:val="center"/>
          </w:tcPr>
          <w:p w14:paraId="59D3651B">
            <w:pPr>
              <w:keepNext/>
              <w:widowControl/>
              <w:suppressAutoHyphens w:val="0"/>
              <w:ind w:left="360"/>
              <w:jc w:val="center"/>
              <w:outlineLvl w:val="0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kk-KZ"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kk-KZ" w:eastAsia="ru-RU"/>
              </w:rPr>
              <w:t>150900, Мамлютка қ. А.Құнанбаев көшесі, 10/1</w:t>
            </w:r>
          </w:p>
          <w:p w14:paraId="4C4D9371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тел./факс: 8 (715-41) 2-11-03</w:t>
            </w:r>
          </w:p>
          <w:p w14:paraId="167E4449">
            <w:pPr>
              <w:widowControl/>
              <w:suppressAutoHyphens w:val="0"/>
              <w:jc w:val="center"/>
              <w:rPr>
                <w:rFonts w:eastAsia="Times New Roman"/>
                <w:color w:val="0070C0"/>
                <w:kern w:val="0"/>
                <w:sz w:val="24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ag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-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mamlutka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@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sko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gov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kz</w:t>
            </w:r>
          </w:p>
        </w:tc>
        <w:tc>
          <w:tcPr>
            <w:tcW w:w="1560" w:type="dxa"/>
            <w:vAlign w:val="center"/>
          </w:tcPr>
          <w:p w14:paraId="5141A7C4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Cs w:val="28"/>
                <w:lang w:eastAsia="ru-RU"/>
              </w:rPr>
            </w:pPr>
          </w:p>
        </w:tc>
        <w:tc>
          <w:tcPr>
            <w:tcW w:w="4309" w:type="dxa"/>
            <w:vAlign w:val="center"/>
          </w:tcPr>
          <w:p w14:paraId="4DCABF09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150900 г.Мамлютка ул.А.Кунанбаева 10/1</w:t>
            </w:r>
          </w:p>
          <w:p w14:paraId="52DAA653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Тел./факс: (8715-41)2-11-03</w:t>
            </w:r>
          </w:p>
          <w:p w14:paraId="28A3BE8E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</w:pP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ag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-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mamlutka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@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sko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gov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eastAsia="ru-RU"/>
              </w:rPr>
              <w:t>.</w:t>
            </w:r>
            <w:r>
              <w:rPr>
                <w:rFonts w:eastAsia="Times New Roman"/>
                <w:b/>
                <w:color w:val="0070C0"/>
                <w:kern w:val="0"/>
                <w:sz w:val="18"/>
                <w:szCs w:val="18"/>
                <w:lang w:val="en-US" w:eastAsia="ru-RU"/>
              </w:rPr>
              <w:t>kz</w:t>
            </w:r>
          </w:p>
        </w:tc>
      </w:tr>
      <w:tr w14:paraId="0EE4EAF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41" w:hRule="atLeast"/>
        </w:trPr>
        <w:tc>
          <w:tcPr>
            <w:tcW w:w="4309" w:type="dxa"/>
            <w:vAlign w:val="center"/>
          </w:tcPr>
          <w:p w14:paraId="3DB7D6AE">
            <w:pPr>
              <w:widowControl/>
              <w:suppressAutoHyphens w:val="0"/>
              <w:jc w:val="center"/>
              <w:rPr>
                <w:rFonts w:eastAsia="Times New Roman"/>
                <w:color w:val="0070C0"/>
                <w:kern w:val="0"/>
                <w:sz w:val="16"/>
                <w:szCs w:val="16"/>
                <w:lang w:val="kk-KZ" w:eastAsia="ko-KR"/>
              </w:rPr>
            </w:pPr>
          </w:p>
          <w:p w14:paraId="23F939C6">
            <w:pPr>
              <w:widowControl/>
              <w:suppressAutoHyphens w:val="0"/>
              <w:jc w:val="center"/>
              <w:rPr>
                <w:rFonts w:eastAsia="Times New Roman"/>
                <w:color w:val="0070C0"/>
                <w:kern w:val="0"/>
                <w:sz w:val="20"/>
                <w:szCs w:val="16"/>
                <w:lang w:val="kk-KZ" w:eastAsia="ko-KR"/>
              </w:rPr>
            </w:pPr>
            <w:r>
              <w:rPr>
                <w:rFonts w:eastAsia="Times New Roman"/>
                <w:color w:val="0070C0"/>
                <w:kern w:val="0"/>
                <w:sz w:val="20"/>
                <w:szCs w:val="16"/>
                <w:lang w:val="kk-KZ" w:eastAsia="ko-KR"/>
              </w:rPr>
              <w:t xml:space="preserve">     ____________________________</w:t>
            </w:r>
          </w:p>
          <w:p w14:paraId="2764B295">
            <w:pPr>
              <w:widowControl/>
              <w:suppressAutoHyphens w:val="0"/>
              <w:jc w:val="center"/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eastAsia="Times New Roman"/>
                <w:color w:val="0070C0"/>
                <w:kern w:val="0"/>
                <w:sz w:val="16"/>
                <w:szCs w:val="16"/>
                <w:lang w:val="kk-KZ" w:eastAsia="ko-KR"/>
              </w:rPr>
              <w:t xml:space="preserve">         (күні/дата)        ( индексі/индекс)</w:t>
            </w:r>
            <w:r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  <w:t xml:space="preserve"> </w:t>
            </w:r>
          </w:p>
          <w:p w14:paraId="75904B22">
            <w:pPr>
              <w:widowControl/>
              <w:suppressAutoHyphens w:val="0"/>
              <w:jc w:val="center"/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eastAsia="Calibri"/>
                <w:color w:val="0070C0"/>
                <w:kern w:val="0"/>
                <w:sz w:val="16"/>
                <w:szCs w:val="16"/>
                <w:lang w:val="kk-KZ" w:eastAsia="ru-RU"/>
              </w:rPr>
              <w:t>___________________________________</w:t>
            </w:r>
          </w:p>
          <w:p w14:paraId="26FBAA13">
            <w:pPr>
              <w:widowControl/>
              <w:suppressAutoHyphens w:val="0"/>
              <w:jc w:val="center"/>
              <w:rPr>
                <w:rFonts w:eastAsia="Calibri"/>
                <w:color w:val="0070C0"/>
                <w:kern w:val="0"/>
                <w:sz w:val="16"/>
                <w:szCs w:val="16"/>
                <w:u w:val="single"/>
                <w:lang w:val="kk-KZ" w:eastAsia="ru-RU"/>
              </w:rPr>
            </w:pPr>
            <w:r>
              <w:rPr>
                <w:rFonts w:eastAsia="Calibri"/>
                <w:color w:val="0070C0"/>
                <w:kern w:val="0"/>
                <w:sz w:val="16"/>
                <w:szCs w:val="16"/>
                <w:lang w:val="kk-KZ" w:eastAsia="ko-KR"/>
              </w:rPr>
              <w:t>(құжаттың кіріс нөміріне және күніне сілтеме/</w:t>
            </w:r>
          </w:p>
          <w:p w14:paraId="0BA3E733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 w:val="16"/>
                <w:szCs w:val="16"/>
                <w:lang w:val="kk-KZ" w:eastAsia="ru-RU"/>
              </w:rPr>
            </w:pPr>
            <w:r>
              <w:rPr>
                <w:rFonts w:eastAsia="Times New Roman"/>
                <w:color w:val="0070C0"/>
                <w:kern w:val="0"/>
                <w:sz w:val="16"/>
                <w:szCs w:val="16"/>
                <w:lang w:val="kk-KZ" w:eastAsia="ko-KR"/>
              </w:rPr>
              <w:t>ссылка на номер и дату входящего документа)</w:t>
            </w:r>
          </w:p>
          <w:p w14:paraId="236E4727">
            <w:pPr>
              <w:widowControl/>
              <w:suppressAutoHyphens w:val="0"/>
              <w:rPr>
                <w:rFonts w:eastAsia="Times New Roman"/>
                <w:b/>
                <w:kern w:val="0"/>
                <w:sz w:val="24"/>
                <w:lang w:val="kk-KZ" w:eastAsia="ru-RU"/>
              </w:rPr>
            </w:pPr>
          </w:p>
        </w:tc>
        <w:tc>
          <w:tcPr>
            <w:tcW w:w="1560" w:type="dxa"/>
            <w:vAlign w:val="center"/>
          </w:tcPr>
          <w:p w14:paraId="79076B59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Cs w:val="28"/>
                <w:lang w:eastAsia="ru-RU"/>
              </w:rPr>
            </w:pPr>
          </w:p>
        </w:tc>
        <w:tc>
          <w:tcPr>
            <w:tcW w:w="4309" w:type="dxa"/>
            <w:vAlign w:val="center"/>
          </w:tcPr>
          <w:p w14:paraId="5CC18294">
            <w:pPr>
              <w:widowControl/>
              <w:suppressAutoHyphens w:val="0"/>
              <w:jc w:val="center"/>
              <w:rPr>
                <w:rFonts w:eastAsia="Times New Roman"/>
                <w:b/>
                <w:color w:val="0070C0"/>
                <w:kern w:val="0"/>
                <w:szCs w:val="28"/>
                <w:lang w:eastAsia="ru-RU"/>
              </w:rPr>
            </w:pPr>
          </w:p>
        </w:tc>
      </w:tr>
    </w:tbl>
    <w:p w14:paraId="28C24FD6">
      <w:pPr>
        <w:jc w:val="both"/>
        <w:rPr>
          <w:rFonts w:eastAsia="SimSun"/>
          <w:b/>
          <w:bCs/>
          <w:sz w:val="32"/>
          <w:szCs w:val="32"/>
          <w:lang w:val="kk-KZ" w:eastAsia="zh-CN"/>
        </w:rPr>
      </w:pPr>
    </w:p>
    <w:p w14:paraId="1F6D6F47">
      <w:pPr>
        <w:pBdr>
          <w:bottom w:val="single" w:color="FFFFFF" w:sz="4" w:space="3"/>
        </w:pBdr>
        <w:rPr>
          <w:b/>
          <w:color w:val="000000"/>
          <w:szCs w:val="28"/>
          <w:lang w:val="kk-KZ"/>
        </w:rPr>
      </w:pPr>
      <w:r>
        <w:rPr>
          <w:b/>
          <w:color w:val="000000"/>
          <w:szCs w:val="28"/>
          <w:lang w:val="kk-KZ"/>
        </w:rPr>
        <w:t xml:space="preserve">2026 жылдың </w:t>
      </w:r>
      <w:r>
        <w:rPr>
          <w:b/>
          <w:color w:val="000000"/>
          <w:szCs w:val="28"/>
          <w:lang w:val="kk-KZ" w:eastAsia="ru-RU"/>
        </w:rPr>
        <w:t>II</w:t>
      </w:r>
      <w:r>
        <w:rPr>
          <w:b/>
          <w:color w:val="000000"/>
          <w:szCs w:val="28"/>
          <w:lang w:val="kk-KZ"/>
        </w:rPr>
        <w:t xml:space="preserve"> тоқсанында жеке </w:t>
      </w:r>
    </w:p>
    <w:p w14:paraId="5B8A3325">
      <w:pPr>
        <w:pBdr>
          <w:bottom w:val="single" w:color="FFFFFF" w:sz="4" w:space="3"/>
        </w:pBdr>
        <w:rPr>
          <w:b/>
          <w:color w:val="000000"/>
          <w:szCs w:val="28"/>
          <w:lang w:val="kk-KZ"/>
        </w:rPr>
      </w:pPr>
      <w:r>
        <w:rPr>
          <w:b/>
          <w:color w:val="000000"/>
          <w:szCs w:val="28"/>
          <w:lang w:val="kk-KZ"/>
        </w:rPr>
        <w:t>және заңды тұлғалардың өтініштерін</w:t>
      </w:r>
    </w:p>
    <w:p w14:paraId="76CC14D6">
      <w:pPr>
        <w:pBdr>
          <w:bottom w:val="single" w:color="FFFFFF" w:sz="4" w:space="3"/>
        </w:pBdr>
        <w:rPr>
          <w:b/>
          <w:color w:val="000000"/>
          <w:szCs w:val="28"/>
          <w:lang w:val="kk-KZ"/>
        </w:rPr>
      </w:pPr>
      <w:r>
        <w:rPr>
          <w:b/>
          <w:color w:val="000000"/>
          <w:szCs w:val="28"/>
          <w:lang w:val="kk-KZ"/>
        </w:rPr>
        <w:t xml:space="preserve"> қарау қорытындылары туралы</w:t>
      </w:r>
    </w:p>
    <w:p w14:paraId="32DA723D">
      <w:pPr>
        <w:widowControl/>
        <w:tabs>
          <w:tab w:val="left" w:pos="5472"/>
        </w:tabs>
        <w:suppressAutoHyphens w:val="0"/>
        <w:jc w:val="both"/>
        <w:rPr>
          <w:color w:val="000000"/>
          <w:szCs w:val="28"/>
        </w:rPr>
      </w:pPr>
      <w:r>
        <w:rPr>
          <w:rFonts w:ascii="Calibri" w:hAnsi="Calibri" w:eastAsia="Calibri"/>
          <w:color w:val="548DD4"/>
          <w:kern w:val="0"/>
          <w:szCs w:val="28"/>
          <w:lang w:val="kk-KZ" w:eastAsia="en-US"/>
        </w:rPr>
        <w:t xml:space="preserve">          </w:t>
      </w:r>
    </w:p>
    <w:p w14:paraId="148E12AA">
      <w:pPr>
        <w:pBdr>
          <w:bottom w:val="single" w:color="FFFFFF" w:sz="4" w:space="3"/>
        </w:pBdr>
        <w:ind w:firstLine="709"/>
        <w:jc w:val="both"/>
        <w:rPr>
          <w:rFonts w:eastAsia="Times New Roman"/>
          <w:szCs w:val="28"/>
          <w:lang w:eastAsia="ru-RU"/>
        </w:rPr>
      </w:pPr>
      <w:r>
        <w:rPr>
          <w:rFonts w:eastAsia="Times New Roman"/>
          <w:szCs w:val="28"/>
          <w:lang w:eastAsia="ru-RU"/>
        </w:rPr>
        <w:t xml:space="preserve">«Солтүстік Қазақстан облысы Мамлютка қаласы әкімінің аппараты» коммуналдық мемлекеттік мекемесіне 2026 жылдың II тоқсанының қорытындысы бойынша азаматтардан </w:t>
      </w:r>
      <w:r>
        <w:rPr>
          <w:rFonts w:hint="default" w:eastAsia="Times New Roman"/>
          <w:szCs w:val="28"/>
          <w:lang w:val="en-US" w:eastAsia="ru-RU"/>
        </w:rPr>
        <w:t>26</w:t>
      </w:r>
      <w:r>
        <w:rPr>
          <w:rFonts w:eastAsia="Times New Roman"/>
          <w:szCs w:val="28"/>
          <w:lang w:eastAsia="ru-RU"/>
        </w:rPr>
        <w:t xml:space="preserve"> өтініш келіп түсіп, тіркелді. 2025 жылдың сәйкес кезеңінде азаматтардан 26 өтініш қабылданған.</w:t>
      </w:r>
    </w:p>
    <w:p w14:paraId="7B8667AC">
      <w:pPr>
        <w:pBdr>
          <w:bottom w:val="single" w:color="FFFFFF" w:sz="4" w:space="3"/>
        </w:pBdr>
        <w:ind w:firstLine="709"/>
        <w:jc w:val="both"/>
        <w:rPr>
          <w:rFonts w:eastAsia="Times New Roman"/>
          <w:szCs w:val="28"/>
          <w:lang w:val="kk-KZ" w:eastAsia="ru-RU"/>
        </w:rPr>
      </w:pPr>
    </w:p>
    <w:tbl>
      <w:tblPr>
        <w:tblStyle w:val="17"/>
        <w:tblW w:w="4829" w:type="pct"/>
        <w:tblInd w:w="25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55"/>
        <w:gridCol w:w="2032"/>
        <w:gridCol w:w="2656"/>
      </w:tblGrid>
      <w:tr w14:paraId="50C83A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</w:tcPr>
          <w:p w14:paraId="7C928898">
            <w:pPr>
              <w:jc w:val="both"/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</w:pPr>
          </w:p>
        </w:tc>
        <w:tc>
          <w:tcPr>
            <w:tcW w:w="1099" w:type="pct"/>
          </w:tcPr>
          <w:p w14:paraId="66C4F673">
            <w:pPr>
              <w:jc w:val="center"/>
              <w:rPr>
                <w:rFonts w:hint="default" w:ascii="Times New Roman" w:hAnsi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 xml:space="preserve">2025 </w:t>
            </w:r>
            <w:r>
              <w:rPr>
                <w:rFonts w:cs="Times New Roman"/>
                <w:b/>
                <w:color w:val="auto"/>
                <w:szCs w:val="28"/>
                <w:lang w:val="ru-RU"/>
              </w:rPr>
              <w:t>ж</w:t>
            </w:r>
          </w:p>
        </w:tc>
        <w:tc>
          <w:tcPr>
            <w:tcW w:w="1436" w:type="pct"/>
          </w:tcPr>
          <w:p w14:paraId="298BEBBA">
            <w:pPr>
              <w:jc w:val="both"/>
              <w:rPr>
                <w:rFonts w:hint="default" w:ascii="Times New Roman" w:hAnsi="Times New Roman" w:cs="Times New Roman"/>
                <w:b/>
                <w:color w:val="auto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b/>
                <w:color w:val="auto"/>
                <w:szCs w:val="28"/>
                <w:lang w:val="kk-KZ"/>
              </w:rPr>
              <w:t xml:space="preserve">2026 </w:t>
            </w:r>
            <w:r>
              <w:rPr>
                <w:rFonts w:cs="Times New Roman"/>
                <w:b/>
                <w:color w:val="auto"/>
                <w:szCs w:val="28"/>
                <w:lang w:val="ru-RU"/>
              </w:rPr>
              <w:t>ж</w:t>
            </w:r>
          </w:p>
        </w:tc>
      </w:tr>
      <w:tr w14:paraId="66655A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5AC2C512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Келіп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 xml:space="preserve"> түскен өтініштер:</w:t>
            </w:r>
          </w:p>
        </w:tc>
        <w:tc>
          <w:tcPr>
            <w:tcW w:w="1099" w:type="pct"/>
          </w:tcPr>
          <w:p w14:paraId="50E50FA8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26</w:t>
            </w:r>
          </w:p>
        </w:tc>
        <w:tc>
          <w:tcPr>
            <w:tcW w:w="1436" w:type="pct"/>
          </w:tcPr>
          <w:p w14:paraId="5BBCC181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26</w:t>
            </w:r>
          </w:p>
        </w:tc>
      </w:tr>
      <w:tr w14:paraId="4EF8B7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11F95B05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>Оның ішінде:</w:t>
            </w:r>
          </w:p>
          <w:p w14:paraId="041829D4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>«e-Өтініш» ақпараттық жүйесі арқыл</w:t>
            </w:r>
          </w:p>
        </w:tc>
        <w:tc>
          <w:tcPr>
            <w:tcW w:w="1099" w:type="pct"/>
          </w:tcPr>
          <w:p w14:paraId="4C1D658D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12 (46,15%)</w:t>
            </w:r>
          </w:p>
        </w:tc>
        <w:tc>
          <w:tcPr>
            <w:tcW w:w="1436" w:type="pct"/>
          </w:tcPr>
          <w:p w14:paraId="5549FE3E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17 (65,38%)</w:t>
            </w:r>
          </w:p>
        </w:tc>
      </w:tr>
      <w:tr w14:paraId="7D6926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0C2A5051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</w:t>
            </w: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 </w:t>
            </w:r>
            <w:r>
              <w:rPr>
                <w:rFonts w:hint="default" w:cs="Times New Roman"/>
                <w:color w:val="auto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ағаз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 xml:space="preserve"> түрінде</w:t>
            </w:r>
          </w:p>
        </w:tc>
        <w:tc>
          <w:tcPr>
            <w:tcW w:w="1099" w:type="pct"/>
          </w:tcPr>
          <w:p w14:paraId="65BD5B67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5 (19,23%)</w:t>
            </w:r>
          </w:p>
        </w:tc>
        <w:tc>
          <w:tcPr>
            <w:tcW w:w="1436" w:type="pct"/>
          </w:tcPr>
          <w:p w14:paraId="5BD0882E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 (3,85%)</w:t>
            </w:r>
          </w:p>
        </w:tc>
      </w:tr>
      <w:tr w14:paraId="29EFB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32213F0E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-азаматтарды қабылдау кезінде</w:t>
            </w:r>
          </w:p>
        </w:tc>
        <w:tc>
          <w:tcPr>
            <w:tcW w:w="1099" w:type="pct"/>
          </w:tcPr>
          <w:p w14:paraId="2931C1AE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9 (34,62%)</w:t>
            </w:r>
          </w:p>
        </w:tc>
        <w:tc>
          <w:tcPr>
            <w:tcW w:w="1436" w:type="pct"/>
          </w:tcPr>
          <w:p w14:paraId="33E414DD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8(30,77%)</w:t>
            </w:r>
          </w:p>
        </w:tc>
      </w:tr>
      <w:tr w14:paraId="47C36E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01CF35F0">
            <w:pPr>
              <w:jc w:val="both"/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>Жеке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 xml:space="preserve"> тұлғалардан</w:t>
            </w:r>
          </w:p>
        </w:tc>
        <w:tc>
          <w:tcPr>
            <w:tcW w:w="1099" w:type="pct"/>
          </w:tcPr>
          <w:p w14:paraId="41C2A500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23 (88,46%)</w:t>
            </w:r>
          </w:p>
        </w:tc>
        <w:tc>
          <w:tcPr>
            <w:tcW w:w="1436" w:type="pct"/>
          </w:tcPr>
          <w:p w14:paraId="3B42292C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24 (92,31%)</w:t>
            </w:r>
          </w:p>
        </w:tc>
      </w:tr>
      <w:tr w14:paraId="3B7617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4B247C7F">
            <w:pPr>
              <w:jc w:val="both"/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>Заңды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kk-KZ"/>
              </w:rPr>
              <w:t xml:space="preserve"> тұлғалардан</w:t>
            </w:r>
          </w:p>
        </w:tc>
        <w:tc>
          <w:tcPr>
            <w:tcW w:w="1099" w:type="pct"/>
          </w:tcPr>
          <w:p w14:paraId="083EF3A7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3 (11,54%)</w:t>
            </w:r>
          </w:p>
        </w:tc>
        <w:tc>
          <w:tcPr>
            <w:tcW w:w="1436" w:type="pct"/>
          </w:tcPr>
          <w:p w14:paraId="591A40C2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highlight w:val="none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highlight w:val="none"/>
                <w:lang w:val="ru-RU"/>
              </w:rPr>
              <w:t>2 (7,69%)</w:t>
            </w:r>
          </w:p>
        </w:tc>
      </w:tr>
      <w:tr w14:paraId="0CDF98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5921A70A">
            <w:pPr>
              <w:pBdr>
                <w:bottom w:val="single" w:color="FFFFFF" w:sz="4" w:space="3"/>
              </w:pBd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Өтініштердің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 xml:space="preserve"> түрлері бойынша:</w:t>
            </w:r>
          </w:p>
        </w:tc>
        <w:tc>
          <w:tcPr>
            <w:tcW w:w="1099" w:type="pct"/>
          </w:tcPr>
          <w:p w14:paraId="07B71848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</w:p>
        </w:tc>
        <w:tc>
          <w:tcPr>
            <w:tcW w:w="1436" w:type="pct"/>
          </w:tcPr>
          <w:p w14:paraId="358919D3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</w:p>
        </w:tc>
      </w:tr>
      <w:tr w14:paraId="26A70B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2694C38B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 өтініштер</w:t>
            </w:r>
          </w:p>
        </w:tc>
        <w:tc>
          <w:tcPr>
            <w:tcW w:w="1099" w:type="pct"/>
          </w:tcPr>
          <w:p w14:paraId="6C40543F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14 (53,85%)</w:t>
            </w:r>
          </w:p>
        </w:tc>
        <w:tc>
          <w:tcPr>
            <w:tcW w:w="1436" w:type="pct"/>
          </w:tcPr>
          <w:p w14:paraId="21D5769D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7 (26,92)</w:t>
            </w:r>
          </w:p>
        </w:tc>
      </w:tr>
      <w:tr w14:paraId="3F4918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62480414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- </w:t>
            </w: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шағымдар</w:t>
            </w:r>
          </w:p>
        </w:tc>
        <w:tc>
          <w:tcPr>
            <w:tcW w:w="1099" w:type="pct"/>
          </w:tcPr>
          <w:p w14:paraId="4863282A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0</w:t>
            </w:r>
          </w:p>
        </w:tc>
        <w:tc>
          <w:tcPr>
            <w:tcW w:w="1436" w:type="pct"/>
          </w:tcPr>
          <w:p w14:paraId="1C0BE0E7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2 (7,69%))</w:t>
            </w:r>
          </w:p>
        </w:tc>
      </w:tr>
      <w:tr w14:paraId="61E614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2463" w:type="pct"/>
            <w:vAlign w:val="top"/>
          </w:tcPr>
          <w:p w14:paraId="0A802258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-</w:t>
            </w:r>
            <w:r>
              <w:rPr>
                <w:rFonts w:hint="default" w:cs="Times New Roman"/>
                <w:color w:val="auto"/>
                <w:szCs w:val="28"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color w:val="auto"/>
                <w:szCs w:val="28"/>
                <w:lang w:val="kk-KZ"/>
              </w:rPr>
              <w:t>басқасы (хабарлама, сұрату, үн қосу)</w:t>
            </w:r>
          </w:p>
        </w:tc>
        <w:tc>
          <w:tcPr>
            <w:tcW w:w="1099" w:type="pct"/>
          </w:tcPr>
          <w:p w14:paraId="6D5720D0">
            <w:pP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12 (46,15%)</w:t>
            </w:r>
          </w:p>
        </w:tc>
        <w:tc>
          <w:tcPr>
            <w:tcW w:w="1436" w:type="pct"/>
          </w:tcPr>
          <w:p w14:paraId="0CC29368">
            <w:pPr>
              <w:pBdr>
                <w:bottom w:val="single" w:color="FFFFFF" w:sz="4" w:space="3"/>
              </w:pBdr>
              <w:jc w:val="both"/>
              <w:rPr>
                <w:rFonts w:hint="default" w:ascii="Times New Roman" w:hAnsi="Times New Roman" w:cs="Times New Roman"/>
                <w:color w:val="auto"/>
                <w:szCs w:val="28"/>
                <w:lang w:val="ru-RU"/>
              </w:rPr>
            </w:pPr>
            <w:r>
              <w:rPr>
                <w:rFonts w:hint="default" w:cs="Times New Roman"/>
                <w:color w:val="auto"/>
                <w:szCs w:val="28"/>
                <w:lang w:val="ru-RU"/>
              </w:rPr>
              <w:t>17 (65,38%)</w:t>
            </w:r>
          </w:p>
        </w:tc>
      </w:tr>
    </w:tbl>
    <w:p w14:paraId="65922E2F">
      <w:pPr>
        <w:pStyle w:val="14"/>
        <w:spacing w:before="0" w:after="0"/>
        <w:ind w:firstLine="567"/>
        <w:jc w:val="both"/>
        <w:rPr>
          <w:sz w:val="28"/>
          <w:szCs w:val="28"/>
          <w:highlight w:val="none"/>
        </w:rPr>
      </w:pPr>
    </w:p>
    <w:p w14:paraId="6C820B30">
      <w:pPr>
        <w:pStyle w:val="14"/>
        <w:spacing w:before="0" w:after="0"/>
        <w:ind w:firstLine="567"/>
        <w:contextualSpacing/>
        <w:rPr>
          <w:b w:val="0"/>
          <w:bCs/>
          <w:sz w:val="28"/>
          <w:szCs w:val="28"/>
        </w:rPr>
      </w:pPr>
      <w:r>
        <w:rPr>
          <w:b w:val="0"/>
          <w:bCs/>
          <w:sz w:val="28"/>
          <w:szCs w:val="28"/>
        </w:rPr>
        <w:t xml:space="preserve">2026 жылдың II тоқсанында «Солтүстік Қазақстан облысы Мамлютка қаласы әкімінің аппараты» коммуналдық мемлекеттік мекемесіне </w:t>
      </w:r>
      <w:r>
        <w:rPr>
          <w:b/>
          <w:bCs w:val="0"/>
          <w:sz w:val="28"/>
          <w:szCs w:val="28"/>
        </w:rPr>
        <w:t>26 өтініш</w:t>
      </w:r>
      <w:r>
        <w:rPr>
          <w:b w:val="0"/>
          <w:bCs/>
          <w:sz w:val="28"/>
          <w:szCs w:val="28"/>
        </w:rPr>
        <w:t xml:space="preserve"> келіп түсті, ал 2025 жылдың сәйкес кезеңінде </w:t>
      </w:r>
      <w:r>
        <w:rPr>
          <w:b/>
          <w:bCs w:val="0"/>
          <w:sz w:val="28"/>
          <w:szCs w:val="28"/>
        </w:rPr>
        <w:t xml:space="preserve">26 өтініш </w:t>
      </w:r>
      <w:r>
        <w:rPr>
          <w:b w:val="0"/>
          <w:bCs/>
          <w:sz w:val="28"/>
          <w:szCs w:val="28"/>
        </w:rPr>
        <w:t>түскен. Осылайша, өтініштердің жалпы саны өзгеріссіз қалды,</w:t>
      </w:r>
      <w:r>
        <w:rPr>
          <w:b/>
          <w:bCs w:val="0"/>
          <w:sz w:val="28"/>
          <w:szCs w:val="28"/>
        </w:rPr>
        <w:t xml:space="preserve"> динамика 0%-ды</w:t>
      </w:r>
      <w:r>
        <w:rPr>
          <w:b w:val="0"/>
          <w:bCs/>
          <w:sz w:val="28"/>
          <w:szCs w:val="28"/>
        </w:rPr>
        <w:t xml:space="preserve"> құрады.</w:t>
      </w:r>
    </w:p>
    <w:p w14:paraId="7208CB4B">
      <w:pPr>
        <w:pStyle w:val="14"/>
        <w:spacing w:before="0" w:after="0"/>
        <w:ind w:firstLine="567"/>
        <w:contextualSpacing/>
        <w:rPr>
          <w:b/>
          <w:sz w:val="28"/>
          <w:szCs w:val="28"/>
        </w:rPr>
      </w:pPr>
    </w:p>
    <w:p w14:paraId="7657A302">
      <w:pPr>
        <w:pStyle w:val="14"/>
        <w:spacing w:before="0" w:after="0"/>
        <w:ind w:firstLine="567"/>
        <w:contextualSpacing/>
        <w:rPr>
          <w:b/>
          <w:sz w:val="28"/>
          <w:szCs w:val="28"/>
        </w:rPr>
      </w:pPr>
      <w:r>
        <w:rPr>
          <w:b/>
          <w:sz w:val="28"/>
          <w:szCs w:val="28"/>
        </w:rPr>
        <w:t>ӨТІНІШТЕРДІ ҚАРАУ</w:t>
      </w:r>
    </w:p>
    <w:p w14:paraId="6261FD37">
      <w:pPr>
        <w:pStyle w:val="14"/>
        <w:spacing w:before="0" w:after="0"/>
        <w:ind w:firstLine="567"/>
        <w:contextualSpacing/>
        <w:rPr>
          <w:b/>
          <w:sz w:val="28"/>
          <w:szCs w:val="28"/>
        </w:rPr>
      </w:pPr>
    </w:p>
    <w:tbl>
      <w:tblPr>
        <w:tblStyle w:val="17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338"/>
        <w:gridCol w:w="1275"/>
        <w:gridCol w:w="567"/>
      </w:tblGrid>
      <w:tr w14:paraId="6512EF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  <w:vAlign w:val="top"/>
          </w:tcPr>
          <w:p w14:paraId="0AD0A61F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арау нәтижесінде қабылданған шешім:</w:t>
            </w:r>
          </w:p>
        </w:tc>
        <w:tc>
          <w:tcPr>
            <w:tcW w:w="1275" w:type="dxa"/>
          </w:tcPr>
          <w:p w14:paraId="24BFF662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02564E3C">
            <w:pPr>
              <w:jc w:val="both"/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</w:tr>
      <w:tr w14:paraId="5C0702F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  <w:vAlign w:val="top"/>
          </w:tcPr>
          <w:p w14:paraId="226C0B67">
            <w:pPr>
              <w:jc w:val="both"/>
              <w:rPr>
                <w:rFonts w:ascii="Times New Roman" w:hAnsi="Times New Roman" w:cs="Times New Roman"/>
                <w:color w:val="auto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Ә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кімшілік акт қабылданды</w:t>
            </w:r>
            <w:r>
              <w:rPr>
                <w:rFonts w:hint="default" w:cs="Times New Roman"/>
                <w:szCs w:val="28"/>
                <w:lang w:val="kk-KZ"/>
              </w:rPr>
              <w:t>, о</w:t>
            </w:r>
            <w:r>
              <w:rPr>
                <w:rFonts w:hint="default" w:ascii="Times New Roman" w:hAnsi="Times New Roman" w:cs="Times New Roman"/>
                <w:color w:val="auto"/>
                <w:szCs w:val="28"/>
                <w:lang w:val="kk-KZ"/>
              </w:rPr>
              <w:t>ның ішінде:</w:t>
            </w:r>
          </w:p>
          <w:p w14:paraId="1490CC47">
            <w:pPr>
              <w:rPr>
                <w:rFonts w:ascii="Times New Roman" w:hAnsi="Times New Roman" w:cs="Times New Roman"/>
                <w:szCs w:val="28"/>
                <w:lang w:val="kk-KZ"/>
              </w:rPr>
            </w:pPr>
          </w:p>
        </w:tc>
        <w:tc>
          <w:tcPr>
            <w:tcW w:w="1275" w:type="dxa"/>
          </w:tcPr>
          <w:p w14:paraId="0421A98E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14:paraId="6C21B29F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  <w:tr w14:paraId="2A56D7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  <w:vAlign w:val="top"/>
          </w:tcPr>
          <w:p w14:paraId="03F1001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олайлы әкімшілік акт қабылданды</w:t>
            </w:r>
          </w:p>
        </w:tc>
        <w:tc>
          <w:tcPr>
            <w:tcW w:w="1275" w:type="dxa"/>
          </w:tcPr>
          <w:p w14:paraId="0D1F8899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09EABC36">
            <w:pPr>
              <w:pStyle w:val="14"/>
              <w:spacing w:before="0" w:after="0"/>
              <w:contextualSpacing/>
              <w:jc w:val="both"/>
              <w:rPr>
                <w:rFonts w:hint="default" w:ascii="Times New Roman" w:hAnsi="Times New Roman" w:eastAsia="Lucida Sans Unicode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eastAsia="Lucida Sans Unicode" w:cs="Times New Roman"/>
                <w:b/>
                <w:bCs/>
                <w:sz w:val="28"/>
                <w:szCs w:val="28"/>
                <w:lang w:val="ru-RU"/>
              </w:rPr>
              <w:t>2</w:t>
            </w:r>
          </w:p>
        </w:tc>
      </w:tr>
      <w:tr w14:paraId="2537DBF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  <w:vAlign w:val="top"/>
          </w:tcPr>
          <w:p w14:paraId="1B2649EE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cs="Times New Roman"/>
                <w:szCs w:val="28"/>
                <w:lang w:val="kk-KZ"/>
              </w:rPr>
              <w:t>Қ</w:t>
            </w:r>
            <w:r>
              <w:rPr>
                <w:rFonts w:ascii="Times New Roman" w:hAnsi="Times New Roman" w:cs="Times New Roman"/>
                <w:szCs w:val="28"/>
                <w:lang w:val="kk-KZ"/>
              </w:rPr>
              <w:t>арау нәтижесінде қабылданған шешім:</w:t>
            </w:r>
          </w:p>
        </w:tc>
        <w:tc>
          <w:tcPr>
            <w:tcW w:w="1275" w:type="dxa"/>
          </w:tcPr>
          <w:p w14:paraId="0740ABF4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  <w:tc>
          <w:tcPr>
            <w:tcW w:w="567" w:type="dxa"/>
          </w:tcPr>
          <w:p w14:paraId="7BD34694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5</w:t>
            </w:r>
          </w:p>
        </w:tc>
      </w:tr>
      <w:tr w14:paraId="2FF3B3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30C1C706">
            <w:pPr>
              <w:rPr>
                <w:rFonts w:cs="Times New Roman"/>
                <w:szCs w:val="28"/>
                <w:lang w:val="ru-RU"/>
              </w:rPr>
            </w:pPr>
            <w:r>
              <w:rPr>
                <w:rFonts w:cs="Times New Roman"/>
                <w:szCs w:val="28"/>
                <w:lang w:val="ru-RU"/>
              </w:rPr>
              <w:t>Авторға жауап берілді</w:t>
            </w:r>
          </w:p>
        </w:tc>
        <w:tc>
          <w:tcPr>
            <w:tcW w:w="1275" w:type="dxa"/>
          </w:tcPr>
          <w:p w14:paraId="7CE40275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14:paraId="470FBAE1">
            <w:pPr>
              <w:jc w:val="both"/>
              <w:rPr>
                <w:rFonts w:hint="default" w:cs="Times New Roman"/>
                <w:b/>
                <w:bCs/>
                <w:szCs w:val="28"/>
                <w:lang w:val="ru-RU"/>
              </w:rPr>
            </w:pPr>
          </w:p>
        </w:tc>
      </w:tr>
      <w:tr w14:paraId="2F3365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225D33F7">
            <w:pPr>
              <w:rPr>
                <w:rFonts w:ascii="Times New Roman" w:hAnsi="Times New Roman" w:eastAsia="Lucida Sans Unicode" w:cs="Times New Roman"/>
                <w:sz w:val="28"/>
                <w:szCs w:val="28"/>
                <w:lang w:val="kk-KZ"/>
              </w:rPr>
            </w:pPr>
            <w:r>
              <w:rPr>
                <w:rFonts w:cs="Times New Roman"/>
                <w:sz w:val="28"/>
                <w:szCs w:val="28"/>
                <w:lang w:val="kk-KZ"/>
              </w:rPr>
              <w:t>Т</w:t>
            </w:r>
            <w:r>
              <w:rPr>
                <w:rFonts w:ascii="Times New Roman" w:hAnsi="Times New Roman" w:eastAsia="Lucida Sans Unicode" w:cs="Times New Roman"/>
                <w:sz w:val="28"/>
                <w:szCs w:val="28"/>
                <w:lang w:val="kk-KZ"/>
              </w:rPr>
              <w:t>оқтатылды (ӘРПК 89; 70-бб.)</w:t>
            </w:r>
          </w:p>
        </w:tc>
        <w:tc>
          <w:tcPr>
            <w:tcW w:w="1275" w:type="dxa"/>
          </w:tcPr>
          <w:p w14:paraId="0EF10F10">
            <w:pPr>
              <w:pStyle w:val="14"/>
              <w:spacing w:before="0" w:after="0"/>
              <w:contextualSpacing/>
              <w:jc w:val="both"/>
              <w:rPr>
                <w:rFonts w:hint="default" w:ascii="Times New Roman" w:hAnsi="Times New Roman" w:eastAsia="Lucida Sans Unicode" w:cs="Times New Roman"/>
                <w:b/>
                <w:bCs/>
                <w:sz w:val="28"/>
                <w:szCs w:val="28"/>
                <w:lang w:val="ru-RU"/>
              </w:rPr>
            </w:pPr>
            <w:r>
              <w:rPr>
                <w:rFonts w:hint="default" w:eastAsia="Lucida Sans Unicode" w:cs="Times New Roman"/>
                <w:b/>
                <w:bCs/>
                <w:sz w:val="28"/>
                <w:szCs w:val="28"/>
                <w:lang w:val="ru-RU"/>
              </w:rPr>
              <w:t>0</w:t>
            </w:r>
          </w:p>
        </w:tc>
        <w:tc>
          <w:tcPr>
            <w:tcW w:w="567" w:type="dxa"/>
          </w:tcPr>
          <w:p w14:paraId="3B893425">
            <w:pPr>
              <w:pStyle w:val="14"/>
              <w:spacing w:before="0" w:after="0"/>
              <w:contextualSpacing/>
              <w:jc w:val="both"/>
              <w:rPr>
                <w:rFonts w:ascii="Times New Roman" w:hAnsi="Times New Roman" w:eastAsia="Lucida Sans Unicode" w:cs="Times New Roman"/>
                <w:b/>
                <w:bCs/>
                <w:sz w:val="28"/>
                <w:szCs w:val="28"/>
                <w:lang w:val="kk-KZ"/>
              </w:rPr>
            </w:pPr>
          </w:p>
        </w:tc>
      </w:tr>
      <w:tr w14:paraId="4F2235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7C1CF15B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Қайта бағытталды</w:t>
            </w:r>
          </w:p>
        </w:tc>
        <w:tc>
          <w:tcPr>
            <w:tcW w:w="1275" w:type="dxa"/>
          </w:tcPr>
          <w:p w14:paraId="2EEF40A1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3</w:t>
            </w:r>
          </w:p>
        </w:tc>
        <w:tc>
          <w:tcPr>
            <w:tcW w:w="567" w:type="dxa"/>
          </w:tcPr>
          <w:p w14:paraId="26E61C2A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  <w:tr w14:paraId="6C5085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564B661A">
            <w:pPr>
              <w:rPr>
                <w:rFonts w:hint="default" w:ascii="Times New Roman" w:hAnsi="Times New Roman" w:cs="Times New Roman"/>
                <w:szCs w:val="28"/>
                <w:lang w:val="ru-RU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Басқа</w:t>
            </w:r>
            <w:r>
              <w:rPr>
                <w:rFonts w:cs="Times New Roman"/>
                <w:szCs w:val="28"/>
                <w:lang w:val="ru-RU"/>
              </w:rPr>
              <w:t>сы</w:t>
            </w:r>
          </w:p>
        </w:tc>
        <w:tc>
          <w:tcPr>
            <w:tcW w:w="1275" w:type="dxa"/>
          </w:tcPr>
          <w:p w14:paraId="771F8B2F">
            <w:pPr>
              <w:jc w:val="both"/>
              <w:rPr>
                <w:rFonts w:hint="default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7</w:t>
            </w:r>
          </w:p>
        </w:tc>
        <w:tc>
          <w:tcPr>
            <w:tcW w:w="567" w:type="dxa"/>
          </w:tcPr>
          <w:p w14:paraId="4D5EA40C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  <w:tr w14:paraId="2735F6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338" w:type="dxa"/>
          </w:tcPr>
          <w:p w14:paraId="426BB857">
            <w:pPr>
              <w:rPr>
                <w:rFonts w:ascii="Times New Roman" w:hAnsi="Times New Roman" w:cs="Times New Roman"/>
                <w:szCs w:val="28"/>
                <w:lang w:val="kk-KZ"/>
              </w:rPr>
            </w:pPr>
            <w:r>
              <w:rPr>
                <w:rFonts w:ascii="Times New Roman" w:hAnsi="Times New Roman" w:cs="Times New Roman"/>
                <w:szCs w:val="28"/>
                <w:lang w:val="kk-KZ"/>
              </w:rPr>
              <w:t>Қаралуда қалған өтініштер</w:t>
            </w:r>
          </w:p>
        </w:tc>
        <w:tc>
          <w:tcPr>
            <w:tcW w:w="1275" w:type="dxa"/>
          </w:tcPr>
          <w:p w14:paraId="2A305D44">
            <w:pPr>
              <w:jc w:val="both"/>
              <w:rPr>
                <w:rFonts w:hint="default" w:ascii="Times New Roman" w:hAnsi="Times New Roman" w:cs="Times New Roman"/>
                <w:b/>
                <w:bCs/>
                <w:szCs w:val="28"/>
                <w:lang w:val="ru-RU"/>
              </w:rPr>
            </w:pPr>
            <w:r>
              <w:rPr>
                <w:rFonts w:hint="default" w:cs="Times New Roman"/>
                <w:b/>
                <w:bCs/>
                <w:szCs w:val="28"/>
                <w:lang w:val="ru-RU"/>
              </w:rPr>
              <w:t>2</w:t>
            </w:r>
          </w:p>
        </w:tc>
        <w:tc>
          <w:tcPr>
            <w:tcW w:w="567" w:type="dxa"/>
          </w:tcPr>
          <w:p w14:paraId="16F2D7B4">
            <w:pPr>
              <w:jc w:val="both"/>
              <w:rPr>
                <w:rFonts w:ascii="Times New Roman" w:hAnsi="Times New Roman" w:cs="Times New Roman"/>
                <w:b/>
                <w:bCs/>
                <w:szCs w:val="28"/>
                <w:lang w:val="kk-KZ"/>
              </w:rPr>
            </w:pPr>
          </w:p>
        </w:tc>
      </w:tr>
    </w:tbl>
    <w:p w14:paraId="3E1192FE">
      <w:pPr>
        <w:ind w:firstLine="540"/>
        <w:jc w:val="both"/>
        <w:rPr>
          <w:rFonts w:hint="default"/>
          <w:b/>
          <w:sz w:val="28"/>
          <w:szCs w:val="28"/>
          <w:lang w:val="ru-RU"/>
        </w:rPr>
      </w:pPr>
      <w:r>
        <w:rPr>
          <w:b/>
          <w:sz w:val="28"/>
          <w:szCs w:val="28"/>
        </w:rPr>
        <w:br w:type="textWrapping"/>
      </w:r>
      <w:r>
        <w:rPr>
          <w:rFonts w:hint="default"/>
          <w:b/>
          <w:sz w:val="28"/>
          <w:szCs w:val="28"/>
          <w:lang w:val="ru-RU"/>
        </w:rPr>
        <w:tab/>
      </w:r>
      <w:r>
        <w:rPr>
          <w:rFonts w:hint="default"/>
          <w:b w:val="0"/>
          <w:bCs/>
          <w:sz w:val="28"/>
          <w:szCs w:val="28"/>
          <w:lang w:val="ru-RU"/>
        </w:rPr>
        <w:t>2026 жылдың II тоқсанына арналған «Солтүстік Қазақстан облысы Мамлютка қаласы әкімінің аппараты» коммуналдық мемлекеттік мекемесі басшыларының жеке тұлғаларды және заңды тұлғалардың өкілдерін жеке қабылдау кестесіне сәйкес (2026 жылғы 31 наурыздағы № 25 өкім), Мамлютка қаласының әкімі 6 жеке қабылдау өткізіп, 6 адамды қабылдады. (2025 жылы – 3 қабылдау өткізіліп, 7 адам қабылданды.)</w:t>
      </w:r>
    </w:p>
    <w:p w14:paraId="4DFEC5C6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Қала әкімінің аппаратының құзыретіне кірмейтін мәселелер бойынша келіп түскен өтініштер құзыреттілігіне сәйкес тиісті мемлекеттік органдарға жолданады.</w:t>
      </w:r>
    </w:p>
    <w:p w14:paraId="4EA47153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>Азаматтарға өздері көтерген мәселелерді қолданыстағы заңнама шеңберінде шешудің ықтимал жолдары мен тәсілдері, сондай-ақ мемлекеттік және өзге де органдардың шешімдеріне, лауазымды адамдардың әрекеттеріне шағымдану тәртібі түсіндіріледі.</w:t>
      </w:r>
    </w:p>
    <w:p w14:paraId="72B71BE7">
      <w:pPr>
        <w:ind w:firstLine="540"/>
        <w:jc w:val="both"/>
        <w:rPr>
          <w:rFonts w:hint="default"/>
          <w:b w:val="0"/>
          <w:bCs/>
          <w:sz w:val="28"/>
          <w:szCs w:val="28"/>
          <w:lang w:val="ru-RU"/>
        </w:rPr>
      </w:pPr>
      <w:r>
        <w:rPr>
          <w:rFonts w:hint="default"/>
          <w:b w:val="0"/>
          <w:bCs/>
          <w:sz w:val="28"/>
          <w:szCs w:val="28"/>
          <w:lang w:val="ru-RU"/>
        </w:rPr>
        <w:t xml:space="preserve">2026 жылдың </w:t>
      </w:r>
      <w:r>
        <w:rPr>
          <w:rFonts w:eastAsia="Times New Roman"/>
          <w:szCs w:val="28"/>
          <w:lang w:eastAsia="ru-RU"/>
        </w:rPr>
        <w:t>II</w:t>
      </w:r>
      <w:r>
        <w:rPr>
          <w:rFonts w:hint="default"/>
          <w:b w:val="0"/>
          <w:bCs/>
          <w:sz w:val="28"/>
          <w:szCs w:val="28"/>
          <w:lang w:val="ru-RU"/>
        </w:rPr>
        <w:t xml:space="preserve"> тоқсанының қорытындысы бойынша Қазақстан Республикасының Әкімшілік рәсімдік-процестік кодексінің талаптарын, атап айтқанда, өтініштерді қараудың белгіленген мерзімдерін сақтамау және өтініштерді тіркеу тәртібін бұзу фактілері анықталған жоқ.</w:t>
      </w:r>
    </w:p>
    <w:p w14:paraId="5E669AFF">
      <w:pPr>
        <w:ind w:firstLine="540"/>
        <w:jc w:val="both"/>
        <w:rPr>
          <w:szCs w:val="28"/>
        </w:rPr>
      </w:pPr>
    </w:p>
    <w:p w14:paraId="3E616121">
      <w:pPr>
        <w:ind w:firstLine="540"/>
        <w:jc w:val="both"/>
        <w:rPr>
          <w:szCs w:val="28"/>
        </w:rPr>
      </w:pPr>
    </w:p>
    <w:p w14:paraId="10FF56E7">
      <w:pPr>
        <w:ind w:firstLine="540"/>
        <w:jc w:val="both"/>
        <w:rPr>
          <w:rFonts w:eastAsia="SimSun"/>
          <w:b/>
          <w:bCs/>
          <w:sz w:val="32"/>
          <w:szCs w:val="32"/>
          <w:lang w:val="kk-KZ" w:eastAsia="zh-CN"/>
        </w:rPr>
      </w:pPr>
      <w:r>
        <w:rPr>
          <w:b/>
          <w:szCs w:val="28"/>
        </w:rPr>
        <w:t xml:space="preserve"> Мамлютка</w:t>
      </w:r>
      <w:r>
        <w:rPr>
          <w:rFonts w:hint="default"/>
          <w:b/>
          <w:szCs w:val="28"/>
          <w:lang w:val="kk-KZ"/>
        </w:rPr>
        <w:t xml:space="preserve"> қаласының әкімі</w:t>
      </w:r>
      <w:r>
        <w:rPr>
          <w:b/>
          <w:szCs w:val="28"/>
        </w:rPr>
        <w:t xml:space="preserve">                                          А. Оразалинов</w:t>
      </w:r>
    </w:p>
    <w:p w14:paraId="26A77ED9">
      <w:pPr>
        <w:rPr>
          <w:rFonts w:eastAsia="SimSun"/>
          <w:sz w:val="32"/>
          <w:szCs w:val="32"/>
          <w:lang w:val="kk-KZ" w:eastAsia="zh-CN"/>
        </w:rPr>
      </w:pPr>
    </w:p>
    <w:p w14:paraId="07533A3A">
      <w:pPr>
        <w:rPr>
          <w:rFonts w:eastAsia="SimSun"/>
          <w:sz w:val="32"/>
          <w:szCs w:val="32"/>
          <w:lang w:val="kk-KZ" w:eastAsia="zh-CN"/>
        </w:rPr>
      </w:pPr>
    </w:p>
    <w:p w14:paraId="35963E42">
      <w:pPr>
        <w:rPr>
          <w:rFonts w:eastAsia="SimSun"/>
          <w:sz w:val="32"/>
          <w:szCs w:val="32"/>
          <w:lang w:val="kk-KZ" w:eastAsia="zh-CN"/>
        </w:rPr>
      </w:pPr>
    </w:p>
    <w:p w14:paraId="47127B83">
      <w:pPr>
        <w:rPr>
          <w:rFonts w:eastAsia="SimSun"/>
          <w:sz w:val="32"/>
          <w:szCs w:val="32"/>
          <w:lang w:val="kk-KZ" w:eastAsia="zh-CN"/>
        </w:rPr>
      </w:pPr>
    </w:p>
    <w:p w14:paraId="1F960089">
      <w:pPr>
        <w:rPr>
          <w:rFonts w:eastAsia="SimSun"/>
          <w:i/>
          <w:sz w:val="24"/>
          <w:szCs w:val="32"/>
          <w:lang w:val="kk-KZ" w:eastAsia="zh-CN"/>
        </w:rPr>
      </w:pPr>
      <w:bookmarkStart w:id="0" w:name="_GoBack"/>
      <w:bookmarkEnd w:id="0"/>
    </w:p>
    <w:p w14:paraId="4DB606C3">
      <w:pPr>
        <w:rPr>
          <w:rFonts w:eastAsia="SimSun"/>
          <w:i/>
          <w:sz w:val="24"/>
          <w:szCs w:val="32"/>
          <w:lang w:val="kk-KZ" w:eastAsia="zh-CN"/>
        </w:rPr>
      </w:pPr>
    </w:p>
    <w:p w14:paraId="09E26C78">
      <w:pPr>
        <w:rPr>
          <w:rFonts w:eastAsia="SimSun"/>
          <w:i/>
          <w:sz w:val="24"/>
          <w:szCs w:val="32"/>
          <w:lang w:val="kk-KZ" w:eastAsia="zh-CN"/>
        </w:rPr>
      </w:pPr>
      <w:r>
        <w:rPr>
          <w:rFonts w:eastAsia="SimSun"/>
          <w:i/>
          <w:sz w:val="24"/>
          <w:szCs w:val="32"/>
          <w:lang w:val="ru-RU" w:eastAsia="zh-CN"/>
        </w:rPr>
        <w:t>Орынд</w:t>
      </w:r>
      <w:r>
        <w:rPr>
          <w:rFonts w:eastAsia="SimSun"/>
          <w:i/>
          <w:sz w:val="24"/>
          <w:szCs w:val="32"/>
          <w:lang w:val="kk-KZ" w:eastAsia="zh-CN"/>
        </w:rPr>
        <w:t>: Бессонова В.А.</w:t>
      </w:r>
    </w:p>
    <w:p w14:paraId="135D669D">
      <w:pPr>
        <w:rPr>
          <w:rFonts w:eastAsia="SimSun"/>
          <w:i/>
          <w:sz w:val="24"/>
          <w:szCs w:val="32"/>
          <w:lang w:val="kk-KZ" w:eastAsia="zh-CN"/>
        </w:rPr>
      </w:pPr>
      <w:r>
        <w:rPr>
          <w:rFonts w:eastAsia="SimSun"/>
          <w:i/>
          <w:sz w:val="24"/>
          <w:szCs w:val="32"/>
          <w:lang w:val="kk-KZ" w:eastAsia="zh-CN"/>
        </w:rPr>
        <w:t>тел. 8(71541)2-11-03</w:t>
      </w:r>
    </w:p>
    <w:sectPr>
      <w:headerReference r:id="rId4" w:type="first"/>
      <w:headerReference r:id="rId3" w:type="default"/>
      <w:pgSz w:w="11905" w:h="16837"/>
      <w:pgMar w:top="851" w:right="850" w:bottom="1134" w:left="1701" w:header="720" w:footer="284" w:gutter="0"/>
      <w:cols w:space="720" w:num="1"/>
      <w:titlePg/>
      <w:docGrid w:linePitch="381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AFF" w:usb1="C0007841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AFF" w:usb1="C0007843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AFF" w:usb1="C0007843" w:usb2="00000009" w:usb3="00000000" w:csb0="400001FF" w:csb1="FFFF0000"/>
  </w:font>
  <w:font w:name="SimHei"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Lucida Sans Unicode">
    <w:panose1 w:val="020B0602030504020204"/>
    <w:charset w:val="CC"/>
    <w:family w:val="swiss"/>
    <w:pitch w:val="default"/>
    <w:sig w:usb0="80001AFF" w:usb1="0000396B" w:usb2="00000000" w:usb3="00000000" w:csb0="200000BF" w:csb1="D7F70000"/>
  </w:font>
  <w:font w:name="Cambria">
    <w:panose1 w:val="02040503050406030204"/>
    <w:charset w:val="CC"/>
    <w:family w:val="roman"/>
    <w:pitch w:val="default"/>
    <w:sig w:usb0="E00002FF" w:usb1="400004FF" w:usb2="00000000" w:usb3="00000000" w:csb0="2000019F" w:csb1="00000000"/>
  </w:font>
  <w:font w:name="Tahoma">
    <w:panose1 w:val="020B0604030504040204"/>
    <w:charset w:val="CC"/>
    <w:family w:val="swiss"/>
    <w:pitch w:val="default"/>
    <w:sig w:usb0="E1002EFF" w:usb1="C000605B" w:usb2="00000029" w:usb3="00000000" w:csb0="200101FF" w:csb1="20280000"/>
  </w:font>
  <w:font w:name="Mangal">
    <w:panose1 w:val="02040503050203030202"/>
    <w:charset w:val="01"/>
    <w:family w:val="roman"/>
    <w:pitch w:val="default"/>
    <w:sig w:usb0="00008003" w:usb1="00000000" w:usb2="00000000" w:usb3="00000000" w:csb0="00000001" w:csb1="00000000"/>
  </w:font>
  <w:font w:name="MS Mincho">
    <w:panose1 w:val="02020609040205080304"/>
    <w:charset w:val="80"/>
    <w:family w:val="modern"/>
    <w:pitch w:val="default"/>
    <w:sig w:usb0="E00002FF" w:usb1="6AC7FDFB" w:usb2="00000012" w:usb3="00000000" w:csb0="4002009F" w:csb1="DFD7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2F967AB9">
    <w:pPr>
      <w:pStyle w:val="10"/>
      <w:jc w:val="center"/>
    </w:pPr>
    <w:r>
      <w:fldChar w:fldCharType="begin"/>
    </w:r>
    <w:r>
      <w:instrText xml:space="preserve">PAGE   \* MERGEFORMAT</w:instrText>
    </w:r>
    <w:r>
      <w:fldChar w:fldCharType="separate"/>
    </w:r>
    <w:r>
      <w:t>2</w:t>
    </w:r>
    <w:r>
      <w:fldChar w:fldCharType="end"/>
    </w:r>
  </w:p>
  <w:p w14:paraId="69958E19">
    <w:pPr>
      <w:pStyle w:val="10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865A0C4">
    <w:pPr>
      <w:pStyle w:val="10"/>
    </w:pPr>
  </w:p>
  <w:p w14:paraId="16AB0D1E">
    <w:pPr>
      <w:pStyle w:val="10"/>
      <w:rPr>
        <w:b/>
        <w:lang w:val="en-US"/>
      </w:rPr>
    </w:pPr>
    <w:r>
      <w:rPr>
        <w:b/>
        <w:lang w:val="kk-KZ"/>
      </w:rPr>
      <w:tab/>
    </w:r>
    <w:r>
      <w:rPr>
        <w:b/>
        <w:lang w:val="en-US"/>
      </w:rPr>
      <w:t xml:space="preserve">                                          </w:t>
    </w:r>
    <w:r>
      <w:rPr>
        <w:b/>
        <w:lang w:val="en-US"/>
      </w:rPr>
      <w:tab/>
    </w:r>
    <w:r>
      <w:rPr>
        <w:b/>
        <w:lang w:val="en-US"/>
      </w:rPr>
      <w:tab/>
    </w:r>
    <w:r>
      <w:rPr>
        <w:b/>
        <w:lang w:val="en-US"/>
      </w:rPr>
      <w:tab/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000001"/>
    <w:multiLevelType w:val="multilevel"/>
    <w:tmpl w:val="00000001"/>
    <w:lvl w:ilvl="0" w:tentative="0">
      <w:start w:val="1"/>
      <w:numFmt w:val="none"/>
      <w:pStyle w:val="2"/>
      <w:lvlText w:val=""/>
      <w:lvlJc w:val="left"/>
      <w:pPr>
        <w:tabs>
          <w:tab w:val="left" w:pos="432"/>
        </w:tabs>
        <w:ind w:left="432" w:hanging="432"/>
      </w:pPr>
    </w:lvl>
    <w:lvl w:ilvl="1" w:tentative="0">
      <w:start w:val="1"/>
      <w:numFmt w:val="none"/>
      <w:lvlText w:val=""/>
      <w:lvlJc w:val="left"/>
      <w:pPr>
        <w:tabs>
          <w:tab w:val="left" w:pos="576"/>
        </w:tabs>
        <w:ind w:left="576" w:hanging="576"/>
      </w:pPr>
    </w:lvl>
    <w:lvl w:ilvl="2" w:tentative="0">
      <w:start w:val="1"/>
      <w:numFmt w:val="none"/>
      <w:lvlText w:val=""/>
      <w:lvlJc w:val="left"/>
      <w:pPr>
        <w:tabs>
          <w:tab w:val="left" w:pos="720"/>
        </w:tabs>
        <w:ind w:left="720" w:hanging="720"/>
      </w:pPr>
    </w:lvl>
    <w:lvl w:ilvl="3" w:tentative="0">
      <w:start w:val="1"/>
      <w:numFmt w:val="none"/>
      <w:lvlText w:val=""/>
      <w:lvlJc w:val="left"/>
      <w:pPr>
        <w:tabs>
          <w:tab w:val="left" w:pos="864"/>
        </w:tabs>
        <w:ind w:left="864" w:hanging="864"/>
      </w:pPr>
    </w:lvl>
    <w:lvl w:ilvl="4" w:tentative="0">
      <w:start w:val="1"/>
      <w:numFmt w:val="none"/>
      <w:lvlText w:val=""/>
      <w:lvlJc w:val="left"/>
      <w:pPr>
        <w:tabs>
          <w:tab w:val="left" w:pos="1008"/>
        </w:tabs>
        <w:ind w:left="1008" w:hanging="1008"/>
      </w:pPr>
    </w:lvl>
    <w:lvl w:ilvl="5" w:tentative="0">
      <w:start w:val="1"/>
      <w:numFmt w:val="none"/>
      <w:lvlText w:val=""/>
      <w:lvlJc w:val="left"/>
      <w:pPr>
        <w:tabs>
          <w:tab w:val="left" w:pos="1152"/>
        </w:tabs>
        <w:ind w:left="1152" w:hanging="1152"/>
      </w:pPr>
    </w:lvl>
    <w:lvl w:ilvl="6" w:tentative="0">
      <w:start w:val="1"/>
      <w:numFmt w:val="none"/>
      <w:lvlText w:val=""/>
      <w:lvlJc w:val="left"/>
      <w:pPr>
        <w:tabs>
          <w:tab w:val="left" w:pos="1296"/>
        </w:tabs>
        <w:ind w:left="1296" w:hanging="1296"/>
      </w:pPr>
    </w:lvl>
    <w:lvl w:ilvl="7" w:tentative="0">
      <w:start w:val="1"/>
      <w:numFmt w:val="none"/>
      <w:lvlText w:val=""/>
      <w:lvlJc w:val="left"/>
      <w:pPr>
        <w:tabs>
          <w:tab w:val="left" w:pos="1440"/>
        </w:tabs>
        <w:ind w:left="1440" w:hanging="1440"/>
      </w:pPr>
    </w:lvl>
    <w:lvl w:ilvl="8" w:tentative="0">
      <w:start w:val="1"/>
      <w:numFmt w:val="none"/>
      <w:lvlText w:val=""/>
      <w:lvlJc w:val="left"/>
      <w:pPr>
        <w:tabs>
          <w:tab w:val="left" w:pos="1584"/>
        </w:tabs>
        <w:ind w:left="1584" w:hanging="1584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displayBackgroundShape w:val="1"/>
  <w:embedSystemFonts/>
  <w:bordersDoNotSurroundHeader w:val="0"/>
  <w:bordersDoNotSurroundFooter w:val="0"/>
  <w:documentProtection w:enforcement="0"/>
  <w:defaultTabStop w:val="708"/>
  <w:drawingGridHorizontalSpacing w:val="140"/>
  <w:drawingGridVerticalSpacing w:val="0"/>
  <w:displayHorizontalDrawingGridEvery w:val="1"/>
  <w:displayVerticalDrawingGridEvery w:val="1"/>
  <w:noPunctuationKerning w:val="1"/>
  <w:characterSpacingControl w:val="doNotCompress"/>
  <w:compat>
    <w:doNotExpandShiftReturn/>
    <w:doNotWrapTextWithPunct/>
    <w:doNotUseEastAsianBreakRules/>
    <w:compatSetting w:name="compatibilityMode" w:uri="http://schemas.microsoft.com/office/word" w:val="12"/>
  </w:compat>
  <w:rsids>
    <w:rsidRoot w:val="00CA2CBC"/>
    <w:rsid w:val="00000A10"/>
    <w:rsid w:val="00002BB2"/>
    <w:rsid w:val="000059DC"/>
    <w:rsid w:val="00006750"/>
    <w:rsid w:val="00014456"/>
    <w:rsid w:val="00014EB8"/>
    <w:rsid w:val="00015290"/>
    <w:rsid w:val="00023FBB"/>
    <w:rsid w:val="000247DC"/>
    <w:rsid w:val="000265A1"/>
    <w:rsid w:val="000276DE"/>
    <w:rsid w:val="00030B04"/>
    <w:rsid w:val="00035604"/>
    <w:rsid w:val="000379DA"/>
    <w:rsid w:val="00042BAC"/>
    <w:rsid w:val="00042E0D"/>
    <w:rsid w:val="0004633E"/>
    <w:rsid w:val="000472E2"/>
    <w:rsid w:val="00051DD9"/>
    <w:rsid w:val="0005378F"/>
    <w:rsid w:val="00053BFA"/>
    <w:rsid w:val="00056BEC"/>
    <w:rsid w:val="00060477"/>
    <w:rsid w:val="00061446"/>
    <w:rsid w:val="000878A4"/>
    <w:rsid w:val="0009087F"/>
    <w:rsid w:val="000934C8"/>
    <w:rsid w:val="0009378A"/>
    <w:rsid w:val="000937C5"/>
    <w:rsid w:val="000A0587"/>
    <w:rsid w:val="000A5EAD"/>
    <w:rsid w:val="000C22DA"/>
    <w:rsid w:val="000C518C"/>
    <w:rsid w:val="000C77BC"/>
    <w:rsid w:val="000D2361"/>
    <w:rsid w:val="000D49DA"/>
    <w:rsid w:val="000D50CA"/>
    <w:rsid w:val="000E20F2"/>
    <w:rsid w:val="000E211B"/>
    <w:rsid w:val="000E7B1E"/>
    <w:rsid w:val="000F0F52"/>
    <w:rsid w:val="000F15CA"/>
    <w:rsid w:val="000F4AC5"/>
    <w:rsid w:val="000F6779"/>
    <w:rsid w:val="00103500"/>
    <w:rsid w:val="00103910"/>
    <w:rsid w:val="00105BE2"/>
    <w:rsid w:val="001077A2"/>
    <w:rsid w:val="00115271"/>
    <w:rsid w:val="00116879"/>
    <w:rsid w:val="00117D7C"/>
    <w:rsid w:val="001258EC"/>
    <w:rsid w:val="00125BE6"/>
    <w:rsid w:val="00130D56"/>
    <w:rsid w:val="001335B3"/>
    <w:rsid w:val="0013773E"/>
    <w:rsid w:val="00140454"/>
    <w:rsid w:val="001463D7"/>
    <w:rsid w:val="001604FF"/>
    <w:rsid w:val="00165F0E"/>
    <w:rsid w:val="001661D4"/>
    <w:rsid w:val="00173166"/>
    <w:rsid w:val="001738C1"/>
    <w:rsid w:val="00177E82"/>
    <w:rsid w:val="00181633"/>
    <w:rsid w:val="00185059"/>
    <w:rsid w:val="001A5557"/>
    <w:rsid w:val="001B6BDF"/>
    <w:rsid w:val="001C2B6F"/>
    <w:rsid w:val="001D6253"/>
    <w:rsid w:val="001D7DC0"/>
    <w:rsid w:val="001E4869"/>
    <w:rsid w:val="001F5C03"/>
    <w:rsid w:val="002275FC"/>
    <w:rsid w:val="00230C8F"/>
    <w:rsid w:val="00231311"/>
    <w:rsid w:val="00234570"/>
    <w:rsid w:val="00241565"/>
    <w:rsid w:val="00242922"/>
    <w:rsid w:val="00243BF5"/>
    <w:rsid w:val="00246117"/>
    <w:rsid w:val="0025368B"/>
    <w:rsid w:val="00260FEC"/>
    <w:rsid w:val="00273F68"/>
    <w:rsid w:val="002829DE"/>
    <w:rsid w:val="00284E60"/>
    <w:rsid w:val="00286E31"/>
    <w:rsid w:val="002921AC"/>
    <w:rsid w:val="00294556"/>
    <w:rsid w:val="002A05EB"/>
    <w:rsid w:val="002A157B"/>
    <w:rsid w:val="002A4DF0"/>
    <w:rsid w:val="002B6916"/>
    <w:rsid w:val="002C152D"/>
    <w:rsid w:val="002C305F"/>
    <w:rsid w:val="002D132C"/>
    <w:rsid w:val="002D3779"/>
    <w:rsid w:val="002E36D8"/>
    <w:rsid w:val="002E5518"/>
    <w:rsid w:val="002E7AA5"/>
    <w:rsid w:val="002F13A6"/>
    <w:rsid w:val="003052A7"/>
    <w:rsid w:val="003055D6"/>
    <w:rsid w:val="00306CA8"/>
    <w:rsid w:val="00317A01"/>
    <w:rsid w:val="003244C9"/>
    <w:rsid w:val="00325B36"/>
    <w:rsid w:val="00325EF1"/>
    <w:rsid w:val="00330247"/>
    <w:rsid w:val="003604E7"/>
    <w:rsid w:val="003704E8"/>
    <w:rsid w:val="0037184F"/>
    <w:rsid w:val="003723A9"/>
    <w:rsid w:val="00375477"/>
    <w:rsid w:val="00384C2A"/>
    <w:rsid w:val="00386C23"/>
    <w:rsid w:val="003A6A5F"/>
    <w:rsid w:val="003B1298"/>
    <w:rsid w:val="003B2110"/>
    <w:rsid w:val="003B28E3"/>
    <w:rsid w:val="003B4A00"/>
    <w:rsid w:val="003C1688"/>
    <w:rsid w:val="003D380C"/>
    <w:rsid w:val="003E2685"/>
    <w:rsid w:val="003E341D"/>
    <w:rsid w:val="003E6088"/>
    <w:rsid w:val="003F3FB5"/>
    <w:rsid w:val="00402A0A"/>
    <w:rsid w:val="00405C0B"/>
    <w:rsid w:val="004071BC"/>
    <w:rsid w:val="00415E99"/>
    <w:rsid w:val="004177CF"/>
    <w:rsid w:val="00424336"/>
    <w:rsid w:val="004249F5"/>
    <w:rsid w:val="004258DF"/>
    <w:rsid w:val="00431CB0"/>
    <w:rsid w:val="00431EBA"/>
    <w:rsid w:val="00435281"/>
    <w:rsid w:val="004425DF"/>
    <w:rsid w:val="00443D92"/>
    <w:rsid w:val="00445410"/>
    <w:rsid w:val="004470ED"/>
    <w:rsid w:val="0045694C"/>
    <w:rsid w:val="00457878"/>
    <w:rsid w:val="0046273A"/>
    <w:rsid w:val="00464C32"/>
    <w:rsid w:val="00465266"/>
    <w:rsid w:val="0047146E"/>
    <w:rsid w:val="00472EAF"/>
    <w:rsid w:val="00472FB7"/>
    <w:rsid w:val="00480DF5"/>
    <w:rsid w:val="004852D9"/>
    <w:rsid w:val="0048591B"/>
    <w:rsid w:val="004866BF"/>
    <w:rsid w:val="00490EBA"/>
    <w:rsid w:val="004A1C3F"/>
    <w:rsid w:val="004A1E2F"/>
    <w:rsid w:val="004C2D22"/>
    <w:rsid w:val="004C4D4B"/>
    <w:rsid w:val="004D3023"/>
    <w:rsid w:val="004D3B2A"/>
    <w:rsid w:val="004D6352"/>
    <w:rsid w:val="004D639B"/>
    <w:rsid w:val="004E6301"/>
    <w:rsid w:val="004F2416"/>
    <w:rsid w:val="004F2745"/>
    <w:rsid w:val="004F7015"/>
    <w:rsid w:val="00500109"/>
    <w:rsid w:val="0052291A"/>
    <w:rsid w:val="00523110"/>
    <w:rsid w:val="0053120A"/>
    <w:rsid w:val="00531874"/>
    <w:rsid w:val="005320FD"/>
    <w:rsid w:val="0053372D"/>
    <w:rsid w:val="005338F0"/>
    <w:rsid w:val="0054442A"/>
    <w:rsid w:val="00545743"/>
    <w:rsid w:val="005529ED"/>
    <w:rsid w:val="00561544"/>
    <w:rsid w:val="00561956"/>
    <w:rsid w:val="00561FB4"/>
    <w:rsid w:val="00567A02"/>
    <w:rsid w:val="005723F8"/>
    <w:rsid w:val="00576D65"/>
    <w:rsid w:val="005814E7"/>
    <w:rsid w:val="00583438"/>
    <w:rsid w:val="00586DBF"/>
    <w:rsid w:val="00595A1F"/>
    <w:rsid w:val="00597460"/>
    <w:rsid w:val="005A02A7"/>
    <w:rsid w:val="005A0F72"/>
    <w:rsid w:val="005A33D5"/>
    <w:rsid w:val="005A795E"/>
    <w:rsid w:val="005B228E"/>
    <w:rsid w:val="005B46F6"/>
    <w:rsid w:val="005D04DA"/>
    <w:rsid w:val="005D08F2"/>
    <w:rsid w:val="005D43C1"/>
    <w:rsid w:val="005E351D"/>
    <w:rsid w:val="005E457E"/>
    <w:rsid w:val="005F2C48"/>
    <w:rsid w:val="0060395B"/>
    <w:rsid w:val="006060BC"/>
    <w:rsid w:val="00620444"/>
    <w:rsid w:val="00627D3F"/>
    <w:rsid w:val="00633090"/>
    <w:rsid w:val="0063622A"/>
    <w:rsid w:val="00643423"/>
    <w:rsid w:val="00643D77"/>
    <w:rsid w:val="0064430D"/>
    <w:rsid w:val="00645F07"/>
    <w:rsid w:val="00661BE8"/>
    <w:rsid w:val="006763C0"/>
    <w:rsid w:val="0067688D"/>
    <w:rsid w:val="00676E4A"/>
    <w:rsid w:val="006928D3"/>
    <w:rsid w:val="00693E3E"/>
    <w:rsid w:val="00695EFD"/>
    <w:rsid w:val="00697A7D"/>
    <w:rsid w:val="006A1C12"/>
    <w:rsid w:val="006B41B7"/>
    <w:rsid w:val="006B4EA1"/>
    <w:rsid w:val="006B7B54"/>
    <w:rsid w:val="006C2589"/>
    <w:rsid w:val="006C5531"/>
    <w:rsid w:val="006D3F49"/>
    <w:rsid w:val="006D43D2"/>
    <w:rsid w:val="006D73D4"/>
    <w:rsid w:val="006D7F94"/>
    <w:rsid w:val="006E2401"/>
    <w:rsid w:val="006E4497"/>
    <w:rsid w:val="006E69D0"/>
    <w:rsid w:val="006F58C9"/>
    <w:rsid w:val="006F67E6"/>
    <w:rsid w:val="00701356"/>
    <w:rsid w:val="00702904"/>
    <w:rsid w:val="007034D7"/>
    <w:rsid w:val="00710957"/>
    <w:rsid w:val="00712320"/>
    <w:rsid w:val="007156D8"/>
    <w:rsid w:val="00726F78"/>
    <w:rsid w:val="007314E2"/>
    <w:rsid w:val="00733DD6"/>
    <w:rsid w:val="00743B0C"/>
    <w:rsid w:val="007500FD"/>
    <w:rsid w:val="00750DB6"/>
    <w:rsid w:val="00756314"/>
    <w:rsid w:val="0075785F"/>
    <w:rsid w:val="00757D08"/>
    <w:rsid w:val="00765052"/>
    <w:rsid w:val="0077106B"/>
    <w:rsid w:val="00772BB9"/>
    <w:rsid w:val="007A7416"/>
    <w:rsid w:val="007B00E9"/>
    <w:rsid w:val="007B56C4"/>
    <w:rsid w:val="007B6854"/>
    <w:rsid w:val="007C48E3"/>
    <w:rsid w:val="007C7E1D"/>
    <w:rsid w:val="007E5E10"/>
    <w:rsid w:val="007E6267"/>
    <w:rsid w:val="007E62A2"/>
    <w:rsid w:val="007E683D"/>
    <w:rsid w:val="007E72FF"/>
    <w:rsid w:val="008035E8"/>
    <w:rsid w:val="008148D9"/>
    <w:rsid w:val="00820528"/>
    <w:rsid w:val="00824613"/>
    <w:rsid w:val="008252EF"/>
    <w:rsid w:val="00830E3E"/>
    <w:rsid w:val="00833DD1"/>
    <w:rsid w:val="00834CBB"/>
    <w:rsid w:val="008373E0"/>
    <w:rsid w:val="0084027F"/>
    <w:rsid w:val="00845C35"/>
    <w:rsid w:val="008537B7"/>
    <w:rsid w:val="008632C8"/>
    <w:rsid w:val="0087314F"/>
    <w:rsid w:val="00874596"/>
    <w:rsid w:val="00875F7B"/>
    <w:rsid w:val="00883C2B"/>
    <w:rsid w:val="008853C5"/>
    <w:rsid w:val="008946D8"/>
    <w:rsid w:val="008959BD"/>
    <w:rsid w:val="00896E7D"/>
    <w:rsid w:val="008A3226"/>
    <w:rsid w:val="008B6BF7"/>
    <w:rsid w:val="008C383B"/>
    <w:rsid w:val="008C6709"/>
    <w:rsid w:val="008C67F7"/>
    <w:rsid w:val="008D049D"/>
    <w:rsid w:val="008E6A28"/>
    <w:rsid w:val="008F783D"/>
    <w:rsid w:val="009024B1"/>
    <w:rsid w:val="00904E20"/>
    <w:rsid w:val="009151CD"/>
    <w:rsid w:val="009163E1"/>
    <w:rsid w:val="009260D0"/>
    <w:rsid w:val="00933FD8"/>
    <w:rsid w:val="00936D67"/>
    <w:rsid w:val="00937E4C"/>
    <w:rsid w:val="00937E54"/>
    <w:rsid w:val="009433ED"/>
    <w:rsid w:val="009536F5"/>
    <w:rsid w:val="00955B47"/>
    <w:rsid w:val="00967585"/>
    <w:rsid w:val="00984C0E"/>
    <w:rsid w:val="00990D24"/>
    <w:rsid w:val="0099529B"/>
    <w:rsid w:val="009A616F"/>
    <w:rsid w:val="009B3CE0"/>
    <w:rsid w:val="009B6A6D"/>
    <w:rsid w:val="009C0CDF"/>
    <w:rsid w:val="009C1FAB"/>
    <w:rsid w:val="009C2389"/>
    <w:rsid w:val="009C62CB"/>
    <w:rsid w:val="009D2B38"/>
    <w:rsid w:val="009D331B"/>
    <w:rsid w:val="009D4F23"/>
    <w:rsid w:val="009D51B7"/>
    <w:rsid w:val="009E56EA"/>
    <w:rsid w:val="009E7B01"/>
    <w:rsid w:val="009E7E96"/>
    <w:rsid w:val="009F2DC9"/>
    <w:rsid w:val="009F7998"/>
    <w:rsid w:val="00A04091"/>
    <w:rsid w:val="00A05489"/>
    <w:rsid w:val="00A12E6D"/>
    <w:rsid w:val="00A230D1"/>
    <w:rsid w:val="00A238A6"/>
    <w:rsid w:val="00A253B0"/>
    <w:rsid w:val="00A4172E"/>
    <w:rsid w:val="00A501FA"/>
    <w:rsid w:val="00A50443"/>
    <w:rsid w:val="00A556E9"/>
    <w:rsid w:val="00A55CB5"/>
    <w:rsid w:val="00A66BAB"/>
    <w:rsid w:val="00A72934"/>
    <w:rsid w:val="00A81573"/>
    <w:rsid w:val="00A90296"/>
    <w:rsid w:val="00A95695"/>
    <w:rsid w:val="00AA3323"/>
    <w:rsid w:val="00AB3952"/>
    <w:rsid w:val="00AB48C1"/>
    <w:rsid w:val="00AC066F"/>
    <w:rsid w:val="00AC1A0A"/>
    <w:rsid w:val="00AC4F78"/>
    <w:rsid w:val="00AC610E"/>
    <w:rsid w:val="00AD090C"/>
    <w:rsid w:val="00AD6C64"/>
    <w:rsid w:val="00AE033B"/>
    <w:rsid w:val="00AE0B3D"/>
    <w:rsid w:val="00AE335A"/>
    <w:rsid w:val="00AF16F8"/>
    <w:rsid w:val="00AF3659"/>
    <w:rsid w:val="00AF642B"/>
    <w:rsid w:val="00B000CF"/>
    <w:rsid w:val="00B0188E"/>
    <w:rsid w:val="00B02AB5"/>
    <w:rsid w:val="00B05247"/>
    <w:rsid w:val="00B103EF"/>
    <w:rsid w:val="00B13987"/>
    <w:rsid w:val="00B21BFD"/>
    <w:rsid w:val="00B229B8"/>
    <w:rsid w:val="00B25CE1"/>
    <w:rsid w:val="00B3029A"/>
    <w:rsid w:val="00B31CCE"/>
    <w:rsid w:val="00B334EF"/>
    <w:rsid w:val="00B433EE"/>
    <w:rsid w:val="00B61750"/>
    <w:rsid w:val="00B72B29"/>
    <w:rsid w:val="00B776D5"/>
    <w:rsid w:val="00B84919"/>
    <w:rsid w:val="00B84EEC"/>
    <w:rsid w:val="00B90772"/>
    <w:rsid w:val="00B949C8"/>
    <w:rsid w:val="00B95C6D"/>
    <w:rsid w:val="00BA4489"/>
    <w:rsid w:val="00BA5502"/>
    <w:rsid w:val="00BB0F49"/>
    <w:rsid w:val="00BB3E68"/>
    <w:rsid w:val="00BB72D4"/>
    <w:rsid w:val="00BC5076"/>
    <w:rsid w:val="00BC5C98"/>
    <w:rsid w:val="00BC7CBE"/>
    <w:rsid w:val="00BD0586"/>
    <w:rsid w:val="00BD16C6"/>
    <w:rsid w:val="00BE3F3E"/>
    <w:rsid w:val="00BF34C5"/>
    <w:rsid w:val="00C07062"/>
    <w:rsid w:val="00C22E67"/>
    <w:rsid w:val="00C233BD"/>
    <w:rsid w:val="00C27C46"/>
    <w:rsid w:val="00C27FC2"/>
    <w:rsid w:val="00C32FDF"/>
    <w:rsid w:val="00C35BC3"/>
    <w:rsid w:val="00C37C7C"/>
    <w:rsid w:val="00C413D8"/>
    <w:rsid w:val="00C53C3F"/>
    <w:rsid w:val="00C543F3"/>
    <w:rsid w:val="00C547D2"/>
    <w:rsid w:val="00C55193"/>
    <w:rsid w:val="00C60918"/>
    <w:rsid w:val="00C61373"/>
    <w:rsid w:val="00C63D93"/>
    <w:rsid w:val="00C64700"/>
    <w:rsid w:val="00C65AE6"/>
    <w:rsid w:val="00C66255"/>
    <w:rsid w:val="00C66297"/>
    <w:rsid w:val="00C67BA3"/>
    <w:rsid w:val="00C826A0"/>
    <w:rsid w:val="00C87784"/>
    <w:rsid w:val="00C94306"/>
    <w:rsid w:val="00C94E2B"/>
    <w:rsid w:val="00C963E1"/>
    <w:rsid w:val="00C970C9"/>
    <w:rsid w:val="00CA0381"/>
    <w:rsid w:val="00CA2CBC"/>
    <w:rsid w:val="00CA4610"/>
    <w:rsid w:val="00CB2B1C"/>
    <w:rsid w:val="00CC0829"/>
    <w:rsid w:val="00CC3BB5"/>
    <w:rsid w:val="00CC666C"/>
    <w:rsid w:val="00CE0BA5"/>
    <w:rsid w:val="00CE0CC8"/>
    <w:rsid w:val="00CE5A4C"/>
    <w:rsid w:val="00CE5CA2"/>
    <w:rsid w:val="00CF2EB0"/>
    <w:rsid w:val="00D017F1"/>
    <w:rsid w:val="00D05141"/>
    <w:rsid w:val="00D053B0"/>
    <w:rsid w:val="00D110C4"/>
    <w:rsid w:val="00D12512"/>
    <w:rsid w:val="00D13EE8"/>
    <w:rsid w:val="00D1435E"/>
    <w:rsid w:val="00D2687C"/>
    <w:rsid w:val="00D3108E"/>
    <w:rsid w:val="00D34B6A"/>
    <w:rsid w:val="00D37839"/>
    <w:rsid w:val="00D400C9"/>
    <w:rsid w:val="00D432AE"/>
    <w:rsid w:val="00D54724"/>
    <w:rsid w:val="00D54965"/>
    <w:rsid w:val="00D66B05"/>
    <w:rsid w:val="00D67F49"/>
    <w:rsid w:val="00D76D6E"/>
    <w:rsid w:val="00D8180F"/>
    <w:rsid w:val="00D81814"/>
    <w:rsid w:val="00D849E1"/>
    <w:rsid w:val="00D909AA"/>
    <w:rsid w:val="00D94D14"/>
    <w:rsid w:val="00DA1F58"/>
    <w:rsid w:val="00DA5018"/>
    <w:rsid w:val="00DB0B24"/>
    <w:rsid w:val="00DB5E7F"/>
    <w:rsid w:val="00DB66F9"/>
    <w:rsid w:val="00DB692C"/>
    <w:rsid w:val="00DC6686"/>
    <w:rsid w:val="00DC7326"/>
    <w:rsid w:val="00DD023B"/>
    <w:rsid w:val="00DE50CA"/>
    <w:rsid w:val="00DE671E"/>
    <w:rsid w:val="00DF220C"/>
    <w:rsid w:val="00E02A7F"/>
    <w:rsid w:val="00E0462E"/>
    <w:rsid w:val="00E146E3"/>
    <w:rsid w:val="00E17566"/>
    <w:rsid w:val="00E202AF"/>
    <w:rsid w:val="00E23591"/>
    <w:rsid w:val="00E2493C"/>
    <w:rsid w:val="00E270BB"/>
    <w:rsid w:val="00E40135"/>
    <w:rsid w:val="00E42FEF"/>
    <w:rsid w:val="00E43155"/>
    <w:rsid w:val="00E465FB"/>
    <w:rsid w:val="00E6176E"/>
    <w:rsid w:val="00E71DB7"/>
    <w:rsid w:val="00E722AC"/>
    <w:rsid w:val="00E74A13"/>
    <w:rsid w:val="00E75016"/>
    <w:rsid w:val="00E902A2"/>
    <w:rsid w:val="00E9382E"/>
    <w:rsid w:val="00E94D73"/>
    <w:rsid w:val="00E95CC8"/>
    <w:rsid w:val="00E96DBA"/>
    <w:rsid w:val="00EA0F97"/>
    <w:rsid w:val="00EA1154"/>
    <w:rsid w:val="00EA1866"/>
    <w:rsid w:val="00EA41BA"/>
    <w:rsid w:val="00EA58B6"/>
    <w:rsid w:val="00EA73E2"/>
    <w:rsid w:val="00EB097B"/>
    <w:rsid w:val="00EB1C07"/>
    <w:rsid w:val="00EB2159"/>
    <w:rsid w:val="00EB2989"/>
    <w:rsid w:val="00EB32A4"/>
    <w:rsid w:val="00EC0FDA"/>
    <w:rsid w:val="00EC1D3F"/>
    <w:rsid w:val="00EC204C"/>
    <w:rsid w:val="00EC4C3F"/>
    <w:rsid w:val="00EE18F4"/>
    <w:rsid w:val="00EE617C"/>
    <w:rsid w:val="00F019A4"/>
    <w:rsid w:val="00F01F49"/>
    <w:rsid w:val="00F23CA1"/>
    <w:rsid w:val="00F26ECB"/>
    <w:rsid w:val="00F27753"/>
    <w:rsid w:val="00F2777A"/>
    <w:rsid w:val="00F27968"/>
    <w:rsid w:val="00F36C1F"/>
    <w:rsid w:val="00F40D3A"/>
    <w:rsid w:val="00F506A1"/>
    <w:rsid w:val="00F50C11"/>
    <w:rsid w:val="00F52A81"/>
    <w:rsid w:val="00F52D48"/>
    <w:rsid w:val="00F63BFA"/>
    <w:rsid w:val="00F653C5"/>
    <w:rsid w:val="00F715C4"/>
    <w:rsid w:val="00F7556A"/>
    <w:rsid w:val="00F82F9A"/>
    <w:rsid w:val="00F8344F"/>
    <w:rsid w:val="00F858F5"/>
    <w:rsid w:val="00F87E47"/>
    <w:rsid w:val="00F948C6"/>
    <w:rsid w:val="00F9527B"/>
    <w:rsid w:val="00F9604E"/>
    <w:rsid w:val="00FA1DDB"/>
    <w:rsid w:val="00FA4506"/>
    <w:rsid w:val="00FB7C0F"/>
    <w:rsid w:val="00FB7C3E"/>
    <w:rsid w:val="00FC517D"/>
    <w:rsid w:val="00FD2104"/>
    <w:rsid w:val="00FD40ED"/>
    <w:rsid w:val="00FD5CBC"/>
    <w:rsid w:val="00FE0EDE"/>
    <w:rsid w:val="00FE2C5B"/>
    <w:rsid w:val="00FE5285"/>
    <w:rsid w:val="00FF026D"/>
    <w:rsid w:val="00FF4A00"/>
    <w:rsid w:val="00FF5012"/>
    <w:rsid w:val="01913309"/>
    <w:rsid w:val="0E4928B4"/>
    <w:rsid w:val="11254AAD"/>
    <w:rsid w:val="1494362D"/>
    <w:rsid w:val="29DF73C0"/>
    <w:rsid w:val="2BEC5799"/>
    <w:rsid w:val="38897ECE"/>
    <w:rsid w:val="42280D9D"/>
    <w:rsid w:val="54722618"/>
    <w:rsid w:val="5AD44891"/>
    <w:rsid w:val="697B001E"/>
    <w:rsid w:val="69B2680B"/>
    <w:rsid w:val="6DF304CD"/>
    <w:rsid w:val="71A63A80"/>
    <w:rsid w:val="7C0466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EmbedSmartTag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SimSun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semiHidden="0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nhideWhenUsed="0" w:uiPriority="99" w:semiHidden="0" w:name="header"/>
    <w:lsdException w:qFormat="1" w:unhideWhenUsed="0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0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nhideWhenUsed="0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qFormat="1"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nhideWhenUsed="0" w:uiPriority="0" w:semiHidden="0" w:name="Balloon Text"/>
    <w:lsdException w:qFormat="1" w:unhideWhenUsed="0" w:uiPriority="3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34" w:semiHidden="0" w:name="List Paragraph"/>
  </w:latentStyles>
  <w:style w:type="paragraph" w:default="1" w:styleId="1">
    <w:name w:val="Normal"/>
    <w:qFormat/>
    <w:uiPriority w:val="0"/>
    <w:pPr>
      <w:widowControl w:val="0"/>
      <w:suppressAutoHyphens/>
    </w:pPr>
    <w:rPr>
      <w:rFonts w:ascii="Times New Roman" w:hAnsi="Times New Roman" w:eastAsia="Lucida Sans Unicode" w:cs="Times New Roman"/>
      <w:kern w:val="1"/>
      <w:sz w:val="28"/>
      <w:szCs w:val="24"/>
      <w:lang w:val="ru-RU" w:eastAsia="ar-SA" w:bidi="ar-SA"/>
    </w:rPr>
  </w:style>
  <w:style w:type="paragraph" w:styleId="2">
    <w:name w:val="heading 1"/>
    <w:basedOn w:val="1"/>
    <w:next w:val="1"/>
    <w:qFormat/>
    <w:uiPriority w:val="0"/>
    <w:pPr>
      <w:keepNext/>
      <w:keepLines/>
      <w:widowControl/>
      <w:numPr>
        <w:ilvl w:val="0"/>
        <w:numId w:val="1"/>
      </w:numPr>
      <w:suppressAutoHyphens w:val="0"/>
      <w:spacing w:before="480" w:line="276" w:lineRule="auto"/>
      <w:outlineLvl w:val="0"/>
    </w:pPr>
    <w:rPr>
      <w:rFonts w:ascii="Cambria" w:hAnsi="Cambria" w:eastAsia="Times New Roman"/>
      <w:b/>
      <w:bCs/>
      <w:color w:val="365F91"/>
      <w:szCs w:val="28"/>
    </w:rPr>
  </w:style>
  <w:style w:type="paragraph" w:styleId="3">
    <w:name w:val="heading 3"/>
    <w:basedOn w:val="1"/>
    <w:next w:val="1"/>
    <w:link w:val="53"/>
    <w:semiHidden/>
    <w:unhideWhenUsed/>
    <w:qFormat/>
    <w:uiPriority w:val="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4">
    <w:name w:val="heading 5"/>
    <w:basedOn w:val="1"/>
    <w:next w:val="1"/>
    <w:link w:val="54"/>
    <w:unhideWhenUsed/>
    <w:qFormat/>
    <w:uiPriority w:val="9"/>
    <w:pPr>
      <w:keepNext/>
      <w:keepLines/>
      <w:spacing w:before="40"/>
      <w:outlineLvl w:val="4"/>
    </w:pPr>
    <w:rPr>
      <w:rFonts w:asciiTheme="majorHAnsi" w:hAnsiTheme="majorHAnsi" w:eastAsiaTheme="majorEastAsia" w:cstheme="majorBidi"/>
      <w:color w:val="366091" w:themeColor="accent1" w:themeShade="BF"/>
    </w:rPr>
  </w:style>
  <w:style w:type="character" w:default="1" w:styleId="5">
    <w:name w:val="Default Paragraph Font"/>
    <w:semiHidden/>
    <w:unhideWhenUsed/>
    <w:qFormat/>
    <w:uiPriority w:val="1"/>
  </w:style>
  <w:style w:type="table" w:default="1" w:styleId="6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7">
    <w:name w:val="Hyperlink"/>
    <w:basedOn w:val="5"/>
    <w:semiHidden/>
    <w:unhideWhenUsed/>
    <w:qFormat/>
    <w:uiPriority w:val="99"/>
    <w:rPr>
      <w:color w:val="0000FF"/>
      <w:u w:val="single"/>
    </w:rPr>
  </w:style>
  <w:style w:type="character" w:styleId="8">
    <w:name w:val="Strong"/>
    <w:qFormat/>
    <w:uiPriority w:val="22"/>
    <w:rPr>
      <w:b/>
      <w:bCs/>
    </w:rPr>
  </w:style>
  <w:style w:type="paragraph" w:styleId="9">
    <w:name w:val="Balloon Text"/>
    <w:basedOn w:val="1"/>
    <w:qFormat/>
    <w:uiPriority w:val="0"/>
    <w:rPr>
      <w:rFonts w:ascii="Tahoma" w:hAnsi="Tahoma"/>
      <w:sz w:val="16"/>
      <w:szCs w:val="16"/>
    </w:rPr>
  </w:style>
  <w:style w:type="paragraph" w:styleId="10">
    <w:name w:val="header"/>
    <w:basedOn w:val="1"/>
    <w:qFormat/>
    <w:uiPriority w:val="99"/>
    <w:pPr>
      <w:tabs>
        <w:tab w:val="center" w:pos="4677"/>
        <w:tab w:val="right" w:pos="9355"/>
      </w:tabs>
    </w:pPr>
  </w:style>
  <w:style w:type="paragraph" w:styleId="11">
    <w:name w:val="Body Text"/>
    <w:basedOn w:val="1"/>
    <w:qFormat/>
    <w:uiPriority w:val="0"/>
    <w:pPr>
      <w:widowControl/>
      <w:suppressAutoHyphens w:val="0"/>
      <w:jc w:val="center"/>
    </w:pPr>
    <w:rPr>
      <w:rFonts w:eastAsia="Times New Roman"/>
      <w:b/>
      <w:bCs/>
      <w:lang w:val="kk-KZ"/>
    </w:rPr>
  </w:style>
  <w:style w:type="paragraph" w:styleId="12">
    <w:name w:val="footer"/>
    <w:basedOn w:val="1"/>
    <w:qFormat/>
    <w:uiPriority w:val="0"/>
    <w:pPr>
      <w:tabs>
        <w:tab w:val="center" w:pos="4677"/>
        <w:tab w:val="right" w:pos="9355"/>
      </w:tabs>
    </w:pPr>
  </w:style>
  <w:style w:type="paragraph" w:styleId="13">
    <w:name w:val="List"/>
    <w:basedOn w:val="11"/>
    <w:qFormat/>
    <w:uiPriority w:val="0"/>
    <w:rPr>
      <w:rFonts w:ascii="Arial" w:hAnsi="Arial" w:cs="Tahoma"/>
    </w:rPr>
  </w:style>
  <w:style w:type="paragraph" w:styleId="14">
    <w:name w:val="Normal (Web)"/>
    <w:basedOn w:val="1"/>
    <w:qFormat/>
    <w:uiPriority w:val="99"/>
    <w:pPr>
      <w:spacing w:before="280" w:after="119"/>
    </w:pPr>
    <w:rPr>
      <w:rFonts w:eastAsia="Times New Roman"/>
      <w:sz w:val="24"/>
    </w:rPr>
  </w:style>
  <w:style w:type="paragraph" w:styleId="15">
    <w:name w:val="Subtitle"/>
    <w:basedOn w:val="1"/>
    <w:next w:val="11"/>
    <w:qFormat/>
    <w:uiPriority w:val="0"/>
    <w:pPr>
      <w:keepNext/>
      <w:widowControl/>
      <w:spacing w:before="240" w:after="120"/>
      <w:jc w:val="center"/>
    </w:pPr>
    <w:rPr>
      <w:rFonts w:ascii="Arial" w:hAnsi="Arial" w:cs="Mangal"/>
      <w:i/>
      <w:iCs/>
      <w:szCs w:val="28"/>
    </w:rPr>
  </w:style>
  <w:style w:type="paragraph" w:styleId="16">
    <w:name w:val="HTML Preformatted"/>
    <w:basedOn w:val="1"/>
    <w:link w:val="52"/>
    <w:semiHidden/>
    <w:unhideWhenUsed/>
    <w:qFormat/>
    <w:uiPriority w:val="99"/>
    <w:rPr>
      <w:rFonts w:ascii="Courier New" w:hAnsi="Courier New"/>
      <w:sz w:val="20"/>
      <w:szCs w:val="20"/>
    </w:rPr>
  </w:style>
  <w:style w:type="table" w:styleId="17">
    <w:name w:val="Table Grid"/>
    <w:basedOn w:val="6"/>
    <w:qFormat/>
    <w:uiPriority w:val="39"/>
    <w:rPr>
      <w:rFonts w:asciiTheme="minorHAnsi" w:hAnsiTheme="minorHAnsi" w:eastAsiaTheme="minorHAnsi" w:cstheme="minorBidi"/>
      <w:sz w:val="22"/>
      <w:szCs w:val="22"/>
      <w:lang w:eastAsia="en-US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8">
    <w:name w:val="WW8Num2z0"/>
    <w:qFormat/>
    <w:uiPriority w:val="0"/>
    <w:rPr>
      <w:b/>
    </w:rPr>
  </w:style>
  <w:style w:type="character" w:customStyle="1" w:styleId="19">
    <w:name w:val="Основной шрифт абзаца2"/>
    <w:qFormat/>
    <w:uiPriority w:val="0"/>
  </w:style>
  <w:style w:type="character" w:customStyle="1" w:styleId="20">
    <w:name w:val="Absatz-Standardschriftart"/>
    <w:qFormat/>
    <w:uiPriority w:val="0"/>
  </w:style>
  <w:style w:type="character" w:customStyle="1" w:styleId="21">
    <w:name w:val="WW-Absatz-Standardschriftart"/>
    <w:qFormat/>
    <w:uiPriority w:val="0"/>
  </w:style>
  <w:style w:type="character" w:customStyle="1" w:styleId="22">
    <w:name w:val="WW-Absatz-Standardschriftart1"/>
    <w:qFormat/>
    <w:uiPriority w:val="0"/>
  </w:style>
  <w:style w:type="character" w:customStyle="1" w:styleId="23">
    <w:name w:val="WW-Absatz-Standardschriftart11"/>
    <w:qFormat/>
    <w:uiPriority w:val="0"/>
  </w:style>
  <w:style w:type="character" w:customStyle="1" w:styleId="24">
    <w:name w:val="WW-Absatz-Standardschriftart111"/>
    <w:qFormat/>
    <w:uiPriority w:val="0"/>
  </w:style>
  <w:style w:type="character" w:customStyle="1" w:styleId="25">
    <w:name w:val="WW-Absatz-Standardschriftart1111"/>
    <w:qFormat/>
    <w:uiPriority w:val="0"/>
  </w:style>
  <w:style w:type="character" w:customStyle="1" w:styleId="26">
    <w:name w:val="WW-Absatz-Standardschriftart11111"/>
    <w:qFormat/>
    <w:uiPriority w:val="0"/>
  </w:style>
  <w:style w:type="character" w:customStyle="1" w:styleId="27">
    <w:name w:val="WW8Num1z0"/>
    <w:qFormat/>
    <w:uiPriority w:val="0"/>
    <w:rPr>
      <w:b/>
    </w:rPr>
  </w:style>
  <w:style w:type="character" w:customStyle="1" w:styleId="28">
    <w:name w:val="Основной шрифт абзаца1"/>
    <w:qFormat/>
    <w:uiPriority w:val="0"/>
  </w:style>
  <w:style w:type="character" w:customStyle="1" w:styleId="29">
    <w:name w:val="Заголовок 1 Знак"/>
    <w:qFormat/>
    <w:uiPriority w:val="0"/>
    <w:rPr>
      <w:rFonts w:ascii="Cambria" w:hAnsi="Cambria" w:eastAsia="Times New Roman"/>
      <w:b/>
      <w:bCs/>
      <w:color w:val="365F91"/>
      <w:sz w:val="28"/>
      <w:szCs w:val="28"/>
    </w:rPr>
  </w:style>
  <w:style w:type="character" w:customStyle="1" w:styleId="30">
    <w:name w:val="s0"/>
    <w:qFormat/>
    <w:uiPriority w:val="0"/>
    <w:rPr>
      <w:rFonts w:ascii="Times New Roman" w:hAnsi="Times New Roman" w:cs="Times New Roman"/>
      <w:color w:val="000000"/>
      <w:sz w:val="28"/>
      <w:szCs w:val="28"/>
      <w:u w:val="none"/>
    </w:rPr>
  </w:style>
  <w:style w:type="character" w:customStyle="1" w:styleId="31">
    <w:name w:val="Основной текст Знак"/>
    <w:qFormat/>
    <w:uiPriority w:val="0"/>
    <w:rPr>
      <w:rFonts w:eastAsia="Times New Roman"/>
      <w:b/>
      <w:bCs/>
      <w:sz w:val="28"/>
      <w:szCs w:val="24"/>
      <w:lang w:val="kk-KZ"/>
    </w:rPr>
  </w:style>
  <w:style w:type="character" w:customStyle="1" w:styleId="32">
    <w:name w:val="Подзаголовок Знак"/>
    <w:qFormat/>
    <w:uiPriority w:val="0"/>
    <w:rPr>
      <w:rFonts w:ascii="Arial" w:hAnsi="Arial" w:eastAsia="Lucida Sans Unicode" w:cs="Mangal"/>
      <w:i/>
      <w:iCs/>
      <w:sz w:val="28"/>
      <w:szCs w:val="28"/>
    </w:rPr>
  </w:style>
  <w:style w:type="character" w:customStyle="1" w:styleId="33">
    <w:name w:val="Название Знак"/>
    <w:qFormat/>
    <w:uiPriority w:val="0"/>
    <w:rPr>
      <w:rFonts w:eastAsia="Times New Roman"/>
      <w:b/>
    </w:rPr>
  </w:style>
  <w:style w:type="character" w:customStyle="1" w:styleId="34">
    <w:name w:val="Без интервала Знак"/>
    <w:qFormat/>
    <w:uiPriority w:val="1"/>
    <w:rPr>
      <w:rFonts w:ascii="Calibri" w:hAnsi="Calibri"/>
      <w:sz w:val="22"/>
      <w:szCs w:val="22"/>
    </w:rPr>
  </w:style>
  <w:style w:type="character" w:customStyle="1" w:styleId="35">
    <w:name w:val="Текст выноски Знак"/>
    <w:qFormat/>
    <w:uiPriority w:val="0"/>
    <w:rPr>
      <w:rFonts w:ascii="Tahoma" w:hAnsi="Tahoma" w:eastAsia="Lucida Sans Unicode" w:cs="Tahoma"/>
      <w:kern w:val="1"/>
      <w:sz w:val="16"/>
      <w:szCs w:val="16"/>
    </w:rPr>
  </w:style>
  <w:style w:type="character" w:customStyle="1" w:styleId="36">
    <w:name w:val="Обычный (веб) Знак"/>
    <w:qFormat/>
    <w:uiPriority w:val="0"/>
    <w:rPr>
      <w:kern w:val="1"/>
      <w:sz w:val="24"/>
      <w:szCs w:val="24"/>
    </w:rPr>
  </w:style>
  <w:style w:type="character" w:customStyle="1" w:styleId="37">
    <w:name w:val="Верхний колонтитул Знак"/>
    <w:qFormat/>
    <w:uiPriority w:val="99"/>
    <w:rPr>
      <w:rFonts w:eastAsia="Lucida Sans Unicode"/>
      <w:kern w:val="1"/>
      <w:sz w:val="28"/>
      <w:szCs w:val="24"/>
    </w:rPr>
  </w:style>
  <w:style w:type="character" w:customStyle="1" w:styleId="38">
    <w:name w:val="Нижний колонтитул Знак"/>
    <w:qFormat/>
    <w:uiPriority w:val="0"/>
    <w:rPr>
      <w:rFonts w:eastAsia="Lucida Sans Unicode"/>
      <w:kern w:val="1"/>
      <w:sz w:val="28"/>
      <w:szCs w:val="24"/>
    </w:rPr>
  </w:style>
  <w:style w:type="paragraph" w:customStyle="1" w:styleId="39">
    <w:name w:val="Заголовок1"/>
    <w:basedOn w:val="1"/>
    <w:next w:val="11"/>
    <w:qFormat/>
    <w:uiPriority w:val="0"/>
    <w:pPr>
      <w:keepNext/>
      <w:spacing w:before="240" w:after="120"/>
    </w:pPr>
    <w:rPr>
      <w:rFonts w:ascii="Arial" w:hAnsi="Arial" w:eastAsia="MS Mincho" w:cs="Tahoma"/>
      <w:szCs w:val="28"/>
    </w:rPr>
  </w:style>
  <w:style w:type="paragraph" w:customStyle="1" w:styleId="40">
    <w:name w:val="Название2"/>
    <w:basedOn w:val="1"/>
    <w:qFormat/>
    <w:uiPriority w:val="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1">
    <w:name w:val="Указатель2"/>
    <w:basedOn w:val="1"/>
    <w:qFormat/>
    <w:uiPriority w:val="0"/>
    <w:pPr>
      <w:suppressLineNumbers/>
    </w:pPr>
    <w:rPr>
      <w:rFonts w:ascii="Arial" w:hAnsi="Arial" w:cs="Tahoma"/>
    </w:rPr>
  </w:style>
  <w:style w:type="paragraph" w:customStyle="1" w:styleId="42">
    <w:name w:val="Название1"/>
    <w:basedOn w:val="1"/>
    <w:qFormat/>
    <w:uiPriority w:val="0"/>
    <w:pPr>
      <w:suppressLineNumbers/>
      <w:spacing w:before="120" w:after="120"/>
    </w:pPr>
    <w:rPr>
      <w:rFonts w:ascii="Arial" w:hAnsi="Arial" w:cs="Tahoma"/>
      <w:i/>
      <w:iCs/>
      <w:sz w:val="20"/>
    </w:rPr>
  </w:style>
  <w:style w:type="paragraph" w:customStyle="1" w:styleId="43">
    <w:name w:val="Указатель1"/>
    <w:basedOn w:val="1"/>
    <w:qFormat/>
    <w:uiPriority w:val="0"/>
    <w:pPr>
      <w:suppressLineNumbers/>
    </w:pPr>
    <w:rPr>
      <w:rFonts w:ascii="Arial" w:hAnsi="Arial" w:cs="Tahoma"/>
    </w:rPr>
  </w:style>
  <w:style w:type="paragraph" w:styleId="44">
    <w:name w:val="No Spacing"/>
    <w:qFormat/>
    <w:uiPriority w:val="1"/>
    <w:pPr>
      <w:suppressAutoHyphens/>
    </w:pPr>
    <w:rPr>
      <w:rFonts w:ascii="Calibri" w:hAnsi="Calibri" w:eastAsia="Calibri" w:cs="Times New Roman"/>
      <w:sz w:val="22"/>
      <w:szCs w:val="22"/>
      <w:lang w:val="ru-RU" w:eastAsia="ar-SA" w:bidi="ar-SA"/>
    </w:rPr>
  </w:style>
  <w:style w:type="paragraph" w:customStyle="1" w:styleId="45">
    <w:name w:val="Обычный (веб)1"/>
    <w:basedOn w:val="1"/>
    <w:qFormat/>
    <w:uiPriority w:val="0"/>
  </w:style>
  <w:style w:type="paragraph" w:customStyle="1" w:styleId="46">
    <w:name w:val="Заголовок2"/>
    <w:basedOn w:val="1"/>
    <w:next w:val="15"/>
    <w:qFormat/>
    <w:uiPriority w:val="0"/>
    <w:pPr>
      <w:widowControl/>
      <w:jc w:val="center"/>
    </w:pPr>
    <w:rPr>
      <w:rFonts w:eastAsia="Times New Roman"/>
      <w:b/>
      <w:sz w:val="20"/>
      <w:szCs w:val="20"/>
    </w:rPr>
  </w:style>
  <w:style w:type="paragraph" w:customStyle="1" w:styleId="47">
    <w:name w:val="Содержимое таблицы"/>
    <w:basedOn w:val="1"/>
    <w:qFormat/>
    <w:uiPriority w:val="0"/>
    <w:pPr>
      <w:suppressLineNumbers/>
    </w:pPr>
  </w:style>
  <w:style w:type="paragraph" w:customStyle="1" w:styleId="48">
    <w:name w:val="Заголовок таблицы"/>
    <w:basedOn w:val="47"/>
    <w:qFormat/>
    <w:uiPriority w:val="0"/>
    <w:pPr>
      <w:jc w:val="center"/>
    </w:pPr>
    <w:rPr>
      <w:b/>
      <w:bCs/>
    </w:rPr>
  </w:style>
  <w:style w:type="paragraph" w:styleId="49">
    <w:name w:val="List Paragraph"/>
    <w:basedOn w:val="1"/>
    <w:qFormat/>
    <w:uiPriority w:val="34"/>
    <w:pPr>
      <w:widowControl/>
      <w:suppressAutoHyphens w:val="0"/>
      <w:spacing w:after="200" w:line="276" w:lineRule="auto"/>
      <w:ind w:left="720"/>
    </w:pPr>
    <w:rPr>
      <w:rFonts w:ascii="Calibri" w:hAnsi="Calibri" w:eastAsia="Calibri"/>
      <w:sz w:val="22"/>
      <w:szCs w:val="22"/>
    </w:rPr>
  </w:style>
  <w:style w:type="paragraph" w:customStyle="1" w:styleId="50">
    <w:name w:val="Default"/>
    <w:qFormat/>
    <w:uiPriority w:val="0"/>
    <w:pPr>
      <w:suppressAutoHyphens/>
      <w:autoSpaceDE w:val="0"/>
    </w:pPr>
    <w:rPr>
      <w:rFonts w:ascii="Times New Roman" w:hAnsi="Times New Roman" w:eastAsia="Calibri" w:cs="Times New Roman"/>
      <w:color w:val="000000"/>
      <w:sz w:val="24"/>
      <w:szCs w:val="24"/>
      <w:lang w:val="ru-RU" w:eastAsia="ar-SA" w:bidi="ar-SA"/>
    </w:rPr>
  </w:style>
  <w:style w:type="character" w:customStyle="1" w:styleId="51">
    <w:name w:val="short_text"/>
    <w:qFormat/>
    <w:uiPriority w:val="0"/>
  </w:style>
  <w:style w:type="character" w:customStyle="1" w:styleId="52">
    <w:name w:val="Стандартный HTML Знак"/>
    <w:link w:val="16"/>
    <w:semiHidden/>
    <w:qFormat/>
    <w:uiPriority w:val="99"/>
    <w:rPr>
      <w:rFonts w:ascii="Courier New" w:hAnsi="Courier New" w:eastAsia="Lucida Sans Unicode" w:cs="Courier New"/>
      <w:kern w:val="1"/>
      <w:lang w:eastAsia="ar-SA"/>
    </w:rPr>
  </w:style>
  <w:style w:type="character" w:customStyle="1" w:styleId="53">
    <w:name w:val="Заголовок 3 Знак"/>
    <w:basedOn w:val="5"/>
    <w:link w:val="3"/>
    <w:semiHidden/>
    <w:qFormat/>
    <w:uiPriority w:val="9"/>
    <w:rPr>
      <w:rFonts w:asciiTheme="majorHAnsi" w:hAnsiTheme="majorHAnsi" w:eastAsiaTheme="majorEastAsia" w:cstheme="majorBidi"/>
      <w:b/>
      <w:bCs/>
      <w:color w:val="4F81BD" w:themeColor="accent1"/>
      <w:kern w:val="1"/>
      <w:sz w:val="28"/>
      <w:szCs w:val="24"/>
      <w:lang w:eastAsia="ar-SA"/>
    </w:rPr>
  </w:style>
  <w:style w:type="character" w:customStyle="1" w:styleId="54">
    <w:name w:val="Заголовок 5 Знак"/>
    <w:basedOn w:val="5"/>
    <w:link w:val="4"/>
    <w:qFormat/>
    <w:uiPriority w:val="9"/>
    <w:rPr>
      <w:rFonts w:asciiTheme="majorHAnsi" w:hAnsiTheme="majorHAnsi" w:eastAsiaTheme="majorEastAsia" w:cstheme="majorBidi"/>
      <w:color w:val="366091" w:themeColor="accent1" w:themeShade="BF"/>
      <w:kern w:val="1"/>
      <w:sz w:val="28"/>
      <w:szCs w:val="24"/>
      <w:lang w:eastAsia="ar-SA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fontTable" Target="fontTable.xml"/><Relationship Id="rId8" Type="http://schemas.openxmlformats.org/officeDocument/2006/relationships/customXml" Target="../customXml/item1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5109151-CB0C-4121-9C96-0B142E3E479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OLP</Company>
  <Pages>2</Pages>
  <Words>383</Words>
  <Characters>2187</Characters>
  <Lines>18</Lines>
  <Paragraphs>5</Paragraphs>
  <TotalTime>0</TotalTime>
  <ScaleCrop>false</ScaleCrop>
  <LinksUpToDate>false</LinksUpToDate>
  <CharactersWithSpaces>2565</CharactersWithSpaces>
  <Application>WPS Office_12.2.0.23196_F1E327BC-269C-435d-A152-05C5408002CA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2024-07-24T10:01:00Z</dcterms:created>
  <dc:creator>Ludmila</dc:creator>
  <cp:lastModifiedBy>user</cp:lastModifiedBy>
  <cp:lastPrinted>2024-07-04T05:45:00Z</cp:lastPrinted>
  <dcterms:modified xsi:type="dcterms:W3CDTF">2026-10-27T12:02:53Z</dcterms:modified>
  <cp:revision>39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1049-12.2.0.23196</vt:lpwstr>
  </property>
  <property fmtid="{D5CDD505-2E9C-101B-9397-08002B2CF9AE}" pid="3" name="ICV">
    <vt:lpwstr>C40F61B211B8498690C4351199BBC360_12</vt:lpwstr>
  </property>
</Properties>
</file>