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2F16" w:rsidRDefault="00922F16" w:rsidP="00922F16">
      <w:pPr>
        <w:tabs>
          <w:tab w:val="left" w:pos="709"/>
        </w:tabs>
        <w:spacing w:after="0" w:line="240" w:lineRule="auto"/>
        <w:ind w:firstLine="708"/>
        <w:jc w:val="center"/>
        <w:rPr>
          <w:rFonts w:ascii="Times New Roman" w:hAnsi="Times New Roman"/>
          <w:b/>
          <w:color w:val="000000"/>
          <w:sz w:val="28"/>
          <w:szCs w:val="28"/>
        </w:rPr>
      </w:pPr>
      <w:r w:rsidRPr="00942EB6">
        <w:rPr>
          <w:rFonts w:ascii="Times New Roman" w:hAnsi="Times New Roman"/>
          <w:b/>
          <w:color w:val="000000"/>
          <w:sz w:val="28"/>
          <w:szCs w:val="28"/>
        </w:rPr>
        <w:t>202</w:t>
      </w:r>
      <w:r w:rsidR="00CD7AD7">
        <w:rPr>
          <w:rFonts w:ascii="Times New Roman" w:hAnsi="Times New Roman"/>
          <w:b/>
          <w:color w:val="000000"/>
          <w:sz w:val="28"/>
          <w:szCs w:val="28"/>
        </w:rPr>
        <w:t>6</w:t>
      </w:r>
      <w:r w:rsidRPr="00942EB6">
        <w:rPr>
          <w:rFonts w:ascii="Times New Roman" w:hAnsi="Times New Roman"/>
          <w:b/>
          <w:color w:val="000000"/>
          <w:sz w:val="28"/>
          <w:szCs w:val="28"/>
        </w:rPr>
        <w:t xml:space="preserve"> </w:t>
      </w:r>
      <w:proofErr w:type="spellStart"/>
      <w:r w:rsidRPr="00942EB6">
        <w:rPr>
          <w:rFonts w:ascii="Times New Roman" w:hAnsi="Times New Roman"/>
          <w:b/>
          <w:color w:val="000000"/>
          <w:sz w:val="28"/>
          <w:szCs w:val="28"/>
        </w:rPr>
        <w:t>жылғ</w:t>
      </w:r>
      <w:proofErr w:type="spellEnd"/>
      <w:r>
        <w:rPr>
          <w:rFonts w:ascii="Times New Roman" w:hAnsi="Times New Roman"/>
          <w:b/>
          <w:color w:val="000000"/>
          <w:sz w:val="28"/>
          <w:szCs w:val="28"/>
          <w:lang w:val="kk-KZ"/>
        </w:rPr>
        <w:t xml:space="preserve">ы </w:t>
      </w:r>
      <w:r w:rsidR="001B1D33" w:rsidRPr="001B1D33">
        <w:rPr>
          <w:rFonts w:ascii="Times New Roman" w:hAnsi="Times New Roman"/>
          <w:b/>
          <w:bCs/>
          <w:color w:val="000000"/>
          <w:sz w:val="28"/>
          <w:szCs w:val="28"/>
        </w:rPr>
        <w:t>I</w:t>
      </w:r>
      <w:r w:rsidR="00876131" w:rsidRPr="001B1D33">
        <w:rPr>
          <w:rFonts w:ascii="Times New Roman" w:hAnsi="Times New Roman"/>
          <w:b/>
          <w:bCs/>
          <w:color w:val="000000"/>
          <w:sz w:val="28"/>
          <w:szCs w:val="28"/>
        </w:rPr>
        <w:t>I</w:t>
      </w:r>
      <w:r w:rsidR="008F3B68" w:rsidRPr="008F3B68">
        <w:rPr>
          <w:rFonts w:ascii="Times New Roman" w:hAnsi="Times New Roman"/>
          <w:b/>
          <w:bCs/>
          <w:color w:val="000000"/>
          <w:sz w:val="28"/>
          <w:szCs w:val="28"/>
        </w:rPr>
        <w:t>I</w:t>
      </w:r>
      <w:r w:rsidR="00876131">
        <w:rPr>
          <w:rFonts w:ascii="Times New Roman" w:hAnsi="Times New Roman"/>
          <w:b/>
          <w:color w:val="000000"/>
          <w:sz w:val="28"/>
          <w:szCs w:val="28"/>
          <w:lang w:val="kk-KZ"/>
        </w:rPr>
        <w:t xml:space="preserve"> </w:t>
      </w:r>
      <w:r>
        <w:rPr>
          <w:rFonts w:ascii="Times New Roman" w:hAnsi="Times New Roman"/>
          <w:b/>
          <w:color w:val="000000"/>
          <w:sz w:val="28"/>
          <w:szCs w:val="28"/>
          <w:lang w:val="kk-KZ"/>
        </w:rPr>
        <w:t>тоқсан</w:t>
      </w:r>
      <w:proofErr w:type="spellStart"/>
      <w:r>
        <w:rPr>
          <w:rFonts w:ascii="Times New Roman" w:hAnsi="Times New Roman"/>
          <w:b/>
          <w:color w:val="000000"/>
          <w:sz w:val="28"/>
          <w:szCs w:val="28"/>
        </w:rPr>
        <w:t>дағы</w:t>
      </w:r>
      <w:proofErr w:type="spellEnd"/>
      <w:r w:rsidR="001B1D33">
        <w:rPr>
          <w:rFonts w:ascii="Times New Roman" w:hAnsi="Times New Roman"/>
          <w:b/>
          <w:color w:val="000000"/>
          <w:sz w:val="28"/>
          <w:szCs w:val="28"/>
          <w:lang w:val="kk-KZ"/>
        </w:rPr>
        <w:t xml:space="preserve"> </w:t>
      </w:r>
      <w:r>
        <w:rPr>
          <w:rFonts w:ascii="Times New Roman" w:hAnsi="Times New Roman"/>
          <w:b/>
          <w:color w:val="000000"/>
          <w:sz w:val="28"/>
          <w:szCs w:val="28"/>
          <w:lang w:val="kk-KZ"/>
        </w:rPr>
        <w:t>м</w:t>
      </w:r>
      <w:proofErr w:type="spellStart"/>
      <w:r w:rsidRPr="00942EB6">
        <w:rPr>
          <w:rFonts w:ascii="Times New Roman" w:hAnsi="Times New Roman"/>
          <w:b/>
          <w:color w:val="000000"/>
          <w:sz w:val="28"/>
          <w:szCs w:val="28"/>
        </w:rPr>
        <w:t>емлекеттік</w:t>
      </w:r>
      <w:proofErr w:type="spellEnd"/>
      <w:r w:rsidRPr="00942EB6">
        <w:rPr>
          <w:rFonts w:ascii="Times New Roman" w:hAnsi="Times New Roman"/>
          <w:b/>
          <w:color w:val="000000"/>
          <w:sz w:val="28"/>
          <w:szCs w:val="28"/>
        </w:rPr>
        <w:t xml:space="preserve"> </w:t>
      </w:r>
      <w:proofErr w:type="spellStart"/>
      <w:r w:rsidRPr="00942EB6">
        <w:rPr>
          <w:rFonts w:ascii="Times New Roman" w:hAnsi="Times New Roman"/>
          <w:b/>
          <w:color w:val="000000"/>
          <w:sz w:val="28"/>
          <w:szCs w:val="28"/>
        </w:rPr>
        <w:t>қызметтер</w:t>
      </w:r>
      <w:proofErr w:type="spellEnd"/>
      <w:r w:rsidRPr="00942EB6">
        <w:rPr>
          <w:rFonts w:ascii="Times New Roman" w:hAnsi="Times New Roman"/>
          <w:b/>
          <w:color w:val="000000"/>
          <w:sz w:val="28"/>
          <w:szCs w:val="28"/>
        </w:rPr>
        <w:t xml:space="preserve"> </w:t>
      </w:r>
      <w:proofErr w:type="spellStart"/>
      <w:r w:rsidRPr="00942EB6">
        <w:rPr>
          <w:rFonts w:ascii="Times New Roman" w:hAnsi="Times New Roman"/>
          <w:b/>
          <w:color w:val="000000"/>
          <w:sz w:val="28"/>
          <w:szCs w:val="28"/>
        </w:rPr>
        <w:t>көрсету</w:t>
      </w:r>
      <w:proofErr w:type="spellEnd"/>
      <w:r w:rsidRPr="00942EB6">
        <w:rPr>
          <w:rFonts w:ascii="Times New Roman" w:hAnsi="Times New Roman"/>
          <w:b/>
          <w:color w:val="000000"/>
          <w:sz w:val="28"/>
          <w:szCs w:val="28"/>
        </w:rPr>
        <w:t xml:space="preserve"> </w:t>
      </w:r>
      <w:proofErr w:type="spellStart"/>
      <w:r w:rsidRPr="00942EB6">
        <w:rPr>
          <w:rFonts w:ascii="Times New Roman" w:hAnsi="Times New Roman"/>
          <w:b/>
          <w:color w:val="000000"/>
          <w:sz w:val="28"/>
          <w:szCs w:val="28"/>
        </w:rPr>
        <w:t>сапасына</w:t>
      </w:r>
      <w:proofErr w:type="spellEnd"/>
      <w:r w:rsidRPr="00942EB6">
        <w:rPr>
          <w:rFonts w:ascii="Times New Roman" w:hAnsi="Times New Roman"/>
          <w:b/>
          <w:color w:val="000000"/>
          <w:sz w:val="28"/>
          <w:szCs w:val="28"/>
        </w:rPr>
        <w:t xml:space="preserve"> </w:t>
      </w:r>
      <w:proofErr w:type="spellStart"/>
      <w:r w:rsidRPr="00942EB6">
        <w:rPr>
          <w:rFonts w:ascii="Times New Roman" w:hAnsi="Times New Roman"/>
          <w:b/>
          <w:color w:val="000000"/>
          <w:sz w:val="28"/>
          <w:szCs w:val="28"/>
        </w:rPr>
        <w:t>жүргізілген</w:t>
      </w:r>
      <w:proofErr w:type="spellEnd"/>
      <w:r w:rsidRPr="00942EB6">
        <w:rPr>
          <w:rFonts w:ascii="Times New Roman" w:hAnsi="Times New Roman"/>
          <w:b/>
          <w:color w:val="000000"/>
          <w:sz w:val="28"/>
          <w:szCs w:val="28"/>
        </w:rPr>
        <w:t xml:space="preserve"> </w:t>
      </w:r>
      <w:proofErr w:type="spellStart"/>
      <w:r w:rsidRPr="00942EB6">
        <w:rPr>
          <w:rFonts w:ascii="Times New Roman" w:hAnsi="Times New Roman"/>
          <w:b/>
          <w:color w:val="000000"/>
          <w:sz w:val="28"/>
          <w:szCs w:val="28"/>
        </w:rPr>
        <w:t>бақылау</w:t>
      </w:r>
      <w:proofErr w:type="spellEnd"/>
      <w:r w:rsidRPr="00942EB6">
        <w:rPr>
          <w:rFonts w:ascii="Times New Roman" w:hAnsi="Times New Roman"/>
          <w:b/>
          <w:color w:val="000000"/>
          <w:sz w:val="28"/>
          <w:szCs w:val="28"/>
        </w:rPr>
        <w:t xml:space="preserve"> </w:t>
      </w:r>
      <w:proofErr w:type="spellStart"/>
      <w:r w:rsidRPr="00942EB6">
        <w:rPr>
          <w:rFonts w:ascii="Times New Roman" w:hAnsi="Times New Roman"/>
          <w:b/>
          <w:color w:val="000000"/>
          <w:sz w:val="28"/>
          <w:szCs w:val="28"/>
        </w:rPr>
        <w:t>іс-шаралары</w:t>
      </w:r>
      <w:proofErr w:type="spellEnd"/>
      <w:r w:rsidRPr="00942EB6">
        <w:rPr>
          <w:rFonts w:ascii="Times New Roman" w:hAnsi="Times New Roman"/>
          <w:b/>
          <w:color w:val="000000"/>
          <w:sz w:val="28"/>
          <w:szCs w:val="28"/>
        </w:rPr>
        <w:t xml:space="preserve"> </w:t>
      </w:r>
      <w:proofErr w:type="spellStart"/>
      <w:r w:rsidRPr="00942EB6">
        <w:rPr>
          <w:rFonts w:ascii="Times New Roman" w:hAnsi="Times New Roman"/>
          <w:b/>
          <w:color w:val="000000"/>
          <w:sz w:val="28"/>
          <w:szCs w:val="28"/>
        </w:rPr>
        <w:t>бойынша</w:t>
      </w:r>
      <w:proofErr w:type="spellEnd"/>
      <w:r w:rsidRPr="00942EB6">
        <w:rPr>
          <w:rFonts w:ascii="Times New Roman" w:hAnsi="Times New Roman"/>
          <w:b/>
          <w:color w:val="000000"/>
          <w:sz w:val="28"/>
          <w:szCs w:val="28"/>
        </w:rPr>
        <w:t xml:space="preserve"> </w:t>
      </w:r>
    </w:p>
    <w:p w:rsidR="00922F16" w:rsidRDefault="00C24B82" w:rsidP="00922F16">
      <w:pPr>
        <w:tabs>
          <w:tab w:val="left" w:pos="709"/>
        </w:tabs>
        <w:spacing w:after="0" w:line="240" w:lineRule="auto"/>
        <w:ind w:firstLine="708"/>
        <w:jc w:val="center"/>
        <w:rPr>
          <w:rFonts w:ascii="Times New Roman" w:hAnsi="Times New Roman"/>
          <w:b/>
          <w:color w:val="000000"/>
          <w:sz w:val="28"/>
          <w:szCs w:val="28"/>
        </w:rPr>
      </w:pPr>
      <w:r>
        <w:rPr>
          <w:rFonts w:ascii="Times New Roman" w:hAnsi="Times New Roman"/>
          <w:b/>
          <w:color w:val="000000"/>
          <w:sz w:val="28"/>
          <w:szCs w:val="28"/>
          <w:lang w:val="kk-KZ"/>
        </w:rPr>
        <w:t>т</w:t>
      </w:r>
      <w:proofErr w:type="spellStart"/>
      <w:r w:rsidR="00922F16">
        <w:rPr>
          <w:rFonts w:ascii="Times New Roman" w:hAnsi="Times New Roman"/>
          <w:b/>
          <w:color w:val="000000"/>
          <w:sz w:val="28"/>
          <w:szCs w:val="28"/>
        </w:rPr>
        <w:t>алдамалық</w:t>
      </w:r>
      <w:proofErr w:type="spellEnd"/>
      <w:r w:rsidR="00922F16">
        <w:rPr>
          <w:rFonts w:ascii="Times New Roman" w:hAnsi="Times New Roman"/>
          <w:b/>
          <w:color w:val="000000"/>
          <w:sz w:val="28"/>
          <w:szCs w:val="28"/>
        </w:rPr>
        <w:t xml:space="preserve"> </w:t>
      </w:r>
      <w:proofErr w:type="spellStart"/>
      <w:r w:rsidR="00922F16">
        <w:rPr>
          <w:rFonts w:ascii="Times New Roman" w:hAnsi="Times New Roman"/>
          <w:b/>
          <w:color w:val="000000"/>
          <w:sz w:val="28"/>
          <w:szCs w:val="28"/>
        </w:rPr>
        <w:t>анықтама</w:t>
      </w:r>
      <w:proofErr w:type="spellEnd"/>
    </w:p>
    <w:p w:rsidR="00922F16" w:rsidRPr="0016748C" w:rsidRDefault="00922F16" w:rsidP="00922F16">
      <w:pPr>
        <w:tabs>
          <w:tab w:val="left" w:pos="709"/>
        </w:tabs>
        <w:spacing w:after="0" w:line="240" w:lineRule="auto"/>
        <w:ind w:firstLine="708"/>
        <w:jc w:val="center"/>
        <w:rPr>
          <w:rFonts w:ascii="Times New Roman" w:hAnsi="Times New Roman"/>
          <w:bCs/>
          <w:color w:val="000000"/>
          <w:sz w:val="28"/>
          <w:szCs w:val="28"/>
        </w:rPr>
      </w:pPr>
    </w:p>
    <w:p w:rsidR="005817C7" w:rsidRPr="00C84F9E" w:rsidRDefault="005817C7" w:rsidP="005817C7">
      <w:pPr>
        <w:spacing w:after="0" w:line="240" w:lineRule="auto"/>
        <w:ind w:firstLine="851"/>
        <w:jc w:val="both"/>
        <w:rPr>
          <w:rFonts w:ascii="Times New Roman" w:eastAsia="Times New Roman" w:hAnsi="Times New Roman"/>
          <w:color w:val="222222"/>
          <w:spacing w:val="-6"/>
          <w:sz w:val="28"/>
          <w:szCs w:val="28"/>
          <w:lang w:val="kk-KZ" w:eastAsia="ru-RU"/>
        </w:rPr>
      </w:pPr>
      <w:r w:rsidRPr="00C84F9E">
        <w:rPr>
          <w:rFonts w:ascii="Times New Roman" w:eastAsia="Times New Roman" w:hAnsi="Times New Roman"/>
          <w:color w:val="000000"/>
          <w:sz w:val="28"/>
          <w:szCs w:val="28"/>
          <w:lang w:val="kk-KZ" w:eastAsia="ru-RU"/>
        </w:rPr>
        <w:t xml:space="preserve">Қазақстан Республикасының Цифрлық даму, инновациялар және аэроғарыш өнеркәсібі министрінің м.а. 2020 жылғы 31 қаңтардағы № 39/НҚ бұйрығымен бекітілген «Мемлекеттік көрсетілетін қызметтер тізілімін» бекіту туралы бұйрығына сәйкес, Қазақстан Республикасы Ұлттық экономика министрлігінің Табиғи монополияларды реттеу комитетімен және оның  аумақтық Департаменттерімен </w:t>
      </w:r>
      <w:r w:rsidRPr="00C84F9E">
        <w:rPr>
          <w:rFonts w:ascii="Times New Roman" w:eastAsia="Times New Roman" w:hAnsi="Times New Roman"/>
          <w:color w:val="222222"/>
          <w:spacing w:val="-6"/>
          <w:sz w:val="28"/>
          <w:szCs w:val="28"/>
          <w:lang w:val="kk-KZ" w:eastAsia="ru-RU"/>
        </w:rPr>
        <w:t>«Е-лицензиялау» мемлекеттік деректер қоры арқылы 4 мемлекеттік қызметтерді электрондық нысанда жүзеге асырылады.</w:t>
      </w:r>
    </w:p>
    <w:p w:rsidR="005817C7" w:rsidRPr="00C84F9E" w:rsidRDefault="005817C7" w:rsidP="005817C7">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pacing w:val="-6"/>
          <w:kern w:val="36"/>
          <w:sz w:val="28"/>
          <w:szCs w:val="28"/>
          <w:lang w:val="kk-KZ" w:eastAsia="ru-RU"/>
        </w:rPr>
      </w:pPr>
      <w:r w:rsidRPr="00C84F9E">
        <w:rPr>
          <w:rFonts w:ascii="Times New Roman" w:eastAsia="Times New Roman" w:hAnsi="Times New Roman"/>
          <w:bCs/>
          <w:spacing w:val="-6"/>
          <w:kern w:val="36"/>
          <w:sz w:val="28"/>
          <w:szCs w:val="28"/>
          <w:lang w:val="kk-KZ" w:eastAsia="ru-RU"/>
        </w:rPr>
        <w:tab/>
        <w:t>Қазіргі таңда, Департамент мемлекеттік қызметтер көрсету кезінде Қазақстан Республикасы Ұлттық экономика министрінің 2019 жылғы 13 тамыздағы № 73 бұйрығымен бекітілген Табиғи моно</w:t>
      </w:r>
      <w:r>
        <w:rPr>
          <w:rFonts w:ascii="Times New Roman" w:eastAsia="Times New Roman" w:hAnsi="Times New Roman"/>
          <w:bCs/>
          <w:spacing w:val="-6"/>
          <w:kern w:val="36"/>
          <w:sz w:val="28"/>
          <w:szCs w:val="28"/>
          <w:lang w:val="kk-KZ" w:eastAsia="ru-RU"/>
        </w:rPr>
        <w:t>полиялар субъектілерінің қызмет</w:t>
      </w:r>
      <w:r w:rsidRPr="00C84F9E">
        <w:rPr>
          <w:rFonts w:ascii="Times New Roman" w:eastAsia="Times New Roman" w:hAnsi="Times New Roman"/>
          <w:bCs/>
          <w:spacing w:val="-6"/>
          <w:kern w:val="36"/>
          <w:sz w:val="28"/>
          <w:szCs w:val="28"/>
          <w:lang w:val="kk-KZ" w:eastAsia="ru-RU"/>
        </w:rPr>
        <w:t>і</w:t>
      </w:r>
      <w:r>
        <w:rPr>
          <w:rFonts w:ascii="Times New Roman" w:eastAsia="Times New Roman" w:hAnsi="Times New Roman"/>
          <w:bCs/>
          <w:spacing w:val="-6"/>
          <w:kern w:val="36"/>
          <w:sz w:val="28"/>
          <w:szCs w:val="28"/>
          <w:lang w:val="kk-KZ" w:eastAsia="ru-RU"/>
        </w:rPr>
        <w:t>ң</w:t>
      </w:r>
      <w:r w:rsidRPr="00C84F9E">
        <w:rPr>
          <w:rFonts w:ascii="Times New Roman" w:eastAsia="Times New Roman" w:hAnsi="Times New Roman"/>
          <w:bCs/>
          <w:spacing w:val="-6"/>
          <w:kern w:val="36"/>
          <w:sz w:val="28"/>
          <w:szCs w:val="28"/>
          <w:lang w:val="kk-KZ" w:eastAsia="ru-RU"/>
        </w:rPr>
        <w:t xml:space="preserve"> жүзеге асыру қағидаларын </w:t>
      </w:r>
      <w:r w:rsidRPr="00C84F9E">
        <w:rPr>
          <w:rFonts w:ascii="Times New Roman" w:eastAsia="Times New Roman" w:hAnsi="Times New Roman"/>
          <w:i/>
          <w:color w:val="222222"/>
          <w:spacing w:val="-6"/>
          <w:sz w:val="24"/>
          <w:szCs w:val="24"/>
          <w:lang w:val="kk-KZ" w:eastAsia="ru-RU"/>
        </w:rPr>
        <w:t>(бұдан әрі – Қағидалар)</w:t>
      </w:r>
      <w:r w:rsidRPr="00C84F9E">
        <w:rPr>
          <w:rFonts w:ascii="Times New Roman" w:eastAsia="Times New Roman" w:hAnsi="Times New Roman"/>
          <w:color w:val="222222"/>
          <w:spacing w:val="-6"/>
          <w:sz w:val="28"/>
          <w:szCs w:val="28"/>
          <w:lang w:val="kk-KZ" w:eastAsia="ru-RU"/>
        </w:rPr>
        <w:t xml:space="preserve"> және Қазақстан Республикасы Ұлттық экономика министрінің 2020 жылғы 5 маусымдағы № 47 бұйрығымен бекітілген «Энергиямен жабдықтау мақсатында электр энергиясын сатып алу қызметіне лицензия беру» қағидаларын </w:t>
      </w:r>
      <w:r w:rsidRPr="00C84F9E">
        <w:rPr>
          <w:rFonts w:ascii="Times New Roman" w:eastAsia="Times New Roman" w:hAnsi="Times New Roman"/>
          <w:bCs/>
          <w:spacing w:val="-6"/>
          <w:kern w:val="36"/>
          <w:sz w:val="28"/>
          <w:szCs w:val="28"/>
          <w:lang w:val="kk-KZ" w:eastAsia="ru-RU"/>
        </w:rPr>
        <w:t>басшылыққа алып келесідей мемлекеттік қызмет түрлерін көрсетеді:</w:t>
      </w:r>
    </w:p>
    <w:p w:rsidR="005817C7" w:rsidRPr="00C84F9E" w:rsidRDefault="005817C7" w:rsidP="005817C7">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pacing w:val="-6"/>
          <w:kern w:val="36"/>
          <w:sz w:val="28"/>
          <w:szCs w:val="28"/>
          <w:lang w:val="kk-KZ" w:eastAsia="ru-RU"/>
        </w:rPr>
      </w:pPr>
      <w:r w:rsidRPr="00C84F9E">
        <w:rPr>
          <w:rFonts w:ascii="Times New Roman" w:eastAsia="Times New Roman" w:hAnsi="Times New Roman"/>
          <w:bCs/>
          <w:spacing w:val="-6"/>
          <w:kern w:val="36"/>
          <w:sz w:val="28"/>
          <w:szCs w:val="28"/>
          <w:lang w:val="kk-KZ" w:eastAsia="ru-RU"/>
        </w:rPr>
        <w:tab/>
        <w:t xml:space="preserve">1. </w:t>
      </w:r>
      <w:r w:rsidRPr="00C84F9E">
        <w:rPr>
          <w:rFonts w:ascii="Times New Roman" w:eastAsia="Times New Roman" w:hAnsi="Times New Roman"/>
          <w:color w:val="000000"/>
          <w:spacing w:val="-6"/>
          <w:sz w:val="28"/>
          <w:szCs w:val="28"/>
          <w:lang w:val="kk-KZ" w:eastAsia="ru-RU"/>
        </w:rPr>
        <w:t xml:space="preserve">«Аэронавигация, әуежайлар және байланыс саласындағы көрсетілетін қызметтерді қоспағанда, табиғи монополиялар субъектілерін Мемлекеттік </w:t>
      </w:r>
      <w:r w:rsidRPr="00C84F9E">
        <w:rPr>
          <w:rFonts w:ascii="Times New Roman" w:eastAsia="Times New Roman" w:hAnsi="Times New Roman"/>
          <w:bCs/>
          <w:spacing w:val="-6"/>
          <w:kern w:val="36"/>
          <w:sz w:val="28"/>
          <w:szCs w:val="28"/>
          <w:lang w:val="kk-KZ" w:eastAsia="ru-RU"/>
        </w:rPr>
        <w:t>тіркелімге енгізу және одан шығару»;</w:t>
      </w:r>
    </w:p>
    <w:p w:rsidR="005817C7" w:rsidRPr="00C84F9E" w:rsidRDefault="005817C7" w:rsidP="005817C7">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pacing w:val="-6"/>
          <w:sz w:val="28"/>
          <w:szCs w:val="28"/>
          <w:lang w:val="kk-KZ" w:eastAsia="ru-RU"/>
        </w:rPr>
      </w:pPr>
      <w:r w:rsidRPr="00C84F9E">
        <w:rPr>
          <w:rFonts w:ascii="Times New Roman" w:eastAsia="Times New Roman" w:hAnsi="Times New Roman"/>
          <w:bCs/>
          <w:spacing w:val="-6"/>
          <w:kern w:val="36"/>
          <w:sz w:val="28"/>
          <w:szCs w:val="28"/>
          <w:lang w:val="kk-KZ" w:eastAsia="ru-RU"/>
        </w:rPr>
        <w:tab/>
        <w:t xml:space="preserve">2. </w:t>
      </w:r>
      <w:r w:rsidRPr="00C84F9E">
        <w:rPr>
          <w:rFonts w:ascii="Times New Roman" w:eastAsia="Times New Roman" w:hAnsi="Times New Roman"/>
          <w:color w:val="000000"/>
          <w:spacing w:val="-6"/>
          <w:sz w:val="28"/>
          <w:szCs w:val="28"/>
          <w:lang w:val="kk-KZ" w:eastAsia="ru-RU"/>
        </w:rPr>
        <w:t>«</w:t>
      </w:r>
      <w:r w:rsidRPr="00C84F9E">
        <w:rPr>
          <w:rFonts w:ascii="Times New Roman" w:eastAsia="Times New Roman" w:hAnsi="Times New Roman"/>
          <w:color w:val="151515"/>
          <w:spacing w:val="-6"/>
          <w:sz w:val="28"/>
          <w:szCs w:val="28"/>
          <w:lang w:val="kk-KZ" w:eastAsia="ru-RU"/>
        </w:rPr>
        <w:t xml:space="preserve">Аэронавигация, әуежайлар және байланыс саласындағы көрсетілетін қызметтерді қоспағанда, </w:t>
      </w:r>
      <w:r w:rsidRPr="00C84F9E">
        <w:rPr>
          <w:rFonts w:ascii="Times New Roman" w:eastAsia="Times New Roman" w:hAnsi="Times New Roman"/>
          <w:color w:val="000000"/>
          <w:spacing w:val="-6"/>
          <w:sz w:val="28"/>
          <w:szCs w:val="28"/>
          <w:lang w:val="kk-KZ" w:eastAsia="ru-RU"/>
        </w:rPr>
        <w:t>егер ағымдағы жылдың басындағы бухгалтерлік баланста есепке алынған, оған қатысты мәміле жасалатын мүліктің баланстық құны ағымдағы жылдың басындағы бухгалтерлiк балансқа сәйкес оның активтерінің баланстық құнының 0,05 процентінен асатын болса, табиғи монополия субъектісінің мүлкіне қатысты өзге мәмілелер жасасуға келісім беру»;</w:t>
      </w:r>
    </w:p>
    <w:p w:rsidR="005817C7" w:rsidRPr="00C84F9E" w:rsidRDefault="005817C7" w:rsidP="005817C7">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pacing w:val="-6"/>
          <w:sz w:val="28"/>
          <w:szCs w:val="28"/>
          <w:lang w:val="kk-KZ" w:eastAsia="ru-RU"/>
        </w:rPr>
      </w:pPr>
      <w:r w:rsidRPr="00C84F9E">
        <w:rPr>
          <w:rFonts w:ascii="Times New Roman" w:eastAsia="Times New Roman" w:hAnsi="Times New Roman"/>
          <w:color w:val="000000"/>
          <w:spacing w:val="-6"/>
          <w:sz w:val="28"/>
          <w:szCs w:val="28"/>
          <w:lang w:val="kk-KZ" w:eastAsia="ru-RU"/>
        </w:rPr>
        <w:tab/>
        <w:t>3.</w:t>
      </w:r>
      <w:r w:rsidRPr="00C84F9E">
        <w:rPr>
          <w:rFonts w:ascii="Times New Roman" w:eastAsia="Times New Roman" w:hAnsi="Times New Roman"/>
          <w:color w:val="000000"/>
          <w:spacing w:val="-6"/>
          <w:sz w:val="28"/>
          <w:szCs w:val="24"/>
          <w:lang w:val="kk-KZ" w:eastAsia="ru-RU"/>
        </w:rPr>
        <w:t xml:space="preserve"> «Табиғи монополиялар субъектiлерiн қайта ұйымдастыруға және таратуға келісім беру»;</w:t>
      </w:r>
    </w:p>
    <w:p w:rsidR="005817C7" w:rsidRPr="00C84F9E" w:rsidRDefault="005817C7" w:rsidP="005817C7">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pacing w:val="-6"/>
          <w:sz w:val="28"/>
          <w:szCs w:val="28"/>
          <w:lang w:val="kk-KZ" w:eastAsia="ru-RU"/>
        </w:rPr>
      </w:pPr>
      <w:r w:rsidRPr="00C84F9E">
        <w:rPr>
          <w:rFonts w:ascii="Times New Roman" w:eastAsia="Times New Roman" w:hAnsi="Times New Roman"/>
          <w:color w:val="000000"/>
          <w:spacing w:val="-6"/>
          <w:sz w:val="28"/>
          <w:szCs w:val="28"/>
          <w:lang w:val="kk-KZ" w:eastAsia="ru-RU"/>
        </w:rPr>
        <w:tab/>
        <w:t>4. «Энергиямен жабдықтау мақсатында электр энергиясын сатып алу қызметіне лицензия беру»</w:t>
      </w:r>
    </w:p>
    <w:p w:rsidR="005817C7" w:rsidRPr="0036631F" w:rsidRDefault="005817C7" w:rsidP="005817C7">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color w:val="000000"/>
          <w:spacing w:val="-6"/>
          <w:sz w:val="28"/>
          <w:szCs w:val="28"/>
          <w:lang w:val="kk-KZ" w:eastAsia="ru-RU"/>
        </w:rPr>
      </w:pPr>
      <w:r w:rsidRPr="0036631F">
        <w:rPr>
          <w:rFonts w:ascii="Times New Roman" w:eastAsia="Times New Roman" w:hAnsi="Times New Roman"/>
          <w:sz w:val="28"/>
          <w:szCs w:val="24"/>
          <w:lang w:val="kk-KZ" w:eastAsia="ru-RU"/>
        </w:rPr>
        <w:tab/>
        <w:t>202</w:t>
      </w:r>
      <w:r>
        <w:rPr>
          <w:rFonts w:ascii="Times New Roman" w:eastAsia="Times New Roman" w:hAnsi="Times New Roman"/>
          <w:sz w:val="28"/>
          <w:szCs w:val="24"/>
          <w:lang w:val="kk-KZ" w:eastAsia="ru-RU"/>
        </w:rPr>
        <w:t>6</w:t>
      </w:r>
      <w:r w:rsidRPr="0036631F">
        <w:rPr>
          <w:rFonts w:ascii="Times New Roman" w:eastAsia="Times New Roman" w:hAnsi="Times New Roman"/>
          <w:sz w:val="28"/>
          <w:szCs w:val="24"/>
          <w:lang w:val="kk-KZ" w:eastAsia="ru-RU"/>
        </w:rPr>
        <w:t xml:space="preserve"> жылғы </w:t>
      </w:r>
      <w:r w:rsidR="008F3B68">
        <w:rPr>
          <w:rFonts w:ascii="Times New Roman" w:eastAsia="Times New Roman" w:hAnsi="Times New Roman"/>
          <w:sz w:val="28"/>
          <w:szCs w:val="24"/>
          <w:lang w:val="kk-KZ" w:eastAsia="ru-RU"/>
        </w:rPr>
        <w:t>3</w:t>
      </w:r>
      <w:r w:rsidRPr="0036631F">
        <w:rPr>
          <w:rFonts w:ascii="Times New Roman" w:eastAsia="Times New Roman" w:hAnsi="Times New Roman"/>
          <w:sz w:val="28"/>
          <w:szCs w:val="24"/>
          <w:lang w:val="kk-KZ" w:eastAsia="ru-RU"/>
        </w:rPr>
        <w:t xml:space="preserve"> тоқсандағы Департаментпен  Мемлекеттік қызмет көрсетіл</w:t>
      </w:r>
      <w:r>
        <w:rPr>
          <w:rFonts w:ascii="Times New Roman" w:eastAsia="Times New Roman" w:hAnsi="Times New Roman"/>
          <w:sz w:val="28"/>
          <w:szCs w:val="24"/>
          <w:lang w:val="kk-KZ" w:eastAsia="ru-RU"/>
        </w:rPr>
        <w:t>меген</w:t>
      </w:r>
      <w:r w:rsidRPr="0036631F">
        <w:rPr>
          <w:rFonts w:ascii="Times New Roman" w:eastAsia="Times New Roman" w:hAnsi="Times New Roman"/>
          <w:sz w:val="28"/>
          <w:szCs w:val="24"/>
          <w:lang w:val="kk-KZ" w:eastAsia="ru-RU"/>
        </w:rPr>
        <w:t>, оның ішінде:</w:t>
      </w:r>
    </w:p>
    <w:p w:rsidR="005817C7" w:rsidRPr="00C84F9E" w:rsidRDefault="005817C7" w:rsidP="005817C7">
      <w:pPr>
        <w:tabs>
          <w:tab w:val="left" w:pos="851"/>
        </w:tabs>
        <w:spacing w:after="0" w:line="240" w:lineRule="auto"/>
        <w:ind w:firstLine="567"/>
        <w:jc w:val="both"/>
        <w:rPr>
          <w:rFonts w:ascii="Times New Roman" w:eastAsia="Times New Roman" w:hAnsi="Times New Roman"/>
          <w:color w:val="000000"/>
          <w:spacing w:val="-6"/>
          <w:sz w:val="28"/>
          <w:szCs w:val="28"/>
          <w:lang w:val="kk-KZ" w:eastAsia="ru-RU"/>
        </w:rPr>
      </w:pPr>
      <w:r w:rsidRPr="00C84F9E">
        <w:rPr>
          <w:rFonts w:ascii="Times New Roman" w:eastAsia="Times New Roman" w:hAnsi="Times New Roman"/>
          <w:color w:val="000000"/>
          <w:spacing w:val="-6"/>
          <w:sz w:val="28"/>
          <w:szCs w:val="28"/>
          <w:lang w:val="kk-KZ" w:eastAsia="ru-RU"/>
        </w:rPr>
        <w:t>«Аэронавигация, әуежайлар және байланыс саласындағы көрсетілетін қызметтерді қоспағанда, табиғи монополиялар субъектілерін Мемлекеттік тіркелімге енгізу және одан шығару» -</w:t>
      </w:r>
      <w:r w:rsidR="008F3B68">
        <w:rPr>
          <w:rFonts w:ascii="Times New Roman" w:eastAsia="Times New Roman" w:hAnsi="Times New Roman"/>
          <w:color w:val="000000"/>
          <w:spacing w:val="-6"/>
          <w:sz w:val="28"/>
          <w:szCs w:val="28"/>
          <w:lang w:val="kk-KZ" w:eastAsia="ru-RU"/>
        </w:rPr>
        <w:t>4</w:t>
      </w:r>
      <w:r w:rsidRPr="00C84F9E">
        <w:rPr>
          <w:rFonts w:ascii="Times New Roman" w:eastAsia="Times New Roman" w:hAnsi="Times New Roman"/>
          <w:color w:val="000000"/>
          <w:spacing w:val="-6"/>
          <w:sz w:val="28"/>
          <w:szCs w:val="28"/>
          <w:lang w:val="kk-KZ" w:eastAsia="ru-RU"/>
        </w:rPr>
        <w:t>;</w:t>
      </w:r>
    </w:p>
    <w:p w:rsidR="005817C7" w:rsidRPr="0047528D" w:rsidRDefault="005817C7" w:rsidP="005817C7">
      <w:pPr>
        <w:tabs>
          <w:tab w:val="left" w:pos="851"/>
        </w:tabs>
        <w:spacing w:after="0" w:line="240" w:lineRule="auto"/>
        <w:ind w:firstLine="567"/>
        <w:jc w:val="both"/>
        <w:rPr>
          <w:rFonts w:ascii="Times New Roman" w:eastAsia="Times New Roman" w:hAnsi="Times New Roman"/>
          <w:color w:val="000000"/>
          <w:spacing w:val="-6"/>
          <w:sz w:val="28"/>
          <w:szCs w:val="28"/>
          <w:lang w:val="kk-KZ" w:eastAsia="ru-RU"/>
        </w:rPr>
      </w:pPr>
      <w:r w:rsidRPr="00C84F9E">
        <w:rPr>
          <w:rFonts w:ascii="Times New Roman" w:eastAsia="Times New Roman" w:hAnsi="Times New Roman"/>
          <w:color w:val="000000"/>
          <w:spacing w:val="-6"/>
          <w:sz w:val="28"/>
          <w:szCs w:val="24"/>
          <w:lang w:val="kk-KZ" w:eastAsia="ru-RU"/>
        </w:rPr>
        <w:t>«Табиғи монополиялар субъектiлерiн қайта ұйымдастыруға және таратуға келісім беру»-</w:t>
      </w:r>
      <w:r>
        <w:rPr>
          <w:rFonts w:ascii="Times New Roman" w:eastAsia="Times New Roman" w:hAnsi="Times New Roman"/>
          <w:color w:val="000000"/>
          <w:spacing w:val="-6"/>
          <w:sz w:val="28"/>
          <w:szCs w:val="24"/>
          <w:lang w:val="kk-KZ" w:eastAsia="ru-RU"/>
        </w:rPr>
        <w:t>0;</w:t>
      </w:r>
    </w:p>
    <w:p w:rsidR="005817C7" w:rsidRPr="00C84F9E" w:rsidRDefault="005817C7" w:rsidP="005817C7">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color w:val="000000"/>
          <w:spacing w:val="-6"/>
          <w:sz w:val="24"/>
          <w:szCs w:val="28"/>
          <w:lang w:val="kk-KZ" w:eastAsia="ru-RU"/>
        </w:rPr>
      </w:pPr>
      <w:r w:rsidRPr="00C84F9E">
        <w:rPr>
          <w:rFonts w:ascii="Times New Roman" w:eastAsia="Times New Roman" w:hAnsi="Times New Roman"/>
          <w:color w:val="000000"/>
          <w:spacing w:val="-6"/>
          <w:sz w:val="28"/>
          <w:szCs w:val="28"/>
          <w:lang w:val="kk-KZ" w:eastAsia="ru-RU"/>
        </w:rPr>
        <w:tab/>
        <w:t>«Энергиямен жабдықтау мақсатында электр энергиясын сатып алу қызметіне лицензия беру»-</w:t>
      </w:r>
      <w:r>
        <w:rPr>
          <w:rFonts w:ascii="Times New Roman" w:eastAsia="Times New Roman" w:hAnsi="Times New Roman"/>
          <w:color w:val="000000"/>
          <w:spacing w:val="-6"/>
          <w:sz w:val="28"/>
          <w:szCs w:val="28"/>
          <w:lang w:val="kk-KZ" w:eastAsia="ru-RU"/>
        </w:rPr>
        <w:t xml:space="preserve"> 0</w:t>
      </w:r>
      <w:r w:rsidRPr="00C84F9E">
        <w:rPr>
          <w:rFonts w:ascii="Times New Roman" w:eastAsia="Times New Roman" w:hAnsi="Times New Roman"/>
          <w:i/>
          <w:color w:val="000000"/>
          <w:spacing w:val="-6"/>
          <w:sz w:val="24"/>
          <w:szCs w:val="28"/>
          <w:lang w:val="kk-KZ" w:eastAsia="ru-RU"/>
        </w:rPr>
        <w:t>;</w:t>
      </w:r>
    </w:p>
    <w:p w:rsidR="005817C7" w:rsidRPr="00C84F9E" w:rsidRDefault="005817C7" w:rsidP="005817C7">
      <w:pPr>
        <w:spacing w:after="0" w:line="240" w:lineRule="auto"/>
        <w:ind w:firstLine="709"/>
        <w:contextualSpacing/>
        <w:rPr>
          <w:rFonts w:ascii="Times New Roman" w:eastAsia="Consolas" w:hAnsi="Times New Roman"/>
          <w:sz w:val="28"/>
          <w:szCs w:val="28"/>
          <w:lang w:val="kk-KZ"/>
        </w:rPr>
      </w:pPr>
      <w:r w:rsidRPr="00C84F9E">
        <w:rPr>
          <w:rFonts w:ascii="Times New Roman" w:eastAsia="Consolas" w:hAnsi="Times New Roman"/>
          <w:sz w:val="28"/>
          <w:szCs w:val="28"/>
          <w:lang w:val="kk-KZ"/>
        </w:rPr>
        <w:t>«</w:t>
      </w:r>
      <w:r>
        <w:rPr>
          <w:rFonts w:ascii="Times New Roman" w:eastAsia="Consolas" w:hAnsi="Times New Roman"/>
          <w:sz w:val="28"/>
          <w:szCs w:val="28"/>
          <w:lang w:val="kk-KZ"/>
        </w:rPr>
        <w:t>Мемлекеттік қызмет көрсетуден бас тарту саны</w:t>
      </w:r>
      <w:r w:rsidRPr="00C84F9E">
        <w:rPr>
          <w:rFonts w:ascii="Times New Roman" w:eastAsia="Consolas" w:hAnsi="Times New Roman"/>
          <w:sz w:val="28"/>
          <w:szCs w:val="28"/>
          <w:lang w:val="kk-KZ"/>
        </w:rPr>
        <w:t>» - 0.</w:t>
      </w:r>
    </w:p>
    <w:p w:rsidR="005817C7" w:rsidRDefault="005817C7" w:rsidP="005817C7">
      <w:pPr>
        <w:tabs>
          <w:tab w:val="left" w:pos="993"/>
        </w:tabs>
        <w:spacing w:after="0" w:line="240" w:lineRule="auto"/>
        <w:ind w:firstLine="708"/>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2026 жылғы </w:t>
      </w:r>
      <w:r w:rsidR="008F3B68">
        <w:rPr>
          <w:rFonts w:ascii="Times New Roman" w:eastAsia="Times New Roman" w:hAnsi="Times New Roman"/>
          <w:sz w:val="28"/>
          <w:szCs w:val="28"/>
          <w:lang w:val="kk-KZ" w:eastAsia="ru-RU"/>
        </w:rPr>
        <w:t>3</w:t>
      </w:r>
      <w:r>
        <w:rPr>
          <w:rFonts w:ascii="Times New Roman" w:eastAsia="Times New Roman" w:hAnsi="Times New Roman"/>
          <w:sz w:val="28"/>
          <w:szCs w:val="28"/>
          <w:lang w:val="kk-KZ" w:eastAsia="ru-RU"/>
        </w:rPr>
        <w:t xml:space="preserve"> тоқсанда Департаментпен Қазақстан Республикасының Мемлекеттік қызметтер көрсету саласындағы заңнамасын бұзу фактілер болмаған. </w:t>
      </w:r>
    </w:p>
    <w:p w:rsidR="005817C7" w:rsidRDefault="005817C7" w:rsidP="00E5090A">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ab/>
        <w:t xml:space="preserve">  </w:t>
      </w:r>
      <w:r w:rsidRPr="008F41A9">
        <w:rPr>
          <w:rFonts w:ascii="Times New Roman" w:eastAsia="Times New Roman" w:hAnsi="Times New Roman"/>
          <w:sz w:val="28"/>
          <w:szCs w:val="28"/>
          <w:lang w:val="kk-KZ" w:eastAsia="ru-RU"/>
        </w:rPr>
        <w:t>Қазақстан Республикасының Мемлекеттік қызметтер көрсету саласындағы заңнамасындағы құқықтық қайшылықтар мен олқылықтар туралы мәліметтер жоқ.</w:t>
      </w:r>
    </w:p>
    <w:p w:rsidR="005817C7" w:rsidRDefault="005817C7" w:rsidP="005817C7">
      <w:pPr>
        <w:tabs>
          <w:tab w:val="left" w:pos="993"/>
        </w:tabs>
        <w:spacing w:after="0" w:line="240" w:lineRule="auto"/>
        <w:ind w:firstLine="708"/>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w:t>
      </w:r>
      <w:r w:rsidRPr="008F41A9">
        <w:rPr>
          <w:rFonts w:ascii="Times New Roman" w:eastAsia="Times New Roman" w:hAnsi="Times New Roman"/>
          <w:sz w:val="28"/>
          <w:szCs w:val="28"/>
          <w:lang w:val="kk-KZ" w:eastAsia="ru-RU"/>
        </w:rPr>
        <w:t>Мониторинг</w:t>
      </w:r>
      <w:r>
        <w:rPr>
          <w:rFonts w:ascii="Times New Roman" w:eastAsia="Times New Roman" w:hAnsi="Times New Roman"/>
          <w:sz w:val="28"/>
          <w:szCs w:val="28"/>
          <w:lang w:val="kk-KZ" w:eastAsia="ru-RU"/>
        </w:rPr>
        <w:t>»</w:t>
      </w:r>
      <w:r w:rsidRPr="008F41A9">
        <w:rPr>
          <w:rFonts w:ascii="Times New Roman" w:eastAsia="Times New Roman" w:hAnsi="Times New Roman"/>
          <w:sz w:val="28"/>
          <w:szCs w:val="28"/>
          <w:lang w:val="kk-KZ" w:eastAsia="ru-RU"/>
        </w:rPr>
        <w:t xml:space="preserve"> ААЖ шеңберінде мемлекеттік қызмет көрсету мерзімдерінің негізсіз бас тартулары мен бұзушылықтары жоқ және олар бойынша шешімдер қабылданған жоқ.</w:t>
      </w:r>
    </w:p>
    <w:p w:rsidR="005817C7" w:rsidRPr="008F41A9" w:rsidRDefault="005817C7" w:rsidP="005817C7">
      <w:pPr>
        <w:tabs>
          <w:tab w:val="left" w:pos="993"/>
        </w:tabs>
        <w:spacing w:after="0" w:line="240" w:lineRule="auto"/>
        <w:ind w:firstLine="708"/>
        <w:contextualSpacing/>
        <w:jc w:val="both"/>
        <w:rPr>
          <w:rFonts w:ascii="Times New Roman" w:eastAsia="Times New Roman" w:hAnsi="Times New Roman"/>
          <w:sz w:val="28"/>
          <w:szCs w:val="28"/>
          <w:lang w:val="kk-KZ" w:eastAsia="ru-RU"/>
        </w:rPr>
      </w:pPr>
      <w:r w:rsidRPr="008F41A9">
        <w:rPr>
          <w:rFonts w:ascii="Times New Roman" w:eastAsia="Times New Roman" w:hAnsi="Times New Roman"/>
          <w:sz w:val="28"/>
          <w:szCs w:val="28"/>
          <w:lang w:val="kk-KZ" w:eastAsia="ru-RU"/>
        </w:rPr>
        <w:t>Комитеттің интернет-ресурсында Комитет басшылығының қабылдау күндері мен сенім телефондары туралы ақпарат орналастырылған.</w:t>
      </w:r>
    </w:p>
    <w:p w:rsidR="005817C7" w:rsidRPr="008F41A9" w:rsidRDefault="005817C7" w:rsidP="005817C7">
      <w:pPr>
        <w:tabs>
          <w:tab w:val="left" w:pos="993"/>
        </w:tabs>
        <w:spacing w:after="0" w:line="240" w:lineRule="auto"/>
        <w:ind w:firstLine="708"/>
        <w:contextualSpacing/>
        <w:jc w:val="both"/>
        <w:rPr>
          <w:rFonts w:ascii="Times New Roman" w:eastAsia="Times New Roman" w:hAnsi="Times New Roman"/>
          <w:sz w:val="28"/>
          <w:szCs w:val="28"/>
          <w:lang w:val="kk-KZ" w:eastAsia="ru-RU"/>
        </w:rPr>
      </w:pPr>
      <w:r w:rsidRPr="008F41A9">
        <w:rPr>
          <w:rFonts w:ascii="Times New Roman" w:eastAsia="Times New Roman" w:hAnsi="Times New Roman"/>
          <w:sz w:val="28"/>
          <w:szCs w:val="28"/>
          <w:lang w:val="kk-KZ" w:eastAsia="ru-RU"/>
        </w:rPr>
        <w:t>Мемлекеттік қызметтер көрсету сапасына үкіметтік емес ұйымдар тарапынан қоғамдық мониторинг жүргізілген жоқ.</w:t>
      </w:r>
    </w:p>
    <w:p w:rsidR="005817C7" w:rsidRPr="008F41A9" w:rsidRDefault="005817C7" w:rsidP="005817C7">
      <w:pPr>
        <w:tabs>
          <w:tab w:val="left" w:pos="993"/>
        </w:tabs>
        <w:spacing w:after="0" w:line="240" w:lineRule="auto"/>
        <w:ind w:firstLine="708"/>
        <w:contextualSpacing/>
        <w:jc w:val="both"/>
        <w:rPr>
          <w:rFonts w:ascii="Times New Roman" w:eastAsia="Times New Roman" w:hAnsi="Times New Roman"/>
          <w:sz w:val="28"/>
          <w:szCs w:val="28"/>
          <w:lang w:val="kk-KZ" w:eastAsia="ru-RU"/>
        </w:rPr>
      </w:pPr>
      <w:r w:rsidRPr="008F41A9">
        <w:rPr>
          <w:rFonts w:ascii="Times New Roman" w:eastAsia="Times New Roman" w:hAnsi="Times New Roman"/>
          <w:sz w:val="28"/>
          <w:szCs w:val="28"/>
          <w:lang w:val="kk-KZ" w:eastAsia="ru-RU"/>
        </w:rPr>
        <w:t>Мемлекеттік қызметтер көрсету рәсімдерін жетілдіру, мемлекеттік бақылау жүргізу тетіктерін және қызмет көрсету сапасын бағалау бойынша ұсыныстар, сондай-ақ мемлекеттік қызметтер көрсету саласындағы проблемалық мәселелер мен оларды шешу жолдарына қатысты ұсыныстар жергілікті мемлекеттік басқару органдары жанындағы Қоғамдық кеңестердің қарауына ұсынылмаған.</w:t>
      </w:r>
    </w:p>
    <w:p w:rsidR="005817C7" w:rsidRDefault="005817C7" w:rsidP="005817C7">
      <w:pPr>
        <w:tabs>
          <w:tab w:val="left" w:pos="993"/>
        </w:tabs>
        <w:spacing w:after="0" w:line="240" w:lineRule="auto"/>
        <w:ind w:firstLine="708"/>
        <w:contextualSpacing/>
        <w:jc w:val="both"/>
        <w:rPr>
          <w:rFonts w:ascii="Times New Roman" w:eastAsia="Times New Roman" w:hAnsi="Times New Roman"/>
          <w:sz w:val="28"/>
          <w:szCs w:val="28"/>
          <w:lang w:val="kk-KZ" w:eastAsia="ru-RU"/>
        </w:rPr>
      </w:pPr>
      <w:r w:rsidRPr="008F41A9">
        <w:rPr>
          <w:rFonts w:ascii="Times New Roman" w:eastAsia="Times New Roman" w:hAnsi="Times New Roman"/>
          <w:sz w:val="28"/>
          <w:szCs w:val="28"/>
          <w:lang w:val="kk-KZ" w:eastAsia="ru-RU"/>
        </w:rPr>
        <w:t>Бұдан бөлек, қызмет алушыларды ақпараттандыру мақсатында Атырау облысы бойынша Департамент тарапынан көрсетілетін мемлекеттік қызметтер туралы мәліметтерді қамтитын ақпараттық стенд орнатылған.</w:t>
      </w:r>
    </w:p>
    <w:p w:rsidR="005817C7" w:rsidRPr="00C84F9E" w:rsidRDefault="005817C7" w:rsidP="005817C7">
      <w:pPr>
        <w:tabs>
          <w:tab w:val="left" w:pos="993"/>
        </w:tabs>
        <w:spacing w:after="0" w:line="240" w:lineRule="auto"/>
        <w:ind w:firstLine="708"/>
        <w:contextualSpacing/>
        <w:jc w:val="both"/>
        <w:rPr>
          <w:rFonts w:ascii="Times New Roman" w:eastAsia="Times New Roman" w:hAnsi="Times New Roman"/>
          <w:sz w:val="28"/>
          <w:szCs w:val="28"/>
          <w:lang w:val="kk-KZ" w:eastAsia="ru-RU"/>
        </w:rPr>
      </w:pPr>
      <w:r w:rsidRPr="0075799A">
        <w:rPr>
          <w:rFonts w:ascii="Times New Roman" w:eastAsia="Times New Roman" w:hAnsi="Times New Roman"/>
          <w:sz w:val="28"/>
          <w:szCs w:val="28"/>
          <w:lang w:val="kk-KZ" w:eastAsia="ru-RU"/>
        </w:rPr>
        <w:t>Сондай-ақ, аталған кезеңде Департамент қызметкерлері мемлекеттік қызмет көрсету саласындағы семинарларға қатысқан жоқ.</w:t>
      </w:r>
    </w:p>
    <w:p w:rsidR="005817C7" w:rsidRDefault="005817C7" w:rsidP="005817C7">
      <w:pPr>
        <w:tabs>
          <w:tab w:val="left" w:pos="993"/>
        </w:tabs>
        <w:spacing w:after="0" w:line="240" w:lineRule="auto"/>
        <w:ind w:firstLine="708"/>
        <w:contextualSpacing/>
        <w:jc w:val="both"/>
        <w:rPr>
          <w:rFonts w:ascii="Times New Roman" w:eastAsia="Times New Roman" w:hAnsi="Times New Roman"/>
          <w:sz w:val="28"/>
          <w:szCs w:val="28"/>
          <w:lang w:val="kk-KZ" w:eastAsia="ru-RU"/>
        </w:rPr>
      </w:pPr>
      <w:r w:rsidRPr="008F41A9">
        <w:rPr>
          <w:rFonts w:ascii="Times New Roman" w:eastAsia="Times New Roman" w:hAnsi="Times New Roman"/>
          <w:sz w:val="28"/>
          <w:szCs w:val="28"/>
          <w:lang w:val="kk-KZ" w:eastAsia="ru-RU"/>
        </w:rPr>
        <w:t>Атырау облысы бойынша Департамент мемлекеттік қызметтерді сапалы көрсету бойынша түсіндіру шараларын тоқсан сайын өткізіп отырады және бұл ақпарат Комитеттің ресми сайтында және Facebook желісіндегі «ДКРЕМ-Атырау» парақшасында жарияланады.</w:t>
      </w:r>
    </w:p>
    <w:p w:rsidR="008F3B68" w:rsidRPr="008F3B68" w:rsidRDefault="008F3B68" w:rsidP="008F3B68">
      <w:pPr>
        <w:widowControl w:val="0"/>
        <w:tabs>
          <w:tab w:val="left" w:pos="284"/>
        </w:tabs>
        <w:spacing w:after="0" w:line="0" w:lineRule="atLeast"/>
        <w:ind w:firstLine="709"/>
        <w:contextualSpacing/>
        <w:jc w:val="both"/>
        <w:rPr>
          <w:rFonts w:ascii="Times New Roman" w:eastAsia="Times New Roman" w:hAnsi="Times New Roman"/>
          <w:bCs/>
          <w:sz w:val="28"/>
          <w:szCs w:val="28"/>
          <w:lang w:val="kk-KZ" w:eastAsia="ru-RU"/>
        </w:rPr>
      </w:pPr>
      <w:r w:rsidRPr="008F3B68">
        <w:rPr>
          <w:rFonts w:ascii="Times New Roman" w:eastAsia="Times New Roman" w:hAnsi="Times New Roman"/>
          <w:bCs/>
          <w:sz w:val="28"/>
          <w:szCs w:val="28"/>
          <w:lang w:val="kk-KZ" w:eastAsia="ru-RU"/>
        </w:rPr>
        <w:t xml:space="preserve">2026 жылғы 21 қыркүйекте Қазақстан Республикасы Ұлттық  экономика министрлігі  Табиғи монополияларды реттеу комитетінің Атырау облысы бойынша департаментінде «Ұлттық ақпараттық технология» АҚ-ның өкілімен  Департамент қызметкерлері арасында Қазақстан Республикасы Ұлттық экономика министрінің 2020 жылғы 5 маусымдағы № 47 бұйрығымен бекітілген «Энергиямен жабдықтау мақсатында электр энергиясын сатып алуға лицензия беру» мемлекеттік қызмет көрсету және Қазақстан Республикасы Ұлттық экономика министрінің 2019 жылғы  13 тамыздағы № 73 бұйрығымен бекітілген Табиғи монополиялар субъектілерінің қызметті жүзеге асыру қағидаларына сәйкес көрсетілетін  Мемлекеттік қызметті көрсету сапасын жақсарту мәселелерін талқылау бойынша кездесу өткізілді. </w:t>
      </w:r>
    </w:p>
    <w:p w:rsidR="008F3B68" w:rsidRDefault="008F3B68" w:rsidP="008F3B68">
      <w:pPr>
        <w:widowControl w:val="0"/>
        <w:tabs>
          <w:tab w:val="left" w:pos="284"/>
        </w:tabs>
        <w:spacing w:after="0" w:line="0" w:lineRule="atLeast"/>
        <w:ind w:firstLine="709"/>
        <w:contextualSpacing/>
        <w:jc w:val="both"/>
        <w:rPr>
          <w:rFonts w:ascii="Times New Roman" w:eastAsia="Times New Roman" w:hAnsi="Times New Roman"/>
          <w:bCs/>
          <w:sz w:val="28"/>
          <w:szCs w:val="28"/>
          <w:lang w:val="kk-KZ" w:eastAsia="ru-RU"/>
        </w:rPr>
      </w:pPr>
      <w:r w:rsidRPr="008F3B68">
        <w:rPr>
          <w:rFonts w:ascii="Times New Roman" w:eastAsia="Times New Roman" w:hAnsi="Times New Roman"/>
          <w:bCs/>
          <w:sz w:val="28"/>
          <w:szCs w:val="28"/>
          <w:lang w:val="kk-KZ" w:eastAsia="ru-RU"/>
        </w:rPr>
        <w:t xml:space="preserve">Талқылау барысында қызмет алушылардың өтініштерін қабылдау тәртібі, мемлекеттік қызметті қарау тәртібі, соңымен қатар шешім қабылдау рәсімдері қаралды. </w:t>
      </w:r>
    </w:p>
    <w:p w:rsidR="00F12C76" w:rsidRDefault="005817C7" w:rsidP="008F3B68">
      <w:pPr>
        <w:widowControl w:val="0"/>
        <w:tabs>
          <w:tab w:val="left" w:pos="284"/>
        </w:tabs>
        <w:spacing w:after="0" w:line="0" w:lineRule="atLeast"/>
        <w:ind w:firstLine="709"/>
        <w:contextualSpacing/>
        <w:jc w:val="both"/>
        <w:rPr>
          <w:rFonts w:ascii="Times New Roman" w:hAnsi="Times New Roman"/>
          <w:i/>
          <w:sz w:val="24"/>
          <w:szCs w:val="24"/>
          <w:lang w:val="kk-KZ"/>
        </w:rPr>
      </w:pPr>
      <w:r w:rsidRPr="005817C7">
        <w:rPr>
          <w:rFonts w:ascii="Times New Roman" w:hAnsi="Times New Roman"/>
          <w:color w:val="000000"/>
          <w:sz w:val="28"/>
          <w:szCs w:val="28"/>
          <w:lang w:val="kk-KZ"/>
        </w:rPr>
        <w:t xml:space="preserve">Бұл ақпарат, Департаментпен Қазақстан Республикасы Ұлттық экономика министрлігі Табиғи монополияларды реттеу Комитеттің интернет-ресурсында </w:t>
      </w:r>
      <w:r w:rsidR="008F3B68" w:rsidRPr="008F3B68">
        <w:rPr>
          <w:rFonts w:ascii="Times New Roman" w:hAnsi="Times New Roman"/>
          <w:bCs/>
          <w:i/>
          <w:sz w:val="24"/>
          <w:szCs w:val="24"/>
          <w:lang w:val="kk-KZ"/>
        </w:rPr>
        <w:t xml:space="preserve">(https://www.gov.kz/memleket/entities/krem/press/region-news/details/31325?lang=ru), </w:t>
      </w:r>
      <w:r w:rsidRPr="005817C7">
        <w:rPr>
          <w:rFonts w:ascii="Times New Roman" w:hAnsi="Times New Roman"/>
          <w:color w:val="000000"/>
          <w:sz w:val="28"/>
          <w:szCs w:val="28"/>
          <w:lang w:val="kk-KZ"/>
        </w:rPr>
        <w:t xml:space="preserve">сондай-ақ Департаменттің ресми сайты Facebook ДКРЕМ-Атырау әлеуметтік желісінде жарияланды </w:t>
      </w:r>
      <w:r w:rsidR="008F3B68" w:rsidRPr="008F3B68">
        <w:rPr>
          <w:rFonts w:ascii="Times New Roman" w:hAnsi="Times New Roman"/>
          <w:i/>
          <w:sz w:val="24"/>
          <w:szCs w:val="24"/>
          <w:lang w:val="kk-KZ"/>
        </w:rPr>
        <w:t>(https://www.facebook.com/share/p/1DgdyP9qKD/?mibextid=wwXIfr).</w:t>
      </w:r>
    </w:p>
    <w:p w:rsidR="001A1CBD" w:rsidRPr="000313C0" w:rsidRDefault="008F3B68" w:rsidP="00876131">
      <w:pPr>
        <w:widowControl w:val="0"/>
        <w:tabs>
          <w:tab w:val="left" w:pos="284"/>
        </w:tabs>
        <w:spacing w:after="0" w:line="0" w:lineRule="atLeast"/>
        <w:ind w:firstLine="709"/>
        <w:contextualSpacing/>
        <w:jc w:val="both"/>
        <w:rPr>
          <w:rFonts w:ascii="Times New Roman" w:hAnsi="Times New Roman"/>
          <w:color w:val="000000"/>
          <w:sz w:val="28"/>
          <w:szCs w:val="28"/>
          <w:lang w:val="kk-KZ"/>
        </w:rPr>
      </w:pPr>
      <w:r w:rsidRPr="008F3B68">
        <w:rPr>
          <w:rFonts w:ascii="Times New Roman" w:hAnsi="Times New Roman"/>
          <w:color w:val="000000"/>
          <w:sz w:val="28"/>
          <w:szCs w:val="28"/>
          <w:lang w:val="kk-KZ"/>
        </w:rPr>
        <w:t>Сонымен қатар, көрсетілген кезеңде департамент қызметкерлері мемлекеттік қызметтерді көрсетуге қатысты семинарларға қатысқан жоқ.</w:t>
      </w:r>
      <w:bookmarkStart w:id="0" w:name="_GoBack"/>
      <w:bookmarkEnd w:id="0"/>
    </w:p>
    <w:sectPr w:rsidR="001A1CBD" w:rsidRPr="000313C0" w:rsidSect="00C24B82">
      <w:headerReference w:type="default" r:id="rId8"/>
      <w:pgSz w:w="11906" w:h="16838"/>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45A4" w:rsidRDefault="001D45A4">
      <w:pPr>
        <w:spacing w:after="0" w:line="240" w:lineRule="auto"/>
      </w:pPr>
      <w:r>
        <w:separator/>
      </w:r>
    </w:p>
  </w:endnote>
  <w:endnote w:type="continuationSeparator" w:id="0">
    <w:p w:rsidR="001D45A4" w:rsidRDefault="001D4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45A4" w:rsidRDefault="001D45A4">
      <w:pPr>
        <w:spacing w:after="0" w:line="240" w:lineRule="auto"/>
      </w:pPr>
      <w:r>
        <w:separator/>
      </w:r>
    </w:p>
  </w:footnote>
  <w:footnote w:type="continuationSeparator" w:id="0">
    <w:p w:rsidR="001D45A4" w:rsidRDefault="001D45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C19" w:rsidRDefault="008D14C1">
    <w:pPr>
      <w:pStyle w:val="a3"/>
      <w:jc w:val="center"/>
    </w:pPr>
    <w:r w:rsidRPr="00E8263C">
      <w:rPr>
        <w:rFonts w:ascii="Times New Roman" w:hAnsi="Times New Roman"/>
      </w:rPr>
      <w:fldChar w:fldCharType="begin"/>
    </w:r>
    <w:r w:rsidRPr="00E8263C">
      <w:rPr>
        <w:rFonts w:ascii="Times New Roman" w:hAnsi="Times New Roman"/>
      </w:rPr>
      <w:instrText>PAGE   \* MERGEFORMAT</w:instrText>
    </w:r>
    <w:r w:rsidRPr="00E8263C">
      <w:rPr>
        <w:rFonts w:ascii="Times New Roman" w:hAnsi="Times New Roman"/>
      </w:rPr>
      <w:fldChar w:fldCharType="separate"/>
    </w:r>
    <w:r w:rsidR="008F3B68">
      <w:rPr>
        <w:rFonts w:ascii="Times New Roman" w:hAnsi="Times New Roman"/>
        <w:noProof/>
      </w:rPr>
      <w:t>2</w:t>
    </w:r>
    <w:r w:rsidRPr="00E8263C">
      <w:rPr>
        <w:rFonts w:ascii="Times New Roman" w:hAnsi="Times New Roman"/>
      </w:rPr>
      <w:fldChar w:fldCharType="end"/>
    </w:r>
  </w:p>
  <w:p w:rsidR="003D52A9" w:rsidRDefault="001D45A4">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Министерство национальной экономики Республики Казахстан - Нурмухамбетова А.М"/>
          <w10:wrap anchorx="margin" anchory="margin"/>
        </v:shape>
      </w:pict>
    </w:r>
    <w:r>
      <w:rPr>
        <w:noProof/>
      </w:rPr>
      <w:pict>
        <v:shape id="_x0000_s2053"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по регулированию естественных монополий - Кайдарова А.С."/>
          <w10:wrap anchorx="margin" anchory="margin"/>
        </v:shape>
      </w:pict>
    </w:r>
    <w:r>
      <w:rPr>
        <w:noProof/>
      </w:rPr>
      <w:pict>
        <v:shape id="_x0000_s2052" type="#_x0000_t136" style="position:absolute;margin-left:0;margin-top:0;width:627.35pt;height:32.15pt;rotation:315;z-index:-251657216;mso-position-horizontal:center;mso-position-horizontal-relative:margin;mso-position-vertical:center;mso-position-vertical-relative:margin" o:allowincell="f" fillcolor="silver" stroked="f">
          <v:textpath style="font-family:&quot;Times New Roman&quot;;font-size:1pt" string="Комитет по регулированию естественных монополий - Есеев Е. Е."/>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600366"/>
    <w:multiLevelType w:val="hybridMultilevel"/>
    <w:tmpl w:val="607E1C1E"/>
    <w:lvl w:ilvl="0" w:tplc="98E2A0C0">
      <w:start w:val="1"/>
      <w:numFmt w:val="decimal"/>
      <w:lvlText w:val="%1."/>
      <w:lvlJc w:val="left"/>
      <w:pPr>
        <w:ind w:left="1973" w:hanging="555"/>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
    <w:nsid w:val="5D386732"/>
    <w:multiLevelType w:val="hybridMultilevel"/>
    <w:tmpl w:val="045ECAF4"/>
    <w:lvl w:ilvl="0" w:tplc="9ADC9112">
      <w:start w:val="1"/>
      <w:numFmt w:val="decimal"/>
      <w:lvlText w:val="%1."/>
      <w:lvlJc w:val="left"/>
      <w:pPr>
        <w:ind w:left="1065" w:hanging="360"/>
      </w:pPr>
      <w:rPr>
        <w:rFonts w:hint="default"/>
      </w:rPr>
    </w:lvl>
    <w:lvl w:ilvl="1" w:tplc="20000019" w:tentative="1">
      <w:start w:val="1"/>
      <w:numFmt w:val="lowerLetter"/>
      <w:lvlText w:val="%2."/>
      <w:lvlJc w:val="left"/>
      <w:pPr>
        <w:ind w:left="1785" w:hanging="360"/>
      </w:pPr>
    </w:lvl>
    <w:lvl w:ilvl="2" w:tplc="2000001B" w:tentative="1">
      <w:start w:val="1"/>
      <w:numFmt w:val="lowerRoman"/>
      <w:lvlText w:val="%3."/>
      <w:lvlJc w:val="right"/>
      <w:pPr>
        <w:ind w:left="2505" w:hanging="180"/>
      </w:pPr>
    </w:lvl>
    <w:lvl w:ilvl="3" w:tplc="2000000F" w:tentative="1">
      <w:start w:val="1"/>
      <w:numFmt w:val="decimal"/>
      <w:lvlText w:val="%4."/>
      <w:lvlJc w:val="left"/>
      <w:pPr>
        <w:ind w:left="3225" w:hanging="360"/>
      </w:pPr>
    </w:lvl>
    <w:lvl w:ilvl="4" w:tplc="20000019" w:tentative="1">
      <w:start w:val="1"/>
      <w:numFmt w:val="lowerLetter"/>
      <w:lvlText w:val="%5."/>
      <w:lvlJc w:val="left"/>
      <w:pPr>
        <w:ind w:left="3945" w:hanging="360"/>
      </w:pPr>
    </w:lvl>
    <w:lvl w:ilvl="5" w:tplc="2000001B" w:tentative="1">
      <w:start w:val="1"/>
      <w:numFmt w:val="lowerRoman"/>
      <w:lvlText w:val="%6."/>
      <w:lvlJc w:val="right"/>
      <w:pPr>
        <w:ind w:left="4665" w:hanging="180"/>
      </w:pPr>
    </w:lvl>
    <w:lvl w:ilvl="6" w:tplc="2000000F" w:tentative="1">
      <w:start w:val="1"/>
      <w:numFmt w:val="decimal"/>
      <w:lvlText w:val="%7."/>
      <w:lvlJc w:val="left"/>
      <w:pPr>
        <w:ind w:left="5385" w:hanging="360"/>
      </w:pPr>
    </w:lvl>
    <w:lvl w:ilvl="7" w:tplc="20000019" w:tentative="1">
      <w:start w:val="1"/>
      <w:numFmt w:val="lowerLetter"/>
      <w:lvlText w:val="%8."/>
      <w:lvlJc w:val="left"/>
      <w:pPr>
        <w:ind w:left="6105" w:hanging="360"/>
      </w:pPr>
    </w:lvl>
    <w:lvl w:ilvl="8" w:tplc="2000001B" w:tentative="1">
      <w:start w:val="1"/>
      <w:numFmt w:val="lowerRoman"/>
      <w:lvlText w:val="%9."/>
      <w:lvlJc w:val="right"/>
      <w:pPr>
        <w:ind w:left="682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F16"/>
    <w:rsid w:val="000313C0"/>
    <w:rsid w:val="0003776A"/>
    <w:rsid w:val="000E5736"/>
    <w:rsid w:val="000F40BA"/>
    <w:rsid w:val="000F550E"/>
    <w:rsid w:val="001100D9"/>
    <w:rsid w:val="00177E66"/>
    <w:rsid w:val="001A1CBD"/>
    <w:rsid w:val="001B1D33"/>
    <w:rsid w:val="001D45A4"/>
    <w:rsid w:val="001D4699"/>
    <w:rsid w:val="001F7260"/>
    <w:rsid w:val="002D7F8E"/>
    <w:rsid w:val="00344CAA"/>
    <w:rsid w:val="00396F8A"/>
    <w:rsid w:val="003E4A59"/>
    <w:rsid w:val="0044379B"/>
    <w:rsid w:val="004C45F0"/>
    <w:rsid w:val="005629F4"/>
    <w:rsid w:val="005817C7"/>
    <w:rsid w:val="00595A0A"/>
    <w:rsid w:val="006625D7"/>
    <w:rsid w:val="006C0B77"/>
    <w:rsid w:val="00750A52"/>
    <w:rsid w:val="008242FF"/>
    <w:rsid w:val="00870751"/>
    <w:rsid w:val="00876131"/>
    <w:rsid w:val="008D14C1"/>
    <w:rsid w:val="008F3B68"/>
    <w:rsid w:val="00922C48"/>
    <w:rsid w:val="00922F16"/>
    <w:rsid w:val="00993EF9"/>
    <w:rsid w:val="009E0803"/>
    <w:rsid w:val="00A347A9"/>
    <w:rsid w:val="00B37B72"/>
    <w:rsid w:val="00B701CE"/>
    <w:rsid w:val="00B915B7"/>
    <w:rsid w:val="00C047D9"/>
    <w:rsid w:val="00C24B82"/>
    <w:rsid w:val="00CB4530"/>
    <w:rsid w:val="00CD097A"/>
    <w:rsid w:val="00CD7AD7"/>
    <w:rsid w:val="00CE4C83"/>
    <w:rsid w:val="00D11019"/>
    <w:rsid w:val="00D840CF"/>
    <w:rsid w:val="00DD5880"/>
    <w:rsid w:val="00DF4419"/>
    <w:rsid w:val="00E33AEF"/>
    <w:rsid w:val="00E5090A"/>
    <w:rsid w:val="00E65F6F"/>
    <w:rsid w:val="00E718A8"/>
    <w:rsid w:val="00E96CFA"/>
    <w:rsid w:val="00EA59DF"/>
    <w:rsid w:val="00EA775C"/>
    <w:rsid w:val="00EE4070"/>
    <w:rsid w:val="00F12C76"/>
    <w:rsid w:val="00F52A3A"/>
    <w:rsid w:val="00FB7E41"/>
    <w:rsid w:val="00FF7D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chartTrackingRefBased/>
  <w15:docId w15:val="{FAFB18B5-61F3-427E-B6C0-3722DE763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2F1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2F1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22F16"/>
    <w:rPr>
      <w:rFonts w:ascii="Calibri" w:eastAsia="Calibri" w:hAnsi="Calibri" w:cs="Times New Roman"/>
    </w:rPr>
  </w:style>
  <w:style w:type="character" w:styleId="a5">
    <w:name w:val="Hyperlink"/>
    <w:uiPriority w:val="99"/>
    <w:unhideWhenUsed/>
    <w:rsid w:val="00922F16"/>
    <w:rPr>
      <w:color w:val="0563C1"/>
      <w:u w:val="single"/>
    </w:rPr>
  </w:style>
  <w:style w:type="character" w:customStyle="1" w:styleId="UnresolvedMention">
    <w:name w:val="Unresolved Mention"/>
    <w:basedOn w:val="a0"/>
    <w:uiPriority w:val="99"/>
    <w:semiHidden/>
    <w:unhideWhenUsed/>
    <w:rsid w:val="00750A52"/>
    <w:rPr>
      <w:color w:val="605E5C"/>
      <w:shd w:val="clear" w:color="auto" w:fill="E1DFDD"/>
    </w:rPr>
  </w:style>
  <w:style w:type="paragraph" w:customStyle="1" w:styleId="docdata">
    <w:name w:val="docdata"/>
    <w:aliases w:val="docy,v5,5525,bqiaagaaeyqcaaagiaiaaap8faaabqovaaaaaaaaaaaaaaaaaaaaaaaaaaaaaaaaaaaaaaaaaaaaaaaaaaaaaaaaaaaaaaaaaaaaaaaaaaaaaaaaaaaaaaaaaaaaaaaaaaaaaaaaaaaaaaaaaaaaaaaaaaaaaaaaaaaaaaaaaaaaaaaaaaaaaaaaaaaaaaaaaaaaaaaaaaaaaaaaaaaaaaaaaaaaaaaaaaaaaaaa"/>
    <w:basedOn w:val="a"/>
    <w:rsid w:val="001B1D33"/>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Normal (Web)"/>
    <w:basedOn w:val="a"/>
    <w:uiPriority w:val="99"/>
    <w:semiHidden/>
    <w:unhideWhenUsed/>
    <w:rsid w:val="001B1D33"/>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Balloon Text"/>
    <w:basedOn w:val="a"/>
    <w:link w:val="a8"/>
    <w:uiPriority w:val="99"/>
    <w:semiHidden/>
    <w:unhideWhenUsed/>
    <w:rsid w:val="005817C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5817C7"/>
    <w:rPr>
      <w:rFonts w:ascii="Segoe UI" w:eastAsia="Calibri" w:hAnsi="Segoe UI" w:cs="Segoe UI"/>
      <w:sz w:val="18"/>
      <w:szCs w:val="18"/>
    </w:rPr>
  </w:style>
  <w:style w:type="paragraph" w:styleId="a9">
    <w:name w:val="footer"/>
    <w:basedOn w:val="a"/>
    <w:link w:val="aa"/>
    <w:uiPriority w:val="99"/>
    <w:unhideWhenUsed/>
    <w:rsid w:val="00E5090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5090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478920">
      <w:bodyDiv w:val="1"/>
      <w:marLeft w:val="0"/>
      <w:marRight w:val="0"/>
      <w:marTop w:val="0"/>
      <w:marBottom w:val="0"/>
      <w:divBdr>
        <w:top w:val="none" w:sz="0" w:space="0" w:color="auto"/>
        <w:left w:val="none" w:sz="0" w:space="0" w:color="auto"/>
        <w:bottom w:val="none" w:sz="0" w:space="0" w:color="auto"/>
        <w:right w:val="none" w:sz="0" w:space="0" w:color="auto"/>
      </w:divBdr>
    </w:div>
    <w:div w:id="1661732105">
      <w:bodyDiv w:val="1"/>
      <w:marLeft w:val="0"/>
      <w:marRight w:val="0"/>
      <w:marTop w:val="0"/>
      <w:marBottom w:val="0"/>
      <w:divBdr>
        <w:top w:val="none" w:sz="0" w:space="0" w:color="auto"/>
        <w:left w:val="none" w:sz="0" w:space="0" w:color="auto"/>
        <w:bottom w:val="none" w:sz="0" w:space="0" w:color="auto"/>
        <w:right w:val="none" w:sz="0" w:space="0" w:color="auto"/>
      </w:divBdr>
    </w:div>
    <w:div w:id="1896505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3B5D0-2998-4E04-BFAF-6C320F8BE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2</Pages>
  <Words>806</Words>
  <Characters>4598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eco min</dc:creator>
  <cp:keywords/>
  <dc:description/>
  <cp:lastModifiedBy>Гульшат</cp:lastModifiedBy>
  <cp:revision>19</cp:revision>
  <cp:lastPrinted>2026-04-01T11:44:00Z</cp:lastPrinted>
  <dcterms:created xsi:type="dcterms:W3CDTF">2025-01-13T10:24:00Z</dcterms:created>
  <dcterms:modified xsi:type="dcterms:W3CDTF">2026-09-30T09:43:00Z</dcterms:modified>
</cp:coreProperties>
</file>