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07FF7" w14:textId="1DB57F07" w:rsidR="007C73BA" w:rsidRDefault="00F166D1" w:rsidP="00377481">
      <w:pPr>
        <w:tabs>
          <w:tab w:val="left" w:pos="567"/>
          <w:tab w:val="left" w:pos="1134"/>
          <w:tab w:val="left" w:pos="5387"/>
        </w:tabs>
        <w:jc w:val="center"/>
        <w:rPr>
          <w:bCs/>
          <w:sz w:val="28"/>
          <w:szCs w:val="28"/>
        </w:rPr>
      </w:pPr>
      <w:r w:rsidRPr="00436397">
        <w:rPr>
          <w:bCs/>
          <w:sz w:val="28"/>
          <w:szCs w:val="28"/>
        </w:rPr>
        <w:t>Протокол</w:t>
      </w:r>
    </w:p>
    <w:p w14:paraId="7F8FBABD" w14:textId="7B2C39C4" w:rsidR="00CE3A7C" w:rsidRPr="00377481" w:rsidRDefault="00386BC1" w:rsidP="00377481">
      <w:pPr>
        <w:tabs>
          <w:tab w:val="left" w:pos="567"/>
          <w:tab w:val="left" w:pos="1134"/>
          <w:tab w:val="left" w:pos="5387"/>
        </w:tabs>
        <w:ind w:firstLine="709"/>
        <w:jc w:val="center"/>
        <w:rPr>
          <w:bCs/>
          <w:sz w:val="28"/>
          <w:szCs w:val="28"/>
        </w:rPr>
      </w:pPr>
      <w:r w:rsidRPr="00436397">
        <w:rPr>
          <w:bCs/>
          <w:sz w:val="28"/>
          <w:szCs w:val="28"/>
        </w:rPr>
        <w:t xml:space="preserve">Сводная таблица замечаний и предложений по отчету о возможных воздействиях по </w:t>
      </w:r>
      <w:r w:rsidR="00CF6FBD" w:rsidRPr="00436397">
        <w:rPr>
          <w:bCs/>
          <w:sz w:val="28"/>
          <w:szCs w:val="28"/>
        </w:rPr>
        <w:t xml:space="preserve">объекту </w:t>
      </w:r>
      <w:r w:rsidR="00CF6FBD" w:rsidRPr="00C03C9F">
        <w:rPr>
          <w:bCs/>
          <w:sz w:val="28"/>
          <w:szCs w:val="28"/>
        </w:rPr>
        <w:t>ТОО</w:t>
      </w:r>
      <w:r w:rsidR="00C03C9F" w:rsidRPr="00C03C9F">
        <w:rPr>
          <w:bCs/>
          <w:sz w:val="28"/>
          <w:szCs w:val="28"/>
        </w:rPr>
        <w:t xml:space="preserve"> «</w:t>
      </w:r>
      <w:r w:rsidR="00B94374">
        <w:rPr>
          <w:bCs/>
          <w:sz w:val="28"/>
          <w:szCs w:val="28"/>
        </w:rPr>
        <w:t xml:space="preserve">Компания </w:t>
      </w:r>
      <w:proofErr w:type="spellStart"/>
      <w:r w:rsidR="00B94374">
        <w:rPr>
          <w:bCs/>
          <w:sz w:val="28"/>
          <w:szCs w:val="28"/>
        </w:rPr>
        <w:t>Тамшалы</w:t>
      </w:r>
      <w:proofErr w:type="spellEnd"/>
      <w:r w:rsidR="00C03C9F" w:rsidRPr="00C03C9F">
        <w:rPr>
          <w:bCs/>
          <w:sz w:val="28"/>
          <w:szCs w:val="28"/>
        </w:rPr>
        <w:t>».</w:t>
      </w:r>
    </w:p>
    <w:p w14:paraId="47FBEFE0" w14:textId="268B77D2" w:rsidR="0046184F" w:rsidRPr="00295C77" w:rsidRDefault="00E81409" w:rsidP="00B94374">
      <w:pPr>
        <w:pStyle w:val="Default"/>
        <w:jc w:val="center"/>
      </w:pPr>
      <w:r w:rsidRPr="00B213F4">
        <w:rPr>
          <w:bCs/>
          <w:sz w:val="28"/>
          <w:szCs w:val="28"/>
        </w:rPr>
        <w:t>О</w:t>
      </w:r>
      <w:r w:rsidR="00386BC1" w:rsidRPr="00B213F4">
        <w:rPr>
          <w:bCs/>
          <w:sz w:val="28"/>
          <w:szCs w:val="28"/>
        </w:rPr>
        <w:t xml:space="preserve">тчет о возможных </w:t>
      </w:r>
      <w:r w:rsidR="005E6829" w:rsidRPr="00B213F4">
        <w:rPr>
          <w:bCs/>
          <w:sz w:val="28"/>
          <w:szCs w:val="28"/>
        </w:rPr>
        <w:t xml:space="preserve">воздействиях </w:t>
      </w:r>
      <w:r w:rsidR="00B213F4">
        <w:rPr>
          <w:bCs/>
          <w:sz w:val="28"/>
          <w:szCs w:val="28"/>
        </w:rPr>
        <w:t xml:space="preserve">к </w:t>
      </w:r>
      <w:r w:rsidR="00C03C9F">
        <w:rPr>
          <w:bCs/>
          <w:sz w:val="28"/>
          <w:szCs w:val="28"/>
        </w:rPr>
        <w:t>проекту</w:t>
      </w:r>
      <w:r w:rsidR="00B94374" w:rsidRPr="00B94374">
        <w:t xml:space="preserve"> </w:t>
      </w:r>
      <w:r w:rsidR="00B94374" w:rsidRPr="00B94374">
        <w:rPr>
          <w:bCs/>
          <w:sz w:val="28"/>
          <w:szCs w:val="28"/>
        </w:rPr>
        <w:t xml:space="preserve">«Проектируемый асфальто-бетонный завод (АБЗ)» по адресу: Мангистауская область, Мунайлинский район, село </w:t>
      </w:r>
      <w:proofErr w:type="spellStart"/>
      <w:r w:rsidR="00B94374" w:rsidRPr="00B94374">
        <w:rPr>
          <w:bCs/>
          <w:sz w:val="28"/>
          <w:szCs w:val="28"/>
        </w:rPr>
        <w:t>Кызылтобе</w:t>
      </w:r>
      <w:proofErr w:type="spellEnd"/>
      <w:r w:rsidR="00B94374" w:rsidRPr="00B94374">
        <w:rPr>
          <w:bCs/>
          <w:sz w:val="28"/>
          <w:szCs w:val="28"/>
        </w:rPr>
        <w:t>, на территории населенного пункта Бирлик, пром. зона №3, участок №86</w:t>
      </w:r>
      <w:r w:rsidR="006C328F" w:rsidRPr="00C03C9F">
        <w:rPr>
          <w:bCs/>
          <w:sz w:val="28"/>
          <w:szCs w:val="28"/>
        </w:rPr>
        <w:t>»</w:t>
      </w:r>
      <w:r w:rsidR="006C328F">
        <w:rPr>
          <w:bCs/>
          <w:sz w:val="28"/>
          <w:szCs w:val="28"/>
          <w:lang w:val="kk-KZ"/>
        </w:rPr>
        <w:t xml:space="preserve"> в Мангистауском районе Мангистауской области</w:t>
      </w:r>
      <w:r w:rsidRPr="00B213F4">
        <w:rPr>
          <w:bCs/>
          <w:sz w:val="28"/>
          <w:szCs w:val="28"/>
        </w:rPr>
        <w:t>»</w:t>
      </w:r>
      <w:r w:rsidR="00386BC1" w:rsidRPr="00B213F4">
        <w:rPr>
          <w:bCs/>
          <w:sz w:val="28"/>
          <w:szCs w:val="28"/>
        </w:rPr>
        <w:t>.</w:t>
      </w:r>
    </w:p>
    <w:p w14:paraId="272E5119" w14:textId="77777777" w:rsidR="00386BC1" w:rsidRPr="00386BC1" w:rsidRDefault="00386BC1" w:rsidP="00386BC1">
      <w:pPr>
        <w:tabs>
          <w:tab w:val="left" w:pos="567"/>
          <w:tab w:val="left" w:pos="1134"/>
          <w:tab w:val="left" w:pos="5387"/>
        </w:tabs>
        <w:ind w:firstLine="709"/>
        <w:jc w:val="center"/>
        <w:rPr>
          <w:bCs/>
          <w:sz w:val="28"/>
          <w:szCs w:val="28"/>
          <w:highlight w:val="yellow"/>
        </w:rPr>
      </w:pPr>
    </w:p>
    <w:p w14:paraId="36E9F510" w14:textId="6B88089A" w:rsidR="00F166D1" w:rsidRPr="00436397" w:rsidRDefault="00F166D1" w:rsidP="00F166D1">
      <w:pPr>
        <w:pStyle w:val="a4"/>
        <w:tabs>
          <w:tab w:val="left" w:pos="1134"/>
        </w:tabs>
        <w:spacing w:after="0" w:line="240" w:lineRule="auto"/>
        <w:ind w:left="0" w:firstLine="709"/>
        <w:jc w:val="both"/>
        <w:rPr>
          <w:rFonts w:cstheme="minorBidi"/>
          <w:sz w:val="28"/>
          <w:szCs w:val="28"/>
        </w:rPr>
      </w:pPr>
      <w:r w:rsidRPr="00436397">
        <w:rPr>
          <w:sz w:val="28"/>
          <w:szCs w:val="28"/>
        </w:rPr>
        <w:t xml:space="preserve">Дата составления сводной таблицы: </w:t>
      </w:r>
      <w:r w:rsidR="00F20DFA">
        <w:rPr>
          <w:sz w:val="28"/>
          <w:szCs w:val="28"/>
          <w:lang w:val="kk-KZ"/>
        </w:rPr>
        <w:t>0</w:t>
      </w:r>
      <w:r w:rsidR="00DF079C">
        <w:rPr>
          <w:sz w:val="28"/>
          <w:szCs w:val="28"/>
          <w:lang w:val="kk-KZ"/>
        </w:rPr>
        <w:t>2</w:t>
      </w:r>
      <w:r w:rsidR="00546322">
        <w:rPr>
          <w:sz w:val="28"/>
          <w:szCs w:val="28"/>
        </w:rPr>
        <w:t>.</w:t>
      </w:r>
      <w:r w:rsidR="00F20DFA">
        <w:rPr>
          <w:sz w:val="28"/>
          <w:szCs w:val="28"/>
          <w:lang w:val="kk-KZ"/>
        </w:rPr>
        <w:t>10</w:t>
      </w:r>
      <w:r w:rsidRPr="00436397">
        <w:rPr>
          <w:sz w:val="28"/>
          <w:szCs w:val="28"/>
        </w:rPr>
        <w:t>.202</w:t>
      </w:r>
      <w:r w:rsidR="0084393F">
        <w:rPr>
          <w:sz w:val="28"/>
          <w:szCs w:val="28"/>
          <w:lang w:val="kk-KZ"/>
        </w:rPr>
        <w:t>6</w:t>
      </w:r>
      <w:r w:rsidRPr="00436397">
        <w:rPr>
          <w:sz w:val="28"/>
          <w:szCs w:val="28"/>
        </w:rPr>
        <w:t xml:space="preserve"> г.</w:t>
      </w:r>
      <w:r w:rsidRPr="00436397">
        <w:rPr>
          <w:sz w:val="28"/>
          <w:szCs w:val="28"/>
        </w:rPr>
        <w:tab/>
      </w:r>
      <w:r w:rsidRPr="00436397">
        <w:rPr>
          <w:sz w:val="28"/>
          <w:szCs w:val="28"/>
        </w:rPr>
        <w:tab/>
      </w:r>
    </w:p>
    <w:p w14:paraId="486B3D81" w14:textId="77777777" w:rsidR="00F166D1" w:rsidRPr="00436397" w:rsidRDefault="00F166D1" w:rsidP="00F166D1">
      <w:pPr>
        <w:pStyle w:val="a4"/>
        <w:tabs>
          <w:tab w:val="left" w:pos="1134"/>
        </w:tabs>
        <w:spacing w:after="0" w:line="240" w:lineRule="auto"/>
        <w:ind w:left="0" w:firstLine="709"/>
        <w:jc w:val="both"/>
        <w:rPr>
          <w:sz w:val="28"/>
          <w:szCs w:val="28"/>
        </w:rPr>
      </w:pPr>
      <w:r w:rsidRPr="00436397">
        <w:rPr>
          <w:sz w:val="28"/>
          <w:szCs w:val="28"/>
        </w:rPr>
        <w:t>Место составления сводной таблицы: ДЭ по Мангистауской области КЭРК МЭГПР РК</w:t>
      </w:r>
      <w:r w:rsidR="00186CCA" w:rsidRPr="00436397">
        <w:rPr>
          <w:sz w:val="28"/>
          <w:szCs w:val="28"/>
        </w:rPr>
        <w:t>.</w:t>
      </w:r>
    </w:p>
    <w:p w14:paraId="55235DC5" w14:textId="77777777" w:rsidR="00F166D1" w:rsidRPr="00436397" w:rsidRDefault="00F166D1" w:rsidP="00F166D1">
      <w:pPr>
        <w:pStyle w:val="a4"/>
        <w:tabs>
          <w:tab w:val="left" w:pos="1134"/>
        </w:tabs>
        <w:spacing w:after="0" w:line="240" w:lineRule="auto"/>
        <w:ind w:left="0" w:firstLine="709"/>
        <w:jc w:val="both"/>
        <w:rPr>
          <w:sz w:val="28"/>
          <w:szCs w:val="28"/>
        </w:rPr>
      </w:pPr>
      <w:r w:rsidRPr="00436397">
        <w:rPr>
          <w:sz w:val="28"/>
          <w:szCs w:val="28"/>
        </w:rPr>
        <w:t>Наименование уполномоченного органа в области охраны окружающей среды: ДЭ по Мангистауской области КЭРК МЭГПР РК</w:t>
      </w:r>
      <w:r w:rsidR="00186CCA" w:rsidRPr="00436397">
        <w:rPr>
          <w:sz w:val="28"/>
          <w:szCs w:val="28"/>
        </w:rPr>
        <w:t>.</w:t>
      </w:r>
    </w:p>
    <w:p w14:paraId="48D13B96" w14:textId="46DCD5FD" w:rsidR="00F166D1" w:rsidRPr="00436397" w:rsidRDefault="00F166D1" w:rsidP="00F166D1">
      <w:pPr>
        <w:pStyle w:val="a4"/>
        <w:tabs>
          <w:tab w:val="left" w:pos="1134"/>
        </w:tabs>
        <w:spacing w:after="0" w:line="240" w:lineRule="auto"/>
        <w:ind w:left="0" w:firstLine="709"/>
        <w:jc w:val="both"/>
        <w:rPr>
          <w:sz w:val="28"/>
          <w:szCs w:val="28"/>
        </w:rPr>
      </w:pPr>
      <w:r w:rsidRPr="00436397">
        <w:rPr>
          <w:sz w:val="28"/>
          <w:szCs w:val="28"/>
        </w:rPr>
        <w:t xml:space="preserve">Дата извещения о сборе замечаний и предложений заинтересованных государственных органов: </w:t>
      </w:r>
      <w:r w:rsidR="00F20DFA">
        <w:rPr>
          <w:sz w:val="28"/>
          <w:szCs w:val="28"/>
          <w:lang w:val="kk-KZ"/>
        </w:rPr>
        <w:t>14</w:t>
      </w:r>
      <w:r w:rsidRPr="00436397">
        <w:rPr>
          <w:sz w:val="28"/>
          <w:szCs w:val="28"/>
        </w:rPr>
        <w:t>.</w:t>
      </w:r>
      <w:r w:rsidR="0084393F">
        <w:rPr>
          <w:sz w:val="28"/>
          <w:szCs w:val="28"/>
          <w:lang w:val="kk-KZ"/>
        </w:rPr>
        <w:t>0</w:t>
      </w:r>
      <w:r w:rsidR="00F20DFA">
        <w:rPr>
          <w:sz w:val="28"/>
          <w:szCs w:val="28"/>
          <w:lang w:val="kk-KZ"/>
        </w:rPr>
        <w:t>9</w:t>
      </w:r>
      <w:r w:rsidRPr="00436397">
        <w:rPr>
          <w:sz w:val="28"/>
          <w:szCs w:val="28"/>
        </w:rPr>
        <w:t>.202</w:t>
      </w:r>
      <w:r w:rsidR="0084393F">
        <w:rPr>
          <w:sz w:val="28"/>
          <w:szCs w:val="28"/>
          <w:lang w:val="kk-KZ"/>
        </w:rPr>
        <w:t>6</w:t>
      </w:r>
      <w:r w:rsidRPr="00436397">
        <w:rPr>
          <w:sz w:val="28"/>
          <w:szCs w:val="28"/>
        </w:rPr>
        <w:t xml:space="preserve"> г.</w:t>
      </w:r>
    </w:p>
    <w:p w14:paraId="1DE7CE59" w14:textId="74735429" w:rsidR="00F166D1" w:rsidRPr="00436397" w:rsidRDefault="00F166D1" w:rsidP="00F166D1">
      <w:pPr>
        <w:pStyle w:val="a4"/>
        <w:tabs>
          <w:tab w:val="left" w:pos="1134"/>
        </w:tabs>
        <w:spacing w:after="0" w:line="240" w:lineRule="auto"/>
        <w:ind w:left="0" w:firstLine="709"/>
        <w:jc w:val="both"/>
        <w:rPr>
          <w:sz w:val="28"/>
          <w:szCs w:val="28"/>
        </w:rPr>
      </w:pPr>
      <w:r w:rsidRPr="00436397">
        <w:rPr>
          <w:sz w:val="28"/>
          <w:szCs w:val="28"/>
        </w:rPr>
        <w:t>Срок предоставления замечаний и предложений заинтересованных государственных органов:</w:t>
      </w:r>
      <w:r w:rsidR="00973BAF" w:rsidRPr="00973BAF">
        <w:rPr>
          <w:sz w:val="28"/>
          <w:szCs w:val="28"/>
        </w:rPr>
        <w:t xml:space="preserve"> </w:t>
      </w:r>
      <w:r w:rsidR="00F20DFA">
        <w:rPr>
          <w:sz w:val="28"/>
          <w:szCs w:val="28"/>
          <w:lang w:val="kk-KZ"/>
        </w:rPr>
        <w:t>14</w:t>
      </w:r>
      <w:r w:rsidR="004A1BED" w:rsidRPr="004A1BED">
        <w:rPr>
          <w:sz w:val="28"/>
          <w:szCs w:val="28"/>
        </w:rPr>
        <w:t>.</w:t>
      </w:r>
      <w:r w:rsidR="0084393F">
        <w:rPr>
          <w:sz w:val="28"/>
          <w:szCs w:val="28"/>
          <w:lang w:val="kk-KZ"/>
        </w:rPr>
        <w:t>0</w:t>
      </w:r>
      <w:r w:rsidR="00F20DFA">
        <w:rPr>
          <w:sz w:val="28"/>
          <w:szCs w:val="28"/>
          <w:lang w:val="kk-KZ"/>
        </w:rPr>
        <w:t>9</w:t>
      </w:r>
      <w:r w:rsidR="00973BAF">
        <w:rPr>
          <w:sz w:val="28"/>
          <w:szCs w:val="28"/>
          <w:lang w:val="kk-KZ"/>
        </w:rPr>
        <w:t xml:space="preserve"> </w:t>
      </w:r>
      <w:r w:rsidR="00D37866" w:rsidRPr="00436397">
        <w:rPr>
          <w:sz w:val="28"/>
          <w:szCs w:val="28"/>
        </w:rPr>
        <w:t>–</w:t>
      </w:r>
      <w:r w:rsidR="00C40772" w:rsidRPr="00436397">
        <w:rPr>
          <w:sz w:val="28"/>
          <w:szCs w:val="28"/>
        </w:rPr>
        <w:t xml:space="preserve"> </w:t>
      </w:r>
      <w:r w:rsidR="00BC1697">
        <w:rPr>
          <w:sz w:val="28"/>
          <w:szCs w:val="28"/>
        </w:rPr>
        <w:t>2</w:t>
      </w:r>
      <w:r w:rsidR="00F20DFA">
        <w:rPr>
          <w:sz w:val="28"/>
          <w:szCs w:val="28"/>
          <w:lang w:val="kk-KZ"/>
        </w:rPr>
        <w:t>8</w:t>
      </w:r>
      <w:r w:rsidR="00E472EA">
        <w:rPr>
          <w:sz w:val="28"/>
          <w:szCs w:val="28"/>
        </w:rPr>
        <w:t>.</w:t>
      </w:r>
      <w:r w:rsidR="00BC1697">
        <w:rPr>
          <w:sz w:val="28"/>
          <w:szCs w:val="28"/>
        </w:rPr>
        <w:t>0</w:t>
      </w:r>
      <w:r w:rsidR="00F20DFA">
        <w:rPr>
          <w:sz w:val="28"/>
          <w:szCs w:val="28"/>
          <w:lang w:val="kk-KZ"/>
        </w:rPr>
        <w:t>9</w:t>
      </w:r>
      <w:r w:rsidRPr="00436397">
        <w:rPr>
          <w:sz w:val="28"/>
          <w:szCs w:val="28"/>
        </w:rPr>
        <w:t>.202</w:t>
      </w:r>
      <w:r w:rsidR="0084393F">
        <w:rPr>
          <w:sz w:val="28"/>
          <w:szCs w:val="28"/>
          <w:lang w:val="kk-KZ"/>
        </w:rPr>
        <w:t>6</w:t>
      </w:r>
      <w:r w:rsidR="00A67DE6">
        <w:rPr>
          <w:sz w:val="28"/>
          <w:szCs w:val="28"/>
        </w:rPr>
        <w:t xml:space="preserve"> </w:t>
      </w:r>
      <w:r w:rsidRPr="00436397">
        <w:rPr>
          <w:sz w:val="28"/>
          <w:szCs w:val="28"/>
        </w:rPr>
        <w:t>г.</w:t>
      </w:r>
    </w:p>
    <w:p w14:paraId="60E3F28A" w14:textId="77777777" w:rsidR="00F166D1" w:rsidRPr="00436397" w:rsidRDefault="00F166D1" w:rsidP="00F166D1">
      <w:pPr>
        <w:pStyle w:val="a4"/>
        <w:tabs>
          <w:tab w:val="left" w:pos="1134"/>
        </w:tabs>
        <w:spacing w:after="0" w:line="240" w:lineRule="auto"/>
        <w:ind w:left="0" w:firstLine="709"/>
        <w:jc w:val="both"/>
        <w:rPr>
          <w:sz w:val="28"/>
          <w:szCs w:val="28"/>
        </w:rPr>
      </w:pPr>
      <w:r w:rsidRPr="00436397">
        <w:rPr>
          <w:sz w:val="28"/>
          <w:szCs w:val="28"/>
        </w:rPr>
        <w:t>Замечания и предложения заинтересованных государственных органов:</w:t>
      </w:r>
    </w:p>
    <w:p w14:paraId="23DC798B" w14:textId="77777777" w:rsidR="00F166D1" w:rsidRPr="00436397" w:rsidRDefault="00F166D1"/>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2"/>
        <w:gridCol w:w="5953"/>
      </w:tblGrid>
      <w:tr w:rsidR="00F166D1" w:rsidRPr="00436397" w14:paraId="4A3D8240" w14:textId="77777777" w:rsidTr="00E563EC">
        <w:trPr>
          <w:trHeight w:val="577"/>
        </w:trPr>
        <w:tc>
          <w:tcPr>
            <w:tcW w:w="1135" w:type="dxa"/>
            <w:tcBorders>
              <w:top w:val="single" w:sz="4" w:space="0" w:color="auto"/>
              <w:left w:val="single" w:sz="4" w:space="0" w:color="auto"/>
              <w:bottom w:val="single" w:sz="4" w:space="0" w:color="auto"/>
              <w:right w:val="single" w:sz="4" w:space="0" w:color="auto"/>
            </w:tcBorders>
            <w:hideMark/>
          </w:tcPr>
          <w:p w14:paraId="5C2F8211" w14:textId="77777777" w:rsidR="00F166D1" w:rsidRPr="00CE0518" w:rsidRDefault="00F166D1" w:rsidP="00327334">
            <w:pPr>
              <w:pStyle w:val="a4"/>
              <w:tabs>
                <w:tab w:val="left" w:pos="1134"/>
              </w:tabs>
              <w:spacing w:after="0" w:line="240" w:lineRule="auto"/>
              <w:ind w:left="0" w:firstLine="176"/>
              <w:jc w:val="both"/>
              <w:rPr>
                <w:sz w:val="24"/>
                <w:szCs w:val="24"/>
              </w:rPr>
            </w:pPr>
            <w:r w:rsidRPr="00CE0518">
              <w:rPr>
                <w:sz w:val="24"/>
                <w:szCs w:val="24"/>
              </w:rPr>
              <w:t>№</w:t>
            </w:r>
          </w:p>
        </w:tc>
        <w:tc>
          <w:tcPr>
            <w:tcW w:w="2692" w:type="dxa"/>
            <w:tcBorders>
              <w:top w:val="single" w:sz="4" w:space="0" w:color="auto"/>
              <w:left w:val="single" w:sz="4" w:space="0" w:color="auto"/>
              <w:bottom w:val="single" w:sz="4" w:space="0" w:color="auto"/>
              <w:right w:val="single" w:sz="4" w:space="0" w:color="auto"/>
            </w:tcBorders>
            <w:hideMark/>
          </w:tcPr>
          <w:p w14:paraId="259DA556" w14:textId="77777777" w:rsidR="00F166D1" w:rsidRPr="00CE0518" w:rsidRDefault="00F166D1" w:rsidP="00327334">
            <w:pPr>
              <w:pStyle w:val="a4"/>
              <w:tabs>
                <w:tab w:val="left" w:pos="1134"/>
              </w:tabs>
              <w:spacing w:after="0" w:line="240" w:lineRule="auto"/>
              <w:ind w:left="0"/>
              <w:jc w:val="center"/>
              <w:rPr>
                <w:sz w:val="24"/>
                <w:szCs w:val="24"/>
              </w:rPr>
            </w:pPr>
            <w:r w:rsidRPr="00CE0518">
              <w:rPr>
                <w:sz w:val="24"/>
                <w:szCs w:val="24"/>
              </w:rPr>
              <w:t>Заинтересованный государственный орган</w:t>
            </w:r>
          </w:p>
        </w:tc>
        <w:tc>
          <w:tcPr>
            <w:tcW w:w="5953" w:type="dxa"/>
            <w:tcBorders>
              <w:top w:val="single" w:sz="4" w:space="0" w:color="auto"/>
              <w:left w:val="single" w:sz="4" w:space="0" w:color="auto"/>
              <w:bottom w:val="single" w:sz="4" w:space="0" w:color="auto"/>
              <w:right w:val="single" w:sz="4" w:space="0" w:color="auto"/>
            </w:tcBorders>
            <w:hideMark/>
          </w:tcPr>
          <w:p w14:paraId="2BDCA1F2" w14:textId="77777777" w:rsidR="00F166D1" w:rsidRPr="00CE0518" w:rsidRDefault="00F166D1" w:rsidP="00327334">
            <w:pPr>
              <w:pStyle w:val="a4"/>
              <w:tabs>
                <w:tab w:val="left" w:pos="1134"/>
              </w:tabs>
              <w:spacing w:after="0" w:line="240" w:lineRule="auto"/>
              <w:ind w:left="0"/>
              <w:jc w:val="center"/>
              <w:rPr>
                <w:sz w:val="24"/>
                <w:szCs w:val="24"/>
              </w:rPr>
            </w:pPr>
            <w:r w:rsidRPr="00CE0518">
              <w:rPr>
                <w:sz w:val="24"/>
                <w:szCs w:val="24"/>
              </w:rPr>
              <w:t>Замечания и предложения</w:t>
            </w:r>
          </w:p>
        </w:tc>
      </w:tr>
      <w:tr w:rsidR="00F166D1" w:rsidRPr="00436397" w14:paraId="0BE30625" w14:textId="77777777" w:rsidTr="00E14AA5">
        <w:trPr>
          <w:trHeight w:val="553"/>
        </w:trPr>
        <w:tc>
          <w:tcPr>
            <w:tcW w:w="1135" w:type="dxa"/>
            <w:tcBorders>
              <w:top w:val="single" w:sz="4" w:space="0" w:color="auto"/>
              <w:left w:val="single" w:sz="4" w:space="0" w:color="auto"/>
              <w:bottom w:val="single" w:sz="4" w:space="0" w:color="auto"/>
              <w:right w:val="single" w:sz="4" w:space="0" w:color="auto"/>
            </w:tcBorders>
          </w:tcPr>
          <w:p w14:paraId="34BABA13" w14:textId="77777777" w:rsidR="00F166D1" w:rsidRPr="00CE0518" w:rsidRDefault="00F166D1" w:rsidP="00327334">
            <w:pPr>
              <w:pStyle w:val="a4"/>
              <w:tabs>
                <w:tab w:val="left" w:pos="1134"/>
              </w:tabs>
              <w:spacing w:after="0" w:line="240" w:lineRule="auto"/>
              <w:ind w:left="0" w:firstLine="176"/>
              <w:jc w:val="both"/>
              <w:rPr>
                <w:sz w:val="24"/>
                <w:szCs w:val="24"/>
              </w:rPr>
            </w:pPr>
            <w:r w:rsidRPr="00CE0518">
              <w:rPr>
                <w:sz w:val="24"/>
                <w:szCs w:val="24"/>
              </w:rPr>
              <w:t>1</w:t>
            </w:r>
          </w:p>
        </w:tc>
        <w:tc>
          <w:tcPr>
            <w:tcW w:w="2692" w:type="dxa"/>
            <w:tcBorders>
              <w:top w:val="single" w:sz="4" w:space="0" w:color="auto"/>
              <w:left w:val="single" w:sz="4" w:space="0" w:color="auto"/>
              <w:bottom w:val="single" w:sz="4" w:space="0" w:color="auto"/>
              <w:right w:val="single" w:sz="4" w:space="0" w:color="auto"/>
            </w:tcBorders>
          </w:tcPr>
          <w:p w14:paraId="7A814929" w14:textId="77777777" w:rsidR="00F166D1" w:rsidRPr="00377481" w:rsidRDefault="00F166D1" w:rsidP="00327334">
            <w:pPr>
              <w:pStyle w:val="a4"/>
              <w:tabs>
                <w:tab w:val="left" w:pos="1134"/>
              </w:tabs>
              <w:spacing w:after="0" w:line="240" w:lineRule="auto"/>
              <w:ind w:left="0"/>
              <w:jc w:val="center"/>
              <w:rPr>
                <w:sz w:val="24"/>
                <w:szCs w:val="24"/>
              </w:rPr>
            </w:pPr>
            <w:r w:rsidRPr="00377481">
              <w:rPr>
                <w:sz w:val="24"/>
                <w:szCs w:val="24"/>
              </w:rPr>
              <w:t>Департамент экологии по Мангистауской области</w:t>
            </w:r>
          </w:p>
        </w:tc>
        <w:tc>
          <w:tcPr>
            <w:tcW w:w="5953" w:type="dxa"/>
            <w:tcBorders>
              <w:top w:val="single" w:sz="4" w:space="0" w:color="auto"/>
              <w:left w:val="single" w:sz="4" w:space="0" w:color="auto"/>
              <w:bottom w:val="single" w:sz="4" w:space="0" w:color="auto"/>
              <w:right w:val="single" w:sz="4" w:space="0" w:color="auto"/>
            </w:tcBorders>
          </w:tcPr>
          <w:p w14:paraId="399CADDF" w14:textId="77777777" w:rsidR="002D43C8" w:rsidRDefault="00AA5274" w:rsidP="002D43C8">
            <w:pPr>
              <w:jc w:val="both"/>
              <w:rPr>
                <w:rFonts w:eastAsiaTheme="minorHAnsi"/>
                <w:lang w:eastAsia="en-US"/>
              </w:rPr>
            </w:pPr>
            <w:r w:rsidRPr="00CE0518">
              <w:rPr>
                <w:rFonts w:eastAsiaTheme="minorHAnsi"/>
                <w:lang w:eastAsia="en-US"/>
              </w:rPr>
              <w:t>1</w:t>
            </w:r>
            <w:r w:rsidR="000A01CC" w:rsidRPr="00CE0518">
              <w:rPr>
                <w:rFonts w:eastAsiaTheme="minorHAnsi"/>
                <w:lang w:eastAsia="en-US"/>
              </w:rPr>
              <w:t>.</w:t>
            </w:r>
            <w:r w:rsidR="008F3F8C">
              <w:rPr>
                <w:rFonts w:eastAsiaTheme="minorHAnsi"/>
                <w:lang w:eastAsia="en-US"/>
              </w:rPr>
              <w:t xml:space="preserve"> </w:t>
            </w:r>
            <w:r w:rsidR="008F3F8C" w:rsidRPr="008F3F8C">
              <w:rPr>
                <w:rFonts w:eastAsiaTheme="minorHAnsi"/>
                <w:lang w:eastAsia="en-US"/>
              </w:rPr>
              <w:t>Согласно ст. 96 Экологического Кодекса Республики Казахстан необходимо предоставить Протокол общественных слушаний.</w:t>
            </w:r>
          </w:p>
          <w:p w14:paraId="7966AACD" w14:textId="53A5E7CE" w:rsidR="004B5C74" w:rsidRDefault="001E7F85" w:rsidP="004B5C74">
            <w:pPr>
              <w:jc w:val="both"/>
              <w:rPr>
                <w:rFonts w:eastAsiaTheme="minorHAnsi"/>
                <w:lang w:eastAsia="en-US"/>
              </w:rPr>
            </w:pPr>
            <w:r>
              <w:rPr>
                <w:rFonts w:eastAsiaTheme="minorHAnsi"/>
                <w:bCs/>
                <w:lang w:val="kk-KZ" w:eastAsia="en-US"/>
              </w:rPr>
              <w:t>2.</w:t>
            </w:r>
            <w:r w:rsidR="002D43C8">
              <w:t xml:space="preserve"> </w:t>
            </w:r>
            <w:r w:rsidR="002D43C8" w:rsidRPr="002D43C8">
              <w:t>В проекте не представлены расчеты выбросов загрязняющих веществ в атмосферу на период строительства. Необходимо привести проектные материалы в соответствие.</w:t>
            </w:r>
          </w:p>
          <w:p w14:paraId="2A4CCD1F" w14:textId="059294A1" w:rsidR="00CC4590" w:rsidRPr="00404D50" w:rsidRDefault="00A2336E" w:rsidP="00CC4590">
            <w:pPr>
              <w:jc w:val="both"/>
              <w:rPr>
                <w:rFonts w:eastAsiaTheme="minorHAnsi"/>
                <w:lang w:eastAsia="en-US"/>
              </w:rPr>
            </w:pPr>
            <w:r>
              <w:rPr>
                <w:rFonts w:eastAsiaTheme="minorHAnsi"/>
                <w:lang w:val="kk-KZ" w:eastAsia="en-US"/>
              </w:rPr>
              <w:t>3</w:t>
            </w:r>
            <w:r w:rsidR="004B5C74" w:rsidRPr="00462278">
              <w:rPr>
                <w:rFonts w:eastAsiaTheme="minorHAnsi"/>
                <w:lang w:eastAsia="en-US"/>
              </w:rPr>
              <w:t>.</w:t>
            </w:r>
            <w:r w:rsidR="00CC4590" w:rsidRPr="00404D50">
              <w:rPr>
                <w:rFonts w:eastAsiaTheme="minorHAnsi"/>
                <w:lang w:eastAsia="en-US"/>
              </w:rPr>
              <w:t xml:space="preserve"> Согласно п 3. ст. 50 Экологического кодекса РК, оценка воздействий должна основываться на обязательном рассмотрении нескольких альтернативных вариантов реализации намечаемой деятельности или разрабатываемого документа, включая вариант отказа от их реализации (нулевой вариант). Также, согласно п 4. ст. 72 Экологического кодекса РК, необходимо представить возможных вариантов осуществления намечаемой деятельности с учетом ее особенностей и возможного воздействия на окружающую среду, включая: вариант, выбранный инициатором намечаемой деятельности для применения, обоснование его выбора, описание других</w:t>
            </w:r>
          </w:p>
          <w:p w14:paraId="5F65DABA" w14:textId="77777777" w:rsidR="00CC4590" w:rsidRPr="00404D50" w:rsidRDefault="00CC4590" w:rsidP="00CC4590">
            <w:pPr>
              <w:jc w:val="both"/>
              <w:rPr>
                <w:rFonts w:eastAsiaTheme="minorHAnsi"/>
                <w:lang w:eastAsia="en-US"/>
              </w:rPr>
            </w:pPr>
            <w:r w:rsidRPr="00404D50">
              <w:rPr>
                <w:rFonts w:eastAsiaTheme="minorHAnsi"/>
                <w:lang w:eastAsia="en-US"/>
              </w:rPr>
              <w:t>возможных рациональных вариантов, в том числе</w:t>
            </w:r>
          </w:p>
          <w:p w14:paraId="358D2DF7" w14:textId="5A8E18D8" w:rsidR="004B5C74" w:rsidRDefault="00CC4590" w:rsidP="004B5C74">
            <w:pPr>
              <w:jc w:val="both"/>
              <w:rPr>
                <w:rFonts w:eastAsiaTheme="minorHAnsi"/>
                <w:lang w:eastAsia="en-US"/>
              </w:rPr>
            </w:pPr>
            <w:r w:rsidRPr="00404D50">
              <w:rPr>
                <w:rFonts w:eastAsiaTheme="minorHAnsi"/>
                <w:lang w:eastAsia="en-US"/>
              </w:rPr>
              <w:t xml:space="preserve">рационального варианта, наиболее благоприятного с точки зрения охраны жизни и (или) </w:t>
            </w:r>
            <w:proofErr w:type="spellStart"/>
            <w:r w:rsidRPr="00404D50">
              <w:rPr>
                <w:rFonts w:eastAsiaTheme="minorHAnsi"/>
                <w:lang w:eastAsia="en-US"/>
              </w:rPr>
              <w:t>здовья</w:t>
            </w:r>
            <w:proofErr w:type="spellEnd"/>
            <w:r w:rsidRPr="00404D50">
              <w:rPr>
                <w:rFonts w:eastAsiaTheme="minorHAnsi"/>
                <w:lang w:eastAsia="en-US"/>
              </w:rPr>
              <w:t xml:space="preserve"> людей, окружающей среды. Необходимо привести в соответствие.</w:t>
            </w:r>
          </w:p>
          <w:p w14:paraId="6BDCC3C1" w14:textId="77777777" w:rsidR="00CC4590" w:rsidRPr="00404D50" w:rsidRDefault="00A2336E" w:rsidP="00CC4590">
            <w:pPr>
              <w:jc w:val="both"/>
              <w:rPr>
                <w:rFonts w:eastAsiaTheme="minorHAnsi"/>
                <w:lang w:eastAsia="en-US"/>
              </w:rPr>
            </w:pPr>
            <w:r>
              <w:t xml:space="preserve">4. </w:t>
            </w:r>
            <w:r w:rsidR="00CC4590" w:rsidRPr="00404D50">
              <w:rPr>
                <w:rFonts w:eastAsiaTheme="minorHAnsi"/>
                <w:lang w:eastAsia="en-US"/>
              </w:rPr>
              <w:t>При проектировании, строительстве и эксплуатации объектов складирования отходов должны соблюдаться требования указанные в ст.359 Кодекса.</w:t>
            </w:r>
          </w:p>
          <w:p w14:paraId="52C478F0" w14:textId="0F4EBBFA" w:rsidR="00A2336E" w:rsidRDefault="00A2336E" w:rsidP="00A2336E">
            <w:pPr>
              <w:jc w:val="both"/>
              <w:rPr>
                <w:rFonts w:eastAsiaTheme="minorHAnsi"/>
                <w:lang w:eastAsia="en-US"/>
              </w:rPr>
            </w:pPr>
          </w:p>
          <w:p w14:paraId="749138DD" w14:textId="77777777" w:rsidR="00CC4590" w:rsidRPr="00A847E7" w:rsidRDefault="00665B9F" w:rsidP="00CC4590">
            <w:pPr>
              <w:jc w:val="both"/>
              <w:rPr>
                <w:rFonts w:eastAsiaTheme="minorHAnsi"/>
                <w:lang w:val="kk-KZ" w:eastAsia="en-US"/>
              </w:rPr>
            </w:pPr>
            <w:r>
              <w:lastRenderedPageBreak/>
              <w:t xml:space="preserve">5. </w:t>
            </w:r>
            <w:r w:rsidR="00CC4590" w:rsidRPr="00404D50">
              <w:rPr>
                <w:rFonts w:eastAsiaTheme="minorHAnsi"/>
                <w:lang w:eastAsia="en-US"/>
              </w:rPr>
              <w:t>Предусмотреть мероприятия по предотвращению образования отходов путем сокращение количества образуемых отходов (в том числе путем повторного использования продукции или увеличения срока ее службы), снижение уровня негативного воздействия образовавшихся отходов на окружающую среду и здоровье людей, уменьшение содержания вредных веществ в материалах или продукции для каждого вида образующихся отходов согласно п.2 ст.329 и п.3 ст. 335  Кодекса. Также, в случае невозможности применения мероприятий по предотвращению образования отходов, указать обоснования для каждого вида отхода по отдельности.</w:t>
            </w:r>
            <w:r w:rsidR="00CC4590">
              <w:rPr>
                <w:rFonts w:eastAsiaTheme="minorHAnsi"/>
                <w:lang w:val="kk-KZ" w:eastAsia="en-US"/>
              </w:rPr>
              <w:t xml:space="preserve"> </w:t>
            </w:r>
          </w:p>
          <w:p w14:paraId="670260E1" w14:textId="023F7D89" w:rsidR="00665B9F" w:rsidRDefault="00CC4590" w:rsidP="00CC4590">
            <w:pPr>
              <w:jc w:val="both"/>
            </w:pPr>
            <w:r w:rsidRPr="00404D50">
              <w:rPr>
                <w:rFonts w:eastAsiaTheme="minorHAnsi"/>
                <w:lang w:eastAsia="en-US"/>
              </w:rPr>
              <w:t>На основании вышеизложенных замечаний и предложений представленный Отчет необходимо доработать в соответствии с ЭК РК, Методикой определения нормативов эмиссий в окружающую среду, утв. от 10 марта 2021 года № 63, Инструкции по организации и проведению экологической оценки, утвержденный Приказом Министра экологии, геологии и природных ресурсов Республики Казахстан от 30 июля 2021 года № 280, Классификатором отходов, утвержденным Приказом и.о. Министра экологии, геологии и природных ресурсов Республики Казахстан от 6 августа 2021 года № 314 и другими подзаконными нормативно-правовыми актами.</w:t>
            </w:r>
          </w:p>
          <w:p w14:paraId="0C216A5B" w14:textId="5D8716BA" w:rsidR="00AC4898" w:rsidRPr="00CE0518" w:rsidRDefault="00277A3F" w:rsidP="00AC4898">
            <w:pPr>
              <w:jc w:val="both"/>
            </w:pPr>
            <w:r w:rsidRPr="00277A3F">
              <w:rPr>
                <w:rStyle w:val="20"/>
                <w:sz w:val="24"/>
                <w:szCs w:val="28"/>
              </w:rPr>
              <w:t>6</w:t>
            </w:r>
            <w:r w:rsidR="000D5108">
              <w:rPr>
                <w:rStyle w:val="20"/>
                <w:sz w:val="20"/>
              </w:rPr>
              <w:t>.</w:t>
            </w:r>
            <w:r w:rsidR="00AC4898" w:rsidRPr="008F3F8C">
              <w:t xml:space="preserve"> </w:t>
            </w:r>
            <w:r w:rsidR="00AC4898">
              <w:t xml:space="preserve">  </w:t>
            </w:r>
            <w:r w:rsidR="00AC4898" w:rsidRPr="008F3F8C">
              <w:t>В соответствии с подпунктом 9 пункта 1 приложения 4 к Экологическому кодексу Республики Казахстан от 2 января 2021 года № 400-VI ЗРК в проектной документации необходимо предусмотреть мероприятия по пылеподавлению при осуществлении работ на объектах недропользования, в том числе на горнорудных и теплоэнергетических предприятиях, строительных площадках, хвостохранилищах, шламонакопителях, в карьерах, а также на внутрипромысловых дорогах.</w:t>
            </w:r>
          </w:p>
          <w:p w14:paraId="3C2A4916" w14:textId="77777777" w:rsidR="000D676B" w:rsidRPr="00D155BA" w:rsidRDefault="00AC4898" w:rsidP="000D676B">
            <w:pPr>
              <w:spacing w:line="250" w:lineRule="exact"/>
              <w:jc w:val="both"/>
              <w:rPr>
                <w:rFonts w:eastAsiaTheme="minorHAnsi"/>
                <w:lang w:eastAsia="en-US"/>
              </w:rPr>
            </w:pPr>
            <w:r w:rsidRPr="00CE0518">
              <w:t>На основании вышеизложенных замечаний и предложений представленный</w:t>
            </w:r>
            <w:r w:rsidRPr="00CE0518">
              <w:rPr>
                <w:rFonts w:eastAsiaTheme="minorHAnsi"/>
                <w:lang w:eastAsia="en-US"/>
              </w:rPr>
              <w:t xml:space="preserve"> Отчет необходимо доработать в соответствии с ЭК РК, Инструкции по организации и проведению экологической оценки, утвержденный Приказом Министра экологии, геологии и природных ресурсов Республики Казахстан от 30 июля 2021 года № 280, Классификатором отходов, утвержденным Приказом и.о. Министра экологии, геологии и природных ресурсов Республики Казахстан от 6 августа 2021 года № 314 и другими подзаконными нормативно-правовыми актами.</w:t>
            </w:r>
          </w:p>
          <w:p w14:paraId="0E4F0C26" w14:textId="615AE49B" w:rsidR="009C6BFC" w:rsidRPr="00AA35DC" w:rsidRDefault="009C6BFC" w:rsidP="009C6BFC">
            <w:pPr>
              <w:spacing w:line="250" w:lineRule="exact"/>
              <w:jc w:val="both"/>
              <w:rPr>
                <w:rFonts w:eastAsiaTheme="minorHAnsi"/>
                <w:bCs/>
                <w:lang w:eastAsia="en-US"/>
              </w:rPr>
            </w:pPr>
            <w:r w:rsidRPr="009C6BFC">
              <w:rPr>
                <w:rFonts w:eastAsiaTheme="minorHAnsi"/>
                <w:lang w:eastAsia="en-US"/>
              </w:rPr>
              <w:t xml:space="preserve">7. </w:t>
            </w:r>
            <w:r w:rsidRPr="009C6BFC">
              <w:rPr>
                <w:rFonts w:eastAsiaTheme="minorHAnsi"/>
                <w:bCs/>
                <w:lang w:eastAsia="en-US"/>
              </w:rPr>
              <w:t xml:space="preserve">В проекте ОВОС «Строительство Асфальто-бетонного завода (АБЗ)» по адресу: Мангистауская область, Мунайлинский район, село </w:t>
            </w:r>
            <w:proofErr w:type="spellStart"/>
            <w:r w:rsidRPr="009C6BFC">
              <w:rPr>
                <w:rFonts w:eastAsiaTheme="minorHAnsi"/>
                <w:bCs/>
                <w:lang w:eastAsia="en-US"/>
              </w:rPr>
              <w:t>Кызылтобе</w:t>
            </w:r>
            <w:proofErr w:type="spellEnd"/>
            <w:r w:rsidRPr="009C6BFC">
              <w:rPr>
                <w:rFonts w:eastAsiaTheme="minorHAnsi"/>
                <w:bCs/>
                <w:lang w:eastAsia="en-US"/>
              </w:rPr>
              <w:t>, на территории населенного пункта Бирлик, пром. зона №3, участок №86»</w:t>
            </w:r>
            <w:r>
              <w:rPr>
                <w:rFonts w:eastAsiaTheme="minorHAnsi"/>
                <w:bCs/>
                <w:lang w:val="kk-KZ" w:eastAsia="en-US"/>
              </w:rPr>
              <w:t xml:space="preserve"> </w:t>
            </w:r>
            <w:r w:rsidRPr="009C6BFC">
              <w:rPr>
                <w:rFonts w:eastAsiaTheme="minorHAnsi"/>
                <w:bCs/>
                <w:lang w:eastAsia="en-US"/>
              </w:rPr>
              <w:t>выявлено несоответствие данных по объему выбросов загрязняющих веществ в атмосферу в период</w:t>
            </w:r>
            <w:r w:rsidR="00772A9C">
              <w:rPr>
                <w:rFonts w:eastAsiaTheme="minorHAnsi"/>
                <w:bCs/>
                <w:lang w:val="kk-KZ" w:eastAsia="en-US"/>
              </w:rPr>
              <w:t xml:space="preserve"> </w:t>
            </w:r>
            <w:r w:rsidR="00772A9C" w:rsidRPr="00772A9C">
              <w:rPr>
                <w:rFonts w:eastAsiaTheme="minorHAnsi"/>
                <w:bCs/>
                <w:lang w:eastAsia="en-US"/>
              </w:rPr>
              <w:t>строительстве</w:t>
            </w:r>
            <w:r w:rsidR="00772A9C">
              <w:rPr>
                <w:rFonts w:eastAsiaTheme="minorHAnsi"/>
                <w:bCs/>
                <w:lang w:val="kk-KZ" w:eastAsia="en-US"/>
              </w:rPr>
              <w:t xml:space="preserve"> и </w:t>
            </w:r>
            <w:r w:rsidRPr="009C6BFC">
              <w:rPr>
                <w:rFonts w:eastAsiaTheme="minorHAnsi"/>
                <w:bCs/>
                <w:lang w:eastAsia="en-US"/>
              </w:rPr>
              <w:t>эксплуатации.</w:t>
            </w:r>
            <w:r w:rsidRPr="009C6BFC">
              <w:rPr>
                <w:rFonts w:eastAsiaTheme="minorHAnsi"/>
                <w:bCs/>
                <w:lang w:eastAsia="en-US"/>
              </w:rPr>
              <w:br/>
              <w:t>В таблице 8 «</w:t>
            </w:r>
            <w:r w:rsidR="00772A9C" w:rsidRPr="00772A9C">
              <w:rPr>
                <w:rFonts w:eastAsiaTheme="minorHAnsi"/>
                <w:bCs/>
                <w:lang w:eastAsia="en-US"/>
              </w:rPr>
              <w:t>Нормативы выбросов загрязняющих веществ в атмосферу при строительстве</w:t>
            </w:r>
            <w:r w:rsidRPr="009C6BFC">
              <w:rPr>
                <w:rFonts w:eastAsiaTheme="minorHAnsi"/>
                <w:bCs/>
                <w:lang w:eastAsia="en-US"/>
              </w:rPr>
              <w:t>»</w:t>
            </w:r>
            <w:r w:rsidR="00772A9C">
              <w:rPr>
                <w:rFonts w:eastAsiaTheme="minorHAnsi"/>
                <w:bCs/>
                <w:lang w:val="kk-KZ" w:eastAsia="en-US"/>
              </w:rPr>
              <w:t xml:space="preserve"> </w:t>
            </w:r>
            <w:r w:rsidR="00772A9C" w:rsidRPr="00772A9C">
              <w:rPr>
                <w:rFonts w:eastAsiaTheme="minorHAnsi"/>
                <w:bCs/>
                <w:lang w:eastAsia="en-US"/>
              </w:rPr>
              <w:t>0,365481828</w:t>
            </w:r>
            <w:r w:rsidR="00772A9C">
              <w:rPr>
                <w:rFonts w:eastAsiaTheme="minorHAnsi"/>
                <w:bCs/>
                <w:lang w:val="kk-KZ" w:eastAsia="en-US"/>
              </w:rPr>
              <w:t xml:space="preserve"> </w:t>
            </w:r>
            <w:r w:rsidR="00772A9C" w:rsidRPr="00772A9C">
              <w:rPr>
                <w:rFonts w:eastAsiaTheme="minorHAnsi"/>
                <w:bCs/>
                <w:lang w:eastAsia="en-US"/>
              </w:rPr>
              <w:lastRenderedPageBreak/>
              <w:t>т/год</w:t>
            </w:r>
            <w:r w:rsidR="00772A9C">
              <w:rPr>
                <w:rFonts w:eastAsiaTheme="minorHAnsi"/>
                <w:bCs/>
                <w:lang w:val="kk-KZ" w:eastAsia="en-US"/>
              </w:rPr>
              <w:t>,</w:t>
            </w:r>
            <w:r w:rsidRPr="009C6BFC">
              <w:rPr>
                <w:rFonts w:eastAsiaTheme="minorHAnsi"/>
                <w:bCs/>
                <w:lang w:eastAsia="en-US"/>
              </w:rPr>
              <w:t xml:space="preserve"> </w:t>
            </w:r>
            <w:r w:rsidR="00772A9C" w:rsidRPr="00772A9C">
              <w:rPr>
                <w:rFonts w:eastAsiaTheme="minorHAnsi"/>
                <w:bCs/>
                <w:lang w:eastAsia="en-US"/>
              </w:rPr>
              <w:t xml:space="preserve">таблице </w:t>
            </w:r>
            <w:r w:rsidR="00772A9C">
              <w:rPr>
                <w:rFonts w:eastAsiaTheme="minorHAnsi"/>
                <w:bCs/>
                <w:lang w:val="kk-KZ" w:eastAsia="en-US"/>
              </w:rPr>
              <w:t>9</w:t>
            </w:r>
            <w:r w:rsidR="00772A9C" w:rsidRPr="00772A9C">
              <w:rPr>
                <w:rFonts w:eastAsiaTheme="minorHAnsi"/>
                <w:bCs/>
                <w:lang w:eastAsia="en-US"/>
              </w:rPr>
              <w:t xml:space="preserve"> «Нормативы выбросов загрязняющих веществ в атмосферу при эксплуатации»</w:t>
            </w:r>
            <w:r w:rsidR="00772A9C" w:rsidRPr="00772A9C">
              <w:rPr>
                <w:rFonts w:eastAsiaTheme="minorHAnsi"/>
                <w:bCs/>
                <w:lang w:val="kk-KZ" w:eastAsia="en-US"/>
              </w:rPr>
              <w:t xml:space="preserve"> </w:t>
            </w:r>
            <w:r w:rsidR="00772A9C" w:rsidRPr="00772A9C">
              <w:rPr>
                <w:rFonts w:eastAsiaTheme="minorHAnsi"/>
                <w:bCs/>
                <w:lang w:eastAsia="en-US"/>
              </w:rPr>
              <w:t>31,15126</w:t>
            </w:r>
            <w:r w:rsidR="00772A9C">
              <w:rPr>
                <w:rFonts w:eastAsiaTheme="minorHAnsi"/>
                <w:bCs/>
                <w:lang w:val="kk-KZ" w:eastAsia="en-US"/>
              </w:rPr>
              <w:t xml:space="preserve"> </w:t>
            </w:r>
            <w:r w:rsidR="00772A9C" w:rsidRPr="00772A9C">
              <w:rPr>
                <w:rFonts w:eastAsiaTheme="minorHAnsi"/>
                <w:bCs/>
                <w:lang w:eastAsia="en-US"/>
              </w:rPr>
              <w:t>т/год</w:t>
            </w:r>
            <w:r w:rsidR="00772A9C">
              <w:rPr>
                <w:rFonts w:eastAsiaTheme="minorHAnsi"/>
                <w:bCs/>
                <w:lang w:val="kk-KZ" w:eastAsia="en-US"/>
              </w:rPr>
              <w:t xml:space="preserve"> </w:t>
            </w:r>
            <w:r w:rsidRPr="009C6BFC">
              <w:rPr>
                <w:rFonts w:eastAsiaTheme="minorHAnsi"/>
                <w:bCs/>
                <w:lang w:eastAsia="en-US"/>
              </w:rPr>
              <w:t xml:space="preserve">и </w:t>
            </w:r>
            <w:r w:rsidR="00772A9C">
              <w:rPr>
                <w:rFonts w:eastAsiaTheme="minorHAnsi"/>
                <w:bCs/>
                <w:lang w:val="kk-KZ" w:eastAsia="en-US"/>
              </w:rPr>
              <w:t>т</w:t>
            </w:r>
            <w:proofErr w:type="spellStart"/>
            <w:r w:rsidR="00772A9C" w:rsidRPr="00772A9C">
              <w:rPr>
                <w:rFonts w:eastAsiaTheme="minorHAnsi"/>
                <w:bCs/>
                <w:lang w:eastAsia="en-US"/>
              </w:rPr>
              <w:t>аблица</w:t>
            </w:r>
            <w:proofErr w:type="spellEnd"/>
            <w:r w:rsidR="00772A9C" w:rsidRPr="00772A9C">
              <w:rPr>
                <w:rFonts w:eastAsiaTheme="minorHAnsi"/>
                <w:bCs/>
                <w:lang w:eastAsia="en-US"/>
              </w:rPr>
              <w:t xml:space="preserve"> 12 – «Лимиты накопления отходов, установленные при строительстве»</w:t>
            </w:r>
            <w:r w:rsidR="00772A9C" w:rsidRPr="00772A9C">
              <w:t xml:space="preserve"> </w:t>
            </w:r>
            <w:r w:rsidR="00772A9C" w:rsidRPr="00772A9C">
              <w:rPr>
                <w:rFonts w:eastAsiaTheme="minorHAnsi"/>
                <w:bCs/>
                <w:lang w:eastAsia="en-US"/>
              </w:rPr>
              <w:t>2,8218 т/год</w:t>
            </w:r>
            <w:r w:rsidR="00772A9C">
              <w:rPr>
                <w:rFonts w:eastAsiaTheme="minorHAnsi"/>
                <w:bCs/>
                <w:lang w:val="kk-KZ" w:eastAsia="en-US"/>
              </w:rPr>
              <w:t xml:space="preserve">, </w:t>
            </w:r>
            <w:r w:rsidR="00772A9C" w:rsidRPr="00772A9C">
              <w:rPr>
                <w:rFonts w:eastAsiaTheme="minorHAnsi"/>
                <w:bCs/>
                <w:lang w:val="kk-KZ" w:eastAsia="en-US"/>
              </w:rPr>
              <w:t>т</w:t>
            </w:r>
            <w:proofErr w:type="spellStart"/>
            <w:r w:rsidR="00772A9C" w:rsidRPr="00772A9C">
              <w:rPr>
                <w:rFonts w:eastAsiaTheme="minorHAnsi"/>
                <w:bCs/>
                <w:lang w:eastAsia="en-US"/>
              </w:rPr>
              <w:t>аблица</w:t>
            </w:r>
            <w:proofErr w:type="spellEnd"/>
            <w:r w:rsidR="00772A9C">
              <w:rPr>
                <w:rFonts w:eastAsiaTheme="minorHAnsi"/>
                <w:bCs/>
                <w:lang w:val="kk-KZ" w:eastAsia="en-US"/>
              </w:rPr>
              <w:t xml:space="preserve"> </w:t>
            </w:r>
            <w:r w:rsidR="00772A9C" w:rsidRPr="00772A9C">
              <w:rPr>
                <w:rFonts w:eastAsiaTheme="minorHAnsi"/>
                <w:bCs/>
                <w:lang w:eastAsia="en-US"/>
              </w:rPr>
              <w:t>1</w:t>
            </w:r>
            <w:r w:rsidR="00772A9C">
              <w:rPr>
                <w:rFonts w:eastAsiaTheme="minorHAnsi"/>
                <w:bCs/>
                <w:lang w:val="kk-KZ" w:eastAsia="en-US"/>
              </w:rPr>
              <w:t xml:space="preserve">3  </w:t>
            </w:r>
            <w:r w:rsidR="00772A9C" w:rsidRPr="00772A9C">
              <w:rPr>
                <w:rFonts w:eastAsiaTheme="minorHAnsi"/>
                <w:bCs/>
                <w:lang w:eastAsia="en-US"/>
              </w:rPr>
              <w:t>«Лимиты накопления отходов, установленные при эксплуатации»</w:t>
            </w:r>
            <w:r w:rsidR="00772A9C">
              <w:rPr>
                <w:rFonts w:eastAsiaTheme="minorHAnsi"/>
                <w:bCs/>
                <w:lang w:val="kk-KZ" w:eastAsia="en-US"/>
              </w:rPr>
              <w:t xml:space="preserve"> </w:t>
            </w:r>
            <w:r w:rsidR="00772A9C" w:rsidRPr="00772A9C">
              <w:rPr>
                <w:rFonts w:eastAsiaTheme="minorHAnsi"/>
                <w:bCs/>
                <w:lang w:eastAsia="en-US"/>
              </w:rPr>
              <w:t>46,27</w:t>
            </w:r>
            <w:r w:rsidR="00772A9C">
              <w:rPr>
                <w:rFonts w:eastAsiaTheme="minorHAnsi"/>
                <w:bCs/>
                <w:lang w:val="kk-KZ" w:eastAsia="en-US"/>
              </w:rPr>
              <w:t xml:space="preserve"> </w:t>
            </w:r>
            <w:r w:rsidR="00772A9C" w:rsidRPr="00772A9C">
              <w:rPr>
                <w:rFonts w:eastAsiaTheme="minorHAnsi"/>
                <w:bCs/>
                <w:lang w:eastAsia="en-US"/>
              </w:rPr>
              <w:t>т/год</w:t>
            </w:r>
            <w:r w:rsidR="00772A9C">
              <w:rPr>
                <w:rFonts w:eastAsiaTheme="minorHAnsi"/>
                <w:bCs/>
                <w:lang w:val="kk-KZ" w:eastAsia="en-US"/>
              </w:rPr>
              <w:t xml:space="preserve">. </w:t>
            </w:r>
            <w:r w:rsidRPr="009C6BFC">
              <w:rPr>
                <w:rFonts w:eastAsiaTheme="minorHAnsi"/>
                <w:bCs/>
                <w:lang w:eastAsia="en-US"/>
              </w:rPr>
              <w:br/>
              <w:t xml:space="preserve">В Заключении об определении сферы охвата оценки воздействия на окружающую среду и (или) скрининга воздействия намечаемой деятельности указано </w:t>
            </w:r>
            <w:r w:rsidR="00772A9C" w:rsidRPr="00772A9C">
              <w:rPr>
                <w:rFonts w:eastAsiaTheme="minorHAnsi"/>
                <w:bCs/>
                <w:lang w:eastAsia="en-US"/>
              </w:rPr>
              <w:t>Описание ожидаемых выбросов загрязняющих веществ в атмосферу: при строительстве</w:t>
            </w:r>
            <w:r w:rsidR="00A81965" w:rsidRPr="00A81965">
              <w:t xml:space="preserve"> </w:t>
            </w:r>
            <w:r w:rsidR="00A81965" w:rsidRPr="00A81965">
              <w:rPr>
                <w:rFonts w:eastAsiaTheme="minorHAnsi"/>
                <w:bCs/>
                <w:lang w:eastAsia="en-US"/>
              </w:rPr>
              <w:t>4,7881 т/год</w:t>
            </w:r>
            <w:r w:rsidR="00A81965">
              <w:rPr>
                <w:rFonts w:eastAsiaTheme="minorHAnsi"/>
                <w:bCs/>
                <w:lang w:val="kk-KZ" w:eastAsia="en-US"/>
              </w:rPr>
              <w:t xml:space="preserve"> при </w:t>
            </w:r>
            <w:r w:rsidR="00A81965" w:rsidRPr="00A81965">
              <w:rPr>
                <w:rFonts w:eastAsiaTheme="minorHAnsi"/>
                <w:bCs/>
                <w:lang w:eastAsia="en-US"/>
              </w:rPr>
              <w:t>эксплуатации</w:t>
            </w:r>
            <w:r w:rsidR="00A81965">
              <w:rPr>
                <w:rFonts w:eastAsiaTheme="minorHAnsi"/>
                <w:bCs/>
                <w:lang w:val="kk-KZ" w:eastAsia="en-US"/>
              </w:rPr>
              <w:t xml:space="preserve"> 203</w:t>
            </w:r>
            <w:r w:rsidR="00A81965" w:rsidRPr="00A81965">
              <w:rPr>
                <w:rFonts w:eastAsiaTheme="minorHAnsi"/>
                <w:bCs/>
                <w:lang w:eastAsia="en-US"/>
              </w:rPr>
              <w:t>,9702 т/год</w:t>
            </w:r>
            <w:r w:rsidRPr="009C6BFC">
              <w:rPr>
                <w:rFonts w:eastAsiaTheme="minorHAnsi"/>
                <w:bCs/>
                <w:lang w:eastAsia="en-US"/>
              </w:rPr>
              <w:t>,</w:t>
            </w:r>
            <w:r w:rsidR="00A81965">
              <w:rPr>
                <w:rFonts w:eastAsiaTheme="minorHAnsi"/>
                <w:bCs/>
                <w:lang w:val="kk-KZ" w:eastAsia="en-US"/>
              </w:rPr>
              <w:t xml:space="preserve"> </w:t>
            </w:r>
            <w:r w:rsidR="00A81965" w:rsidRPr="00A81965">
              <w:rPr>
                <w:rFonts w:eastAsiaTheme="minorHAnsi"/>
                <w:bCs/>
                <w:lang w:eastAsia="en-US"/>
              </w:rPr>
              <w:t>Описание отходов, управление которыми относится к намечаемой деятельности: при строительстве</w:t>
            </w:r>
            <w:r w:rsidR="00A81965">
              <w:rPr>
                <w:rFonts w:eastAsiaTheme="minorHAnsi"/>
                <w:bCs/>
                <w:lang w:val="kk-KZ" w:eastAsia="en-US"/>
              </w:rPr>
              <w:t xml:space="preserve"> </w:t>
            </w:r>
            <w:r w:rsidR="00A81965" w:rsidRPr="00A81965">
              <w:rPr>
                <w:rFonts w:eastAsiaTheme="minorHAnsi"/>
                <w:bCs/>
                <w:lang w:eastAsia="en-US"/>
              </w:rPr>
              <w:t>28,2</w:t>
            </w:r>
            <w:r w:rsidR="00A81965">
              <w:rPr>
                <w:rFonts w:eastAsiaTheme="minorHAnsi"/>
                <w:bCs/>
                <w:lang w:val="kk-KZ" w:eastAsia="en-US"/>
              </w:rPr>
              <w:t xml:space="preserve"> </w:t>
            </w:r>
            <w:r w:rsidR="00A81965" w:rsidRPr="00A81965">
              <w:rPr>
                <w:rFonts w:eastAsiaTheme="minorHAnsi"/>
                <w:bCs/>
                <w:lang w:eastAsia="en-US"/>
              </w:rPr>
              <w:t>т/год</w:t>
            </w:r>
            <w:r w:rsidR="00A81965">
              <w:rPr>
                <w:rFonts w:eastAsiaTheme="minorHAnsi"/>
                <w:bCs/>
                <w:lang w:val="kk-KZ" w:eastAsia="en-US"/>
              </w:rPr>
              <w:t xml:space="preserve">, при </w:t>
            </w:r>
            <w:r w:rsidR="00A81965" w:rsidRPr="00A81965">
              <w:rPr>
                <w:rFonts w:eastAsiaTheme="minorHAnsi"/>
                <w:bCs/>
                <w:lang w:eastAsia="en-US"/>
              </w:rPr>
              <w:t>эксплуатации</w:t>
            </w:r>
            <w:r w:rsidR="00A81965">
              <w:rPr>
                <w:rFonts w:eastAsiaTheme="minorHAnsi"/>
                <w:bCs/>
                <w:lang w:val="kk-KZ" w:eastAsia="en-US"/>
              </w:rPr>
              <w:t xml:space="preserve"> </w:t>
            </w:r>
            <w:r w:rsidR="00A81965" w:rsidRPr="00A81965">
              <w:rPr>
                <w:rFonts w:eastAsiaTheme="minorHAnsi"/>
                <w:bCs/>
                <w:lang w:eastAsia="en-US"/>
              </w:rPr>
              <w:t>48</w:t>
            </w:r>
            <w:r w:rsidR="00A81965">
              <w:rPr>
                <w:rFonts w:eastAsiaTheme="minorHAnsi"/>
                <w:bCs/>
                <w:lang w:val="kk-KZ" w:eastAsia="en-US"/>
              </w:rPr>
              <w:t xml:space="preserve"> </w:t>
            </w:r>
            <w:r w:rsidR="00A81965" w:rsidRPr="00A81965">
              <w:rPr>
                <w:rFonts w:eastAsiaTheme="minorHAnsi"/>
                <w:bCs/>
                <w:lang w:eastAsia="en-US"/>
              </w:rPr>
              <w:t>т/год</w:t>
            </w:r>
            <w:r w:rsidR="00A81965">
              <w:rPr>
                <w:rFonts w:eastAsiaTheme="minorHAnsi"/>
                <w:bCs/>
                <w:lang w:val="kk-KZ" w:eastAsia="en-US"/>
              </w:rPr>
              <w:t>.</w:t>
            </w:r>
            <w:r w:rsidR="00A81965" w:rsidRPr="00A81965">
              <w:rPr>
                <w:bCs/>
                <w:sz w:val="28"/>
                <w:szCs w:val="28"/>
              </w:rPr>
              <w:t xml:space="preserve"> </w:t>
            </w:r>
            <w:r w:rsidR="00A81965" w:rsidRPr="00A81965">
              <w:rPr>
                <w:rFonts w:eastAsiaTheme="minorHAnsi"/>
                <w:bCs/>
                <w:lang w:eastAsia="en-US"/>
              </w:rPr>
              <w:t>Необходимо обосновать и откорректировать заявление</w:t>
            </w:r>
            <w:r w:rsidR="00A94D4E" w:rsidRPr="00AA35DC">
              <w:rPr>
                <w:rFonts w:eastAsiaTheme="minorHAnsi"/>
                <w:bCs/>
                <w:lang w:eastAsia="en-US"/>
              </w:rPr>
              <w:t>.</w:t>
            </w:r>
          </w:p>
          <w:p w14:paraId="4CFB0BAD" w14:textId="77777777" w:rsidR="00A94D4E" w:rsidRPr="00A94D4E" w:rsidRDefault="00A94D4E" w:rsidP="00A94D4E">
            <w:pPr>
              <w:spacing w:line="250" w:lineRule="exact"/>
              <w:jc w:val="both"/>
              <w:rPr>
                <w:rFonts w:eastAsiaTheme="minorHAnsi"/>
                <w:bCs/>
                <w:lang w:val="kk-KZ" w:eastAsia="en-US"/>
              </w:rPr>
            </w:pPr>
            <w:r w:rsidRPr="00A94D4E">
              <w:rPr>
                <w:rFonts w:eastAsiaTheme="minorHAnsi"/>
                <w:bCs/>
                <w:lang w:eastAsia="en-US"/>
              </w:rPr>
              <w:t xml:space="preserve">8. </w:t>
            </w:r>
            <w:r w:rsidRPr="00A94D4E">
              <w:rPr>
                <w:rFonts w:eastAsiaTheme="minorHAnsi"/>
                <w:bCs/>
                <w:lang w:val="kk-KZ" w:eastAsia="en-US"/>
              </w:rPr>
              <w:t>Согласно пункта 8 и пункта 9 приложения 2 к Инструкции по организации и проведению экологической оценки Приказа Министра экологии, геологии и природных ресурсов Республики Казахстан от 30 июля 2021 года № 280 (Далее - Инструкция) необходимо предоставить обоснование предельных количественных и качественных показателей эмиссий, физических воздействий на окружающую среду, выбора операций поуправлению отходами. Также обоснование предельного количества накопления отходов по их видам.</w:t>
            </w:r>
          </w:p>
          <w:p w14:paraId="6ED75902" w14:textId="77777777" w:rsidR="00AA35DC" w:rsidRPr="00413CFA" w:rsidRDefault="00390875" w:rsidP="00390875">
            <w:pPr>
              <w:spacing w:line="250" w:lineRule="exact"/>
              <w:jc w:val="both"/>
              <w:rPr>
                <w:rFonts w:eastAsiaTheme="minorHAnsi"/>
                <w:bCs/>
                <w:lang w:eastAsia="en-US"/>
              </w:rPr>
            </w:pPr>
            <w:r w:rsidRPr="00390875">
              <w:rPr>
                <w:rFonts w:eastAsiaTheme="minorHAnsi"/>
                <w:bCs/>
                <w:lang w:eastAsia="en-US"/>
              </w:rPr>
              <w:t xml:space="preserve">9. </w:t>
            </w:r>
            <w:r w:rsidRPr="00390875">
              <w:rPr>
                <w:rFonts w:eastAsiaTheme="minorHAnsi"/>
                <w:bCs/>
                <w:lang w:val="kk-KZ" w:eastAsia="en-US"/>
              </w:rPr>
              <w:t>Согласно п 3.  ст. 50 Экологического кодекса РК, оценка воздействий должна основываться на обязательном рассмотрении нескольких альтернативных вариантов реализации намечаемой деятельности или разрабатываемого документа, включая вариант отказа от их реализации (нулевой вариант). Также, согласно п 4.  ст. 72 Экологического кодекса РК, необходимо  представить возможных вариантов осуществления намечаемой деятельности с учетом ее особенностей и возможного воздействия на окружающую среду, включая:</w:t>
            </w:r>
            <w:r w:rsidRPr="00390875">
              <w:rPr>
                <w:rFonts w:eastAsiaTheme="minorHAnsi"/>
                <w:bCs/>
                <w:lang w:eastAsia="en-US"/>
              </w:rPr>
              <w:t xml:space="preserve"> </w:t>
            </w:r>
            <w:r w:rsidRPr="00390875">
              <w:rPr>
                <w:rFonts w:eastAsiaTheme="minorHAnsi"/>
                <w:bCs/>
                <w:lang w:val="kk-KZ" w:eastAsia="en-US"/>
              </w:rPr>
              <w:t>вариант, выбранный инициатором намечаемой деятельности для применения, обоснование его выбора, описание других возможных рациональных вариантов, в том числе рационального варианта, наиболее благоприятного с точки зрения охраны жизни и (или) здоровья людей, окружающей среды. Необходимо привести в соответствие.</w:t>
            </w:r>
          </w:p>
          <w:p w14:paraId="1CC5AD2A" w14:textId="66B19105" w:rsidR="00AA35DC" w:rsidRPr="00AA35DC" w:rsidRDefault="00AA35DC" w:rsidP="00AA35DC">
            <w:pPr>
              <w:spacing w:line="250" w:lineRule="exact"/>
              <w:jc w:val="both"/>
              <w:rPr>
                <w:rFonts w:eastAsiaTheme="minorHAnsi"/>
                <w:bCs/>
                <w:lang w:eastAsia="en-US"/>
              </w:rPr>
            </w:pPr>
            <w:r w:rsidRPr="00AA35DC">
              <w:rPr>
                <w:rFonts w:eastAsiaTheme="minorHAnsi"/>
                <w:bCs/>
                <w:lang w:eastAsia="en-US"/>
              </w:rPr>
              <w:t xml:space="preserve">10. </w:t>
            </w:r>
            <w:r w:rsidRPr="00AA35DC">
              <w:rPr>
                <w:rFonts w:eastAsiaTheme="minorHAnsi"/>
                <w:bCs/>
                <w:lang w:val="kk-KZ" w:eastAsia="en-US"/>
              </w:rPr>
              <w:t>Указать рекомендуемый способ переработки, утилизации или удаления, транспортировки каждого вида образующихся отходов с обоснованиями и в соответствии с принципом иерархии управления отходами согласно п.1 ст.329 и п.3 ст. 335  Кодекса.</w:t>
            </w:r>
          </w:p>
          <w:p w14:paraId="0540F888" w14:textId="77777777" w:rsidR="00AA35DC" w:rsidRDefault="00AA35DC" w:rsidP="00AA35DC">
            <w:pPr>
              <w:spacing w:line="250" w:lineRule="exact"/>
              <w:jc w:val="both"/>
              <w:rPr>
                <w:rFonts w:eastAsiaTheme="minorHAnsi"/>
                <w:bCs/>
                <w:lang w:val="kk-KZ" w:eastAsia="en-US"/>
              </w:rPr>
            </w:pPr>
            <w:r w:rsidRPr="00AA35DC">
              <w:rPr>
                <w:rFonts w:eastAsiaTheme="minorHAnsi"/>
                <w:bCs/>
                <w:lang w:eastAsia="en-US"/>
              </w:rPr>
              <w:t>11. Представить результаты</w:t>
            </w:r>
            <w:r w:rsidRPr="00AA35DC">
              <w:rPr>
                <w:rFonts w:eastAsiaTheme="minorHAnsi"/>
                <w:bCs/>
                <w:lang w:val="kk-KZ" w:eastAsia="en-US"/>
              </w:rPr>
              <w:t xml:space="preserve"> </w:t>
            </w:r>
            <w:r w:rsidRPr="00AA35DC">
              <w:rPr>
                <w:rFonts w:eastAsiaTheme="minorHAnsi"/>
                <w:bCs/>
                <w:lang w:eastAsia="en-US"/>
              </w:rPr>
              <w:t>рассеивания загрязняющих веществ в расчетном прямоугольнике, на границе СЗЗ, в</w:t>
            </w:r>
            <w:r w:rsidRPr="00AA35DC">
              <w:rPr>
                <w:rFonts w:eastAsiaTheme="minorHAnsi"/>
                <w:bCs/>
                <w:lang w:val="kk-KZ" w:eastAsia="en-US"/>
              </w:rPr>
              <w:t xml:space="preserve"> </w:t>
            </w:r>
            <w:r w:rsidRPr="00AA35DC">
              <w:rPr>
                <w:rFonts w:eastAsiaTheme="minorHAnsi"/>
                <w:bCs/>
                <w:lang w:eastAsia="en-US"/>
              </w:rPr>
              <w:t>жилой зоне и в расчетных точках, которые необходимо установить. В соответствии</w:t>
            </w:r>
            <w:r w:rsidRPr="00AA35DC">
              <w:rPr>
                <w:rFonts w:eastAsiaTheme="minorHAnsi"/>
                <w:bCs/>
                <w:lang w:val="kk-KZ" w:eastAsia="en-US"/>
              </w:rPr>
              <w:t xml:space="preserve"> </w:t>
            </w:r>
            <w:r w:rsidRPr="00AA35DC">
              <w:rPr>
                <w:rFonts w:eastAsiaTheme="minorHAnsi"/>
                <w:bCs/>
                <w:lang w:eastAsia="en-US"/>
              </w:rPr>
              <w:t>с пунктами 21,22 Приказа Министра экологии, геологии и природных ресурсов</w:t>
            </w:r>
            <w:r w:rsidRPr="00AA35DC">
              <w:rPr>
                <w:rFonts w:eastAsiaTheme="minorHAnsi"/>
                <w:bCs/>
                <w:lang w:val="kk-KZ" w:eastAsia="en-US"/>
              </w:rPr>
              <w:t xml:space="preserve"> </w:t>
            </w:r>
            <w:r w:rsidRPr="00AA35DC">
              <w:rPr>
                <w:rFonts w:eastAsiaTheme="minorHAnsi"/>
                <w:bCs/>
                <w:lang w:eastAsia="en-US"/>
              </w:rPr>
              <w:t>Республики Казахстан от 10 марта 2021 года № 63 «Об утверждении Методики</w:t>
            </w:r>
            <w:r w:rsidRPr="00AA35DC">
              <w:rPr>
                <w:rFonts w:eastAsiaTheme="minorHAnsi"/>
                <w:bCs/>
                <w:lang w:val="kk-KZ" w:eastAsia="en-US"/>
              </w:rPr>
              <w:t xml:space="preserve"> </w:t>
            </w:r>
            <w:r w:rsidRPr="00AA35DC">
              <w:rPr>
                <w:rFonts w:eastAsiaTheme="minorHAnsi"/>
                <w:bCs/>
                <w:lang w:eastAsia="en-US"/>
              </w:rPr>
              <w:t>определения нормативов эмиссий в окружающую среду» (далее - Методика) нормативы</w:t>
            </w:r>
            <w:r w:rsidRPr="00AA35DC">
              <w:rPr>
                <w:rFonts w:eastAsiaTheme="minorHAnsi"/>
                <w:bCs/>
                <w:lang w:val="kk-KZ" w:eastAsia="en-US"/>
              </w:rPr>
              <w:t xml:space="preserve"> </w:t>
            </w:r>
            <w:r w:rsidRPr="00AA35DC">
              <w:rPr>
                <w:rFonts w:eastAsiaTheme="minorHAnsi"/>
                <w:bCs/>
                <w:lang w:eastAsia="en-US"/>
              </w:rPr>
              <w:t xml:space="preserve">допустимых выбросов разрабатываются с </w:t>
            </w:r>
            <w:r w:rsidRPr="00AA35DC">
              <w:rPr>
                <w:rFonts w:eastAsiaTheme="minorHAnsi"/>
                <w:bCs/>
                <w:lang w:eastAsia="en-US"/>
              </w:rPr>
              <w:lastRenderedPageBreak/>
              <w:t>учетом общей нагрузки на атмосферный</w:t>
            </w:r>
            <w:r w:rsidRPr="00AA35DC">
              <w:rPr>
                <w:rFonts w:eastAsiaTheme="minorHAnsi"/>
                <w:bCs/>
                <w:lang w:val="kk-KZ" w:eastAsia="en-US"/>
              </w:rPr>
              <w:t xml:space="preserve"> </w:t>
            </w:r>
            <w:r w:rsidRPr="00AA35DC">
              <w:rPr>
                <w:rFonts w:eastAsiaTheme="minorHAnsi"/>
                <w:bCs/>
                <w:lang w:eastAsia="en-US"/>
              </w:rPr>
              <w:t>воздух, т. е. учесть в расчете физика - географические и климатические условия</w:t>
            </w:r>
            <w:r w:rsidRPr="00AA35DC">
              <w:rPr>
                <w:rFonts w:eastAsiaTheme="minorHAnsi"/>
                <w:bCs/>
                <w:lang w:val="kk-KZ" w:eastAsia="en-US"/>
              </w:rPr>
              <w:t xml:space="preserve"> </w:t>
            </w:r>
            <w:r w:rsidRPr="00AA35DC">
              <w:rPr>
                <w:rFonts w:eastAsiaTheme="minorHAnsi"/>
                <w:bCs/>
                <w:lang w:eastAsia="en-US"/>
              </w:rPr>
              <w:t>региона, расположение промышленных площадок и жилых домов.</w:t>
            </w:r>
          </w:p>
          <w:p w14:paraId="7FEFE374" w14:textId="1F5E5CFD" w:rsidR="00FA4EA7" w:rsidRDefault="00FA4EA7" w:rsidP="00AA35DC">
            <w:pPr>
              <w:spacing w:line="250" w:lineRule="exact"/>
              <w:jc w:val="both"/>
              <w:rPr>
                <w:rFonts w:eastAsiaTheme="minorHAnsi"/>
                <w:bCs/>
                <w:lang w:val="kk-KZ" w:eastAsia="en-US"/>
              </w:rPr>
            </w:pPr>
            <w:r>
              <w:rPr>
                <w:rFonts w:eastAsiaTheme="minorHAnsi"/>
                <w:bCs/>
                <w:lang w:val="kk-KZ" w:eastAsia="en-US"/>
              </w:rPr>
              <w:t xml:space="preserve">12. </w:t>
            </w:r>
            <w:r w:rsidRPr="00FA4EA7">
              <w:rPr>
                <w:rFonts w:eastAsiaTheme="minorHAnsi"/>
                <w:bCs/>
                <w:lang w:eastAsia="en-US"/>
              </w:rPr>
              <w:t xml:space="preserve">В проекте ОВОС </w:t>
            </w:r>
            <w:r w:rsidRPr="00FA4EA7">
              <w:rPr>
                <w:rFonts w:eastAsiaTheme="minorHAnsi"/>
                <w:bCs/>
                <w:lang w:val="kk-KZ" w:eastAsia="en-US"/>
              </w:rPr>
              <w:t>в расчете время работы по всем источникам не соответствуют данным, указанным в таблице «</w:t>
            </w:r>
            <w:r w:rsidRPr="00FA4EA7">
              <w:rPr>
                <w:rFonts w:eastAsiaTheme="minorHAnsi"/>
                <w:bCs/>
                <w:lang w:eastAsia="en-US"/>
              </w:rPr>
              <w:t>Параметры выбросов загрязняющих веществ в атмосферу на период строительства</w:t>
            </w:r>
            <w:r w:rsidRPr="00FA4EA7">
              <w:rPr>
                <w:rFonts w:eastAsiaTheme="minorHAnsi"/>
                <w:bCs/>
                <w:lang w:val="kk-KZ" w:eastAsia="en-US"/>
              </w:rPr>
              <w:t>».</w:t>
            </w:r>
          </w:p>
          <w:p w14:paraId="4E821252" w14:textId="1AFAC5D5" w:rsidR="00FA4EA7" w:rsidRDefault="00FA4EA7" w:rsidP="00AA35DC">
            <w:pPr>
              <w:spacing w:line="250" w:lineRule="exact"/>
              <w:jc w:val="both"/>
              <w:rPr>
                <w:rFonts w:eastAsiaTheme="minorHAnsi"/>
                <w:bCs/>
                <w:lang w:val="kk-KZ" w:eastAsia="en-US"/>
              </w:rPr>
            </w:pPr>
          </w:p>
          <w:p w14:paraId="3E72F137" w14:textId="14785413" w:rsidR="00FA4EA7" w:rsidRPr="00FA4EA7" w:rsidRDefault="00FA4EA7" w:rsidP="00AA35DC">
            <w:pPr>
              <w:spacing w:line="250" w:lineRule="exact"/>
              <w:jc w:val="both"/>
              <w:rPr>
                <w:rFonts w:eastAsiaTheme="minorHAnsi"/>
                <w:bCs/>
                <w:lang w:val="kk-KZ" w:eastAsia="en-US"/>
              </w:rPr>
            </w:pPr>
          </w:p>
          <w:p w14:paraId="4A289B31" w14:textId="288B20E5" w:rsidR="00AA35DC" w:rsidRPr="00AA35DC" w:rsidRDefault="00AA35DC" w:rsidP="00AA35DC">
            <w:pPr>
              <w:spacing w:line="250" w:lineRule="exact"/>
              <w:jc w:val="both"/>
              <w:rPr>
                <w:rFonts w:eastAsiaTheme="minorHAnsi"/>
                <w:bCs/>
                <w:lang w:val="kk-KZ" w:eastAsia="en-US"/>
              </w:rPr>
            </w:pPr>
          </w:p>
          <w:p w14:paraId="7F6B2BCD" w14:textId="7514A224" w:rsidR="00390875" w:rsidRPr="00390875" w:rsidRDefault="00390875" w:rsidP="00390875">
            <w:pPr>
              <w:spacing w:line="250" w:lineRule="exact"/>
              <w:jc w:val="both"/>
              <w:rPr>
                <w:rFonts w:eastAsiaTheme="minorHAnsi"/>
                <w:bCs/>
                <w:lang w:val="kk-KZ" w:eastAsia="en-US"/>
              </w:rPr>
            </w:pPr>
          </w:p>
          <w:p w14:paraId="7D041B5D" w14:textId="4D7C5FD7" w:rsidR="00A94D4E" w:rsidRPr="00AA35DC" w:rsidRDefault="00A94D4E" w:rsidP="009C6BFC">
            <w:pPr>
              <w:spacing w:line="250" w:lineRule="exact"/>
              <w:jc w:val="both"/>
              <w:rPr>
                <w:rFonts w:eastAsiaTheme="minorHAnsi"/>
                <w:bCs/>
                <w:lang w:eastAsia="en-US"/>
              </w:rPr>
            </w:pPr>
          </w:p>
          <w:p w14:paraId="2CC4905D" w14:textId="0991BB84" w:rsidR="009C6BFC" w:rsidRPr="009C6BFC" w:rsidRDefault="009C6BFC" w:rsidP="000D676B">
            <w:pPr>
              <w:spacing w:line="250" w:lineRule="exact"/>
              <w:jc w:val="both"/>
            </w:pPr>
          </w:p>
        </w:tc>
      </w:tr>
      <w:tr w:rsidR="009719DD" w:rsidRPr="009719DD" w14:paraId="08FBCC56" w14:textId="77777777" w:rsidTr="00327334">
        <w:trPr>
          <w:trHeight w:val="553"/>
        </w:trPr>
        <w:tc>
          <w:tcPr>
            <w:tcW w:w="1135" w:type="dxa"/>
            <w:tcBorders>
              <w:top w:val="single" w:sz="4" w:space="0" w:color="auto"/>
              <w:left w:val="single" w:sz="4" w:space="0" w:color="auto"/>
              <w:bottom w:val="single" w:sz="4" w:space="0" w:color="auto"/>
              <w:right w:val="single" w:sz="4" w:space="0" w:color="auto"/>
            </w:tcBorders>
          </w:tcPr>
          <w:p w14:paraId="1F6F826D" w14:textId="77777777" w:rsidR="009719DD" w:rsidRPr="00CE0518" w:rsidRDefault="009719DD" w:rsidP="009C72BA">
            <w:pPr>
              <w:pStyle w:val="a4"/>
              <w:tabs>
                <w:tab w:val="left" w:pos="1134"/>
              </w:tabs>
              <w:spacing w:after="0" w:line="240" w:lineRule="auto"/>
              <w:ind w:left="0" w:firstLine="176"/>
              <w:jc w:val="both"/>
              <w:rPr>
                <w:sz w:val="24"/>
                <w:szCs w:val="24"/>
                <w:highlight w:val="yellow"/>
              </w:rPr>
            </w:pPr>
            <w:r w:rsidRPr="00CE0518">
              <w:rPr>
                <w:sz w:val="24"/>
                <w:szCs w:val="24"/>
              </w:rPr>
              <w:lastRenderedPageBreak/>
              <w:t>2</w:t>
            </w:r>
          </w:p>
        </w:tc>
        <w:tc>
          <w:tcPr>
            <w:tcW w:w="2692" w:type="dxa"/>
            <w:tcBorders>
              <w:top w:val="single" w:sz="4" w:space="0" w:color="auto"/>
              <w:left w:val="single" w:sz="4" w:space="0" w:color="auto"/>
              <w:bottom w:val="single" w:sz="4" w:space="0" w:color="auto"/>
              <w:right w:val="single" w:sz="4" w:space="0" w:color="auto"/>
            </w:tcBorders>
          </w:tcPr>
          <w:p w14:paraId="13EB3FEE" w14:textId="77777777" w:rsidR="009719DD" w:rsidRPr="00377481" w:rsidRDefault="009719DD" w:rsidP="009C72BA">
            <w:pPr>
              <w:pStyle w:val="a4"/>
              <w:tabs>
                <w:tab w:val="left" w:pos="1134"/>
              </w:tabs>
              <w:spacing w:after="0" w:line="240" w:lineRule="auto"/>
              <w:ind w:left="0" w:hanging="28"/>
              <w:jc w:val="center"/>
              <w:rPr>
                <w:sz w:val="24"/>
                <w:szCs w:val="24"/>
              </w:rPr>
            </w:pPr>
            <w:r w:rsidRPr="00377481">
              <w:rPr>
                <w:sz w:val="24"/>
                <w:szCs w:val="24"/>
              </w:rPr>
              <w:t>Управление природных ресурсов и регулирования природопользования Мангистауской области</w:t>
            </w:r>
          </w:p>
        </w:tc>
        <w:tc>
          <w:tcPr>
            <w:tcW w:w="5953" w:type="dxa"/>
            <w:tcBorders>
              <w:top w:val="single" w:sz="4" w:space="0" w:color="auto"/>
              <w:left w:val="single" w:sz="4" w:space="0" w:color="auto"/>
              <w:bottom w:val="single" w:sz="4" w:space="0" w:color="auto"/>
              <w:right w:val="single" w:sz="4" w:space="0" w:color="auto"/>
            </w:tcBorders>
          </w:tcPr>
          <w:p w14:paraId="1AA8748E" w14:textId="77777777" w:rsidR="00906B83" w:rsidRPr="00906B83" w:rsidRDefault="00906B83" w:rsidP="00906B83">
            <w:pPr>
              <w:jc w:val="both"/>
            </w:pPr>
            <w:r w:rsidRPr="00906B83">
              <w:t xml:space="preserve">Управление природных ресурсов и регулирования природопользования Мангистауской области в соответствии со статьей 73 Экологического кодекса Республики Казахстан направляет следующие замечания и предложения по Отчету о возможных воздействиях ТОО «Компания </w:t>
            </w:r>
            <w:proofErr w:type="spellStart"/>
            <w:r w:rsidRPr="00906B83">
              <w:t>Тамшалы</w:t>
            </w:r>
            <w:proofErr w:type="spellEnd"/>
            <w:r w:rsidRPr="00906B83">
              <w:t>»:</w:t>
            </w:r>
          </w:p>
          <w:p w14:paraId="4B8C249B" w14:textId="77777777" w:rsidR="00906B83" w:rsidRPr="00906B83" w:rsidRDefault="00906B83" w:rsidP="00906B83">
            <w:pPr>
              <w:numPr>
                <w:ilvl w:val="0"/>
                <w:numId w:val="15"/>
              </w:numPr>
              <w:jc w:val="both"/>
            </w:pPr>
            <w:r w:rsidRPr="00906B83">
              <w:t>Соблюдать требования Экологического кодекса Республики Казахстан от 2 января 2021 года № 400-VI и действующего законодательства.</w:t>
            </w:r>
          </w:p>
          <w:p w14:paraId="5A6530EA" w14:textId="77777777" w:rsidR="00906B83" w:rsidRPr="00906B83" w:rsidRDefault="00906B83" w:rsidP="00906B83">
            <w:pPr>
              <w:numPr>
                <w:ilvl w:val="0"/>
                <w:numId w:val="15"/>
              </w:numPr>
              <w:jc w:val="both"/>
            </w:pPr>
            <w:r w:rsidRPr="00906B83">
              <w:t>Соблюдать требования приказа и.о. Министра экологии и природных ресурсов Республики Казахстан от 27 октября 2023 года № 294 «О внесении изменения в приказ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w:t>
            </w:r>
          </w:p>
          <w:p w14:paraId="77125C58" w14:textId="77777777" w:rsidR="00906B83" w:rsidRPr="00906B83" w:rsidRDefault="00906B83" w:rsidP="00906B83">
            <w:pPr>
              <w:numPr>
                <w:ilvl w:val="0"/>
                <w:numId w:val="15"/>
              </w:numPr>
              <w:jc w:val="both"/>
            </w:pPr>
            <w:r w:rsidRPr="00906B83">
              <w:t>Провести анализ текущего состояния атмосферного воздуха на территории, где предполагается осуществление намечаемой деятельности, а также результатов фоновых исследований, если таковые имеются у инициатора.</w:t>
            </w:r>
          </w:p>
          <w:p w14:paraId="166D85EC" w14:textId="77777777" w:rsidR="00906B83" w:rsidRPr="00906B83" w:rsidRDefault="00906B83" w:rsidP="00906B83">
            <w:pPr>
              <w:numPr>
                <w:ilvl w:val="0"/>
                <w:numId w:val="15"/>
              </w:numPr>
              <w:jc w:val="both"/>
            </w:pPr>
            <w:r w:rsidRPr="00906B83">
              <w:t>Провести анализ и инвентаризацию всех отходов производства и потребления, образующихся при осуществлении деятельности.</w:t>
            </w:r>
          </w:p>
          <w:p w14:paraId="02B75C38" w14:textId="77777777" w:rsidR="00906B83" w:rsidRPr="00906B83" w:rsidRDefault="00906B83" w:rsidP="00906B83">
            <w:pPr>
              <w:numPr>
                <w:ilvl w:val="0"/>
                <w:numId w:val="15"/>
              </w:numPr>
              <w:jc w:val="both"/>
            </w:pPr>
            <w:r w:rsidRPr="00906B83">
              <w:t>Определить классификацию и методы переработки и утилизации всех образующихся отходов.</w:t>
            </w:r>
          </w:p>
          <w:p w14:paraId="4F598DA2" w14:textId="77777777" w:rsidR="00906B83" w:rsidRPr="00906B83" w:rsidRDefault="00906B83" w:rsidP="00906B83">
            <w:pPr>
              <w:numPr>
                <w:ilvl w:val="0"/>
                <w:numId w:val="15"/>
              </w:numPr>
              <w:jc w:val="both"/>
            </w:pPr>
            <w:r w:rsidRPr="00906B83">
              <w:t>Предусмотреть места временного накопления отходов в соответствии с требованиями законодательства Республики Казахстан для обеспечения их безопасного хранения и недопущения смешивания отходов.</w:t>
            </w:r>
          </w:p>
          <w:p w14:paraId="399B7006" w14:textId="77777777" w:rsidR="00906B83" w:rsidRPr="00906B83" w:rsidRDefault="00906B83" w:rsidP="00906B83">
            <w:pPr>
              <w:numPr>
                <w:ilvl w:val="0"/>
                <w:numId w:val="15"/>
              </w:numPr>
              <w:jc w:val="both"/>
            </w:pPr>
            <w:r w:rsidRPr="00906B83">
              <w:t>Предусмотреть мероприятия по недопущению образования опасных отходов либо сокращению объемов их образования.</w:t>
            </w:r>
          </w:p>
          <w:p w14:paraId="1B255D70" w14:textId="77777777" w:rsidR="00906B83" w:rsidRPr="00906B83" w:rsidRDefault="00906B83" w:rsidP="00906B83">
            <w:pPr>
              <w:numPr>
                <w:ilvl w:val="0"/>
                <w:numId w:val="15"/>
              </w:numPr>
              <w:jc w:val="both"/>
            </w:pPr>
            <w:r w:rsidRPr="00906B83">
              <w:t>Географические координаты указанного объекта не должны располагаться на территории особо охраняемой природной территории.</w:t>
            </w:r>
          </w:p>
          <w:p w14:paraId="037E6191" w14:textId="77777777" w:rsidR="00906B83" w:rsidRPr="00906B83" w:rsidRDefault="00906B83" w:rsidP="00906B83">
            <w:pPr>
              <w:numPr>
                <w:ilvl w:val="0"/>
                <w:numId w:val="15"/>
              </w:numPr>
              <w:jc w:val="both"/>
            </w:pPr>
            <w:r w:rsidRPr="00906B83">
              <w:lastRenderedPageBreak/>
              <w:t>Объект не должен затрагивать территорию лесного хозяйства.</w:t>
            </w:r>
          </w:p>
          <w:p w14:paraId="22719CEB" w14:textId="77777777" w:rsidR="00906B83" w:rsidRPr="00906B83" w:rsidRDefault="00906B83" w:rsidP="00906B83">
            <w:pPr>
              <w:jc w:val="both"/>
            </w:pPr>
            <w:r w:rsidRPr="00906B83">
              <w:t>Кроме того, доводит до вашего сведения, что замечания и предложения от заинтересованной общественности по указанному заявлению в Управление не поступали.</w:t>
            </w:r>
          </w:p>
          <w:p w14:paraId="3140409E" w14:textId="70417813" w:rsidR="009719DD" w:rsidRPr="00CE0518" w:rsidRDefault="009719DD" w:rsidP="00283559">
            <w:pPr>
              <w:jc w:val="both"/>
            </w:pPr>
          </w:p>
        </w:tc>
      </w:tr>
      <w:tr w:rsidR="00B213F4" w:rsidRPr="00AD1EDC" w14:paraId="281C25CA" w14:textId="77777777" w:rsidTr="00327334">
        <w:trPr>
          <w:trHeight w:val="553"/>
        </w:trPr>
        <w:tc>
          <w:tcPr>
            <w:tcW w:w="1135" w:type="dxa"/>
            <w:tcBorders>
              <w:top w:val="single" w:sz="4" w:space="0" w:color="auto"/>
              <w:left w:val="single" w:sz="4" w:space="0" w:color="auto"/>
              <w:bottom w:val="single" w:sz="4" w:space="0" w:color="auto"/>
              <w:right w:val="single" w:sz="4" w:space="0" w:color="auto"/>
            </w:tcBorders>
          </w:tcPr>
          <w:p w14:paraId="3EDAB80A" w14:textId="77777777" w:rsidR="00B213F4" w:rsidRPr="00CE0518" w:rsidRDefault="00B213F4" w:rsidP="00B213F4">
            <w:pPr>
              <w:pStyle w:val="a4"/>
              <w:tabs>
                <w:tab w:val="left" w:pos="1134"/>
              </w:tabs>
              <w:spacing w:after="0" w:line="240" w:lineRule="auto"/>
              <w:ind w:left="0" w:firstLine="176"/>
              <w:jc w:val="both"/>
              <w:rPr>
                <w:sz w:val="24"/>
                <w:szCs w:val="24"/>
              </w:rPr>
            </w:pPr>
            <w:r w:rsidRPr="00CE0518">
              <w:rPr>
                <w:sz w:val="24"/>
                <w:szCs w:val="24"/>
              </w:rPr>
              <w:lastRenderedPageBreak/>
              <w:t>3</w:t>
            </w:r>
          </w:p>
        </w:tc>
        <w:tc>
          <w:tcPr>
            <w:tcW w:w="2692" w:type="dxa"/>
            <w:tcBorders>
              <w:top w:val="single" w:sz="4" w:space="0" w:color="auto"/>
              <w:left w:val="single" w:sz="4" w:space="0" w:color="auto"/>
              <w:bottom w:val="single" w:sz="4" w:space="0" w:color="auto"/>
              <w:right w:val="single" w:sz="4" w:space="0" w:color="auto"/>
            </w:tcBorders>
          </w:tcPr>
          <w:p w14:paraId="67D32555" w14:textId="77777777" w:rsidR="00B213F4" w:rsidRPr="00377481" w:rsidRDefault="00B213F4" w:rsidP="00B213F4">
            <w:pPr>
              <w:pStyle w:val="a4"/>
              <w:tabs>
                <w:tab w:val="left" w:pos="1134"/>
              </w:tabs>
              <w:spacing w:line="240" w:lineRule="auto"/>
              <w:ind w:left="0" w:hanging="28"/>
              <w:jc w:val="center"/>
              <w:rPr>
                <w:sz w:val="24"/>
                <w:szCs w:val="24"/>
              </w:rPr>
            </w:pPr>
            <w:r w:rsidRPr="00377481">
              <w:rPr>
                <w:sz w:val="24"/>
                <w:szCs w:val="24"/>
              </w:rPr>
              <w:t>РГУ «Жайык-</w:t>
            </w:r>
            <w:proofErr w:type="spellStart"/>
            <w:r w:rsidRPr="00377481">
              <w:rPr>
                <w:sz w:val="24"/>
                <w:szCs w:val="24"/>
              </w:rPr>
              <w:t>Каспиская</w:t>
            </w:r>
            <w:proofErr w:type="spellEnd"/>
            <w:r w:rsidRPr="00377481">
              <w:rPr>
                <w:sz w:val="24"/>
                <w:szCs w:val="24"/>
              </w:rPr>
              <w:t xml:space="preserve"> бассейновая инспекция по регулированию использования и охране водных ресурсов Комитета по водным ресурсам»</w:t>
            </w:r>
          </w:p>
        </w:tc>
        <w:tc>
          <w:tcPr>
            <w:tcW w:w="5953" w:type="dxa"/>
            <w:tcBorders>
              <w:top w:val="single" w:sz="4" w:space="0" w:color="auto"/>
              <w:left w:val="single" w:sz="4" w:space="0" w:color="auto"/>
              <w:bottom w:val="single" w:sz="4" w:space="0" w:color="auto"/>
              <w:right w:val="single" w:sz="4" w:space="0" w:color="auto"/>
            </w:tcBorders>
          </w:tcPr>
          <w:p w14:paraId="2460940B" w14:textId="21DF42C8" w:rsidR="0084393F" w:rsidRPr="0084393F" w:rsidRDefault="002E4E9E" w:rsidP="002E4E9E">
            <w:pPr>
              <w:tabs>
                <w:tab w:val="left" w:pos="35"/>
              </w:tabs>
              <w:ind w:left="360"/>
              <w:jc w:val="both"/>
            </w:pPr>
            <w:r>
              <w:rPr>
                <w:lang w:val="kk-KZ"/>
              </w:rPr>
              <w:t xml:space="preserve">                          </w:t>
            </w:r>
            <w:r w:rsidRPr="00CE0518">
              <w:t>Не представлено</w:t>
            </w:r>
          </w:p>
        </w:tc>
      </w:tr>
      <w:tr w:rsidR="00C75134" w:rsidRPr="00AD1EDC" w14:paraId="5D88A97C" w14:textId="77777777" w:rsidTr="00327334">
        <w:trPr>
          <w:trHeight w:val="553"/>
        </w:trPr>
        <w:tc>
          <w:tcPr>
            <w:tcW w:w="1135" w:type="dxa"/>
            <w:tcBorders>
              <w:top w:val="single" w:sz="4" w:space="0" w:color="auto"/>
              <w:left w:val="single" w:sz="4" w:space="0" w:color="auto"/>
              <w:bottom w:val="single" w:sz="4" w:space="0" w:color="auto"/>
              <w:right w:val="single" w:sz="4" w:space="0" w:color="auto"/>
            </w:tcBorders>
          </w:tcPr>
          <w:p w14:paraId="4A9D1CCA" w14:textId="73031AA8" w:rsidR="00C75134" w:rsidRPr="00CE0518" w:rsidRDefault="00C75134" w:rsidP="00C75134">
            <w:pPr>
              <w:pStyle w:val="a4"/>
              <w:tabs>
                <w:tab w:val="left" w:pos="1134"/>
              </w:tabs>
              <w:spacing w:after="0" w:line="240" w:lineRule="auto"/>
              <w:ind w:left="0" w:firstLine="176"/>
              <w:jc w:val="both"/>
              <w:rPr>
                <w:sz w:val="24"/>
                <w:szCs w:val="24"/>
                <w:lang w:val="kk-KZ"/>
              </w:rPr>
            </w:pPr>
            <w:r w:rsidRPr="00CE0518">
              <w:rPr>
                <w:sz w:val="24"/>
                <w:szCs w:val="24"/>
                <w:lang w:val="kk-KZ"/>
              </w:rPr>
              <w:t>4</w:t>
            </w:r>
          </w:p>
        </w:tc>
        <w:tc>
          <w:tcPr>
            <w:tcW w:w="2692" w:type="dxa"/>
            <w:tcBorders>
              <w:top w:val="single" w:sz="4" w:space="0" w:color="auto"/>
              <w:left w:val="single" w:sz="4" w:space="0" w:color="auto"/>
              <w:bottom w:val="single" w:sz="4" w:space="0" w:color="auto"/>
              <w:right w:val="single" w:sz="4" w:space="0" w:color="auto"/>
            </w:tcBorders>
          </w:tcPr>
          <w:p w14:paraId="086649F4" w14:textId="77777777" w:rsidR="00C75134" w:rsidRPr="00377481" w:rsidRDefault="00C75134" w:rsidP="00C75134">
            <w:pPr>
              <w:pStyle w:val="a4"/>
              <w:tabs>
                <w:tab w:val="left" w:pos="1134"/>
              </w:tabs>
              <w:spacing w:line="240" w:lineRule="auto"/>
              <w:ind w:left="0" w:hanging="28"/>
              <w:jc w:val="center"/>
              <w:rPr>
                <w:sz w:val="24"/>
                <w:szCs w:val="24"/>
                <w:lang w:val="kk-KZ"/>
              </w:rPr>
            </w:pPr>
            <w:r w:rsidRPr="00377481">
              <w:rPr>
                <w:sz w:val="24"/>
                <w:szCs w:val="24"/>
                <w:lang w:val="kk-KZ"/>
              </w:rPr>
              <w:t>Управление туризма Мангистауской области</w:t>
            </w:r>
          </w:p>
        </w:tc>
        <w:tc>
          <w:tcPr>
            <w:tcW w:w="5953" w:type="dxa"/>
            <w:tcBorders>
              <w:top w:val="single" w:sz="4" w:space="0" w:color="auto"/>
              <w:left w:val="single" w:sz="4" w:space="0" w:color="auto"/>
              <w:bottom w:val="single" w:sz="4" w:space="0" w:color="auto"/>
              <w:right w:val="single" w:sz="4" w:space="0" w:color="auto"/>
            </w:tcBorders>
          </w:tcPr>
          <w:p w14:paraId="572FBD94" w14:textId="6B94F743" w:rsidR="00C75134" w:rsidRPr="00CE0518" w:rsidRDefault="002E4E9E" w:rsidP="00C75134">
            <w:pPr>
              <w:tabs>
                <w:tab w:val="left" w:pos="1134"/>
              </w:tabs>
              <w:jc w:val="center"/>
            </w:pPr>
            <w:r w:rsidRPr="00CE0518">
              <w:t>Не представлено</w:t>
            </w:r>
          </w:p>
        </w:tc>
      </w:tr>
      <w:tr w:rsidR="00C75134" w:rsidRPr="00AD1EDC" w14:paraId="24B4C127" w14:textId="77777777" w:rsidTr="00327334">
        <w:trPr>
          <w:trHeight w:val="553"/>
        </w:trPr>
        <w:tc>
          <w:tcPr>
            <w:tcW w:w="1135" w:type="dxa"/>
            <w:tcBorders>
              <w:top w:val="single" w:sz="4" w:space="0" w:color="auto"/>
              <w:left w:val="single" w:sz="4" w:space="0" w:color="auto"/>
              <w:bottom w:val="single" w:sz="4" w:space="0" w:color="auto"/>
              <w:right w:val="single" w:sz="4" w:space="0" w:color="auto"/>
            </w:tcBorders>
          </w:tcPr>
          <w:p w14:paraId="5EDAE844" w14:textId="2029B3C9" w:rsidR="00C75134" w:rsidRPr="00CE0518" w:rsidRDefault="00C75134" w:rsidP="00C75134">
            <w:pPr>
              <w:pStyle w:val="a4"/>
              <w:tabs>
                <w:tab w:val="left" w:pos="1134"/>
              </w:tabs>
              <w:spacing w:after="0" w:line="240" w:lineRule="auto"/>
              <w:ind w:left="0" w:firstLine="176"/>
              <w:jc w:val="both"/>
              <w:rPr>
                <w:sz w:val="24"/>
                <w:szCs w:val="24"/>
                <w:lang w:val="kk-KZ"/>
              </w:rPr>
            </w:pPr>
            <w:r w:rsidRPr="00CE0518">
              <w:rPr>
                <w:sz w:val="24"/>
                <w:szCs w:val="24"/>
                <w:lang w:val="kk-KZ"/>
              </w:rPr>
              <w:t>5</w:t>
            </w:r>
          </w:p>
        </w:tc>
        <w:tc>
          <w:tcPr>
            <w:tcW w:w="2692" w:type="dxa"/>
            <w:tcBorders>
              <w:top w:val="single" w:sz="4" w:space="0" w:color="auto"/>
              <w:left w:val="single" w:sz="4" w:space="0" w:color="auto"/>
              <w:bottom w:val="single" w:sz="4" w:space="0" w:color="auto"/>
              <w:right w:val="single" w:sz="4" w:space="0" w:color="auto"/>
            </w:tcBorders>
          </w:tcPr>
          <w:p w14:paraId="0F0D59F7" w14:textId="77777777" w:rsidR="00C75134" w:rsidRPr="00377481" w:rsidRDefault="00C75134" w:rsidP="00C75134">
            <w:pPr>
              <w:pStyle w:val="a4"/>
              <w:tabs>
                <w:tab w:val="left" w:pos="1134"/>
              </w:tabs>
              <w:spacing w:line="240" w:lineRule="auto"/>
              <w:ind w:left="5"/>
              <w:jc w:val="center"/>
              <w:rPr>
                <w:b/>
                <w:sz w:val="24"/>
                <w:szCs w:val="24"/>
              </w:rPr>
            </w:pPr>
            <w:r w:rsidRPr="00377481">
              <w:rPr>
                <w:rStyle w:val="a5"/>
                <w:b w:val="0"/>
                <w:color w:val="000000"/>
                <w:sz w:val="24"/>
                <w:szCs w:val="24"/>
                <w:shd w:val="clear" w:color="auto" w:fill="FFFFFF"/>
              </w:rPr>
              <w:t>Департамент санитарно-эпидемиологического контроля Мангистауской области</w:t>
            </w:r>
          </w:p>
        </w:tc>
        <w:tc>
          <w:tcPr>
            <w:tcW w:w="5953" w:type="dxa"/>
            <w:tcBorders>
              <w:top w:val="single" w:sz="4" w:space="0" w:color="auto"/>
              <w:left w:val="single" w:sz="4" w:space="0" w:color="auto"/>
              <w:bottom w:val="single" w:sz="4" w:space="0" w:color="auto"/>
              <w:right w:val="single" w:sz="4" w:space="0" w:color="auto"/>
            </w:tcBorders>
          </w:tcPr>
          <w:p w14:paraId="21F6EA73" w14:textId="77777777" w:rsidR="00A51946" w:rsidRPr="00A51946" w:rsidRDefault="00A51946" w:rsidP="00A51946">
            <w:pPr>
              <w:tabs>
                <w:tab w:val="left" w:pos="1134"/>
              </w:tabs>
              <w:jc w:val="both"/>
            </w:pPr>
            <w:r w:rsidRPr="00A51946">
              <w:t xml:space="preserve">РГУ «Департамент санитарно-эпидемиологического контроля Мангистауской области Комитета санитарно-эпидемиологического контроля Министерства здравоохранения Республики Казахстан» направляет следующие предложения к заявлению ТОО «Компания </w:t>
            </w:r>
            <w:proofErr w:type="spellStart"/>
            <w:r w:rsidRPr="00A51946">
              <w:t>Тамшалы</w:t>
            </w:r>
            <w:proofErr w:type="spellEnd"/>
            <w:r w:rsidRPr="00A51946">
              <w:t>» о намечаемой деятельности.</w:t>
            </w:r>
          </w:p>
          <w:p w14:paraId="188D0837" w14:textId="77777777" w:rsidR="00A51946" w:rsidRPr="00A51946" w:rsidRDefault="00A51946" w:rsidP="00A51946">
            <w:pPr>
              <w:tabs>
                <w:tab w:val="left" w:pos="1134"/>
              </w:tabs>
              <w:jc w:val="both"/>
            </w:pPr>
            <w:r w:rsidRPr="00A51946">
              <w:t>В соответствии с Законом Республики Казахстан от 16 мая 2014 года № 202-V ЗРК «О разрешениях и уведомлениях» и Кодексом Республики Казахстан от 7 июля 2020 года № 360-VI ЗРК «О здоровье народа и системе здравоохранения», для осуществления планируемых мероприятий необходимо получить следующие разрешения в сфере санитарно-эпидемиологического благополучия населения:</w:t>
            </w:r>
          </w:p>
          <w:p w14:paraId="7580F6A3" w14:textId="77777777" w:rsidR="00A51946" w:rsidRPr="00A51946" w:rsidRDefault="00A51946" w:rsidP="00A51946">
            <w:pPr>
              <w:numPr>
                <w:ilvl w:val="0"/>
                <w:numId w:val="14"/>
              </w:numPr>
              <w:tabs>
                <w:tab w:val="left" w:pos="1134"/>
              </w:tabs>
              <w:jc w:val="both"/>
            </w:pPr>
            <w:r w:rsidRPr="00A51946">
              <w:t>Санитарно-эпидемиологическое заключение о соответствии объекта высокой эпидемиологической значимости санитарным требованиям.</w:t>
            </w:r>
          </w:p>
          <w:p w14:paraId="6F82CCCD" w14:textId="77777777" w:rsidR="00A51946" w:rsidRPr="00A51946" w:rsidRDefault="00A51946" w:rsidP="00A51946">
            <w:pPr>
              <w:numPr>
                <w:ilvl w:val="0"/>
                <w:numId w:val="14"/>
              </w:numPr>
              <w:tabs>
                <w:tab w:val="left" w:pos="1134"/>
              </w:tabs>
              <w:jc w:val="both"/>
            </w:pPr>
            <w:r w:rsidRPr="00A51946">
              <w:t>Направить уведомление о начале осуществления деятельности или отдельных видов деятельности (операций) физическими и юридическими лицами на объектах незначительной эпидемиологической значимости в территориальные подразделения органов государственного санитарно-эпидемиологического контроля по месту расположения объекта на соответствующей территории посредством веб-портала «электронного правительства» www.egov.kz.</w:t>
            </w:r>
          </w:p>
          <w:p w14:paraId="07F7C731" w14:textId="77777777" w:rsidR="00A51946" w:rsidRPr="00A51946" w:rsidRDefault="00A51946" w:rsidP="00A51946">
            <w:pPr>
              <w:numPr>
                <w:ilvl w:val="0"/>
                <w:numId w:val="14"/>
              </w:numPr>
              <w:tabs>
                <w:tab w:val="left" w:pos="1134"/>
              </w:tabs>
              <w:jc w:val="both"/>
            </w:pPr>
            <w:r w:rsidRPr="00A51946">
              <w:t>Санитарно-эпидемиологическое заключение по проектам установления санитарно-защитных зон и годовым расчетам, разработанным экспертным центром, имеющим соответствующую лицензию.</w:t>
            </w:r>
          </w:p>
          <w:p w14:paraId="7A58334B" w14:textId="555C248B" w:rsidR="00C75134" w:rsidRPr="00A51946" w:rsidRDefault="00C75134" w:rsidP="00A51946">
            <w:pPr>
              <w:tabs>
                <w:tab w:val="left" w:pos="1134"/>
              </w:tabs>
              <w:jc w:val="both"/>
            </w:pPr>
          </w:p>
        </w:tc>
      </w:tr>
      <w:tr w:rsidR="009719DD" w:rsidRPr="00F11328" w14:paraId="67347EE6" w14:textId="77777777" w:rsidTr="00327334">
        <w:trPr>
          <w:trHeight w:val="553"/>
        </w:trPr>
        <w:tc>
          <w:tcPr>
            <w:tcW w:w="1135" w:type="dxa"/>
            <w:tcBorders>
              <w:top w:val="single" w:sz="4" w:space="0" w:color="auto"/>
              <w:left w:val="single" w:sz="4" w:space="0" w:color="auto"/>
              <w:bottom w:val="single" w:sz="4" w:space="0" w:color="auto"/>
              <w:right w:val="single" w:sz="4" w:space="0" w:color="auto"/>
            </w:tcBorders>
          </w:tcPr>
          <w:p w14:paraId="4562C737" w14:textId="6D9339BA" w:rsidR="009719DD" w:rsidRPr="00CE0518" w:rsidRDefault="009719DD" w:rsidP="009719DD">
            <w:pPr>
              <w:pStyle w:val="a4"/>
              <w:tabs>
                <w:tab w:val="left" w:pos="1134"/>
              </w:tabs>
              <w:spacing w:after="0" w:line="240" w:lineRule="auto"/>
              <w:ind w:left="0" w:firstLine="176"/>
              <w:jc w:val="both"/>
              <w:rPr>
                <w:sz w:val="24"/>
                <w:szCs w:val="24"/>
                <w:lang w:val="kk-KZ"/>
              </w:rPr>
            </w:pPr>
            <w:r w:rsidRPr="00CE0518">
              <w:rPr>
                <w:sz w:val="24"/>
                <w:szCs w:val="24"/>
                <w:lang w:val="kk-KZ"/>
              </w:rPr>
              <w:t>6</w:t>
            </w:r>
          </w:p>
        </w:tc>
        <w:tc>
          <w:tcPr>
            <w:tcW w:w="2692" w:type="dxa"/>
            <w:tcBorders>
              <w:top w:val="single" w:sz="4" w:space="0" w:color="auto"/>
              <w:left w:val="single" w:sz="4" w:space="0" w:color="auto"/>
              <w:bottom w:val="single" w:sz="4" w:space="0" w:color="auto"/>
              <w:right w:val="single" w:sz="4" w:space="0" w:color="auto"/>
            </w:tcBorders>
          </w:tcPr>
          <w:p w14:paraId="79815ED8" w14:textId="77777777" w:rsidR="009719DD" w:rsidRPr="00377481" w:rsidRDefault="009719DD" w:rsidP="009719DD">
            <w:pPr>
              <w:pStyle w:val="a4"/>
              <w:tabs>
                <w:tab w:val="left" w:pos="1134"/>
              </w:tabs>
              <w:spacing w:line="240" w:lineRule="auto"/>
              <w:ind w:left="0" w:hanging="28"/>
              <w:jc w:val="center"/>
              <w:rPr>
                <w:sz w:val="24"/>
                <w:szCs w:val="24"/>
              </w:rPr>
            </w:pPr>
            <w:r w:rsidRPr="00377481">
              <w:rPr>
                <w:sz w:val="24"/>
                <w:szCs w:val="24"/>
                <w:u w:val="single"/>
              </w:rPr>
              <w:t xml:space="preserve">РГУ «Мангистауская областная </w:t>
            </w:r>
            <w:r w:rsidRPr="00377481">
              <w:rPr>
                <w:sz w:val="24"/>
                <w:szCs w:val="24"/>
                <w:u w:val="single"/>
              </w:rPr>
              <w:lastRenderedPageBreak/>
              <w:t xml:space="preserve">территориальная инспекция лесного </w:t>
            </w:r>
            <w:proofErr w:type="spellStart"/>
            <w:r w:rsidRPr="00377481">
              <w:rPr>
                <w:sz w:val="24"/>
                <w:szCs w:val="24"/>
                <w:u w:val="single"/>
              </w:rPr>
              <w:t>хозяства</w:t>
            </w:r>
            <w:proofErr w:type="spellEnd"/>
            <w:r w:rsidRPr="00377481">
              <w:rPr>
                <w:sz w:val="24"/>
                <w:szCs w:val="24"/>
                <w:u w:val="single"/>
              </w:rPr>
              <w:t xml:space="preserve"> и животного мира»</w:t>
            </w:r>
          </w:p>
        </w:tc>
        <w:tc>
          <w:tcPr>
            <w:tcW w:w="5953" w:type="dxa"/>
            <w:tcBorders>
              <w:top w:val="single" w:sz="4" w:space="0" w:color="auto"/>
              <w:left w:val="single" w:sz="4" w:space="0" w:color="auto"/>
              <w:bottom w:val="single" w:sz="4" w:space="0" w:color="auto"/>
              <w:right w:val="single" w:sz="4" w:space="0" w:color="auto"/>
            </w:tcBorders>
          </w:tcPr>
          <w:p w14:paraId="68FB6F26" w14:textId="77777777" w:rsidR="00B64EE5" w:rsidRPr="00B64EE5" w:rsidRDefault="00B64EE5" w:rsidP="00B64EE5">
            <w:pPr>
              <w:pStyle w:val="isselectedend"/>
              <w:spacing w:after="0" w:afterAutospacing="0"/>
              <w:ind w:firstLine="708"/>
              <w:jc w:val="both"/>
            </w:pPr>
            <w:r w:rsidRPr="00B64EE5">
              <w:lastRenderedPageBreak/>
              <w:t xml:space="preserve">Мангистауская областная территориальная инспекция лесного хозяйства и животного мира, </w:t>
            </w:r>
            <w:r w:rsidRPr="00B64EE5">
              <w:lastRenderedPageBreak/>
              <w:t xml:space="preserve">рассмотрев обращение ТОО «Компания </w:t>
            </w:r>
            <w:proofErr w:type="spellStart"/>
            <w:r w:rsidRPr="00B64EE5">
              <w:t>Тамшалы</w:t>
            </w:r>
            <w:proofErr w:type="spellEnd"/>
            <w:r w:rsidRPr="00B64EE5">
              <w:t>» о предоставлении предложений и замечаний к проекту Отчета о возможных воздействиях, сообщает следующее.</w:t>
            </w:r>
          </w:p>
          <w:p w14:paraId="10E3E2D8" w14:textId="77777777" w:rsidR="00B64EE5" w:rsidRPr="00B64EE5" w:rsidRDefault="00B64EE5" w:rsidP="00B64EE5">
            <w:pPr>
              <w:pStyle w:val="isselectedend"/>
              <w:spacing w:before="0" w:beforeAutospacing="0" w:after="0" w:afterAutospacing="0"/>
              <w:ind w:firstLine="708"/>
              <w:jc w:val="both"/>
            </w:pPr>
            <w:r w:rsidRPr="00B64EE5">
              <w:t xml:space="preserve">Определенная территория проведения работ ТОО «Компания </w:t>
            </w:r>
            <w:proofErr w:type="spellStart"/>
            <w:r w:rsidRPr="00B64EE5">
              <w:t>Тамшалы</w:t>
            </w:r>
            <w:proofErr w:type="spellEnd"/>
            <w:r w:rsidRPr="00B64EE5">
              <w:t>» должна располагаться за пределами государственного лесного фонда и особо охраняемых природных территорий.</w:t>
            </w:r>
          </w:p>
          <w:p w14:paraId="11822A60" w14:textId="77777777" w:rsidR="00B64EE5" w:rsidRPr="00B64EE5" w:rsidRDefault="00B64EE5" w:rsidP="00B64EE5">
            <w:pPr>
              <w:pStyle w:val="isselectedend"/>
              <w:spacing w:before="0" w:beforeAutospacing="0" w:after="0" w:afterAutospacing="0"/>
              <w:ind w:firstLine="708"/>
              <w:jc w:val="both"/>
            </w:pPr>
            <w:r w:rsidRPr="00B64EE5">
              <w:t xml:space="preserve">Кроме того, в пункт 17 «Меры по сохранению и компенсации потери биоразнообразия» Отчета о возможных воздействиях ТОО «Компания </w:t>
            </w:r>
            <w:proofErr w:type="spellStart"/>
            <w:r w:rsidRPr="00B64EE5">
              <w:t>Тамшалы</w:t>
            </w:r>
            <w:proofErr w:type="spellEnd"/>
            <w:r w:rsidRPr="00B64EE5">
              <w:t>» предлагаем включить в мероприятия по охране животного мира оказание первой помощи животным и птицам в случае выявления раненых или больных особей, которые не могут летать или самостоятельно передвигаться (обращение к местному ветеринарному специалисту и т.д.).</w:t>
            </w:r>
          </w:p>
          <w:p w14:paraId="49A0574D" w14:textId="77777777" w:rsidR="00B64EE5" w:rsidRPr="00B64EE5" w:rsidRDefault="00B64EE5" w:rsidP="00B64EE5">
            <w:pPr>
              <w:pStyle w:val="isselectedend"/>
              <w:spacing w:before="0" w:beforeAutospacing="0" w:after="0" w:afterAutospacing="0"/>
              <w:ind w:firstLine="708"/>
              <w:jc w:val="both"/>
            </w:pPr>
            <w:r w:rsidRPr="00B64EE5">
              <w:t>В связи с вышеизложенным обращаем внимание на необходимость осуществления мероприятий по сохранению среды обитания объектов животного и растительного мира с соблюдением требований статьи 17 Закона Республики Казахстан от 9 июля 2004 года № 593 «Об охране, воспроизводстве и использовании животного мира», статей 245, 246, 257 Экологического кодекса Республики Казахстан от 2 января 2021 года № 400-VI ЗРК, а также пункта 2 статьи 7 и статьи 45 Закона Республики Казахстан от 2 января 2023 года № 183-VII «О растительном мире».</w:t>
            </w:r>
          </w:p>
          <w:p w14:paraId="427A41A0" w14:textId="0DB161A3" w:rsidR="009719DD" w:rsidRPr="004E4EF4" w:rsidRDefault="009719DD" w:rsidP="000D676B">
            <w:pPr>
              <w:pStyle w:val="aa"/>
              <w:spacing w:before="0" w:beforeAutospacing="0" w:after="0" w:afterAutospacing="0"/>
              <w:ind w:firstLine="708"/>
              <w:jc w:val="both"/>
            </w:pPr>
          </w:p>
        </w:tc>
      </w:tr>
      <w:tr w:rsidR="00C75134" w:rsidRPr="00AD1EDC" w14:paraId="77B42E28" w14:textId="77777777" w:rsidTr="00327334">
        <w:trPr>
          <w:trHeight w:val="553"/>
        </w:trPr>
        <w:tc>
          <w:tcPr>
            <w:tcW w:w="1135" w:type="dxa"/>
            <w:tcBorders>
              <w:top w:val="single" w:sz="4" w:space="0" w:color="auto"/>
              <w:left w:val="single" w:sz="4" w:space="0" w:color="auto"/>
              <w:bottom w:val="single" w:sz="4" w:space="0" w:color="auto"/>
              <w:right w:val="single" w:sz="4" w:space="0" w:color="auto"/>
            </w:tcBorders>
          </w:tcPr>
          <w:p w14:paraId="050C8A46" w14:textId="47CDA414" w:rsidR="00C75134" w:rsidRPr="00CE0518" w:rsidRDefault="00C75134" w:rsidP="00C75134">
            <w:pPr>
              <w:pStyle w:val="a4"/>
              <w:tabs>
                <w:tab w:val="left" w:pos="1134"/>
              </w:tabs>
              <w:spacing w:after="0" w:line="240" w:lineRule="auto"/>
              <w:ind w:left="0" w:firstLine="176"/>
              <w:jc w:val="both"/>
              <w:rPr>
                <w:sz w:val="24"/>
                <w:szCs w:val="24"/>
                <w:lang w:val="kk-KZ"/>
              </w:rPr>
            </w:pPr>
            <w:r w:rsidRPr="00CE0518">
              <w:rPr>
                <w:sz w:val="24"/>
                <w:szCs w:val="24"/>
                <w:lang w:val="kk-KZ"/>
              </w:rPr>
              <w:lastRenderedPageBreak/>
              <w:t>7</w:t>
            </w:r>
          </w:p>
        </w:tc>
        <w:tc>
          <w:tcPr>
            <w:tcW w:w="2692" w:type="dxa"/>
            <w:tcBorders>
              <w:top w:val="single" w:sz="4" w:space="0" w:color="auto"/>
              <w:left w:val="single" w:sz="4" w:space="0" w:color="auto"/>
              <w:bottom w:val="single" w:sz="4" w:space="0" w:color="auto"/>
              <w:right w:val="single" w:sz="4" w:space="0" w:color="auto"/>
            </w:tcBorders>
          </w:tcPr>
          <w:p w14:paraId="3BBCE708" w14:textId="77777777" w:rsidR="009C6BFC" w:rsidRPr="00D155BA" w:rsidRDefault="00C75134" w:rsidP="00C75134">
            <w:pPr>
              <w:pStyle w:val="a4"/>
              <w:tabs>
                <w:tab w:val="left" w:pos="1134"/>
              </w:tabs>
              <w:spacing w:line="240" w:lineRule="auto"/>
              <w:ind w:left="0" w:hanging="28"/>
              <w:jc w:val="center"/>
              <w:rPr>
                <w:sz w:val="24"/>
                <w:szCs w:val="24"/>
              </w:rPr>
            </w:pPr>
            <w:r w:rsidRPr="00377481">
              <w:rPr>
                <w:sz w:val="24"/>
                <w:szCs w:val="24"/>
              </w:rPr>
              <w:t>РГУ Западно-Казахстанский межрегиональный департамент геологии «</w:t>
            </w:r>
            <w:proofErr w:type="spellStart"/>
            <w:r w:rsidRPr="00377481">
              <w:rPr>
                <w:sz w:val="24"/>
                <w:szCs w:val="24"/>
              </w:rPr>
              <w:t>Запказне</w:t>
            </w:r>
            <w:proofErr w:type="spellEnd"/>
          </w:p>
          <w:p w14:paraId="4D215D18" w14:textId="6091281E" w:rsidR="00C75134" w:rsidRPr="00377481" w:rsidRDefault="00C75134" w:rsidP="00C75134">
            <w:pPr>
              <w:pStyle w:val="a4"/>
              <w:tabs>
                <w:tab w:val="left" w:pos="1134"/>
              </w:tabs>
              <w:spacing w:line="240" w:lineRule="auto"/>
              <w:ind w:left="0" w:hanging="28"/>
              <w:jc w:val="center"/>
              <w:rPr>
                <w:sz w:val="24"/>
                <w:szCs w:val="24"/>
              </w:rPr>
            </w:pPr>
            <w:proofErr w:type="spellStart"/>
            <w:r w:rsidRPr="00377481">
              <w:rPr>
                <w:sz w:val="24"/>
                <w:szCs w:val="24"/>
              </w:rPr>
              <w:t>дра</w:t>
            </w:r>
            <w:proofErr w:type="spellEnd"/>
            <w:r w:rsidRPr="00377481">
              <w:rPr>
                <w:sz w:val="24"/>
                <w:szCs w:val="24"/>
              </w:rPr>
              <w:t>»</w:t>
            </w:r>
          </w:p>
        </w:tc>
        <w:tc>
          <w:tcPr>
            <w:tcW w:w="5953" w:type="dxa"/>
            <w:tcBorders>
              <w:top w:val="single" w:sz="4" w:space="0" w:color="auto"/>
              <w:left w:val="single" w:sz="4" w:space="0" w:color="auto"/>
              <w:bottom w:val="single" w:sz="4" w:space="0" w:color="auto"/>
              <w:right w:val="single" w:sz="4" w:space="0" w:color="auto"/>
            </w:tcBorders>
          </w:tcPr>
          <w:p w14:paraId="12C9C516" w14:textId="77777777" w:rsidR="00FD4B14" w:rsidRPr="00FD4B14" w:rsidRDefault="00FD4B14" w:rsidP="00FD4B14">
            <w:pPr>
              <w:pStyle w:val="a6"/>
            </w:pPr>
            <w:r w:rsidRPr="00FD4B14">
              <w:t>МД «</w:t>
            </w:r>
            <w:proofErr w:type="spellStart"/>
            <w:r w:rsidRPr="00FD4B14">
              <w:t>Запказнедра</w:t>
            </w:r>
            <w:proofErr w:type="spellEnd"/>
            <w:r w:rsidRPr="00FD4B14">
              <w:t>» (далее Департамент) рассмотрев Ваше письмо № 03-10/1028 от 14.09.2026г сообщает следующее.</w:t>
            </w:r>
          </w:p>
          <w:p w14:paraId="619AA585" w14:textId="77777777" w:rsidR="00FD4B14" w:rsidRPr="00FD4B14" w:rsidRDefault="00FD4B14" w:rsidP="00FD4B14">
            <w:pPr>
              <w:pStyle w:val="a6"/>
              <w:ind w:firstLine="709"/>
            </w:pPr>
            <w:r w:rsidRPr="00FD4B14">
              <w:t>В соответствии со статьёй 64 Кодекса Республики Казахстан «О недрах и недропользовании» от 27 декабря 2017 года № 125-VI и Положении РГУ «</w:t>
            </w:r>
            <w:proofErr w:type="spellStart"/>
            <w:r w:rsidRPr="00FD4B14">
              <w:t>Запказнедра</w:t>
            </w:r>
            <w:proofErr w:type="spellEnd"/>
            <w:r w:rsidRPr="00FD4B14">
              <w:t>», Департамент реализует государственную политику в  области геологического изучения недр и использования пространства недр.</w:t>
            </w:r>
            <w:r w:rsidRPr="00FD4B14">
              <w:br/>
              <w:t xml:space="preserve">            В связи с этим, предоставление замечаний и предложений к проектам отчётов </w:t>
            </w:r>
            <w:r w:rsidRPr="00911E36">
              <w:t xml:space="preserve">ТОО «Компания </w:t>
            </w:r>
            <w:proofErr w:type="spellStart"/>
            <w:r w:rsidRPr="00911E36">
              <w:t>Тамшалы</w:t>
            </w:r>
            <w:proofErr w:type="spellEnd"/>
            <w:r w:rsidRPr="00911E36">
              <w:t>»</w:t>
            </w:r>
            <w:r w:rsidRPr="00FD4B14">
              <w:t> указанным в письме не предусмотрено Положением Департамента.</w:t>
            </w:r>
          </w:p>
          <w:p w14:paraId="04CCD8EE" w14:textId="77777777" w:rsidR="00FD4B14" w:rsidRPr="00FD4B14" w:rsidRDefault="00FD4B14" w:rsidP="00FD4B14">
            <w:pPr>
              <w:pStyle w:val="a6"/>
              <w:ind w:firstLine="709"/>
            </w:pPr>
            <w:r w:rsidRPr="00FD4B14">
              <w:t> </w:t>
            </w:r>
          </w:p>
          <w:p w14:paraId="13FD4E5E" w14:textId="1C44B468" w:rsidR="00C75134" w:rsidRPr="00FD4B14" w:rsidRDefault="00C75134" w:rsidP="000D676B">
            <w:pPr>
              <w:ind w:firstLine="708"/>
              <w:jc w:val="both"/>
            </w:pPr>
          </w:p>
        </w:tc>
      </w:tr>
      <w:tr w:rsidR="00C75134" w:rsidRPr="00AD1EDC" w14:paraId="1CFEB5E9" w14:textId="77777777" w:rsidTr="001D04BA">
        <w:trPr>
          <w:trHeight w:val="657"/>
        </w:trPr>
        <w:tc>
          <w:tcPr>
            <w:tcW w:w="1135" w:type="dxa"/>
            <w:tcBorders>
              <w:top w:val="single" w:sz="4" w:space="0" w:color="auto"/>
              <w:left w:val="single" w:sz="4" w:space="0" w:color="auto"/>
              <w:bottom w:val="single" w:sz="4" w:space="0" w:color="auto"/>
              <w:right w:val="single" w:sz="4" w:space="0" w:color="auto"/>
            </w:tcBorders>
          </w:tcPr>
          <w:p w14:paraId="565BB5B5" w14:textId="17CFF666" w:rsidR="00C75134" w:rsidRPr="00CE0518" w:rsidRDefault="00C75134" w:rsidP="00C75134">
            <w:pPr>
              <w:pStyle w:val="a4"/>
              <w:tabs>
                <w:tab w:val="left" w:pos="1134"/>
              </w:tabs>
              <w:spacing w:after="0" w:line="240" w:lineRule="auto"/>
              <w:ind w:left="0" w:firstLine="176"/>
              <w:jc w:val="both"/>
              <w:rPr>
                <w:sz w:val="24"/>
                <w:szCs w:val="24"/>
                <w:lang w:val="kk-KZ"/>
              </w:rPr>
            </w:pPr>
            <w:r w:rsidRPr="00CE0518">
              <w:rPr>
                <w:sz w:val="24"/>
                <w:szCs w:val="24"/>
                <w:lang w:val="kk-KZ"/>
              </w:rPr>
              <w:t>8</w:t>
            </w:r>
          </w:p>
        </w:tc>
        <w:tc>
          <w:tcPr>
            <w:tcW w:w="2692" w:type="dxa"/>
            <w:tcBorders>
              <w:top w:val="single" w:sz="4" w:space="0" w:color="auto"/>
              <w:left w:val="single" w:sz="4" w:space="0" w:color="auto"/>
              <w:bottom w:val="single" w:sz="4" w:space="0" w:color="auto"/>
              <w:right w:val="single" w:sz="4" w:space="0" w:color="auto"/>
            </w:tcBorders>
          </w:tcPr>
          <w:p w14:paraId="77C3368C" w14:textId="0BE52CC1" w:rsidR="006C328F" w:rsidRPr="00377481" w:rsidRDefault="006C328F" w:rsidP="006C328F">
            <w:pPr>
              <w:jc w:val="center"/>
              <w:rPr>
                <w:lang w:val="kk-KZ"/>
              </w:rPr>
            </w:pPr>
            <w:r w:rsidRPr="00377481">
              <w:t xml:space="preserve">Аппарат акима </w:t>
            </w:r>
            <w:r w:rsidRPr="00377481">
              <w:rPr>
                <w:lang w:val="kk-KZ"/>
              </w:rPr>
              <w:t>М</w:t>
            </w:r>
            <w:r w:rsidR="00906B83">
              <w:rPr>
                <w:lang w:val="kk-KZ"/>
              </w:rPr>
              <w:t>унайлин</w:t>
            </w:r>
            <w:r w:rsidRPr="00377481">
              <w:rPr>
                <w:lang w:val="kk-KZ"/>
              </w:rPr>
              <w:t>ского</w:t>
            </w:r>
          </w:p>
          <w:p w14:paraId="1756C04A" w14:textId="1710A221" w:rsidR="00C75134" w:rsidRPr="00377481" w:rsidRDefault="006C328F" w:rsidP="006C328F">
            <w:pPr>
              <w:pStyle w:val="a4"/>
              <w:tabs>
                <w:tab w:val="left" w:pos="1134"/>
              </w:tabs>
              <w:spacing w:line="240" w:lineRule="auto"/>
              <w:ind w:left="0" w:hanging="28"/>
              <w:jc w:val="center"/>
              <w:rPr>
                <w:sz w:val="24"/>
                <w:szCs w:val="24"/>
              </w:rPr>
            </w:pPr>
            <w:r w:rsidRPr="00377481">
              <w:rPr>
                <w:sz w:val="24"/>
                <w:szCs w:val="24"/>
              </w:rPr>
              <w:t>района</w:t>
            </w:r>
          </w:p>
        </w:tc>
        <w:tc>
          <w:tcPr>
            <w:tcW w:w="5953" w:type="dxa"/>
            <w:tcBorders>
              <w:top w:val="single" w:sz="4" w:space="0" w:color="auto"/>
              <w:left w:val="single" w:sz="4" w:space="0" w:color="auto"/>
              <w:bottom w:val="single" w:sz="4" w:space="0" w:color="auto"/>
              <w:right w:val="single" w:sz="4" w:space="0" w:color="auto"/>
            </w:tcBorders>
          </w:tcPr>
          <w:p w14:paraId="761BA10F" w14:textId="77777777" w:rsidR="00C75134" w:rsidRPr="00CE0518" w:rsidRDefault="00C75134" w:rsidP="00C75134">
            <w:pPr>
              <w:tabs>
                <w:tab w:val="left" w:pos="1134"/>
              </w:tabs>
              <w:jc w:val="center"/>
            </w:pPr>
            <w:r w:rsidRPr="00CE0518">
              <w:t>Не представлено</w:t>
            </w:r>
          </w:p>
        </w:tc>
      </w:tr>
      <w:tr w:rsidR="00C75134" w:rsidRPr="00AD1EDC" w14:paraId="09541D09" w14:textId="77777777" w:rsidTr="00327334">
        <w:trPr>
          <w:trHeight w:val="553"/>
        </w:trPr>
        <w:tc>
          <w:tcPr>
            <w:tcW w:w="1135" w:type="dxa"/>
            <w:tcBorders>
              <w:top w:val="single" w:sz="4" w:space="0" w:color="auto"/>
              <w:left w:val="single" w:sz="4" w:space="0" w:color="auto"/>
              <w:bottom w:val="single" w:sz="4" w:space="0" w:color="auto"/>
              <w:right w:val="single" w:sz="4" w:space="0" w:color="auto"/>
            </w:tcBorders>
          </w:tcPr>
          <w:p w14:paraId="7295700D" w14:textId="39D28E42" w:rsidR="00C75134" w:rsidRPr="00CE0518" w:rsidRDefault="00C75134" w:rsidP="00C75134">
            <w:pPr>
              <w:pStyle w:val="a4"/>
              <w:tabs>
                <w:tab w:val="left" w:pos="1134"/>
              </w:tabs>
              <w:spacing w:after="0" w:line="240" w:lineRule="auto"/>
              <w:ind w:left="0" w:firstLine="176"/>
              <w:jc w:val="both"/>
              <w:rPr>
                <w:sz w:val="24"/>
                <w:szCs w:val="24"/>
                <w:lang w:val="kk-KZ"/>
              </w:rPr>
            </w:pPr>
            <w:r w:rsidRPr="00CE0518">
              <w:rPr>
                <w:sz w:val="24"/>
                <w:szCs w:val="24"/>
              </w:rPr>
              <w:t>9</w:t>
            </w:r>
          </w:p>
        </w:tc>
        <w:tc>
          <w:tcPr>
            <w:tcW w:w="2692" w:type="dxa"/>
            <w:tcBorders>
              <w:top w:val="single" w:sz="4" w:space="0" w:color="auto"/>
              <w:left w:val="single" w:sz="4" w:space="0" w:color="auto"/>
              <w:bottom w:val="single" w:sz="4" w:space="0" w:color="auto"/>
              <w:right w:val="single" w:sz="4" w:space="0" w:color="auto"/>
            </w:tcBorders>
          </w:tcPr>
          <w:p w14:paraId="69F89CB4" w14:textId="77777777" w:rsidR="00C75134" w:rsidRPr="00377481" w:rsidRDefault="00C75134" w:rsidP="00C75134">
            <w:pPr>
              <w:pStyle w:val="a4"/>
              <w:tabs>
                <w:tab w:val="left" w:pos="1134"/>
              </w:tabs>
              <w:spacing w:line="240" w:lineRule="auto"/>
              <w:ind w:left="0" w:hanging="28"/>
              <w:jc w:val="center"/>
              <w:rPr>
                <w:sz w:val="24"/>
                <w:szCs w:val="24"/>
              </w:rPr>
            </w:pPr>
            <w:r w:rsidRPr="00377481">
              <w:rPr>
                <w:sz w:val="24"/>
                <w:szCs w:val="24"/>
              </w:rPr>
              <w:t>Общественность</w:t>
            </w:r>
          </w:p>
        </w:tc>
        <w:tc>
          <w:tcPr>
            <w:tcW w:w="5953" w:type="dxa"/>
            <w:tcBorders>
              <w:top w:val="single" w:sz="4" w:space="0" w:color="auto"/>
              <w:left w:val="single" w:sz="4" w:space="0" w:color="auto"/>
              <w:bottom w:val="single" w:sz="4" w:space="0" w:color="auto"/>
              <w:right w:val="single" w:sz="4" w:space="0" w:color="auto"/>
            </w:tcBorders>
          </w:tcPr>
          <w:p w14:paraId="01A09A82" w14:textId="77777777" w:rsidR="00C75134" w:rsidRPr="00CE0518" w:rsidRDefault="00C75134" w:rsidP="00C75134">
            <w:pPr>
              <w:tabs>
                <w:tab w:val="left" w:pos="1134"/>
              </w:tabs>
              <w:jc w:val="center"/>
            </w:pPr>
            <w:r w:rsidRPr="00CE0518">
              <w:t>Не представлено</w:t>
            </w:r>
          </w:p>
        </w:tc>
      </w:tr>
    </w:tbl>
    <w:p w14:paraId="7AEA9166" w14:textId="77777777" w:rsidR="00F166D1" w:rsidRPr="00AD1EDC" w:rsidRDefault="00F166D1"/>
    <w:p w14:paraId="13D8E510" w14:textId="77777777" w:rsidR="00F166D1" w:rsidRPr="00AD1EDC" w:rsidRDefault="00F166D1">
      <w:pPr>
        <w:spacing w:after="200" w:line="276" w:lineRule="auto"/>
      </w:pPr>
      <w:r w:rsidRPr="00AD1EDC">
        <w:br w:type="page"/>
      </w:r>
    </w:p>
    <w:p w14:paraId="02D8615F" w14:textId="4FD022DF" w:rsidR="00F166D1" w:rsidRPr="00147F27" w:rsidRDefault="00F01FBD" w:rsidP="00382DCD">
      <w:pPr>
        <w:pStyle w:val="a4"/>
        <w:tabs>
          <w:tab w:val="left" w:pos="1134"/>
        </w:tabs>
        <w:jc w:val="center"/>
        <w:rPr>
          <w:bCs/>
          <w:sz w:val="28"/>
          <w:szCs w:val="28"/>
          <w:lang w:val="kk-KZ"/>
        </w:rPr>
      </w:pPr>
      <w:bookmarkStart w:id="0" w:name="_Hlk200639518"/>
      <w:r w:rsidRPr="00C03C9F">
        <w:rPr>
          <w:bCs/>
          <w:sz w:val="28"/>
          <w:szCs w:val="28"/>
        </w:rPr>
        <w:lastRenderedPageBreak/>
        <w:t>«</w:t>
      </w:r>
      <w:r w:rsidR="000D676B">
        <w:rPr>
          <w:bCs/>
          <w:sz w:val="28"/>
          <w:szCs w:val="28"/>
        </w:rPr>
        <w:t xml:space="preserve">Компания </w:t>
      </w:r>
      <w:proofErr w:type="spellStart"/>
      <w:r w:rsidR="000D676B">
        <w:rPr>
          <w:bCs/>
          <w:sz w:val="28"/>
          <w:szCs w:val="28"/>
        </w:rPr>
        <w:t>Тамшалы</w:t>
      </w:r>
      <w:proofErr w:type="spellEnd"/>
      <w:r w:rsidR="00147F27" w:rsidRPr="00147F27">
        <w:rPr>
          <w:bCs/>
          <w:sz w:val="28"/>
          <w:szCs w:val="28"/>
          <w:lang w:val="kk-KZ"/>
        </w:rPr>
        <w:t>»</w:t>
      </w:r>
      <w:r w:rsidR="00147F27">
        <w:rPr>
          <w:bCs/>
          <w:sz w:val="28"/>
          <w:szCs w:val="28"/>
          <w:lang w:val="kk-KZ"/>
        </w:rPr>
        <w:t xml:space="preserve"> </w:t>
      </w:r>
      <w:r w:rsidR="00224C19" w:rsidRPr="00224C19">
        <w:rPr>
          <w:bCs/>
          <w:sz w:val="28"/>
          <w:szCs w:val="28"/>
          <w:lang w:val="kk-KZ"/>
        </w:rPr>
        <w:t>Ж</w:t>
      </w:r>
      <w:r w:rsidR="00147F27">
        <w:rPr>
          <w:bCs/>
          <w:sz w:val="28"/>
          <w:szCs w:val="28"/>
          <w:lang w:val="kk-KZ"/>
        </w:rPr>
        <w:t>ШС</w:t>
      </w:r>
      <w:r w:rsidR="00224C19" w:rsidRPr="00224C19">
        <w:rPr>
          <w:bCs/>
          <w:sz w:val="28"/>
          <w:szCs w:val="28"/>
          <w:lang w:val="kk-KZ"/>
        </w:rPr>
        <w:t xml:space="preserve">-ның </w:t>
      </w:r>
      <w:bookmarkEnd w:id="0"/>
      <w:r w:rsidR="00AB5A95" w:rsidRPr="00AD1EDC">
        <w:rPr>
          <w:sz w:val="28"/>
          <w:szCs w:val="28"/>
          <w:lang w:val="kk-KZ"/>
        </w:rPr>
        <w:t xml:space="preserve">әсер ету есебі </w:t>
      </w:r>
      <w:r w:rsidR="00F166D1" w:rsidRPr="00AD1EDC">
        <w:rPr>
          <w:sz w:val="28"/>
          <w:szCs w:val="28"/>
          <w:lang w:val="kk-KZ"/>
        </w:rPr>
        <w:t>бойынша ұсыныстар мен ескертулердің жиынтық кестесі</w:t>
      </w:r>
    </w:p>
    <w:p w14:paraId="421C22B9" w14:textId="77777777" w:rsidR="00AB5A95" w:rsidRPr="00AD1EDC" w:rsidRDefault="00AB5A95" w:rsidP="00F166D1">
      <w:pPr>
        <w:pStyle w:val="a4"/>
        <w:tabs>
          <w:tab w:val="left" w:pos="1134"/>
        </w:tabs>
        <w:spacing w:after="0" w:line="240" w:lineRule="auto"/>
        <w:ind w:left="0" w:firstLine="709"/>
        <w:jc w:val="center"/>
        <w:rPr>
          <w:sz w:val="28"/>
          <w:szCs w:val="28"/>
          <w:lang w:val="kk-KZ"/>
        </w:rPr>
      </w:pPr>
    </w:p>
    <w:p w14:paraId="4C6CE94D" w14:textId="77777777" w:rsidR="00F166D1" w:rsidRPr="00AD1EDC" w:rsidRDefault="00F166D1" w:rsidP="00F166D1">
      <w:pPr>
        <w:pStyle w:val="a4"/>
        <w:tabs>
          <w:tab w:val="left" w:pos="1134"/>
        </w:tabs>
        <w:spacing w:after="0" w:line="240" w:lineRule="auto"/>
        <w:ind w:left="0" w:firstLine="709"/>
        <w:jc w:val="center"/>
        <w:rPr>
          <w:sz w:val="28"/>
          <w:szCs w:val="28"/>
          <w:lang w:val="kk-KZ"/>
        </w:rPr>
      </w:pPr>
      <w:r w:rsidRPr="00AD1EDC">
        <w:rPr>
          <w:sz w:val="28"/>
          <w:szCs w:val="28"/>
          <w:lang w:val="kk-KZ"/>
        </w:rPr>
        <w:t>Хаттама</w:t>
      </w:r>
    </w:p>
    <w:p w14:paraId="093F1481" w14:textId="77777777" w:rsidR="00F166D1" w:rsidRPr="00AD1EDC" w:rsidRDefault="00F166D1">
      <w:pPr>
        <w:rPr>
          <w:lang w:val="kk-KZ"/>
        </w:rPr>
      </w:pPr>
    </w:p>
    <w:p w14:paraId="5402510F" w14:textId="2466605E" w:rsidR="00F166D1" w:rsidRPr="00AD1EDC" w:rsidRDefault="00F755F9" w:rsidP="00F166D1">
      <w:pPr>
        <w:pStyle w:val="a4"/>
        <w:tabs>
          <w:tab w:val="left" w:pos="1134"/>
        </w:tabs>
        <w:spacing w:after="0" w:line="240" w:lineRule="auto"/>
        <w:ind w:left="0" w:firstLine="709"/>
        <w:jc w:val="both"/>
        <w:rPr>
          <w:rFonts w:cstheme="minorBidi"/>
          <w:sz w:val="28"/>
          <w:szCs w:val="28"/>
          <w:lang w:val="kk-KZ"/>
        </w:rPr>
      </w:pPr>
      <w:r w:rsidRPr="00AD1EDC">
        <w:rPr>
          <w:sz w:val="28"/>
          <w:szCs w:val="28"/>
          <w:lang w:val="kk-KZ"/>
        </w:rPr>
        <w:t xml:space="preserve">Жиынтық кесте жасалған күні: </w:t>
      </w:r>
      <w:r w:rsidR="00F20DFA">
        <w:rPr>
          <w:sz w:val="28"/>
          <w:szCs w:val="28"/>
          <w:lang w:val="kk-KZ"/>
        </w:rPr>
        <w:t>0</w:t>
      </w:r>
      <w:r w:rsidR="00DF079C">
        <w:rPr>
          <w:sz w:val="28"/>
          <w:szCs w:val="28"/>
          <w:lang w:val="kk-KZ"/>
        </w:rPr>
        <w:t>2</w:t>
      </w:r>
      <w:r w:rsidR="00973B70">
        <w:rPr>
          <w:sz w:val="28"/>
          <w:szCs w:val="28"/>
          <w:lang w:val="kk-KZ"/>
        </w:rPr>
        <w:t>.</w:t>
      </w:r>
      <w:r w:rsidR="00F20DFA">
        <w:rPr>
          <w:sz w:val="28"/>
          <w:szCs w:val="28"/>
          <w:lang w:val="kk-KZ"/>
        </w:rPr>
        <w:t>10</w:t>
      </w:r>
      <w:r w:rsidR="00F166D1" w:rsidRPr="00AD1EDC">
        <w:rPr>
          <w:sz w:val="28"/>
          <w:szCs w:val="28"/>
          <w:lang w:val="kk-KZ"/>
        </w:rPr>
        <w:t>.202</w:t>
      </w:r>
      <w:r w:rsidR="00377481">
        <w:rPr>
          <w:sz w:val="28"/>
          <w:szCs w:val="28"/>
          <w:lang w:val="kk-KZ"/>
        </w:rPr>
        <w:t>6</w:t>
      </w:r>
      <w:r w:rsidR="00F166D1" w:rsidRPr="00AD1EDC">
        <w:rPr>
          <w:sz w:val="28"/>
          <w:szCs w:val="28"/>
          <w:lang w:val="kk-KZ"/>
        </w:rPr>
        <w:t xml:space="preserve"> ж.</w:t>
      </w:r>
      <w:r w:rsidR="00F166D1" w:rsidRPr="00AD1EDC">
        <w:rPr>
          <w:sz w:val="28"/>
          <w:szCs w:val="28"/>
          <w:lang w:val="kk-KZ"/>
        </w:rPr>
        <w:tab/>
      </w:r>
      <w:r w:rsidR="00F166D1" w:rsidRPr="00AD1EDC">
        <w:rPr>
          <w:sz w:val="28"/>
          <w:szCs w:val="28"/>
          <w:lang w:val="kk-KZ"/>
        </w:rPr>
        <w:tab/>
      </w:r>
    </w:p>
    <w:p w14:paraId="77EC8F20" w14:textId="77777777" w:rsidR="00F166D1" w:rsidRPr="00AD1EDC" w:rsidRDefault="00F166D1" w:rsidP="00F166D1">
      <w:pPr>
        <w:pStyle w:val="a4"/>
        <w:tabs>
          <w:tab w:val="left" w:pos="1134"/>
        </w:tabs>
        <w:spacing w:after="0" w:line="240" w:lineRule="auto"/>
        <w:ind w:left="0" w:firstLine="709"/>
        <w:jc w:val="both"/>
        <w:rPr>
          <w:sz w:val="28"/>
          <w:szCs w:val="28"/>
          <w:lang w:val="kk-KZ"/>
        </w:rPr>
      </w:pPr>
      <w:r w:rsidRPr="00AD1EDC">
        <w:rPr>
          <w:sz w:val="28"/>
          <w:szCs w:val="28"/>
          <w:lang w:val="kk-KZ"/>
        </w:rPr>
        <w:t>Жиынтық кесте жасалған орын: Маңғыстау облысы бойынша ЭД Экологиялық реттеу және бықылау комитеті ҚР ЭГТРМ</w:t>
      </w:r>
    </w:p>
    <w:p w14:paraId="493BC74B" w14:textId="77777777" w:rsidR="00F166D1" w:rsidRPr="00AD1EDC" w:rsidRDefault="00F166D1" w:rsidP="00F166D1">
      <w:pPr>
        <w:pStyle w:val="a4"/>
        <w:tabs>
          <w:tab w:val="left" w:pos="1134"/>
        </w:tabs>
        <w:spacing w:after="0" w:line="240" w:lineRule="auto"/>
        <w:ind w:left="0" w:firstLine="709"/>
        <w:jc w:val="both"/>
        <w:rPr>
          <w:sz w:val="28"/>
          <w:szCs w:val="28"/>
          <w:lang w:val="kk-KZ"/>
        </w:rPr>
      </w:pPr>
      <w:r w:rsidRPr="00AD1EDC">
        <w:rPr>
          <w:sz w:val="28"/>
          <w:szCs w:val="28"/>
          <w:lang w:val="kk-KZ"/>
        </w:rPr>
        <w:t>Қоршаған ортаны қорғау саласындағы уәкілетті органның атауы: Маңғыстау облысы бойынша ЭД Экологиялық реттеу және бақылау комитеті ҚР ЭГТРМ</w:t>
      </w:r>
    </w:p>
    <w:p w14:paraId="15596E14" w14:textId="079EE274" w:rsidR="00F166D1" w:rsidRPr="00AD1EDC" w:rsidRDefault="00F166D1" w:rsidP="00F166D1">
      <w:pPr>
        <w:pStyle w:val="a4"/>
        <w:tabs>
          <w:tab w:val="left" w:pos="1134"/>
        </w:tabs>
        <w:spacing w:after="0" w:line="240" w:lineRule="auto"/>
        <w:ind w:left="0" w:firstLine="709"/>
        <w:jc w:val="both"/>
        <w:rPr>
          <w:sz w:val="28"/>
          <w:szCs w:val="28"/>
          <w:lang w:val="kk-KZ"/>
        </w:rPr>
      </w:pPr>
      <w:r w:rsidRPr="00AD1EDC">
        <w:rPr>
          <w:sz w:val="28"/>
          <w:szCs w:val="28"/>
          <w:lang w:val="kk-KZ"/>
        </w:rPr>
        <w:t xml:space="preserve">Мүдделі мемлекеттік органдардың ескертулері мен ұсыныстарын </w:t>
      </w:r>
      <w:r w:rsidR="00D57904" w:rsidRPr="00AD1EDC">
        <w:rPr>
          <w:sz w:val="28"/>
          <w:szCs w:val="28"/>
          <w:lang w:val="kk-KZ"/>
        </w:rPr>
        <w:t xml:space="preserve">жинау туралы хабарланған күн: </w:t>
      </w:r>
      <w:r w:rsidR="00F20DFA">
        <w:rPr>
          <w:sz w:val="28"/>
          <w:szCs w:val="28"/>
          <w:lang w:val="kk-KZ"/>
        </w:rPr>
        <w:t>14</w:t>
      </w:r>
      <w:r w:rsidR="00377481" w:rsidRPr="00377481">
        <w:rPr>
          <w:sz w:val="28"/>
          <w:szCs w:val="28"/>
          <w:lang w:val="kk-KZ"/>
        </w:rPr>
        <w:t>.0</w:t>
      </w:r>
      <w:r w:rsidR="00F20DFA">
        <w:rPr>
          <w:sz w:val="28"/>
          <w:szCs w:val="28"/>
          <w:lang w:val="kk-KZ"/>
        </w:rPr>
        <w:t>9</w:t>
      </w:r>
      <w:r w:rsidR="00377481" w:rsidRPr="00377481">
        <w:rPr>
          <w:sz w:val="28"/>
          <w:szCs w:val="28"/>
          <w:lang w:val="kk-KZ"/>
        </w:rPr>
        <w:t xml:space="preserve">.2026 </w:t>
      </w:r>
      <w:r w:rsidRPr="00AD1EDC">
        <w:rPr>
          <w:sz w:val="28"/>
          <w:szCs w:val="28"/>
          <w:lang w:val="kk-KZ"/>
        </w:rPr>
        <w:t>ж.</w:t>
      </w:r>
    </w:p>
    <w:p w14:paraId="22E0A2F9" w14:textId="74766E14" w:rsidR="00F166D1" w:rsidRPr="00AD1EDC" w:rsidRDefault="00F166D1" w:rsidP="00F166D1">
      <w:pPr>
        <w:pStyle w:val="a4"/>
        <w:tabs>
          <w:tab w:val="left" w:pos="1134"/>
        </w:tabs>
        <w:spacing w:after="0" w:line="240" w:lineRule="auto"/>
        <w:ind w:left="0" w:firstLine="709"/>
        <w:jc w:val="both"/>
        <w:rPr>
          <w:sz w:val="28"/>
          <w:szCs w:val="28"/>
          <w:lang w:val="kk-KZ"/>
        </w:rPr>
      </w:pPr>
      <w:r w:rsidRPr="00AD1EDC">
        <w:rPr>
          <w:sz w:val="28"/>
          <w:szCs w:val="28"/>
          <w:lang w:val="kk-KZ"/>
        </w:rPr>
        <w:t>Мүдделі мемлекеттік органдардың ескертулері мен ұс</w:t>
      </w:r>
      <w:r w:rsidR="00D57904" w:rsidRPr="00AD1EDC">
        <w:rPr>
          <w:sz w:val="28"/>
          <w:szCs w:val="28"/>
          <w:lang w:val="kk-KZ"/>
        </w:rPr>
        <w:t xml:space="preserve">ыныстарын беру мерзімі: </w:t>
      </w:r>
      <w:r w:rsidR="00F20DFA">
        <w:rPr>
          <w:sz w:val="28"/>
          <w:szCs w:val="28"/>
          <w:lang w:val="kk-KZ"/>
        </w:rPr>
        <w:t>14</w:t>
      </w:r>
      <w:r w:rsidR="00377481" w:rsidRPr="00377481">
        <w:rPr>
          <w:sz w:val="28"/>
          <w:szCs w:val="28"/>
          <w:lang w:val="kk-KZ"/>
        </w:rPr>
        <w:t>.0</w:t>
      </w:r>
      <w:r w:rsidR="00F20DFA">
        <w:rPr>
          <w:sz w:val="28"/>
          <w:szCs w:val="28"/>
          <w:lang w:val="kk-KZ"/>
        </w:rPr>
        <w:t>9</w:t>
      </w:r>
      <w:r w:rsidR="00377481" w:rsidRPr="00377481">
        <w:rPr>
          <w:sz w:val="28"/>
          <w:szCs w:val="28"/>
          <w:lang w:val="kk-KZ"/>
        </w:rPr>
        <w:t xml:space="preserve"> – </w:t>
      </w:r>
      <w:r w:rsidR="000D676B">
        <w:rPr>
          <w:sz w:val="28"/>
          <w:szCs w:val="28"/>
          <w:lang w:val="kk-KZ"/>
        </w:rPr>
        <w:t>2</w:t>
      </w:r>
      <w:r w:rsidR="00F20DFA">
        <w:rPr>
          <w:sz w:val="28"/>
          <w:szCs w:val="28"/>
          <w:lang w:val="kk-KZ"/>
        </w:rPr>
        <w:t>8</w:t>
      </w:r>
      <w:r w:rsidR="00377481" w:rsidRPr="00377481">
        <w:rPr>
          <w:sz w:val="28"/>
          <w:szCs w:val="28"/>
          <w:lang w:val="kk-KZ"/>
        </w:rPr>
        <w:t>.0</w:t>
      </w:r>
      <w:r w:rsidR="00F20DFA">
        <w:rPr>
          <w:sz w:val="28"/>
          <w:szCs w:val="28"/>
          <w:lang w:val="kk-KZ"/>
        </w:rPr>
        <w:t>9</w:t>
      </w:r>
      <w:r w:rsidR="00377481" w:rsidRPr="00377481">
        <w:rPr>
          <w:sz w:val="28"/>
          <w:szCs w:val="28"/>
          <w:lang w:val="kk-KZ"/>
        </w:rPr>
        <w:t xml:space="preserve">.2026 </w:t>
      </w:r>
      <w:r w:rsidRPr="00AD1EDC">
        <w:rPr>
          <w:sz w:val="28"/>
          <w:szCs w:val="28"/>
          <w:lang w:val="kk-KZ"/>
        </w:rPr>
        <w:t>ж.</w:t>
      </w:r>
    </w:p>
    <w:p w14:paraId="1ED8FCA8" w14:textId="77777777" w:rsidR="00F166D1" w:rsidRPr="00AD1EDC" w:rsidRDefault="00F166D1" w:rsidP="00F166D1">
      <w:pPr>
        <w:pStyle w:val="a4"/>
        <w:tabs>
          <w:tab w:val="left" w:pos="1134"/>
        </w:tabs>
        <w:spacing w:after="0" w:line="240" w:lineRule="auto"/>
        <w:ind w:left="0" w:firstLine="709"/>
        <w:jc w:val="both"/>
        <w:rPr>
          <w:sz w:val="28"/>
          <w:szCs w:val="28"/>
          <w:lang w:val="kk-KZ"/>
        </w:rPr>
      </w:pPr>
      <w:r w:rsidRPr="00AD1EDC">
        <w:rPr>
          <w:sz w:val="28"/>
          <w:szCs w:val="28"/>
          <w:lang w:val="kk-KZ"/>
        </w:rPr>
        <w:t>Мүдделі мемлекеттік органдардың ескертулері мен ұсыныстарын жинақтау:</w:t>
      </w:r>
    </w:p>
    <w:p w14:paraId="0561767A" w14:textId="77777777" w:rsidR="00F166D1" w:rsidRPr="00AD1EDC" w:rsidRDefault="00F166D1">
      <w:pPr>
        <w:rPr>
          <w:lang w:val="kk-KZ"/>
        </w:rPr>
      </w:pP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402"/>
        <w:gridCol w:w="5668"/>
      </w:tblGrid>
      <w:tr w:rsidR="00F166D1" w:rsidRPr="00CE0518" w14:paraId="2A5616E9"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hideMark/>
          </w:tcPr>
          <w:p w14:paraId="070AD7B4" w14:textId="77777777" w:rsidR="00F166D1" w:rsidRPr="00CE0518" w:rsidRDefault="00F166D1" w:rsidP="00327334">
            <w:pPr>
              <w:pStyle w:val="a4"/>
              <w:tabs>
                <w:tab w:val="left" w:pos="1134"/>
              </w:tabs>
              <w:spacing w:after="0" w:line="240" w:lineRule="auto"/>
              <w:ind w:left="0" w:firstLine="176"/>
              <w:jc w:val="both"/>
              <w:rPr>
                <w:sz w:val="24"/>
                <w:szCs w:val="24"/>
              </w:rPr>
            </w:pPr>
            <w:r w:rsidRPr="00CE0518">
              <w:rPr>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14:paraId="4601BC67" w14:textId="77777777" w:rsidR="00F166D1" w:rsidRPr="00CE0518" w:rsidRDefault="00F166D1" w:rsidP="00327334">
            <w:pPr>
              <w:pStyle w:val="a4"/>
              <w:tabs>
                <w:tab w:val="left" w:pos="1134"/>
              </w:tabs>
              <w:spacing w:after="0" w:line="240" w:lineRule="auto"/>
              <w:ind w:left="0"/>
              <w:jc w:val="center"/>
              <w:rPr>
                <w:sz w:val="24"/>
                <w:szCs w:val="24"/>
              </w:rPr>
            </w:pPr>
            <w:proofErr w:type="spellStart"/>
            <w:r w:rsidRPr="00CE0518">
              <w:rPr>
                <w:sz w:val="24"/>
                <w:szCs w:val="24"/>
              </w:rPr>
              <w:t>Мүдделі</w:t>
            </w:r>
            <w:proofErr w:type="spellEnd"/>
            <w:r w:rsidRPr="00CE0518">
              <w:rPr>
                <w:sz w:val="24"/>
                <w:szCs w:val="24"/>
              </w:rPr>
              <w:t xml:space="preserve"> </w:t>
            </w:r>
            <w:proofErr w:type="spellStart"/>
            <w:r w:rsidRPr="00CE0518">
              <w:rPr>
                <w:sz w:val="24"/>
                <w:szCs w:val="24"/>
              </w:rPr>
              <w:t>мемлекеттік</w:t>
            </w:r>
            <w:proofErr w:type="spellEnd"/>
            <w:r w:rsidRPr="00CE0518">
              <w:rPr>
                <w:sz w:val="24"/>
                <w:szCs w:val="24"/>
              </w:rPr>
              <w:t xml:space="preserve"> орган</w:t>
            </w:r>
          </w:p>
        </w:tc>
        <w:tc>
          <w:tcPr>
            <w:tcW w:w="5668" w:type="dxa"/>
            <w:tcBorders>
              <w:top w:val="single" w:sz="4" w:space="0" w:color="auto"/>
              <w:left w:val="single" w:sz="4" w:space="0" w:color="auto"/>
              <w:bottom w:val="single" w:sz="4" w:space="0" w:color="auto"/>
              <w:right w:val="single" w:sz="4" w:space="0" w:color="auto"/>
            </w:tcBorders>
            <w:hideMark/>
          </w:tcPr>
          <w:p w14:paraId="4BA5951B" w14:textId="77777777" w:rsidR="00F166D1" w:rsidRPr="00CE0518" w:rsidRDefault="00F166D1" w:rsidP="00327334">
            <w:pPr>
              <w:pStyle w:val="a4"/>
              <w:tabs>
                <w:tab w:val="left" w:pos="1134"/>
              </w:tabs>
              <w:spacing w:after="0" w:line="240" w:lineRule="auto"/>
              <w:ind w:left="0"/>
              <w:jc w:val="center"/>
              <w:rPr>
                <w:sz w:val="24"/>
                <w:szCs w:val="24"/>
                <w:lang w:val="kk-KZ"/>
              </w:rPr>
            </w:pPr>
            <w:proofErr w:type="spellStart"/>
            <w:r w:rsidRPr="00CE0518">
              <w:rPr>
                <w:sz w:val="24"/>
                <w:szCs w:val="24"/>
              </w:rPr>
              <w:t>Ескерту</w:t>
            </w:r>
            <w:proofErr w:type="spellEnd"/>
            <w:r w:rsidRPr="00CE0518">
              <w:rPr>
                <w:sz w:val="24"/>
                <w:szCs w:val="24"/>
              </w:rPr>
              <w:t xml:space="preserve"> мен </w:t>
            </w:r>
            <w:proofErr w:type="spellStart"/>
            <w:r w:rsidRPr="00CE0518">
              <w:rPr>
                <w:sz w:val="24"/>
                <w:szCs w:val="24"/>
              </w:rPr>
              <w:t>ұсыныс</w:t>
            </w:r>
            <w:proofErr w:type="spellEnd"/>
            <w:r w:rsidRPr="00CE0518">
              <w:rPr>
                <w:sz w:val="24"/>
                <w:szCs w:val="24"/>
                <w:lang w:val="kk-KZ"/>
              </w:rPr>
              <w:t>тар</w:t>
            </w:r>
          </w:p>
        </w:tc>
      </w:tr>
      <w:tr w:rsidR="00F166D1" w:rsidRPr="00413CFA" w14:paraId="6752995D"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43B9A3EA" w14:textId="77777777" w:rsidR="00F166D1" w:rsidRPr="00CE0518" w:rsidRDefault="00F166D1" w:rsidP="00327334">
            <w:pPr>
              <w:pStyle w:val="a4"/>
              <w:tabs>
                <w:tab w:val="left" w:pos="1134"/>
              </w:tabs>
              <w:spacing w:after="0" w:line="240" w:lineRule="auto"/>
              <w:ind w:left="0" w:firstLine="176"/>
              <w:jc w:val="both"/>
              <w:rPr>
                <w:sz w:val="24"/>
                <w:szCs w:val="24"/>
              </w:rPr>
            </w:pPr>
            <w:r w:rsidRPr="00CE0518">
              <w:rPr>
                <w:sz w:val="24"/>
                <w:szCs w:val="24"/>
              </w:rPr>
              <w:t>1</w:t>
            </w:r>
          </w:p>
        </w:tc>
        <w:tc>
          <w:tcPr>
            <w:tcW w:w="3402" w:type="dxa"/>
            <w:tcBorders>
              <w:top w:val="single" w:sz="4" w:space="0" w:color="auto"/>
              <w:left w:val="single" w:sz="4" w:space="0" w:color="auto"/>
              <w:bottom w:val="single" w:sz="4" w:space="0" w:color="auto"/>
              <w:right w:val="single" w:sz="4" w:space="0" w:color="auto"/>
            </w:tcBorders>
          </w:tcPr>
          <w:p w14:paraId="43D2157C" w14:textId="77777777" w:rsidR="00F166D1" w:rsidRPr="00CE0518" w:rsidRDefault="00F166D1" w:rsidP="00327334">
            <w:pPr>
              <w:pStyle w:val="a4"/>
              <w:tabs>
                <w:tab w:val="left" w:pos="1134"/>
              </w:tabs>
              <w:spacing w:after="0" w:line="240" w:lineRule="auto"/>
              <w:ind w:left="0"/>
              <w:jc w:val="center"/>
              <w:rPr>
                <w:sz w:val="24"/>
                <w:szCs w:val="24"/>
                <w:lang w:val="kk-KZ"/>
              </w:rPr>
            </w:pPr>
            <w:r w:rsidRPr="00CE0518">
              <w:rPr>
                <w:sz w:val="24"/>
                <w:szCs w:val="24"/>
                <w:lang w:val="kk-KZ"/>
              </w:rPr>
              <w:t>Маңғыстау облысы бойынша экология департаменті</w:t>
            </w:r>
          </w:p>
        </w:tc>
        <w:tc>
          <w:tcPr>
            <w:tcW w:w="5668" w:type="dxa"/>
            <w:tcBorders>
              <w:top w:val="single" w:sz="4" w:space="0" w:color="auto"/>
              <w:left w:val="single" w:sz="4" w:space="0" w:color="auto"/>
              <w:bottom w:val="single" w:sz="4" w:space="0" w:color="auto"/>
              <w:right w:val="single" w:sz="4" w:space="0" w:color="auto"/>
            </w:tcBorders>
          </w:tcPr>
          <w:p w14:paraId="21B55939" w14:textId="349E8907" w:rsidR="00776185" w:rsidRPr="00776185" w:rsidRDefault="00776185" w:rsidP="00776185">
            <w:pPr>
              <w:pStyle w:val="aa"/>
              <w:spacing w:before="0" w:beforeAutospacing="0" w:after="0" w:afterAutospacing="0"/>
              <w:ind w:left="62"/>
              <w:jc w:val="both"/>
              <w:rPr>
                <w:lang w:val="kk-KZ"/>
              </w:rPr>
            </w:pPr>
            <w:r>
              <w:rPr>
                <w:lang w:val="kk-KZ"/>
              </w:rPr>
              <w:t>1.</w:t>
            </w:r>
            <w:r w:rsidR="00DE1683">
              <w:rPr>
                <w:lang w:val="kk-KZ"/>
              </w:rPr>
              <w:t xml:space="preserve"> </w:t>
            </w:r>
            <w:r w:rsidRPr="00776185">
              <w:rPr>
                <w:lang w:val="kk-KZ"/>
              </w:rPr>
              <w:t>Қазақстан Республикасының Экологиялық кодексінің 96-бабына сәйкес қоғамдық тыңдаулар хаттамасын ұсыну қажет.</w:t>
            </w:r>
          </w:p>
          <w:p w14:paraId="24A2B5CA" w14:textId="01A39C77" w:rsidR="00AC4898" w:rsidRPr="00AC4898" w:rsidRDefault="00776185" w:rsidP="00DE1683">
            <w:pPr>
              <w:jc w:val="both"/>
              <w:rPr>
                <w:sz w:val="22"/>
                <w:szCs w:val="22"/>
                <w:lang w:val="kk-KZ"/>
              </w:rPr>
            </w:pPr>
            <w:r>
              <w:rPr>
                <w:lang w:val="kk-KZ"/>
              </w:rPr>
              <w:t>2.</w:t>
            </w:r>
            <w:r w:rsidR="00DE1683">
              <w:rPr>
                <w:lang w:val="kk-KZ"/>
              </w:rPr>
              <w:t xml:space="preserve"> </w:t>
            </w:r>
            <w:r w:rsidR="00AC4898" w:rsidRPr="00AC4898">
              <w:rPr>
                <w:szCs w:val="22"/>
                <w:lang w:val="kk-KZ"/>
              </w:rPr>
              <w:t>Жобада құрылыс кезеңіндегі атмосфераға ластаушы заттар шығарындыларының есептері ұсынылмаған. Жобалық материалдарды сәйкестендіру қажет.</w:t>
            </w:r>
          </w:p>
          <w:p w14:paraId="1124C5DA" w14:textId="73B0949D" w:rsidR="00AC4898" w:rsidRPr="00AC4898" w:rsidRDefault="00AC4898" w:rsidP="00DE1683">
            <w:pPr>
              <w:jc w:val="both"/>
              <w:rPr>
                <w:sz w:val="22"/>
                <w:szCs w:val="22"/>
                <w:lang w:val="kk-KZ"/>
              </w:rPr>
            </w:pPr>
            <w:r w:rsidRPr="00AC4898">
              <w:rPr>
                <w:szCs w:val="22"/>
                <w:lang w:val="kk-KZ"/>
              </w:rPr>
              <w:t xml:space="preserve">3. </w:t>
            </w:r>
            <w:r w:rsidR="00DE1683">
              <w:rPr>
                <w:szCs w:val="22"/>
                <w:lang w:val="kk-KZ"/>
              </w:rPr>
              <w:t xml:space="preserve">   </w:t>
            </w:r>
            <w:r w:rsidRPr="00AC4898">
              <w:rPr>
                <w:szCs w:val="22"/>
                <w:lang w:val="kk-KZ"/>
              </w:rPr>
              <w:t>Қазақстан Республикасы Экологиялық кодексінің 50-бабының 3-тармағына сәйкес әсерді бағалау жоспарланып отырған қызметті немесе әзірленіп жатқан құжатты іске асырудың бірнеше баламалы нұсқаларын, оның ішінде оларды іске асырудан бас тарту нұсқасын (нөлдік нұсқа) міндетті түрде қарастыруға негізделуге тиіс. Сондай-ақ Қазақстан Республикасы Экологиялық кодексінің 72-бабының 4-тармағына сәйкес жоспарланып отырған қызметтің ерекшеліктері мен оның қоршаған ортаға ықтимал әсерін ескере отырып, оны жүзеге асырудың ықтимал нұсқаларын, оның ішінде: жоспарланып отырған қызметтің бастамашысы қолдану үшін таңдаған нұсқаны, оны таңдау негіздемесін, басқа ықтимал ұтымды нұсқалардың сипаттамасын, оның ішінде адамдардың өмірін және (немесе) денсаулығын, қоршаған ортаны қорғау тұрғысынан неғұрлым қолайлы ұтымды нұсқаны ұсыну қажет. Сәйкестендіру қажет.</w:t>
            </w:r>
          </w:p>
          <w:p w14:paraId="4AC6E9E7" w14:textId="53B24E1D" w:rsidR="00AC4898" w:rsidRPr="00AC4898" w:rsidRDefault="00AC4898" w:rsidP="00DE1683">
            <w:pPr>
              <w:jc w:val="both"/>
              <w:rPr>
                <w:sz w:val="22"/>
                <w:szCs w:val="22"/>
                <w:lang w:val="kk-KZ"/>
              </w:rPr>
            </w:pPr>
            <w:r w:rsidRPr="00AC4898">
              <w:rPr>
                <w:szCs w:val="22"/>
                <w:lang w:val="kk-KZ"/>
              </w:rPr>
              <w:t xml:space="preserve">4. </w:t>
            </w:r>
            <w:r w:rsidR="00DE1683">
              <w:rPr>
                <w:szCs w:val="22"/>
                <w:lang w:val="kk-KZ"/>
              </w:rPr>
              <w:t xml:space="preserve"> </w:t>
            </w:r>
            <w:r w:rsidRPr="00AC4898">
              <w:rPr>
                <w:szCs w:val="22"/>
                <w:lang w:val="kk-KZ"/>
              </w:rPr>
              <w:t>Қалдықтарды жинақтау объектілерін жобалау, салу және пайдалану кезінде Кодекстің 359-бабында көрсетілген талаптар сақталуға тиіс.</w:t>
            </w:r>
          </w:p>
          <w:p w14:paraId="4C08151D" w14:textId="2CDD5FD6" w:rsidR="00AC4898" w:rsidRPr="00AC4898" w:rsidRDefault="00AC4898" w:rsidP="00DE1683">
            <w:pPr>
              <w:jc w:val="both"/>
              <w:rPr>
                <w:sz w:val="22"/>
                <w:szCs w:val="22"/>
                <w:lang w:val="kk-KZ"/>
              </w:rPr>
            </w:pPr>
            <w:r w:rsidRPr="00AC4898">
              <w:rPr>
                <w:szCs w:val="22"/>
                <w:lang w:val="kk-KZ"/>
              </w:rPr>
              <w:t xml:space="preserve">5. </w:t>
            </w:r>
            <w:r w:rsidR="00DE1683">
              <w:rPr>
                <w:szCs w:val="22"/>
                <w:lang w:val="kk-KZ"/>
              </w:rPr>
              <w:t xml:space="preserve">  </w:t>
            </w:r>
            <w:r w:rsidRPr="00AC4898">
              <w:rPr>
                <w:szCs w:val="22"/>
                <w:lang w:val="kk-KZ"/>
              </w:rPr>
              <w:t xml:space="preserve">Кодекстің 329-бабының 2-тармағына және 335-бабының 3-тармағына сәйкес түзілетін </w:t>
            </w:r>
            <w:r w:rsidRPr="00AC4898">
              <w:rPr>
                <w:szCs w:val="22"/>
                <w:lang w:val="kk-KZ"/>
              </w:rPr>
              <w:lastRenderedPageBreak/>
              <w:t>қалдықтардың әрбір түрі бойынша түзілетін қалдықтардың мөлшерін қысқарту (оның ішінде өнімді қайта пайдалану немесе оның қызмет ету мерзімін ұлғайту арқылы), түзілген қалдықтардың қоршаған ортаға және адамдардың денсаулығына теріс әсер ету деңгейін төмендету, материалдардағы немесе өнімдердегі зиянды заттардың мөлшерін азайту арқылы қалдықтардың түзілуін болғызбау жөніндегі іс-шараларды көздеу қажет. Сондай-ақ қалдықтардың түзілуін болғызбау жөніндегі іс-шараларды қолдану мүмкін болмаған жағдайда, қалдықтардың әрбір түрі бойынша жеке-жеке негіздемелерді көрсету қажет.</w:t>
            </w:r>
          </w:p>
          <w:p w14:paraId="6D1EDD56" w14:textId="05478165" w:rsidR="00AC4898" w:rsidRPr="00AC4898" w:rsidRDefault="00DE1683" w:rsidP="00DE1683">
            <w:pPr>
              <w:jc w:val="both"/>
              <w:rPr>
                <w:sz w:val="22"/>
                <w:szCs w:val="22"/>
                <w:lang w:val="kk-KZ"/>
              </w:rPr>
            </w:pPr>
            <w:r>
              <w:rPr>
                <w:szCs w:val="22"/>
                <w:lang w:val="kk-KZ"/>
              </w:rPr>
              <w:t xml:space="preserve">        </w:t>
            </w:r>
            <w:r w:rsidR="00AC4898" w:rsidRPr="00AC4898">
              <w:rPr>
                <w:szCs w:val="22"/>
                <w:lang w:val="kk-KZ"/>
              </w:rPr>
              <w:t>Жоғарыда баяндалған ескертулер мен ұсыныстардың негізінде ұсынылған Есеп Қазақстан Республикасының Экологиялық кодексіне, Қазақстан Республикасы Экология, геология және табиғи ресурстар министрінің 2021 жылғы 10 наурыздағы № 63 бұйрығымен бекітілген Қоршаған ортаға эмиссиялар нормативтерін айқындау әдістемесіне, Қазақстан Республикасы Экология, геология және табиғи ресурстар министрінің 2021 жылғы 30 шілдедегі № 280 бұйрығымен бекітілген Экологиялық бағалауды ұйымдастыру және жүргізу жөніндегі нұсқаулыққа, Қазақстан Республикасы Экология, геология және табиғи ресурстар министрінің міндетін атқарушының 2021 жылғы 6 тамыздағы № 314 бұйрығымен бекітілген Қалдықтар сыныптауышына және басқа да заңға тәуелді нормативтік-құқықтық актілерге сәйкес пысықталуы қажет.</w:t>
            </w:r>
          </w:p>
          <w:p w14:paraId="541E2A58" w14:textId="2D23A1AB" w:rsidR="00AC4898" w:rsidRPr="00AC4898" w:rsidRDefault="00AC4898" w:rsidP="00DE1683">
            <w:pPr>
              <w:jc w:val="both"/>
              <w:rPr>
                <w:sz w:val="22"/>
                <w:szCs w:val="22"/>
                <w:lang w:val="kk-KZ"/>
              </w:rPr>
            </w:pPr>
            <w:r w:rsidRPr="00AC4898">
              <w:rPr>
                <w:szCs w:val="22"/>
                <w:lang w:val="kk-KZ"/>
              </w:rPr>
              <w:t>6.</w:t>
            </w:r>
            <w:r w:rsidR="00DE1683">
              <w:rPr>
                <w:szCs w:val="22"/>
                <w:lang w:val="kk-KZ"/>
              </w:rPr>
              <w:t xml:space="preserve">  </w:t>
            </w:r>
            <w:r w:rsidRPr="00AC4898">
              <w:rPr>
                <w:szCs w:val="22"/>
                <w:lang w:val="kk-KZ"/>
              </w:rPr>
              <w:t>Қазақстан Республикасының 2021 жылғы 2 қаңтардағы № 400-VI ҚРЗ Экологиялық кодексіне 4-қосымшаның 1-тармағының 9) тармақшасына сәйкес жобалау құжаттамасында жер қойнауын пайдалану объектілерінде, оның ішінде тау-кен өндіру және жылу энергетикасы кәсіпорындарында, құрылыс алаңдарында, қалдық қоймаларында, шлам жинақтағыштарда, карьерлерде, сондай-ақ кәсіпшілік ішіндегі жолдарда жұмыстарды жүзеге асыру кезінде шаңды басу жөніндегі іс-шараларды көздеу қажет.</w:t>
            </w:r>
          </w:p>
          <w:p w14:paraId="244B66C9" w14:textId="35B7BD3D" w:rsidR="00AC4898" w:rsidRDefault="00DE1683" w:rsidP="00DE1683">
            <w:pPr>
              <w:jc w:val="both"/>
              <w:rPr>
                <w:szCs w:val="22"/>
                <w:lang w:val="kk-KZ"/>
              </w:rPr>
            </w:pPr>
            <w:r>
              <w:rPr>
                <w:szCs w:val="22"/>
                <w:lang w:val="kk-KZ"/>
              </w:rPr>
              <w:t xml:space="preserve">         </w:t>
            </w:r>
            <w:r w:rsidR="00AC4898" w:rsidRPr="00AC4898">
              <w:rPr>
                <w:szCs w:val="22"/>
                <w:lang w:val="kk-KZ"/>
              </w:rPr>
              <w:t xml:space="preserve">Жоғарыда баяндалған ескертулер мен ұсыныстардың негізінде ұсынылған Есеп Қазақстан Республикасының Экологиялық кодексіне, Қазақстан Республикасы Экология, геология және табиғи ресурстар министрінің 2021 жылғы 30 шілдедегі № 280 бұйрығымен бекітілген Экологиялық бағалауды ұйымдастыру және жүргізу жөніндегі нұсқаулыққа, Қазақстан Республикасы Экология, геология және табиғи ресурстар министрінің міндетін атқарушының 2021 жылғы 6 тамыздағы № 314 бұйрығымен бекітілген Қалдықтар сыныптауышына және басқа да заңға тәуелді </w:t>
            </w:r>
            <w:r w:rsidR="00AC4898" w:rsidRPr="00AC4898">
              <w:rPr>
                <w:szCs w:val="22"/>
                <w:lang w:val="kk-KZ"/>
              </w:rPr>
              <w:lastRenderedPageBreak/>
              <w:t>нормативтік-құқықтық актілерге сәйкес пысықталуы қажет.</w:t>
            </w:r>
          </w:p>
          <w:p w14:paraId="3824EA54" w14:textId="49FFB4C4" w:rsidR="00B81A48" w:rsidRDefault="00B81A48" w:rsidP="00B81A48">
            <w:pPr>
              <w:jc w:val="both"/>
              <w:rPr>
                <w:szCs w:val="22"/>
                <w:lang w:val="kk-KZ"/>
              </w:rPr>
            </w:pPr>
            <w:r>
              <w:rPr>
                <w:szCs w:val="22"/>
                <w:lang w:val="kk-KZ"/>
              </w:rPr>
              <w:t xml:space="preserve">7. </w:t>
            </w:r>
            <w:r w:rsidRPr="00B81A48">
              <w:rPr>
                <w:szCs w:val="22"/>
                <w:lang w:val="kk-KZ"/>
              </w:rPr>
              <w:t>«Маңғыстау облысы, Мұнайлы ауданы, Қызылтөбе ауылы, Бірлік елді мекенінің аумағында, №3 өнеркәсіптік аймақ, №86 учаске» мекенжайы бойынша «Асфальт-бетон зауытын (АБЗ) салу» ҚОӘБ жобасында құрылыс және пайдалану кезеңдерінде атмосфераға шығарылатын ластаушы заттардың шығарындылары көлемі бойынша деректердің сәйкес келмеуі анықталды.8-кестеде «Құрылыс кезінде атмосфераға шығарылатын ластаушы заттардың шығарындылары нормативтері» – 0,365481828 т/жыл, 9-кестеде «Пайдалану кезінде атмосфераға шығарылатын ластаушы заттардың шығарындылары нормативтері» – 31,15126 т/жыл, сондай-ақ 12-кестеде «Құрылыс кезінде белгіленген қалдықтарды жинақтау лимиттері» – 2,8218 т/жыл, 13-кестеде «Пайдалану кезінде белгіленген қалдықтарды жинақтау лимиттері» – 46,27 т/жыл көрсетілген.Ал жоспарланып отырған қызметтің қоршаған ортаға әсерін бағалау және (немесе) әсерді скринингтеу саласын айқындау туралы қорытындыда атмосфераға шығарылатын ластаушы заттардың күтілетін шығарындыларының сипаттамасы: құрылыс кезеңінде – 4,7881 т/жыл, пайдалану кезеңінде – 203,9702 т/жыл, ал жоспарланып отырған қызметке қатысты қалдықтарды басқару сипаттамасы: құрылыс кезеңінде – 28,2 т/жыл, пайдалану кезеңінде – 48 т/жыл деп көрсетілген.Көрсетілген айырмашылықтарды негіздеу және өтінішті тиісті түрде түзету қажет.</w:t>
            </w:r>
          </w:p>
          <w:p w14:paraId="708E736D" w14:textId="25AFE326" w:rsidR="00390875" w:rsidRDefault="00390875" w:rsidP="00B81A48">
            <w:pPr>
              <w:jc w:val="both"/>
              <w:rPr>
                <w:szCs w:val="22"/>
                <w:lang w:val="kk-KZ"/>
              </w:rPr>
            </w:pPr>
            <w:r>
              <w:rPr>
                <w:szCs w:val="22"/>
                <w:lang w:val="kk-KZ"/>
              </w:rPr>
              <w:t xml:space="preserve">8. </w:t>
            </w:r>
            <w:r w:rsidRPr="00390875">
              <w:rPr>
                <w:szCs w:val="22"/>
                <w:lang w:val="kk-KZ"/>
              </w:rPr>
              <w:t>2021 жылғы 30 шілдедегі Қазақстан Республикасы Экология, геология және табиғи ресурстар министрінің № 280 бұйрығымен бекітілген Экологиялық бағалауды ұйымдастыру және жүргізу жөніндегі нұсқаулықтың (бұдан әрі – Нұсқаулық) 2-қосымшасының 8 және 9-тармақтарына сәйкес эмиссиялардың, қоршаған ортаға физикалық әсерлердің шекті сандық және сапалық көрсеткіштерін, сондай-ақ қалдықтарды басқару жөніндегі операцияларды таңдауды негіздеу қажет. Сонымен қатар, қалдықтардың түрлері бойынша олардың жинақталуының шекті мөлшерін негіздеу қажет.</w:t>
            </w:r>
          </w:p>
          <w:p w14:paraId="1691A23A" w14:textId="77777777" w:rsidR="001F3196" w:rsidRDefault="00390875" w:rsidP="00390875">
            <w:pPr>
              <w:jc w:val="both"/>
              <w:rPr>
                <w:szCs w:val="22"/>
                <w:lang w:val="kk-KZ"/>
              </w:rPr>
            </w:pPr>
            <w:r>
              <w:rPr>
                <w:szCs w:val="22"/>
                <w:lang w:val="kk-KZ"/>
              </w:rPr>
              <w:t xml:space="preserve">9. </w:t>
            </w:r>
            <w:r w:rsidRPr="00390875">
              <w:rPr>
                <w:szCs w:val="22"/>
                <w:lang w:val="kk-KZ"/>
              </w:rPr>
              <w:t xml:space="preserve">ҚР Экологиялық кодексінің 50-бабының 3-тармағына сәйкес әсерді бағалау жоспарланып отырған қызметті немесе әзірленіп жатқан құжатты іске асырудың бірнеше баламалы нұсқасын, оның ішінде оларды іске асырудан бас тарту нұсқасын (нөлдік нұсқа) міндетті түрде қарастыруға негізделуі тиіс.Сондай-ақ ҚР Экологиялық кодексінің 72-бабының 4-тармағына сәйкес жоспарланып отырған қызметтің ерекшеліктері мен оның қоршаған ортаға ықтимал әсерін ескере отырып, оны жүзеге асырудың </w:t>
            </w:r>
            <w:r w:rsidRPr="00390875">
              <w:rPr>
                <w:szCs w:val="22"/>
                <w:lang w:val="kk-KZ"/>
              </w:rPr>
              <w:lastRenderedPageBreak/>
              <w:t>ықтимал нұсқаларын ұсыну қажет, оның ішінде:жоспарланып отырған қызметтің бастамашысы іске асыру үшін таңдаған нұсқаны және оны таңдаудың негіздемесін;</w:t>
            </w:r>
          </w:p>
          <w:p w14:paraId="1F054615" w14:textId="02E14145" w:rsidR="00390875" w:rsidRDefault="00390875" w:rsidP="00390875">
            <w:pPr>
              <w:jc w:val="both"/>
              <w:rPr>
                <w:szCs w:val="22"/>
                <w:lang w:val="kk-KZ"/>
              </w:rPr>
            </w:pPr>
            <w:r w:rsidRPr="00390875">
              <w:rPr>
                <w:szCs w:val="22"/>
                <w:lang w:val="kk-KZ"/>
              </w:rPr>
              <w:t>басқа да ықтимал ұтымды нұсқалардың сипаттамасын, оның ішінде адам өмірін және (немесе) денсаулығын, қоршаған ортаны қорғау тұрғысынан неғұрлым қолайлы ұтымды нұсқаны.</w:t>
            </w:r>
          </w:p>
          <w:p w14:paraId="1F1BEF09" w14:textId="1BE9179F" w:rsidR="00016310" w:rsidRDefault="00016310" w:rsidP="00016310">
            <w:pPr>
              <w:jc w:val="both"/>
              <w:rPr>
                <w:lang w:val="kk-KZ"/>
              </w:rPr>
            </w:pPr>
            <w:r>
              <w:rPr>
                <w:lang w:val="kk-KZ"/>
              </w:rPr>
              <w:t xml:space="preserve">10. </w:t>
            </w:r>
            <w:r w:rsidRPr="00016310">
              <w:rPr>
                <w:lang w:val="kk-KZ"/>
              </w:rPr>
              <w:t>«Кодекстің 329-бабының 1-тармағына және 335-бабының 3-тармағына сәйкес, қалдықтарды басқару иерархиясы қағидатын негізге ала отырып, түзілетін қалдықтардың әрбір түрі бойынша оларды қайта өңдеудің, кәдеге жаратудың немесе жоюдың, сондай-ақ тасымалдаудың ұсынылатын тәсілін тиісті негіздемелерімен көрсету.»</w:t>
            </w:r>
          </w:p>
          <w:p w14:paraId="6D7B32A3" w14:textId="1F253DE7" w:rsidR="00016310" w:rsidRPr="00016310" w:rsidRDefault="00016310" w:rsidP="00016310">
            <w:pPr>
              <w:jc w:val="both"/>
              <w:rPr>
                <w:lang w:val="kk-KZ"/>
              </w:rPr>
            </w:pPr>
            <w:r>
              <w:rPr>
                <w:lang w:val="kk-KZ"/>
              </w:rPr>
              <w:t xml:space="preserve">11. </w:t>
            </w:r>
            <w:r w:rsidRPr="00016310">
              <w:rPr>
                <w:lang w:val="kk-KZ"/>
              </w:rPr>
              <w:t>Ластаушы заттардың таралу (шашырау) нәтижелерін есептік тікбұрышты аймақта, санитариялық-қорғау аймағының (СҚА) шекарасында, тұрғын аймақта және белгіленуі қажет есептік нүктелерде ұсыну.</w:t>
            </w:r>
          </w:p>
          <w:p w14:paraId="2A528FC7" w14:textId="77777777" w:rsidR="00016310" w:rsidRDefault="00016310" w:rsidP="00016310">
            <w:pPr>
              <w:jc w:val="both"/>
              <w:rPr>
                <w:lang w:val="kk-KZ"/>
              </w:rPr>
            </w:pPr>
            <w:r w:rsidRPr="00016310">
              <w:rPr>
                <w:lang w:val="kk-KZ"/>
              </w:rPr>
              <w:t>Қазақстан Республикасы Экология, геология және табиғи ресурстар министрінің 2021 жылғы 10 наурыздағы № 63 бұйрығымен бекітілген «Қоршаған ортаға эмиссиялар нормативтерін айқындау әдістемесінің» (бұдан әрі – Әдістеме) 21, 22-тармақтарына сәйкес, жол берілетін шығарындылар нормативтері атмосфералық ауаға түсетін жалпы жүктемені ескере отырып әзірленеді, яғни есептеу кезінде өңірдің физикалық-географиялық және климаттық жағдайларын, өнеркәсіптік алаңдардың және тұрғын үйлердің орналасуын ескеру қажет.</w:t>
            </w:r>
          </w:p>
          <w:p w14:paraId="712B809F" w14:textId="34ECF3F3" w:rsidR="00236EB0" w:rsidRDefault="00236EB0" w:rsidP="00016310">
            <w:pPr>
              <w:jc w:val="both"/>
              <w:rPr>
                <w:lang w:val="kk-KZ"/>
              </w:rPr>
            </w:pPr>
            <w:r>
              <w:rPr>
                <w:lang w:val="kk-KZ"/>
              </w:rPr>
              <w:t xml:space="preserve">12. </w:t>
            </w:r>
            <w:r w:rsidRPr="00236EB0">
              <w:rPr>
                <w:lang w:val="kk-KZ"/>
              </w:rPr>
              <w:t>ҚОӘБ жобасында барлық шығарындылар көздері бойынша есептеулерде көрсетілген жұмыс уақыты «Құрылыс кезеңіндегі атмосфераға ластаушы заттардың шығарындылары параметрлері» кестесінде көрсетілген деректерге сәйкес келмейді.</w:t>
            </w:r>
          </w:p>
          <w:p w14:paraId="3C6282CF" w14:textId="77777777" w:rsidR="00016310" w:rsidRPr="00016310" w:rsidRDefault="00016310" w:rsidP="00016310">
            <w:pPr>
              <w:jc w:val="both"/>
              <w:rPr>
                <w:lang w:val="kk-KZ"/>
              </w:rPr>
            </w:pPr>
          </w:p>
          <w:p w14:paraId="0DC3BBB4" w14:textId="2A411DE9" w:rsidR="00016310" w:rsidRPr="00016310" w:rsidRDefault="00016310" w:rsidP="00016310">
            <w:pPr>
              <w:jc w:val="both"/>
              <w:rPr>
                <w:lang w:val="kk-KZ"/>
              </w:rPr>
            </w:pPr>
          </w:p>
          <w:p w14:paraId="17B3C9D4" w14:textId="7BB2E74F" w:rsidR="00F166D1" w:rsidRPr="00295C77" w:rsidRDefault="00F166D1" w:rsidP="00776185">
            <w:pPr>
              <w:jc w:val="both"/>
              <w:rPr>
                <w:lang w:val="kk-KZ"/>
              </w:rPr>
            </w:pPr>
          </w:p>
        </w:tc>
      </w:tr>
      <w:tr w:rsidR="009719DD" w:rsidRPr="00413CFA" w14:paraId="1826CE88"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66D26C56" w14:textId="77777777" w:rsidR="009719DD" w:rsidRPr="00CE0518" w:rsidRDefault="009719DD" w:rsidP="009719DD">
            <w:pPr>
              <w:pStyle w:val="a4"/>
              <w:tabs>
                <w:tab w:val="left" w:pos="1134"/>
              </w:tabs>
              <w:spacing w:after="0" w:line="240" w:lineRule="auto"/>
              <w:ind w:left="0" w:firstLine="176"/>
              <w:jc w:val="both"/>
              <w:rPr>
                <w:sz w:val="24"/>
                <w:szCs w:val="24"/>
              </w:rPr>
            </w:pPr>
            <w:r w:rsidRPr="00CE0518">
              <w:rPr>
                <w:sz w:val="24"/>
                <w:szCs w:val="24"/>
              </w:rPr>
              <w:lastRenderedPageBreak/>
              <w:t>2</w:t>
            </w:r>
          </w:p>
        </w:tc>
        <w:tc>
          <w:tcPr>
            <w:tcW w:w="3402" w:type="dxa"/>
            <w:tcBorders>
              <w:top w:val="single" w:sz="4" w:space="0" w:color="auto"/>
              <w:left w:val="single" w:sz="4" w:space="0" w:color="auto"/>
              <w:bottom w:val="single" w:sz="4" w:space="0" w:color="auto"/>
              <w:right w:val="single" w:sz="4" w:space="0" w:color="auto"/>
            </w:tcBorders>
          </w:tcPr>
          <w:p w14:paraId="3192FA22" w14:textId="77777777" w:rsidR="009719DD" w:rsidRPr="00CE0518" w:rsidRDefault="009719DD" w:rsidP="009719DD">
            <w:pPr>
              <w:pStyle w:val="a4"/>
              <w:tabs>
                <w:tab w:val="left" w:pos="1134"/>
              </w:tabs>
              <w:spacing w:after="0" w:line="240" w:lineRule="auto"/>
              <w:ind w:left="0" w:hanging="28"/>
              <w:jc w:val="center"/>
              <w:rPr>
                <w:sz w:val="24"/>
                <w:szCs w:val="24"/>
                <w:lang w:val="kk-KZ"/>
              </w:rPr>
            </w:pPr>
            <w:r w:rsidRPr="00CE0518">
              <w:rPr>
                <w:sz w:val="24"/>
                <w:szCs w:val="24"/>
                <w:lang w:val="kk-KZ"/>
              </w:rPr>
              <w:t>Маңғыстау облысының табиғи ресурстар және табиғат пайдалануды реттеу басқармасы</w:t>
            </w:r>
          </w:p>
        </w:tc>
        <w:tc>
          <w:tcPr>
            <w:tcW w:w="5668" w:type="dxa"/>
            <w:tcBorders>
              <w:top w:val="single" w:sz="4" w:space="0" w:color="auto"/>
              <w:left w:val="single" w:sz="4" w:space="0" w:color="auto"/>
              <w:bottom w:val="single" w:sz="4" w:space="0" w:color="auto"/>
              <w:right w:val="single" w:sz="4" w:space="0" w:color="auto"/>
            </w:tcBorders>
          </w:tcPr>
          <w:p w14:paraId="6A423BDB" w14:textId="77777777" w:rsidR="007D0594" w:rsidRPr="007D0594" w:rsidRDefault="007D0594" w:rsidP="007D0594">
            <w:pPr>
              <w:ind w:firstLine="708"/>
              <w:jc w:val="both"/>
              <w:rPr>
                <w:lang w:val="kk-KZ"/>
              </w:rPr>
            </w:pPr>
            <w:r w:rsidRPr="007D0594">
              <w:rPr>
                <w:lang w:val="kk-KZ"/>
              </w:rPr>
              <w:t>Манғыстау облысының табиғи ресурстар және табиғат пайдалануды реттеу басқармасы  ҚР Экология Кодексінің 73-бабына сәйкес «Компания Тамшалы» ЖШС-нің ықтимал әсер ету туралы есебі бойынша келесі ескертулер мен  ұсыныстарды жолдайды:</w:t>
            </w:r>
          </w:p>
          <w:p w14:paraId="09FF2EC8" w14:textId="77777777" w:rsidR="007D0594" w:rsidRPr="007D0594" w:rsidRDefault="007D0594" w:rsidP="007D0594">
            <w:pPr>
              <w:ind w:firstLine="708"/>
              <w:jc w:val="both"/>
              <w:rPr>
                <w:lang w:val="kk-KZ"/>
              </w:rPr>
            </w:pPr>
            <w:r w:rsidRPr="007D0594">
              <w:rPr>
                <w:lang w:val="kk-KZ"/>
              </w:rPr>
              <w:t>1.</w:t>
            </w:r>
            <w:r w:rsidRPr="007D0594">
              <w:rPr>
                <w:lang w:val="kk-KZ"/>
              </w:rPr>
              <w:tab/>
              <w:t>Қазақстан Республикасының 2021 жылғы 2 қаңтардағы № 400-VI ҚР Экология Кодексінің және қолданыстағы заңнама талаптарын сақтау.</w:t>
            </w:r>
          </w:p>
          <w:p w14:paraId="1DB2698D" w14:textId="77777777" w:rsidR="007D0594" w:rsidRPr="007D0594" w:rsidRDefault="007D0594" w:rsidP="007D0594">
            <w:pPr>
              <w:ind w:firstLine="708"/>
              <w:jc w:val="both"/>
              <w:rPr>
                <w:lang w:val="kk-KZ"/>
              </w:rPr>
            </w:pPr>
            <w:r w:rsidRPr="007D0594">
              <w:rPr>
                <w:lang w:val="kk-KZ"/>
              </w:rPr>
              <w:t>2.</w:t>
            </w:r>
            <w:r w:rsidRPr="007D0594">
              <w:rPr>
                <w:lang w:val="kk-KZ"/>
              </w:rPr>
              <w:tab/>
              <w:t xml:space="preserve">«Қоғамдық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w:t>
            </w:r>
            <w:r w:rsidRPr="007D0594">
              <w:rPr>
                <w:lang w:val="kk-KZ"/>
              </w:rPr>
              <w:lastRenderedPageBreak/>
              <w:t>туралы Қазақстан Республикасы Экология және табиғи ресурстар министрінің м.а. 2023 жылғы 27 қазандағы № 294 бұйрығының  талаптарын сақтау.</w:t>
            </w:r>
          </w:p>
          <w:p w14:paraId="60881738" w14:textId="77777777" w:rsidR="007D0594" w:rsidRPr="007D0594" w:rsidRDefault="007D0594" w:rsidP="007D0594">
            <w:pPr>
              <w:ind w:firstLine="708"/>
              <w:jc w:val="both"/>
              <w:rPr>
                <w:lang w:val="kk-KZ"/>
              </w:rPr>
            </w:pPr>
            <w:r w:rsidRPr="007D0594">
              <w:rPr>
                <w:lang w:val="kk-KZ"/>
              </w:rPr>
              <w:t>3.</w:t>
            </w:r>
            <w:r w:rsidRPr="007D0594">
              <w:rPr>
                <w:lang w:val="kk-KZ"/>
              </w:rPr>
              <w:tab/>
              <w:t>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5FEFA6BE" w14:textId="77777777" w:rsidR="007D0594" w:rsidRPr="007D0594" w:rsidRDefault="007D0594" w:rsidP="007D0594">
            <w:pPr>
              <w:ind w:firstLine="708"/>
              <w:jc w:val="both"/>
              <w:rPr>
                <w:lang w:val="kk-KZ"/>
              </w:rPr>
            </w:pPr>
            <w:r w:rsidRPr="007D0594">
              <w:rPr>
                <w:lang w:val="kk-KZ"/>
              </w:rPr>
              <w:t>4.</w:t>
            </w:r>
            <w:r w:rsidRPr="007D0594">
              <w:rPr>
                <w:lang w:val="kk-KZ"/>
              </w:rPr>
              <w:tab/>
              <w:t xml:space="preserve">Қызметті жүзеге асыру кезінде пайда болатын барлық өндіріс және тұтыну қалдықтарына талдау және түгендеу жүргізу. </w:t>
            </w:r>
          </w:p>
          <w:p w14:paraId="07DCBA58" w14:textId="77777777" w:rsidR="007D0594" w:rsidRPr="007D0594" w:rsidRDefault="007D0594" w:rsidP="007D0594">
            <w:pPr>
              <w:ind w:firstLine="708"/>
              <w:jc w:val="both"/>
              <w:rPr>
                <w:lang w:val="kk-KZ"/>
              </w:rPr>
            </w:pPr>
            <w:r w:rsidRPr="007D0594">
              <w:rPr>
                <w:lang w:val="kk-KZ"/>
              </w:rPr>
              <w:t>5.</w:t>
            </w:r>
            <w:r w:rsidRPr="007D0594">
              <w:rPr>
                <w:lang w:val="kk-KZ"/>
              </w:rPr>
              <w:tab/>
              <w:t xml:space="preserve">Барлық түзілген қалдықтарды қайта өңдеу, кәдеге жарату классификациясы мен әдістерін анықтау. </w:t>
            </w:r>
          </w:p>
          <w:p w14:paraId="39E563FD" w14:textId="77777777" w:rsidR="007D0594" w:rsidRPr="007D0594" w:rsidRDefault="007D0594" w:rsidP="007D0594">
            <w:pPr>
              <w:ind w:firstLine="708"/>
              <w:jc w:val="both"/>
              <w:rPr>
                <w:lang w:val="kk-KZ"/>
              </w:rPr>
            </w:pPr>
            <w:r w:rsidRPr="007D0594">
              <w:rPr>
                <w:lang w:val="kk-KZ"/>
              </w:rPr>
              <w:t>6.</w:t>
            </w:r>
            <w:r w:rsidRPr="007D0594">
              <w:rPr>
                <w:lang w:val="kk-KZ"/>
              </w:rPr>
              <w:tab/>
              <w:t xml:space="preserve">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 </w:t>
            </w:r>
          </w:p>
          <w:p w14:paraId="3039A638" w14:textId="77777777" w:rsidR="007D0594" w:rsidRPr="007D0594" w:rsidRDefault="007D0594" w:rsidP="007D0594">
            <w:pPr>
              <w:ind w:firstLine="708"/>
              <w:jc w:val="both"/>
              <w:rPr>
                <w:lang w:val="kk-KZ"/>
              </w:rPr>
            </w:pPr>
            <w:r w:rsidRPr="007D0594">
              <w:rPr>
                <w:lang w:val="kk-KZ"/>
              </w:rPr>
              <w:t>7.</w:t>
            </w:r>
            <w:r w:rsidRPr="007D0594">
              <w:rPr>
                <w:lang w:val="kk-KZ"/>
              </w:rPr>
              <w:tab/>
              <w:t>Қауіпті қалдықтардың пайда болуына жол бермеу немесе олардың пайда болу көлемін азайту жөніндегі іс-шараларды көздеу.</w:t>
            </w:r>
          </w:p>
          <w:p w14:paraId="2EAA8CDC" w14:textId="77777777" w:rsidR="007D0594" w:rsidRPr="007D0594" w:rsidRDefault="007D0594" w:rsidP="007D0594">
            <w:pPr>
              <w:ind w:firstLine="708"/>
              <w:jc w:val="both"/>
              <w:rPr>
                <w:lang w:val="kk-KZ"/>
              </w:rPr>
            </w:pPr>
            <w:r w:rsidRPr="007D0594">
              <w:rPr>
                <w:lang w:val="kk-KZ"/>
              </w:rPr>
              <w:t>8.</w:t>
            </w:r>
            <w:r w:rsidRPr="007D0594">
              <w:rPr>
                <w:lang w:val="kk-KZ"/>
              </w:rPr>
              <w:tab/>
              <w:t>Аталған нысанның географиалық координаттары ерекше қорғалатын аймағы территориясында орналаспауы қажет.</w:t>
            </w:r>
          </w:p>
          <w:p w14:paraId="5FEA9795" w14:textId="77777777" w:rsidR="007D0594" w:rsidRPr="007D0594" w:rsidRDefault="007D0594" w:rsidP="007D0594">
            <w:pPr>
              <w:ind w:firstLine="708"/>
              <w:jc w:val="both"/>
              <w:rPr>
                <w:lang w:val="kk-KZ"/>
              </w:rPr>
            </w:pPr>
            <w:r w:rsidRPr="007D0594">
              <w:rPr>
                <w:lang w:val="kk-KZ"/>
              </w:rPr>
              <w:t>9.</w:t>
            </w:r>
            <w:r w:rsidRPr="007D0594">
              <w:rPr>
                <w:lang w:val="kk-KZ"/>
              </w:rPr>
              <w:tab/>
              <w:t>Орман шаруашылық аймағына кермеуі қажет.</w:t>
            </w:r>
          </w:p>
          <w:p w14:paraId="05A4A3A6" w14:textId="45C609CB" w:rsidR="009719DD" w:rsidRPr="00CE0518" w:rsidRDefault="007D0594" w:rsidP="007D0594">
            <w:pPr>
              <w:pStyle w:val="a4"/>
              <w:spacing w:after="0" w:line="240" w:lineRule="auto"/>
              <w:ind w:left="0"/>
              <w:jc w:val="both"/>
              <w:rPr>
                <w:sz w:val="24"/>
                <w:szCs w:val="24"/>
                <w:lang w:val="kk-KZ" w:eastAsia="ru-RU"/>
              </w:rPr>
            </w:pPr>
            <w:r w:rsidRPr="007D0594">
              <w:rPr>
                <w:lang w:val="kk-KZ"/>
              </w:rPr>
              <w:t>Сонымен қатар, мүдделі жұртшылықтан аталған өтініш бойынша ескертулер мен  ұсыныстар Басқармаға келіп түспегендігін қаперіңізге береді.</w:t>
            </w:r>
          </w:p>
        </w:tc>
      </w:tr>
      <w:tr w:rsidR="00462339" w:rsidRPr="008E3BDE" w14:paraId="454271FE"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23CDE5DD" w14:textId="77777777" w:rsidR="00462339" w:rsidRPr="00CE0518" w:rsidRDefault="00462339" w:rsidP="00327334">
            <w:pPr>
              <w:pStyle w:val="a4"/>
              <w:tabs>
                <w:tab w:val="left" w:pos="1134"/>
              </w:tabs>
              <w:spacing w:after="0" w:line="240" w:lineRule="auto"/>
              <w:ind w:left="0" w:firstLine="176"/>
              <w:jc w:val="both"/>
              <w:rPr>
                <w:sz w:val="24"/>
                <w:szCs w:val="24"/>
                <w:lang w:val="kk-KZ"/>
              </w:rPr>
            </w:pPr>
            <w:r w:rsidRPr="00CE0518">
              <w:rPr>
                <w:sz w:val="24"/>
                <w:szCs w:val="24"/>
                <w:lang w:val="kk-KZ"/>
              </w:rPr>
              <w:t>3</w:t>
            </w:r>
          </w:p>
        </w:tc>
        <w:tc>
          <w:tcPr>
            <w:tcW w:w="3402" w:type="dxa"/>
            <w:tcBorders>
              <w:top w:val="single" w:sz="4" w:space="0" w:color="auto"/>
              <w:left w:val="single" w:sz="4" w:space="0" w:color="auto"/>
              <w:bottom w:val="single" w:sz="4" w:space="0" w:color="auto"/>
              <w:right w:val="single" w:sz="4" w:space="0" w:color="auto"/>
            </w:tcBorders>
          </w:tcPr>
          <w:p w14:paraId="2CF81A71" w14:textId="77777777" w:rsidR="00462339" w:rsidRPr="00CE0518" w:rsidRDefault="00462339" w:rsidP="00327334">
            <w:pPr>
              <w:pStyle w:val="a4"/>
              <w:tabs>
                <w:tab w:val="left" w:pos="1134"/>
              </w:tabs>
              <w:spacing w:line="240" w:lineRule="auto"/>
              <w:ind w:left="0" w:hanging="28"/>
              <w:jc w:val="center"/>
              <w:rPr>
                <w:sz w:val="24"/>
                <w:szCs w:val="24"/>
                <w:lang w:val="kk-KZ"/>
              </w:rPr>
            </w:pPr>
            <w:r w:rsidRPr="00CE0518">
              <w:rPr>
                <w:sz w:val="24"/>
                <w:szCs w:val="24"/>
                <w:lang w:val="kk-KZ"/>
              </w:rPr>
              <w:t>Су ресурстарын пайдалануды реттеу және қорғау жөніндегі Жайық-Каспий бассейіндік инспекциясы</w:t>
            </w:r>
          </w:p>
        </w:tc>
        <w:tc>
          <w:tcPr>
            <w:tcW w:w="5668" w:type="dxa"/>
            <w:tcBorders>
              <w:top w:val="single" w:sz="4" w:space="0" w:color="auto"/>
              <w:left w:val="single" w:sz="4" w:space="0" w:color="auto"/>
              <w:bottom w:val="single" w:sz="4" w:space="0" w:color="auto"/>
              <w:right w:val="single" w:sz="4" w:space="0" w:color="auto"/>
            </w:tcBorders>
          </w:tcPr>
          <w:p w14:paraId="5338CDF8" w14:textId="0EB71F76" w:rsidR="00462339" w:rsidRPr="00CE0518" w:rsidRDefault="004E4EF4" w:rsidP="008E3BDE">
            <w:pPr>
              <w:shd w:val="clear" w:color="auto" w:fill="FFFFFF"/>
              <w:jc w:val="both"/>
              <w:rPr>
                <w:lang w:val="kk-KZ"/>
              </w:rPr>
            </w:pPr>
            <w:r w:rsidRPr="001E7F85">
              <w:rPr>
                <w:lang w:val="kk-KZ"/>
              </w:rPr>
              <w:t xml:space="preserve">                               </w:t>
            </w:r>
            <w:r w:rsidRPr="00CE0518">
              <w:rPr>
                <w:lang w:val="kk-KZ"/>
              </w:rPr>
              <w:t>Ұсынылмады</w:t>
            </w:r>
          </w:p>
        </w:tc>
      </w:tr>
      <w:tr w:rsidR="00386BC1" w:rsidRPr="00CE0518" w14:paraId="14AD4075"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1EC8FA01" w14:textId="1C6AF8B2" w:rsidR="00386BC1" w:rsidRPr="00CE0518" w:rsidRDefault="00F326F5" w:rsidP="00327334">
            <w:pPr>
              <w:pStyle w:val="a4"/>
              <w:tabs>
                <w:tab w:val="left" w:pos="1134"/>
              </w:tabs>
              <w:spacing w:after="0" w:line="240" w:lineRule="auto"/>
              <w:ind w:left="0" w:firstLine="176"/>
              <w:jc w:val="both"/>
              <w:rPr>
                <w:sz w:val="24"/>
                <w:szCs w:val="24"/>
                <w:lang w:val="kk-KZ"/>
              </w:rPr>
            </w:pPr>
            <w:r w:rsidRPr="00CE0518">
              <w:rPr>
                <w:sz w:val="24"/>
                <w:szCs w:val="24"/>
                <w:lang w:val="kk-KZ"/>
              </w:rPr>
              <w:t>4</w:t>
            </w:r>
          </w:p>
        </w:tc>
        <w:tc>
          <w:tcPr>
            <w:tcW w:w="3402" w:type="dxa"/>
            <w:tcBorders>
              <w:top w:val="single" w:sz="4" w:space="0" w:color="auto"/>
              <w:left w:val="single" w:sz="4" w:space="0" w:color="auto"/>
              <w:bottom w:val="single" w:sz="4" w:space="0" w:color="auto"/>
              <w:right w:val="single" w:sz="4" w:space="0" w:color="auto"/>
            </w:tcBorders>
          </w:tcPr>
          <w:p w14:paraId="1F2BB4E8" w14:textId="77777777" w:rsidR="00386BC1" w:rsidRPr="00CE0518" w:rsidRDefault="00386BC1" w:rsidP="00327334">
            <w:pPr>
              <w:pStyle w:val="a4"/>
              <w:tabs>
                <w:tab w:val="left" w:pos="1134"/>
              </w:tabs>
              <w:spacing w:line="240" w:lineRule="auto"/>
              <w:ind w:left="0" w:hanging="28"/>
              <w:jc w:val="center"/>
              <w:rPr>
                <w:sz w:val="24"/>
                <w:szCs w:val="24"/>
                <w:lang w:val="kk-KZ"/>
              </w:rPr>
            </w:pPr>
            <w:r w:rsidRPr="00CE0518">
              <w:rPr>
                <w:sz w:val="24"/>
                <w:szCs w:val="24"/>
                <w:lang w:val="kk-KZ"/>
              </w:rPr>
              <w:t>Маңғыстау облысының туризм басқармасы</w:t>
            </w:r>
          </w:p>
        </w:tc>
        <w:tc>
          <w:tcPr>
            <w:tcW w:w="5668" w:type="dxa"/>
            <w:tcBorders>
              <w:top w:val="single" w:sz="4" w:space="0" w:color="auto"/>
              <w:left w:val="single" w:sz="4" w:space="0" w:color="auto"/>
              <w:bottom w:val="single" w:sz="4" w:space="0" w:color="auto"/>
              <w:right w:val="single" w:sz="4" w:space="0" w:color="auto"/>
            </w:tcBorders>
          </w:tcPr>
          <w:p w14:paraId="6AC7F920" w14:textId="054E7FD5" w:rsidR="00386BC1" w:rsidRPr="00CE0518" w:rsidRDefault="004E4EF4" w:rsidP="004E4EF4">
            <w:pPr>
              <w:tabs>
                <w:tab w:val="left" w:pos="1134"/>
              </w:tabs>
              <w:jc w:val="center"/>
              <w:rPr>
                <w:lang w:val="kk-KZ"/>
              </w:rPr>
            </w:pPr>
            <w:r w:rsidRPr="00CE0518">
              <w:rPr>
                <w:lang w:val="kk-KZ"/>
              </w:rPr>
              <w:t>Ұсынылмады</w:t>
            </w:r>
          </w:p>
        </w:tc>
      </w:tr>
      <w:tr w:rsidR="009719DD" w:rsidRPr="00413CFA" w14:paraId="00CFF357"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558E777C" w14:textId="25B70095" w:rsidR="009719DD" w:rsidRPr="00CE0518" w:rsidRDefault="009719DD" w:rsidP="009719DD">
            <w:pPr>
              <w:pStyle w:val="a4"/>
              <w:tabs>
                <w:tab w:val="left" w:pos="1134"/>
              </w:tabs>
              <w:spacing w:after="0" w:line="240" w:lineRule="auto"/>
              <w:ind w:left="0" w:firstLine="176"/>
              <w:jc w:val="both"/>
              <w:rPr>
                <w:sz w:val="24"/>
                <w:szCs w:val="24"/>
                <w:lang w:val="kk-KZ"/>
              </w:rPr>
            </w:pPr>
            <w:r w:rsidRPr="00CE0518">
              <w:rPr>
                <w:sz w:val="24"/>
                <w:szCs w:val="24"/>
                <w:lang w:val="kk-KZ"/>
              </w:rPr>
              <w:t>5</w:t>
            </w:r>
          </w:p>
        </w:tc>
        <w:tc>
          <w:tcPr>
            <w:tcW w:w="3402" w:type="dxa"/>
            <w:tcBorders>
              <w:top w:val="single" w:sz="4" w:space="0" w:color="auto"/>
              <w:left w:val="single" w:sz="4" w:space="0" w:color="auto"/>
              <w:bottom w:val="single" w:sz="4" w:space="0" w:color="auto"/>
              <w:right w:val="single" w:sz="4" w:space="0" w:color="auto"/>
            </w:tcBorders>
          </w:tcPr>
          <w:p w14:paraId="558AA59D" w14:textId="77777777" w:rsidR="009719DD" w:rsidRPr="00CE0518" w:rsidRDefault="009719DD" w:rsidP="009719DD">
            <w:pPr>
              <w:pStyle w:val="a4"/>
              <w:tabs>
                <w:tab w:val="left" w:pos="1134"/>
              </w:tabs>
              <w:spacing w:line="240" w:lineRule="auto"/>
              <w:ind w:left="-137"/>
              <w:jc w:val="center"/>
              <w:rPr>
                <w:sz w:val="24"/>
                <w:szCs w:val="24"/>
                <w:lang w:val="kk-KZ"/>
              </w:rPr>
            </w:pPr>
            <w:r w:rsidRPr="00CE0518">
              <w:rPr>
                <w:sz w:val="24"/>
                <w:szCs w:val="24"/>
                <w:lang w:val="kk-KZ"/>
              </w:rPr>
              <w:t>Маңғыстау облысының санитариялық-эпидемиологиялық бақылау департаменті</w:t>
            </w:r>
          </w:p>
        </w:tc>
        <w:tc>
          <w:tcPr>
            <w:tcW w:w="5668" w:type="dxa"/>
            <w:tcBorders>
              <w:top w:val="single" w:sz="4" w:space="0" w:color="auto"/>
              <w:left w:val="single" w:sz="4" w:space="0" w:color="auto"/>
              <w:bottom w:val="single" w:sz="4" w:space="0" w:color="auto"/>
              <w:right w:val="single" w:sz="4" w:space="0" w:color="auto"/>
            </w:tcBorders>
          </w:tcPr>
          <w:p w14:paraId="46742B40" w14:textId="77777777" w:rsidR="002153F2" w:rsidRPr="002153F2" w:rsidRDefault="002153F2" w:rsidP="002153F2">
            <w:pPr>
              <w:tabs>
                <w:tab w:val="left" w:pos="1134"/>
              </w:tabs>
              <w:rPr>
                <w:lang w:val="kk-KZ"/>
              </w:rPr>
            </w:pPr>
            <w:r w:rsidRPr="002153F2">
              <w:rPr>
                <w:lang w:val="kk-KZ"/>
              </w:rPr>
              <w:t>«Қазақстан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РММ «Компания Тамшалы» ЖШС– ның белгіленіп отырған қызмет туралы өтінішіне келесі ұсыныстарды  жолдайды.</w:t>
            </w:r>
          </w:p>
          <w:p w14:paraId="71AC22F8" w14:textId="77777777" w:rsidR="002153F2" w:rsidRPr="00A51946" w:rsidRDefault="002153F2" w:rsidP="002153F2">
            <w:pPr>
              <w:tabs>
                <w:tab w:val="left" w:pos="1134"/>
              </w:tabs>
              <w:rPr>
                <w:lang w:val="kk-KZ"/>
              </w:rPr>
            </w:pPr>
            <w:r w:rsidRPr="002153F2">
              <w:rPr>
                <w:lang w:val="kk-KZ"/>
              </w:rPr>
              <w:t xml:space="preserve">         </w:t>
            </w:r>
            <w:r w:rsidRPr="00A51946">
              <w:rPr>
                <w:lang w:val="kk-KZ"/>
              </w:rPr>
              <w:t>Қазақстан Республикасының 2014 жылғы 16 мамырдағы № 202-V ҚРЗ. «Рұқсаттар және хабарламалар туралы»  заңына және Қазақстан Республикасының 2020 жылғы 7 шiлдедегi № 360-VI ҚРЗ  «Халық денсаулығы және денсаулық сақтау жүйесі туралы» Кодексіне сәйкес жоспарланған іс-шараларды жүзеге асыру үшін халықтың санитариялық-эпидемиологиялық саламаттылығы саласында келесі рұқсаттарды алуы тиіс:</w:t>
            </w:r>
          </w:p>
          <w:p w14:paraId="73C6736F" w14:textId="77777777" w:rsidR="002153F2" w:rsidRPr="00A51946" w:rsidRDefault="002153F2" w:rsidP="002153F2">
            <w:pPr>
              <w:tabs>
                <w:tab w:val="left" w:pos="1134"/>
              </w:tabs>
              <w:rPr>
                <w:lang w:val="kk-KZ"/>
              </w:rPr>
            </w:pPr>
            <w:r w:rsidRPr="00A51946">
              <w:rPr>
                <w:lang w:val="kk-KZ"/>
              </w:rPr>
              <w:lastRenderedPageBreak/>
              <w:t>1.</w:t>
            </w:r>
            <w:r w:rsidRPr="00A51946">
              <w:rPr>
                <w:lang w:val="kk-KZ"/>
              </w:rPr>
              <w:tab/>
              <w:t xml:space="preserve">Эпидемиологиялық маңызы жоғары объектінің санитариялық талаптарға  сәйкестігі туралы санитариялық-эпидемиологиялық қорытынды; </w:t>
            </w:r>
          </w:p>
          <w:p w14:paraId="1F476688" w14:textId="77777777" w:rsidR="002153F2" w:rsidRPr="00A51946" w:rsidRDefault="002153F2" w:rsidP="002153F2">
            <w:pPr>
              <w:tabs>
                <w:tab w:val="left" w:pos="1134"/>
              </w:tabs>
              <w:rPr>
                <w:lang w:val="kk-KZ"/>
              </w:rPr>
            </w:pPr>
            <w:r w:rsidRPr="00A51946">
              <w:rPr>
                <w:lang w:val="kk-KZ"/>
              </w:rPr>
              <w:t>2.</w:t>
            </w:r>
            <w:r w:rsidRPr="00A51946">
              <w:rPr>
                <w:lang w:val="kk-KZ"/>
              </w:rPr>
              <w:tab/>
              <w:t>Эпидемиялық мәні болмашы объектілерінің жеке және заңды тұлғалар қызмет түрлерін немесе әрекеттерді (операцияларды) жүзеге асыруды басталу туралы хабарламаны тиісті аумақтағы объектінің орналасқан жері бойынша мемлекеттік санитариялық-эпидемиологиялық бақылау органдарының аумақтық бөлімшелеріне "электрондық үкімет" www.egov.kz веб-порталы арқылы жіберу;</w:t>
            </w:r>
          </w:p>
          <w:p w14:paraId="43006282" w14:textId="113536F7" w:rsidR="009719DD" w:rsidRPr="00A51946" w:rsidRDefault="002153F2" w:rsidP="002153F2">
            <w:pPr>
              <w:tabs>
                <w:tab w:val="left" w:pos="1134"/>
              </w:tabs>
              <w:rPr>
                <w:lang w:val="kk-KZ"/>
              </w:rPr>
            </w:pPr>
            <w:r w:rsidRPr="00A51946">
              <w:rPr>
                <w:lang w:val="kk-KZ"/>
              </w:rPr>
              <w:t>3.</w:t>
            </w:r>
            <w:r w:rsidRPr="00A51946">
              <w:rPr>
                <w:lang w:val="kk-KZ"/>
              </w:rPr>
              <w:tab/>
              <w:t>Лицензиясы бар сараптама орталығы әзірлеген жылдық есептеулер мен санитариялық-қорғау аймақтарын белгілеу жобалары бойынша санитариялық-эпидемиологиялық қорытынды.</w:t>
            </w:r>
          </w:p>
        </w:tc>
      </w:tr>
      <w:tr w:rsidR="004E4EF4" w:rsidRPr="00413CFA" w14:paraId="716E12D2"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44B7097A" w14:textId="23799CF4" w:rsidR="004E4EF4" w:rsidRPr="00CE0518" w:rsidRDefault="004E4EF4" w:rsidP="004E4EF4">
            <w:pPr>
              <w:pStyle w:val="a4"/>
              <w:tabs>
                <w:tab w:val="left" w:pos="1134"/>
              </w:tabs>
              <w:spacing w:after="0" w:line="240" w:lineRule="auto"/>
              <w:ind w:left="0" w:firstLine="176"/>
              <w:jc w:val="both"/>
              <w:rPr>
                <w:sz w:val="24"/>
                <w:szCs w:val="24"/>
                <w:lang w:val="kk-KZ"/>
              </w:rPr>
            </w:pPr>
            <w:r w:rsidRPr="00CE0518">
              <w:rPr>
                <w:sz w:val="24"/>
                <w:szCs w:val="24"/>
                <w:lang w:val="kk-KZ"/>
              </w:rPr>
              <w:t>6</w:t>
            </w:r>
          </w:p>
        </w:tc>
        <w:tc>
          <w:tcPr>
            <w:tcW w:w="3402" w:type="dxa"/>
            <w:tcBorders>
              <w:top w:val="single" w:sz="4" w:space="0" w:color="auto"/>
              <w:left w:val="single" w:sz="4" w:space="0" w:color="auto"/>
              <w:bottom w:val="single" w:sz="4" w:space="0" w:color="auto"/>
              <w:right w:val="single" w:sz="4" w:space="0" w:color="auto"/>
            </w:tcBorders>
          </w:tcPr>
          <w:p w14:paraId="3CF361FE" w14:textId="77777777" w:rsidR="004E4EF4" w:rsidRPr="00CE0518" w:rsidRDefault="004E4EF4" w:rsidP="004E4EF4">
            <w:pPr>
              <w:pStyle w:val="a4"/>
              <w:tabs>
                <w:tab w:val="left" w:pos="1134"/>
              </w:tabs>
              <w:spacing w:line="240" w:lineRule="auto"/>
              <w:ind w:left="-137"/>
              <w:jc w:val="center"/>
              <w:rPr>
                <w:sz w:val="24"/>
                <w:szCs w:val="24"/>
                <w:lang w:val="kk-KZ"/>
              </w:rPr>
            </w:pPr>
            <w:r w:rsidRPr="00CE0518">
              <w:rPr>
                <w:sz w:val="24"/>
                <w:szCs w:val="24"/>
                <w:lang w:val="kk-KZ"/>
              </w:rPr>
              <w:t>Маңғыстау облыстық орман шаруашылығы және жануарлар дүниесі аумақтық инспекциясы</w:t>
            </w:r>
          </w:p>
        </w:tc>
        <w:tc>
          <w:tcPr>
            <w:tcW w:w="5668" w:type="dxa"/>
            <w:tcBorders>
              <w:top w:val="single" w:sz="4" w:space="0" w:color="auto"/>
              <w:left w:val="single" w:sz="4" w:space="0" w:color="auto"/>
              <w:bottom w:val="single" w:sz="4" w:space="0" w:color="auto"/>
              <w:right w:val="single" w:sz="4" w:space="0" w:color="auto"/>
            </w:tcBorders>
          </w:tcPr>
          <w:p w14:paraId="0D9E6591" w14:textId="77777777" w:rsidR="00F20DFA" w:rsidRPr="00F20DFA" w:rsidRDefault="00F20DFA" w:rsidP="00F20DFA">
            <w:pPr>
              <w:ind w:firstLine="708"/>
              <w:jc w:val="both"/>
              <w:rPr>
                <w:rFonts w:eastAsia="Calibri"/>
                <w:lang w:val="kk-KZ"/>
              </w:rPr>
            </w:pPr>
            <w:r w:rsidRPr="00F20DFA">
              <w:rPr>
                <w:rFonts w:eastAsia="Calibri"/>
                <w:lang w:val="kk-KZ"/>
              </w:rPr>
              <w:t>Маңғыстау облыстық орман шаруашылығы және жануарлар дүниесі аумақтық инспекциясы  «Компания Тамшалы» ЖШС-нің  ықтимал әсері туралы есеп жобасына ұсыныстар мен ескертулер беру жөніндегі өтінішін қарастырып, хабарлайды.</w:t>
            </w:r>
          </w:p>
          <w:p w14:paraId="10AB229A" w14:textId="77777777" w:rsidR="00F20DFA" w:rsidRPr="00F20DFA" w:rsidRDefault="00F20DFA" w:rsidP="00F20DFA">
            <w:pPr>
              <w:ind w:firstLine="708"/>
              <w:jc w:val="both"/>
              <w:rPr>
                <w:rFonts w:eastAsia="Calibri"/>
                <w:lang w:val="kk-KZ"/>
              </w:rPr>
            </w:pPr>
            <w:r w:rsidRPr="00F20DFA">
              <w:rPr>
                <w:rFonts w:eastAsia="Calibri"/>
                <w:lang w:val="kk-KZ"/>
              </w:rPr>
              <w:t>«Компания Тамшалы» ЖШС-нің белгіленген жұмыстар аумағы мемлекеттік орман қоры және ерекше қорғалатын табиғи аумақтардан  тыс жерде орналасуы тиіс.</w:t>
            </w:r>
          </w:p>
          <w:p w14:paraId="105B26E5" w14:textId="77777777" w:rsidR="00F20DFA" w:rsidRPr="00F20DFA" w:rsidRDefault="00F20DFA" w:rsidP="00F20DFA">
            <w:pPr>
              <w:ind w:firstLine="708"/>
              <w:jc w:val="both"/>
              <w:rPr>
                <w:rFonts w:eastAsia="Calibri"/>
                <w:lang w:val="kk-KZ"/>
              </w:rPr>
            </w:pPr>
            <w:r w:rsidRPr="00F20DFA">
              <w:rPr>
                <w:rFonts w:eastAsia="Calibri"/>
                <w:lang w:val="kk-KZ"/>
              </w:rPr>
              <w:t xml:space="preserve"> Сондай ақ, «Компания Тамшалы» ЖШС-нің ықтимал әсері туралы есебінің   17. «Меры по сохранению и компенсации потери биоразнообразия»  пунктына жануарлар дүниесін қорғау  жөніндегі іс -шараларға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қосуды ұсынамыз.</w:t>
            </w:r>
          </w:p>
          <w:p w14:paraId="600315F4" w14:textId="13EFD478" w:rsidR="004E4EF4" w:rsidRPr="00377481" w:rsidRDefault="00F20DFA" w:rsidP="00F20DFA">
            <w:pPr>
              <w:jc w:val="both"/>
              <w:rPr>
                <w:lang w:val="kk-KZ"/>
              </w:rPr>
            </w:pPr>
            <w:r w:rsidRPr="00F20DFA">
              <w:rPr>
                <w:rFonts w:eastAsia="Calibri"/>
                <w:lang w:val="kk-KZ"/>
              </w:rPr>
              <w:t xml:space="preserve">Осыған байланысты, Қазақстан Республикасының 2004 жылғы 9 шілдедегі «Жануарлар дүниесiн қорғау, өсiмiн молайту және пайдалану туралы» № 593 Заңының 17 бабы,  Қазақстан  Республикасының  2021 жылғы 2 қаңтардағы№ 400-VI ҚРЗ Экологиялық кодексінің 245, 246, 257 баптары,  Қазақстан Республикасының  2023 жылғы  2 қаңтардағы №183-VII «Өсімдіктер дүниесі туралы»  Заңының  7-бабы  2 тармағының және 45 баптарының талаптарын сақтай отырып, жануарлармен өсімдіктер дүниесі обьектілері мекендейтін ортаны сақтау жөніндегі  іс-шаралар жүзеге  асырылуы   қажеттігін ескертеді. </w:t>
            </w:r>
          </w:p>
        </w:tc>
      </w:tr>
      <w:tr w:rsidR="004E4EF4" w:rsidRPr="00413CFA" w14:paraId="54459CD6"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706A86B4" w14:textId="52A82137" w:rsidR="004E4EF4" w:rsidRPr="00CE0518" w:rsidRDefault="004E4EF4" w:rsidP="004E4EF4">
            <w:pPr>
              <w:pStyle w:val="a4"/>
              <w:tabs>
                <w:tab w:val="left" w:pos="1134"/>
              </w:tabs>
              <w:spacing w:after="0" w:line="240" w:lineRule="auto"/>
              <w:ind w:left="0" w:firstLine="176"/>
              <w:jc w:val="both"/>
              <w:rPr>
                <w:sz w:val="24"/>
                <w:szCs w:val="24"/>
              </w:rPr>
            </w:pPr>
            <w:r w:rsidRPr="00CE0518">
              <w:rPr>
                <w:sz w:val="24"/>
                <w:szCs w:val="24"/>
              </w:rPr>
              <w:t>7</w:t>
            </w:r>
          </w:p>
        </w:tc>
        <w:tc>
          <w:tcPr>
            <w:tcW w:w="3402" w:type="dxa"/>
            <w:tcBorders>
              <w:top w:val="single" w:sz="4" w:space="0" w:color="auto"/>
              <w:left w:val="single" w:sz="4" w:space="0" w:color="auto"/>
              <w:bottom w:val="single" w:sz="4" w:space="0" w:color="auto"/>
              <w:right w:val="single" w:sz="4" w:space="0" w:color="auto"/>
            </w:tcBorders>
          </w:tcPr>
          <w:p w14:paraId="41BEA665" w14:textId="77777777" w:rsidR="004E4EF4" w:rsidRPr="00CE0518" w:rsidRDefault="004E4EF4" w:rsidP="004E4EF4">
            <w:pPr>
              <w:pStyle w:val="a4"/>
              <w:tabs>
                <w:tab w:val="left" w:pos="1134"/>
              </w:tabs>
              <w:spacing w:line="240" w:lineRule="auto"/>
              <w:ind w:left="-137"/>
              <w:jc w:val="center"/>
              <w:rPr>
                <w:sz w:val="24"/>
                <w:szCs w:val="24"/>
                <w:lang w:val="kk-KZ"/>
              </w:rPr>
            </w:pPr>
            <w:r w:rsidRPr="00CE0518">
              <w:rPr>
                <w:sz w:val="24"/>
                <w:szCs w:val="24"/>
                <w:lang w:val="kk-KZ"/>
              </w:rPr>
              <w:t>«БАТЫСҚАЗЖЕРҚОЙНАУЫ» Батыс Қазақстан геология өңіраралық департаменті</w:t>
            </w:r>
          </w:p>
        </w:tc>
        <w:tc>
          <w:tcPr>
            <w:tcW w:w="5668" w:type="dxa"/>
            <w:tcBorders>
              <w:top w:val="single" w:sz="4" w:space="0" w:color="auto"/>
              <w:left w:val="single" w:sz="4" w:space="0" w:color="auto"/>
              <w:bottom w:val="single" w:sz="4" w:space="0" w:color="auto"/>
              <w:right w:val="single" w:sz="4" w:space="0" w:color="auto"/>
            </w:tcBorders>
          </w:tcPr>
          <w:p w14:paraId="7F9D91BD" w14:textId="77777777" w:rsidR="007C377C" w:rsidRPr="007C377C" w:rsidRDefault="007C377C" w:rsidP="007C377C">
            <w:pPr>
              <w:jc w:val="both"/>
              <w:rPr>
                <w:lang w:val="kk-KZ"/>
              </w:rPr>
            </w:pPr>
            <w:r w:rsidRPr="007C377C">
              <w:rPr>
                <w:lang w:val="kk-KZ"/>
              </w:rPr>
              <w:t>"Батысқазжерқойнауы"ӨД (бұдан әрі-Департамент) Сіздің 14.09.2026ж. №03-10/1028  хатыңызды қарап шығып, келесіні хабарлайды.</w:t>
            </w:r>
          </w:p>
          <w:p w14:paraId="5AED0C99" w14:textId="77777777" w:rsidR="007C377C" w:rsidRPr="007C377C" w:rsidRDefault="007C377C" w:rsidP="007C377C">
            <w:pPr>
              <w:jc w:val="both"/>
              <w:rPr>
                <w:lang w:val="kk-KZ"/>
              </w:rPr>
            </w:pPr>
            <w:r w:rsidRPr="007C377C">
              <w:rPr>
                <w:lang w:val="kk-KZ"/>
              </w:rPr>
              <w:t xml:space="preserve">Қазақстан Республикасының «Жер қойнауы және жер қойнауын пайдалану туралы» 2017 жылғы 27 желтоқсандағы №125-VI Кодексінің 64 бабына және </w:t>
            </w:r>
            <w:r w:rsidRPr="007C377C">
              <w:rPr>
                <w:lang w:val="kk-KZ"/>
              </w:rPr>
              <w:lastRenderedPageBreak/>
              <w:t xml:space="preserve">«Батысқазжерқойнауы» ӨД-нің Ережесіне сәйкес, департамент жер қойнауын геологиялық зерттеу жөніндегі және жер қойнауы кеңістігін пайдалану саласындағы мемлекеттік саясатты іске асырады. </w:t>
            </w:r>
          </w:p>
          <w:p w14:paraId="4A024609" w14:textId="53093D0C" w:rsidR="004E4EF4" w:rsidRPr="004E4EF4" w:rsidRDefault="007C377C" w:rsidP="007C377C">
            <w:pPr>
              <w:pStyle w:val="a4"/>
              <w:tabs>
                <w:tab w:val="left" w:pos="1134"/>
              </w:tabs>
              <w:spacing w:after="0" w:line="240" w:lineRule="auto"/>
              <w:ind w:left="0"/>
              <w:jc w:val="both"/>
              <w:rPr>
                <w:sz w:val="24"/>
                <w:szCs w:val="24"/>
                <w:lang w:val="kk-KZ" w:eastAsia="ru-RU"/>
              </w:rPr>
            </w:pPr>
            <w:r w:rsidRPr="007C377C">
              <w:rPr>
                <w:lang w:val="kk-KZ"/>
              </w:rPr>
              <w:t xml:space="preserve">          Осыған байланысты, хатта көрсетілген «Компания Тамшалы» ЖШС-ның есеп жобаларына ескертулер мен ұсыныстар беру Департаменттің Ережесінде қарастырылмаған.</w:t>
            </w:r>
          </w:p>
        </w:tc>
      </w:tr>
      <w:tr w:rsidR="004E4EF4" w:rsidRPr="00CE0518" w14:paraId="48AF2686"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0D9EA838" w14:textId="3BA3CB2C" w:rsidR="004E4EF4" w:rsidRPr="00CE0518" w:rsidRDefault="004E4EF4" w:rsidP="004E4EF4">
            <w:pPr>
              <w:pStyle w:val="a4"/>
              <w:tabs>
                <w:tab w:val="left" w:pos="1134"/>
              </w:tabs>
              <w:spacing w:after="0" w:line="240" w:lineRule="auto"/>
              <w:ind w:left="0" w:firstLine="176"/>
              <w:jc w:val="both"/>
              <w:rPr>
                <w:sz w:val="24"/>
                <w:szCs w:val="24"/>
              </w:rPr>
            </w:pPr>
            <w:r w:rsidRPr="00CE0518">
              <w:rPr>
                <w:sz w:val="24"/>
                <w:szCs w:val="24"/>
              </w:rPr>
              <w:lastRenderedPageBreak/>
              <w:t>8</w:t>
            </w:r>
          </w:p>
        </w:tc>
        <w:tc>
          <w:tcPr>
            <w:tcW w:w="3402" w:type="dxa"/>
            <w:tcBorders>
              <w:top w:val="single" w:sz="4" w:space="0" w:color="auto"/>
              <w:left w:val="single" w:sz="4" w:space="0" w:color="auto"/>
              <w:bottom w:val="single" w:sz="4" w:space="0" w:color="auto"/>
              <w:right w:val="single" w:sz="4" w:space="0" w:color="auto"/>
            </w:tcBorders>
          </w:tcPr>
          <w:p w14:paraId="1AA82418" w14:textId="39C040F8" w:rsidR="004E4EF4" w:rsidRPr="00CE0518" w:rsidRDefault="004E4EF4" w:rsidP="004E4EF4">
            <w:pPr>
              <w:pStyle w:val="a4"/>
              <w:tabs>
                <w:tab w:val="left" w:pos="1134"/>
              </w:tabs>
              <w:spacing w:line="240" w:lineRule="auto"/>
              <w:ind w:left="-137"/>
              <w:jc w:val="center"/>
              <w:rPr>
                <w:sz w:val="24"/>
                <w:szCs w:val="24"/>
                <w:lang w:val="kk-KZ"/>
              </w:rPr>
            </w:pPr>
            <w:r w:rsidRPr="00CE0518">
              <w:rPr>
                <w:sz w:val="24"/>
                <w:szCs w:val="24"/>
                <w:lang w:val="kk-KZ"/>
              </w:rPr>
              <w:t>М</w:t>
            </w:r>
            <w:r w:rsidR="002153F2">
              <w:rPr>
                <w:sz w:val="24"/>
                <w:szCs w:val="24"/>
                <w:lang w:val="kk-KZ"/>
              </w:rPr>
              <w:t>ұнайлы</w:t>
            </w:r>
            <w:r w:rsidRPr="00CE0518">
              <w:rPr>
                <w:sz w:val="24"/>
                <w:szCs w:val="24"/>
                <w:lang w:val="kk-KZ"/>
              </w:rPr>
              <w:t xml:space="preserve"> ауданы әкімінің аппараты</w:t>
            </w:r>
          </w:p>
        </w:tc>
        <w:tc>
          <w:tcPr>
            <w:tcW w:w="5668" w:type="dxa"/>
            <w:tcBorders>
              <w:top w:val="single" w:sz="4" w:space="0" w:color="auto"/>
              <w:left w:val="single" w:sz="4" w:space="0" w:color="auto"/>
              <w:bottom w:val="single" w:sz="4" w:space="0" w:color="auto"/>
              <w:right w:val="single" w:sz="4" w:space="0" w:color="auto"/>
            </w:tcBorders>
          </w:tcPr>
          <w:p w14:paraId="3F7D6597" w14:textId="77777777" w:rsidR="004E4EF4" w:rsidRPr="00CE0518" w:rsidRDefault="004E4EF4" w:rsidP="004E4EF4">
            <w:pPr>
              <w:tabs>
                <w:tab w:val="left" w:pos="6195"/>
              </w:tabs>
              <w:spacing w:line="276" w:lineRule="auto"/>
              <w:jc w:val="center"/>
              <w:rPr>
                <w:bCs/>
                <w:lang w:val="kk-KZ" w:eastAsia="en-US"/>
              </w:rPr>
            </w:pPr>
            <w:r w:rsidRPr="00CE0518">
              <w:rPr>
                <w:lang w:val="kk-KZ"/>
              </w:rPr>
              <w:t>Ұсынылмады</w:t>
            </w:r>
          </w:p>
        </w:tc>
      </w:tr>
      <w:tr w:rsidR="004E4EF4" w:rsidRPr="00CE0518" w14:paraId="27D1A390" w14:textId="77777777" w:rsidTr="00F166D1">
        <w:trPr>
          <w:trHeight w:val="553"/>
        </w:trPr>
        <w:tc>
          <w:tcPr>
            <w:tcW w:w="710" w:type="dxa"/>
            <w:tcBorders>
              <w:top w:val="single" w:sz="4" w:space="0" w:color="auto"/>
              <w:left w:val="single" w:sz="4" w:space="0" w:color="auto"/>
              <w:bottom w:val="single" w:sz="4" w:space="0" w:color="auto"/>
              <w:right w:val="single" w:sz="4" w:space="0" w:color="auto"/>
            </w:tcBorders>
          </w:tcPr>
          <w:p w14:paraId="0265C643" w14:textId="2F471A68" w:rsidR="004E4EF4" w:rsidRPr="00CE0518" w:rsidRDefault="004E4EF4" w:rsidP="004E4EF4">
            <w:pPr>
              <w:pStyle w:val="a4"/>
              <w:tabs>
                <w:tab w:val="left" w:pos="1134"/>
              </w:tabs>
              <w:spacing w:after="0" w:line="240" w:lineRule="auto"/>
              <w:ind w:left="0" w:firstLine="176"/>
              <w:jc w:val="both"/>
              <w:rPr>
                <w:sz w:val="24"/>
                <w:szCs w:val="24"/>
                <w:lang w:val="en-US"/>
              </w:rPr>
            </w:pPr>
            <w:r w:rsidRPr="00CE0518">
              <w:rPr>
                <w:sz w:val="24"/>
                <w:szCs w:val="24"/>
              </w:rPr>
              <w:t>9</w:t>
            </w:r>
          </w:p>
        </w:tc>
        <w:tc>
          <w:tcPr>
            <w:tcW w:w="3402" w:type="dxa"/>
            <w:tcBorders>
              <w:top w:val="single" w:sz="4" w:space="0" w:color="auto"/>
              <w:left w:val="single" w:sz="4" w:space="0" w:color="auto"/>
              <w:bottom w:val="single" w:sz="4" w:space="0" w:color="auto"/>
              <w:right w:val="single" w:sz="4" w:space="0" w:color="auto"/>
            </w:tcBorders>
          </w:tcPr>
          <w:p w14:paraId="1573BB2E" w14:textId="77777777" w:rsidR="004E4EF4" w:rsidRPr="00CE0518" w:rsidRDefault="004E4EF4" w:rsidP="004E4EF4">
            <w:pPr>
              <w:pStyle w:val="a4"/>
              <w:tabs>
                <w:tab w:val="left" w:pos="1134"/>
              </w:tabs>
              <w:spacing w:line="240" w:lineRule="auto"/>
              <w:ind w:left="0" w:hanging="28"/>
              <w:jc w:val="center"/>
              <w:rPr>
                <w:sz w:val="24"/>
                <w:szCs w:val="24"/>
                <w:lang w:val="kk-KZ"/>
              </w:rPr>
            </w:pPr>
            <w:r w:rsidRPr="00CE0518">
              <w:rPr>
                <w:sz w:val="24"/>
                <w:szCs w:val="24"/>
                <w:lang w:val="kk-KZ"/>
              </w:rPr>
              <w:t>Қоғам</w:t>
            </w:r>
          </w:p>
        </w:tc>
        <w:tc>
          <w:tcPr>
            <w:tcW w:w="5668" w:type="dxa"/>
            <w:tcBorders>
              <w:top w:val="single" w:sz="4" w:space="0" w:color="auto"/>
              <w:left w:val="single" w:sz="4" w:space="0" w:color="auto"/>
              <w:bottom w:val="single" w:sz="4" w:space="0" w:color="auto"/>
              <w:right w:val="single" w:sz="4" w:space="0" w:color="auto"/>
            </w:tcBorders>
          </w:tcPr>
          <w:p w14:paraId="13E08817" w14:textId="77777777" w:rsidR="004E4EF4" w:rsidRPr="00CE0518" w:rsidRDefault="004E4EF4" w:rsidP="004E4EF4">
            <w:pPr>
              <w:pStyle w:val="a4"/>
              <w:tabs>
                <w:tab w:val="left" w:pos="1134"/>
              </w:tabs>
              <w:spacing w:after="0" w:line="240" w:lineRule="auto"/>
              <w:ind w:left="0"/>
              <w:jc w:val="center"/>
              <w:rPr>
                <w:sz w:val="24"/>
                <w:szCs w:val="24"/>
                <w:lang w:val="kk-KZ"/>
              </w:rPr>
            </w:pPr>
            <w:r w:rsidRPr="00CE0518">
              <w:rPr>
                <w:sz w:val="24"/>
                <w:szCs w:val="24"/>
                <w:lang w:val="kk-KZ"/>
              </w:rPr>
              <w:t>Ұсынылмады</w:t>
            </w:r>
          </w:p>
        </w:tc>
      </w:tr>
    </w:tbl>
    <w:p w14:paraId="307C908C" w14:textId="77777777" w:rsidR="00F166D1" w:rsidRPr="00CE0518" w:rsidRDefault="00F166D1">
      <w:pPr>
        <w:rPr>
          <w:lang w:val="kk-KZ"/>
        </w:rPr>
      </w:pPr>
    </w:p>
    <w:sectPr w:rsidR="00F166D1" w:rsidRPr="00CE0518" w:rsidSect="00D3786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0386"/>
    <w:multiLevelType w:val="hybridMultilevel"/>
    <w:tmpl w:val="B08EB4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965FF9"/>
    <w:multiLevelType w:val="multilevel"/>
    <w:tmpl w:val="48A685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AA0A2D"/>
    <w:multiLevelType w:val="hybridMultilevel"/>
    <w:tmpl w:val="13EC96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E2E71DB"/>
    <w:multiLevelType w:val="multilevel"/>
    <w:tmpl w:val="7F30B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AF1815"/>
    <w:multiLevelType w:val="hybridMultilevel"/>
    <w:tmpl w:val="D99AA25E"/>
    <w:lvl w:ilvl="0" w:tplc="92C4F0BA">
      <w:start w:val="1"/>
      <w:numFmt w:val="decimal"/>
      <w:lvlText w:val="%1."/>
      <w:lvlJc w:val="left"/>
      <w:pPr>
        <w:ind w:left="422" w:hanging="360"/>
      </w:pPr>
      <w:rPr>
        <w:rFonts w:hint="default"/>
      </w:rPr>
    </w:lvl>
    <w:lvl w:ilvl="1" w:tplc="04190019" w:tentative="1">
      <w:start w:val="1"/>
      <w:numFmt w:val="lowerLetter"/>
      <w:lvlText w:val="%2."/>
      <w:lvlJc w:val="left"/>
      <w:pPr>
        <w:ind w:left="1142" w:hanging="360"/>
      </w:pPr>
    </w:lvl>
    <w:lvl w:ilvl="2" w:tplc="0419001B" w:tentative="1">
      <w:start w:val="1"/>
      <w:numFmt w:val="lowerRoman"/>
      <w:lvlText w:val="%3."/>
      <w:lvlJc w:val="right"/>
      <w:pPr>
        <w:ind w:left="1862" w:hanging="180"/>
      </w:pPr>
    </w:lvl>
    <w:lvl w:ilvl="3" w:tplc="0419000F" w:tentative="1">
      <w:start w:val="1"/>
      <w:numFmt w:val="decimal"/>
      <w:lvlText w:val="%4."/>
      <w:lvlJc w:val="left"/>
      <w:pPr>
        <w:ind w:left="2582" w:hanging="360"/>
      </w:pPr>
    </w:lvl>
    <w:lvl w:ilvl="4" w:tplc="04190019" w:tentative="1">
      <w:start w:val="1"/>
      <w:numFmt w:val="lowerLetter"/>
      <w:lvlText w:val="%5."/>
      <w:lvlJc w:val="left"/>
      <w:pPr>
        <w:ind w:left="3302" w:hanging="360"/>
      </w:pPr>
    </w:lvl>
    <w:lvl w:ilvl="5" w:tplc="0419001B" w:tentative="1">
      <w:start w:val="1"/>
      <w:numFmt w:val="lowerRoman"/>
      <w:lvlText w:val="%6."/>
      <w:lvlJc w:val="right"/>
      <w:pPr>
        <w:ind w:left="4022" w:hanging="180"/>
      </w:pPr>
    </w:lvl>
    <w:lvl w:ilvl="6" w:tplc="0419000F" w:tentative="1">
      <w:start w:val="1"/>
      <w:numFmt w:val="decimal"/>
      <w:lvlText w:val="%7."/>
      <w:lvlJc w:val="left"/>
      <w:pPr>
        <w:ind w:left="4742" w:hanging="360"/>
      </w:pPr>
    </w:lvl>
    <w:lvl w:ilvl="7" w:tplc="04190019" w:tentative="1">
      <w:start w:val="1"/>
      <w:numFmt w:val="lowerLetter"/>
      <w:lvlText w:val="%8."/>
      <w:lvlJc w:val="left"/>
      <w:pPr>
        <w:ind w:left="5462" w:hanging="360"/>
      </w:pPr>
    </w:lvl>
    <w:lvl w:ilvl="8" w:tplc="0419001B" w:tentative="1">
      <w:start w:val="1"/>
      <w:numFmt w:val="lowerRoman"/>
      <w:lvlText w:val="%9."/>
      <w:lvlJc w:val="right"/>
      <w:pPr>
        <w:ind w:left="6182" w:hanging="180"/>
      </w:pPr>
    </w:lvl>
  </w:abstractNum>
  <w:abstractNum w:abstractNumId="5" w15:restartNumberingAfterBreak="0">
    <w:nsid w:val="2D706AD8"/>
    <w:multiLevelType w:val="hybridMultilevel"/>
    <w:tmpl w:val="7FBE3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69058F"/>
    <w:multiLevelType w:val="hybridMultilevel"/>
    <w:tmpl w:val="D8D2B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4523FBF"/>
    <w:multiLevelType w:val="hybridMultilevel"/>
    <w:tmpl w:val="689C9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172D52"/>
    <w:multiLevelType w:val="hybridMultilevel"/>
    <w:tmpl w:val="CFB4D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163DEC"/>
    <w:multiLevelType w:val="multilevel"/>
    <w:tmpl w:val="B4187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6263DF"/>
    <w:multiLevelType w:val="multilevel"/>
    <w:tmpl w:val="437EA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A60461"/>
    <w:multiLevelType w:val="multilevel"/>
    <w:tmpl w:val="7A50A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B86043"/>
    <w:multiLevelType w:val="multilevel"/>
    <w:tmpl w:val="4518332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43544C"/>
    <w:multiLevelType w:val="hybridMultilevel"/>
    <w:tmpl w:val="7F706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D364F62"/>
    <w:multiLevelType w:val="multilevel"/>
    <w:tmpl w:val="307EB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4109414">
    <w:abstractNumId w:val="6"/>
  </w:num>
  <w:num w:numId="2" w16cid:durableId="223568799">
    <w:abstractNumId w:val="7"/>
  </w:num>
  <w:num w:numId="3" w16cid:durableId="70854879">
    <w:abstractNumId w:val="8"/>
  </w:num>
  <w:num w:numId="4" w16cid:durableId="1437022089">
    <w:abstractNumId w:val="11"/>
  </w:num>
  <w:num w:numId="5" w16cid:durableId="833031579">
    <w:abstractNumId w:val="2"/>
  </w:num>
  <w:num w:numId="6" w16cid:durableId="1521697680">
    <w:abstractNumId w:val="1"/>
  </w:num>
  <w:num w:numId="7" w16cid:durableId="1169635150">
    <w:abstractNumId w:val="5"/>
  </w:num>
  <w:num w:numId="8" w16cid:durableId="933634678">
    <w:abstractNumId w:val="0"/>
  </w:num>
  <w:num w:numId="9" w16cid:durableId="1260872458">
    <w:abstractNumId w:val="9"/>
  </w:num>
  <w:num w:numId="10" w16cid:durableId="816841600">
    <w:abstractNumId w:val="13"/>
  </w:num>
  <w:num w:numId="11" w16cid:durableId="1261328804">
    <w:abstractNumId w:val="14"/>
  </w:num>
  <w:num w:numId="12" w16cid:durableId="1414889403">
    <w:abstractNumId w:val="4"/>
  </w:num>
  <w:num w:numId="13" w16cid:durableId="783885354">
    <w:abstractNumId w:val="12"/>
  </w:num>
  <w:num w:numId="14" w16cid:durableId="560948235">
    <w:abstractNumId w:val="10"/>
  </w:num>
  <w:num w:numId="15" w16cid:durableId="1579250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69"/>
    <w:rsid w:val="000032A8"/>
    <w:rsid w:val="0000555D"/>
    <w:rsid w:val="00016310"/>
    <w:rsid w:val="00016822"/>
    <w:rsid w:val="000221BC"/>
    <w:rsid w:val="00026021"/>
    <w:rsid w:val="00054799"/>
    <w:rsid w:val="00060927"/>
    <w:rsid w:val="000839B9"/>
    <w:rsid w:val="00086DA8"/>
    <w:rsid w:val="00090A63"/>
    <w:rsid w:val="00093114"/>
    <w:rsid w:val="000942B4"/>
    <w:rsid w:val="000A01CC"/>
    <w:rsid w:val="000C0390"/>
    <w:rsid w:val="000D1A72"/>
    <w:rsid w:val="000D5108"/>
    <w:rsid w:val="000D676B"/>
    <w:rsid w:val="000E3B33"/>
    <w:rsid w:val="000F3AA6"/>
    <w:rsid w:val="00114A67"/>
    <w:rsid w:val="00147F27"/>
    <w:rsid w:val="0015291A"/>
    <w:rsid w:val="0017134B"/>
    <w:rsid w:val="00186CCA"/>
    <w:rsid w:val="001968B8"/>
    <w:rsid w:val="001A06B7"/>
    <w:rsid w:val="001B3576"/>
    <w:rsid w:val="001B54A9"/>
    <w:rsid w:val="001B5894"/>
    <w:rsid w:val="001D04BA"/>
    <w:rsid w:val="001D7CF4"/>
    <w:rsid w:val="001E7F85"/>
    <w:rsid w:val="001F3196"/>
    <w:rsid w:val="001F32DB"/>
    <w:rsid w:val="002153F2"/>
    <w:rsid w:val="002160D8"/>
    <w:rsid w:val="00216521"/>
    <w:rsid w:val="00224C19"/>
    <w:rsid w:val="00231D7C"/>
    <w:rsid w:val="00236EB0"/>
    <w:rsid w:val="00241133"/>
    <w:rsid w:val="00241A7A"/>
    <w:rsid w:val="00272FD0"/>
    <w:rsid w:val="00277A3F"/>
    <w:rsid w:val="00283559"/>
    <w:rsid w:val="002954A3"/>
    <w:rsid w:val="00295C77"/>
    <w:rsid w:val="00295CFF"/>
    <w:rsid w:val="002C5D9E"/>
    <w:rsid w:val="002D00D9"/>
    <w:rsid w:val="002D43C8"/>
    <w:rsid w:val="002E41C2"/>
    <w:rsid w:val="002E4E9E"/>
    <w:rsid w:val="002E60AE"/>
    <w:rsid w:val="002F47CF"/>
    <w:rsid w:val="00303F41"/>
    <w:rsid w:val="003242E1"/>
    <w:rsid w:val="00344FBD"/>
    <w:rsid w:val="0037252A"/>
    <w:rsid w:val="00377481"/>
    <w:rsid w:val="00382DCD"/>
    <w:rsid w:val="00386BC1"/>
    <w:rsid w:val="00390875"/>
    <w:rsid w:val="003B18AB"/>
    <w:rsid w:val="003E3F99"/>
    <w:rsid w:val="003F40BB"/>
    <w:rsid w:val="00404152"/>
    <w:rsid w:val="00413CFA"/>
    <w:rsid w:val="00430116"/>
    <w:rsid w:val="00436397"/>
    <w:rsid w:val="00442E17"/>
    <w:rsid w:val="004529E5"/>
    <w:rsid w:val="00456A66"/>
    <w:rsid w:val="0046184F"/>
    <w:rsid w:val="00462339"/>
    <w:rsid w:val="0046715B"/>
    <w:rsid w:val="00486D11"/>
    <w:rsid w:val="0049442C"/>
    <w:rsid w:val="004946D1"/>
    <w:rsid w:val="00496627"/>
    <w:rsid w:val="004A1BED"/>
    <w:rsid w:val="004B5C74"/>
    <w:rsid w:val="004E36F3"/>
    <w:rsid w:val="004E4EF4"/>
    <w:rsid w:val="004F61DB"/>
    <w:rsid w:val="00504CF6"/>
    <w:rsid w:val="00506B6B"/>
    <w:rsid w:val="00525FA8"/>
    <w:rsid w:val="005335AE"/>
    <w:rsid w:val="005454FD"/>
    <w:rsid w:val="00546322"/>
    <w:rsid w:val="0054798C"/>
    <w:rsid w:val="00555153"/>
    <w:rsid w:val="005744AE"/>
    <w:rsid w:val="00597047"/>
    <w:rsid w:val="005C057F"/>
    <w:rsid w:val="005D73E9"/>
    <w:rsid w:val="005E3DD0"/>
    <w:rsid w:val="005E6829"/>
    <w:rsid w:val="00645F06"/>
    <w:rsid w:val="00655905"/>
    <w:rsid w:val="00662071"/>
    <w:rsid w:val="00665B9F"/>
    <w:rsid w:val="00692358"/>
    <w:rsid w:val="00692468"/>
    <w:rsid w:val="00697657"/>
    <w:rsid w:val="006C328F"/>
    <w:rsid w:val="006C5908"/>
    <w:rsid w:val="006E272A"/>
    <w:rsid w:val="007001CF"/>
    <w:rsid w:val="00723430"/>
    <w:rsid w:val="00737602"/>
    <w:rsid w:val="00772A9C"/>
    <w:rsid w:val="0077376A"/>
    <w:rsid w:val="00776185"/>
    <w:rsid w:val="00781B76"/>
    <w:rsid w:val="00791A12"/>
    <w:rsid w:val="00793B7E"/>
    <w:rsid w:val="0079469B"/>
    <w:rsid w:val="007B687A"/>
    <w:rsid w:val="007C377C"/>
    <w:rsid w:val="007C73BA"/>
    <w:rsid w:val="007D0594"/>
    <w:rsid w:val="007F2E15"/>
    <w:rsid w:val="007F43BA"/>
    <w:rsid w:val="007F7035"/>
    <w:rsid w:val="008313EF"/>
    <w:rsid w:val="0084393F"/>
    <w:rsid w:val="00845CBD"/>
    <w:rsid w:val="00883108"/>
    <w:rsid w:val="008A4445"/>
    <w:rsid w:val="008B7F34"/>
    <w:rsid w:val="008C593C"/>
    <w:rsid w:val="008C7A1F"/>
    <w:rsid w:val="008D1660"/>
    <w:rsid w:val="008D6105"/>
    <w:rsid w:val="008E3BDE"/>
    <w:rsid w:val="008F2E47"/>
    <w:rsid w:val="008F3F8C"/>
    <w:rsid w:val="00900034"/>
    <w:rsid w:val="00906B83"/>
    <w:rsid w:val="00911E36"/>
    <w:rsid w:val="00914B95"/>
    <w:rsid w:val="00946A3C"/>
    <w:rsid w:val="009525D5"/>
    <w:rsid w:val="00961C5F"/>
    <w:rsid w:val="009719DD"/>
    <w:rsid w:val="00973B70"/>
    <w:rsid w:val="00973BAF"/>
    <w:rsid w:val="00984514"/>
    <w:rsid w:val="00992DEB"/>
    <w:rsid w:val="009B3482"/>
    <w:rsid w:val="009B70D0"/>
    <w:rsid w:val="009C3C09"/>
    <w:rsid w:val="009C6BFC"/>
    <w:rsid w:val="009C72BA"/>
    <w:rsid w:val="00A16769"/>
    <w:rsid w:val="00A2336E"/>
    <w:rsid w:val="00A265BB"/>
    <w:rsid w:val="00A31632"/>
    <w:rsid w:val="00A46ACB"/>
    <w:rsid w:val="00A508D3"/>
    <w:rsid w:val="00A51946"/>
    <w:rsid w:val="00A62399"/>
    <w:rsid w:val="00A64241"/>
    <w:rsid w:val="00A67DE6"/>
    <w:rsid w:val="00A700FF"/>
    <w:rsid w:val="00A75B23"/>
    <w:rsid w:val="00A81965"/>
    <w:rsid w:val="00A845D7"/>
    <w:rsid w:val="00A94D4E"/>
    <w:rsid w:val="00AA35DC"/>
    <w:rsid w:val="00AA5274"/>
    <w:rsid w:val="00AB5A95"/>
    <w:rsid w:val="00AC1D0F"/>
    <w:rsid w:val="00AC4898"/>
    <w:rsid w:val="00AD1799"/>
    <w:rsid w:val="00AD1EDC"/>
    <w:rsid w:val="00AD502C"/>
    <w:rsid w:val="00AD57D5"/>
    <w:rsid w:val="00AE34F5"/>
    <w:rsid w:val="00AF4192"/>
    <w:rsid w:val="00B020E6"/>
    <w:rsid w:val="00B1669A"/>
    <w:rsid w:val="00B213F4"/>
    <w:rsid w:val="00B3696E"/>
    <w:rsid w:val="00B42579"/>
    <w:rsid w:val="00B46CB8"/>
    <w:rsid w:val="00B50E3A"/>
    <w:rsid w:val="00B64EE5"/>
    <w:rsid w:val="00B70FB7"/>
    <w:rsid w:val="00B758D2"/>
    <w:rsid w:val="00B81A48"/>
    <w:rsid w:val="00B94374"/>
    <w:rsid w:val="00BB0885"/>
    <w:rsid w:val="00BC1697"/>
    <w:rsid w:val="00BC6A26"/>
    <w:rsid w:val="00BC7152"/>
    <w:rsid w:val="00BC7F30"/>
    <w:rsid w:val="00BE0827"/>
    <w:rsid w:val="00BF32F8"/>
    <w:rsid w:val="00C01197"/>
    <w:rsid w:val="00C03C9F"/>
    <w:rsid w:val="00C03DFA"/>
    <w:rsid w:val="00C13925"/>
    <w:rsid w:val="00C40772"/>
    <w:rsid w:val="00C42B2C"/>
    <w:rsid w:val="00C65C0E"/>
    <w:rsid w:val="00C65FD4"/>
    <w:rsid w:val="00C75134"/>
    <w:rsid w:val="00CA63AD"/>
    <w:rsid w:val="00CC4590"/>
    <w:rsid w:val="00CE0518"/>
    <w:rsid w:val="00CE3A7C"/>
    <w:rsid w:val="00CE60A8"/>
    <w:rsid w:val="00CF6FBD"/>
    <w:rsid w:val="00CF7B25"/>
    <w:rsid w:val="00D10287"/>
    <w:rsid w:val="00D155BA"/>
    <w:rsid w:val="00D2621C"/>
    <w:rsid w:val="00D3649C"/>
    <w:rsid w:val="00D36BFA"/>
    <w:rsid w:val="00D37866"/>
    <w:rsid w:val="00D57904"/>
    <w:rsid w:val="00D86160"/>
    <w:rsid w:val="00DB4F05"/>
    <w:rsid w:val="00DD23F9"/>
    <w:rsid w:val="00DE0F9D"/>
    <w:rsid w:val="00DE1683"/>
    <w:rsid w:val="00DF079C"/>
    <w:rsid w:val="00E14AA5"/>
    <w:rsid w:val="00E466EF"/>
    <w:rsid w:val="00E472EA"/>
    <w:rsid w:val="00E563EC"/>
    <w:rsid w:val="00E768C7"/>
    <w:rsid w:val="00E81409"/>
    <w:rsid w:val="00E81A94"/>
    <w:rsid w:val="00E970B5"/>
    <w:rsid w:val="00EA46A4"/>
    <w:rsid w:val="00EC35A5"/>
    <w:rsid w:val="00EE2C7A"/>
    <w:rsid w:val="00F01FBD"/>
    <w:rsid w:val="00F040F0"/>
    <w:rsid w:val="00F069BB"/>
    <w:rsid w:val="00F06F17"/>
    <w:rsid w:val="00F11328"/>
    <w:rsid w:val="00F166D1"/>
    <w:rsid w:val="00F20DFA"/>
    <w:rsid w:val="00F326F5"/>
    <w:rsid w:val="00F42D49"/>
    <w:rsid w:val="00F46554"/>
    <w:rsid w:val="00F52EB6"/>
    <w:rsid w:val="00F53928"/>
    <w:rsid w:val="00F72E0B"/>
    <w:rsid w:val="00F75176"/>
    <w:rsid w:val="00F755F9"/>
    <w:rsid w:val="00F92DB8"/>
    <w:rsid w:val="00FA2C4E"/>
    <w:rsid w:val="00FA4EA7"/>
    <w:rsid w:val="00FA5D83"/>
    <w:rsid w:val="00FB7310"/>
    <w:rsid w:val="00FD4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5438F"/>
  <w15:docId w15:val="{1E84EF31-E69C-470B-8DD1-2890B6A6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B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F166D1"/>
    <w:rPr>
      <w:rFonts w:ascii="Times New Roman" w:eastAsia="Times New Roman" w:hAnsi="Times New Roman" w:cs="Times New Roman"/>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3"/>
    <w:uiPriority w:val="34"/>
    <w:qFormat/>
    <w:rsid w:val="00F166D1"/>
    <w:pPr>
      <w:spacing w:after="200" w:line="276" w:lineRule="auto"/>
      <w:ind w:left="720"/>
      <w:contextualSpacing/>
    </w:pPr>
    <w:rPr>
      <w:sz w:val="22"/>
      <w:szCs w:val="22"/>
      <w:lang w:eastAsia="en-US"/>
    </w:rPr>
  </w:style>
  <w:style w:type="character" w:styleId="a5">
    <w:name w:val="Strong"/>
    <w:basedOn w:val="a0"/>
    <w:uiPriority w:val="22"/>
    <w:qFormat/>
    <w:rsid w:val="00F166D1"/>
    <w:rPr>
      <w:b/>
      <w:bCs/>
    </w:rPr>
  </w:style>
  <w:style w:type="paragraph" w:styleId="a6">
    <w:name w:val="No Spacing"/>
    <w:aliases w:val="мелкий,Обя"/>
    <w:link w:val="a7"/>
    <w:uiPriority w:val="1"/>
    <w:qFormat/>
    <w:rsid w:val="00F166D1"/>
    <w:pPr>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3E3F99"/>
    <w:rPr>
      <w:rFonts w:ascii="Tahoma" w:hAnsi="Tahoma" w:cs="Tahoma"/>
      <w:sz w:val="16"/>
      <w:szCs w:val="16"/>
    </w:rPr>
  </w:style>
  <w:style w:type="character" w:customStyle="1" w:styleId="a9">
    <w:name w:val="Текст выноски Знак"/>
    <w:basedOn w:val="a0"/>
    <w:link w:val="a8"/>
    <w:uiPriority w:val="99"/>
    <w:semiHidden/>
    <w:rsid w:val="003E3F99"/>
    <w:rPr>
      <w:rFonts w:ascii="Tahoma" w:eastAsia="Times New Roman" w:hAnsi="Tahoma" w:cs="Tahoma"/>
      <w:sz w:val="16"/>
      <w:szCs w:val="16"/>
      <w:lang w:eastAsia="ru-RU"/>
    </w:rPr>
  </w:style>
  <w:style w:type="paragraph" w:styleId="aa">
    <w:name w:val="Normal (Web)"/>
    <w:basedOn w:val="a"/>
    <w:uiPriority w:val="99"/>
    <w:unhideWhenUsed/>
    <w:rsid w:val="000F3AA6"/>
    <w:pPr>
      <w:spacing w:before="100" w:beforeAutospacing="1" w:after="100" w:afterAutospacing="1"/>
    </w:pPr>
  </w:style>
  <w:style w:type="character" w:customStyle="1" w:styleId="anegp0gi0b9av8jahpyh">
    <w:name w:val="anegp0gi0b9av8jahpyh"/>
    <w:basedOn w:val="a0"/>
    <w:rsid w:val="00E563EC"/>
  </w:style>
  <w:style w:type="character" w:customStyle="1" w:styleId="a7">
    <w:name w:val="Без интервала Знак"/>
    <w:aliases w:val="мелкий Знак,Обя Знак"/>
    <w:link w:val="a6"/>
    <w:uiPriority w:val="1"/>
    <w:rsid w:val="009719DD"/>
    <w:rPr>
      <w:rFonts w:ascii="Times New Roman" w:eastAsia="Times New Roman" w:hAnsi="Times New Roman" w:cs="Times New Roman"/>
      <w:sz w:val="24"/>
      <w:szCs w:val="24"/>
      <w:lang w:eastAsia="ru-RU"/>
    </w:rPr>
  </w:style>
  <w:style w:type="paragraph" w:customStyle="1" w:styleId="Default">
    <w:name w:val="Default"/>
    <w:rsid w:val="00295C7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ocdata">
    <w:name w:val="docdata"/>
    <w:aliases w:val="docy,v5,3541,bqiaagaaeyqcaaagiaiaaam8dqaabuonaaaaaaaaaaaaaaaaaaaaaaaaaaaaaaaaaaaaaaaaaaaaaaaaaaaaaaaaaaaaaaaaaaaaaaaaaaaaaaaaaaaaaaaaaaaaaaaaaaaaaaaaaaaaaaaaaaaaaaaaaaaaaaaaaaaaaaaaaaaaaaaaaaaaaaaaaaaaaaaaaaaaaaaaaaaaaaaaaaaaaaaaaaaaaaaaaaaaaaaa"/>
    <w:basedOn w:val="a0"/>
    <w:rsid w:val="004E4EF4"/>
  </w:style>
  <w:style w:type="paragraph" w:customStyle="1" w:styleId="15693">
    <w:name w:val="15693"/>
    <w:aliases w:val="bqiaagaaeyqcaaagiaiaaapeogaabew6aaaaaaaaaaaaaaaaaaaaaaaaaaaaaaaaaaaaaaaaaaaaaaaaaaaaaaaaaaaaaaaaaaaaaaaaaaaaaaaaaaaaaaaaaaaaaaaaaaaaaaaaaaaaaaaaaaaaaaaaaaaaaaaaaaaaaaaaaaaaaaaaaaaaaaaaaaaaaaaaaaaaaaaaaaaaaaaaaaaaaaaaaaaaaaaaaaaaaaa"/>
    <w:basedOn w:val="a"/>
    <w:rsid w:val="004E4EF4"/>
    <w:pPr>
      <w:spacing w:before="100" w:beforeAutospacing="1" w:after="100" w:afterAutospacing="1"/>
    </w:pPr>
  </w:style>
  <w:style w:type="character" w:customStyle="1" w:styleId="2">
    <w:name w:val="Основной текст (2)_"/>
    <w:basedOn w:val="a0"/>
    <w:rsid w:val="000D5108"/>
    <w:rPr>
      <w:rFonts w:ascii="Times New Roman" w:eastAsia="Times New Roman" w:hAnsi="Times New Roman" w:cs="Times New Roman"/>
      <w:b w:val="0"/>
      <w:bCs w:val="0"/>
      <w:i w:val="0"/>
      <w:iCs w:val="0"/>
      <w:smallCaps w:val="0"/>
      <w:strike w:val="0"/>
      <w:sz w:val="22"/>
      <w:szCs w:val="22"/>
      <w:u w:val="none"/>
    </w:rPr>
  </w:style>
  <w:style w:type="character" w:customStyle="1" w:styleId="20">
    <w:name w:val="Основной текст (2)"/>
    <w:basedOn w:val="2"/>
    <w:rsid w:val="000D510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b">
    <w:name w:val="header"/>
    <w:basedOn w:val="a"/>
    <w:link w:val="ac"/>
    <w:uiPriority w:val="99"/>
    <w:unhideWhenUsed/>
    <w:rsid w:val="00BC1697"/>
    <w:pPr>
      <w:tabs>
        <w:tab w:val="center" w:pos="4677"/>
        <w:tab w:val="right" w:pos="9355"/>
      </w:tabs>
    </w:pPr>
    <w:rPr>
      <w:lang w:val="en-US" w:eastAsia="en-US"/>
    </w:rPr>
  </w:style>
  <w:style w:type="character" w:customStyle="1" w:styleId="ac">
    <w:name w:val="Верхний колонтитул Знак"/>
    <w:basedOn w:val="a0"/>
    <w:link w:val="ab"/>
    <w:uiPriority w:val="99"/>
    <w:rsid w:val="00BC1697"/>
    <w:rPr>
      <w:rFonts w:ascii="Times New Roman" w:eastAsia="Times New Roman" w:hAnsi="Times New Roman" w:cs="Times New Roman"/>
      <w:sz w:val="24"/>
      <w:szCs w:val="24"/>
      <w:lang w:val="en-US"/>
    </w:rPr>
  </w:style>
  <w:style w:type="paragraph" w:customStyle="1" w:styleId="isselectedend">
    <w:name w:val="isselectedend"/>
    <w:basedOn w:val="a"/>
    <w:rsid w:val="000D676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2359">
      <w:bodyDiv w:val="1"/>
      <w:marLeft w:val="0"/>
      <w:marRight w:val="0"/>
      <w:marTop w:val="0"/>
      <w:marBottom w:val="0"/>
      <w:divBdr>
        <w:top w:val="none" w:sz="0" w:space="0" w:color="auto"/>
        <w:left w:val="none" w:sz="0" w:space="0" w:color="auto"/>
        <w:bottom w:val="none" w:sz="0" w:space="0" w:color="auto"/>
        <w:right w:val="none" w:sz="0" w:space="0" w:color="auto"/>
      </w:divBdr>
    </w:div>
    <w:div w:id="214894019">
      <w:bodyDiv w:val="1"/>
      <w:marLeft w:val="0"/>
      <w:marRight w:val="0"/>
      <w:marTop w:val="0"/>
      <w:marBottom w:val="0"/>
      <w:divBdr>
        <w:top w:val="none" w:sz="0" w:space="0" w:color="auto"/>
        <w:left w:val="none" w:sz="0" w:space="0" w:color="auto"/>
        <w:bottom w:val="none" w:sz="0" w:space="0" w:color="auto"/>
        <w:right w:val="none" w:sz="0" w:space="0" w:color="auto"/>
      </w:divBdr>
    </w:div>
    <w:div w:id="354886787">
      <w:bodyDiv w:val="1"/>
      <w:marLeft w:val="0"/>
      <w:marRight w:val="0"/>
      <w:marTop w:val="0"/>
      <w:marBottom w:val="0"/>
      <w:divBdr>
        <w:top w:val="none" w:sz="0" w:space="0" w:color="auto"/>
        <w:left w:val="none" w:sz="0" w:space="0" w:color="auto"/>
        <w:bottom w:val="none" w:sz="0" w:space="0" w:color="auto"/>
        <w:right w:val="none" w:sz="0" w:space="0" w:color="auto"/>
      </w:divBdr>
    </w:div>
    <w:div w:id="368647901">
      <w:bodyDiv w:val="1"/>
      <w:marLeft w:val="0"/>
      <w:marRight w:val="0"/>
      <w:marTop w:val="0"/>
      <w:marBottom w:val="0"/>
      <w:divBdr>
        <w:top w:val="none" w:sz="0" w:space="0" w:color="auto"/>
        <w:left w:val="none" w:sz="0" w:space="0" w:color="auto"/>
        <w:bottom w:val="none" w:sz="0" w:space="0" w:color="auto"/>
        <w:right w:val="none" w:sz="0" w:space="0" w:color="auto"/>
      </w:divBdr>
    </w:div>
    <w:div w:id="483082402">
      <w:bodyDiv w:val="1"/>
      <w:marLeft w:val="0"/>
      <w:marRight w:val="0"/>
      <w:marTop w:val="0"/>
      <w:marBottom w:val="0"/>
      <w:divBdr>
        <w:top w:val="none" w:sz="0" w:space="0" w:color="auto"/>
        <w:left w:val="none" w:sz="0" w:space="0" w:color="auto"/>
        <w:bottom w:val="none" w:sz="0" w:space="0" w:color="auto"/>
        <w:right w:val="none" w:sz="0" w:space="0" w:color="auto"/>
      </w:divBdr>
    </w:div>
    <w:div w:id="546648697">
      <w:bodyDiv w:val="1"/>
      <w:marLeft w:val="0"/>
      <w:marRight w:val="0"/>
      <w:marTop w:val="0"/>
      <w:marBottom w:val="0"/>
      <w:divBdr>
        <w:top w:val="none" w:sz="0" w:space="0" w:color="auto"/>
        <w:left w:val="none" w:sz="0" w:space="0" w:color="auto"/>
        <w:bottom w:val="none" w:sz="0" w:space="0" w:color="auto"/>
        <w:right w:val="none" w:sz="0" w:space="0" w:color="auto"/>
      </w:divBdr>
    </w:div>
    <w:div w:id="878932147">
      <w:bodyDiv w:val="1"/>
      <w:marLeft w:val="0"/>
      <w:marRight w:val="0"/>
      <w:marTop w:val="0"/>
      <w:marBottom w:val="0"/>
      <w:divBdr>
        <w:top w:val="none" w:sz="0" w:space="0" w:color="auto"/>
        <w:left w:val="none" w:sz="0" w:space="0" w:color="auto"/>
        <w:bottom w:val="none" w:sz="0" w:space="0" w:color="auto"/>
        <w:right w:val="none" w:sz="0" w:space="0" w:color="auto"/>
      </w:divBdr>
    </w:div>
    <w:div w:id="898589764">
      <w:bodyDiv w:val="1"/>
      <w:marLeft w:val="0"/>
      <w:marRight w:val="0"/>
      <w:marTop w:val="0"/>
      <w:marBottom w:val="0"/>
      <w:divBdr>
        <w:top w:val="none" w:sz="0" w:space="0" w:color="auto"/>
        <w:left w:val="none" w:sz="0" w:space="0" w:color="auto"/>
        <w:bottom w:val="none" w:sz="0" w:space="0" w:color="auto"/>
        <w:right w:val="none" w:sz="0" w:space="0" w:color="auto"/>
      </w:divBdr>
    </w:div>
    <w:div w:id="1105688319">
      <w:bodyDiv w:val="1"/>
      <w:marLeft w:val="0"/>
      <w:marRight w:val="0"/>
      <w:marTop w:val="0"/>
      <w:marBottom w:val="0"/>
      <w:divBdr>
        <w:top w:val="none" w:sz="0" w:space="0" w:color="auto"/>
        <w:left w:val="none" w:sz="0" w:space="0" w:color="auto"/>
        <w:bottom w:val="none" w:sz="0" w:space="0" w:color="auto"/>
        <w:right w:val="none" w:sz="0" w:space="0" w:color="auto"/>
      </w:divBdr>
    </w:div>
    <w:div w:id="1247302528">
      <w:bodyDiv w:val="1"/>
      <w:marLeft w:val="0"/>
      <w:marRight w:val="0"/>
      <w:marTop w:val="0"/>
      <w:marBottom w:val="0"/>
      <w:divBdr>
        <w:top w:val="none" w:sz="0" w:space="0" w:color="auto"/>
        <w:left w:val="none" w:sz="0" w:space="0" w:color="auto"/>
        <w:bottom w:val="none" w:sz="0" w:space="0" w:color="auto"/>
        <w:right w:val="none" w:sz="0" w:space="0" w:color="auto"/>
      </w:divBdr>
    </w:div>
    <w:div w:id="1447692853">
      <w:bodyDiv w:val="1"/>
      <w:marLeft w:val="0"/>
      <w:marRight w:val="0"/>
      <w:marTop w:val="0"/>
      <w:marBottom w:val="0"/>
      <w:divBdr>
        <w:top w:val="none" w:sz="0" w:space="0" w:color="auto"/>
        <w:left w:val="none" w:sz="0" w:space="0" w:color="auto"/>
        <w:bottom w:val="none" w:sz="0" w:space="0" w:color="auto"/>
        <w:right w:val="none" w:sz="0" w:space="0" w:color="auto"/>
      </w:divBdr>
    </w:div>
    <w:div w:id="1450050318">
      <w:bodyDiv w:val="1"/>
      <w:marLeft w:val="0"/>
      <w:marRight w:val="0"/>
      <w:marTop w:val="0"/>
      <w:marBottom w:val="0"/>
      <w:divBdr>
        <w:top w:val="none" w:sz="0" w:space="0" w:color="auto"/>
        <w:left w:val="none" w:sz="0" w:space="0" w:color="auto"/>
        <w:bottom w:val="none" w:sz="0" w:space="0" w:color="auto"/>
        <w:right w:val="none" w:sz="0" w:space="0" w:color="auto"/>
      </w:divBdr>
    </w:div>
    <w:div w:id="1551458362">
      <w:bodyDiv w:val="1"/>
      <w:marLeft w:val="0"/>
      <w:marRight w:val="0"/>
      <w:marTop w:val="0"/>
      <w:marBottom w:val="0"/>
      <w:divBdr>
        <w:top w:val="none" w:sz="0" w:space="0" w:color="auto"/>
        <w:left w:val="none" w:sz="0" w:space="0" w:color="auto"/>
        <w:bottom w:val="none" w:sz="0" w:space="0" w:color="auto"/>
        <w:right w:val="none" w:sz="0" w:space="0" w:color="auto"/>
      </w:divBdr>
    </w:div>
    <w:div w:id="1654065033">
      <w:bodyDiv w:val="1"/>
      <w:marLeft w:val="0"/>
      <w:marRight w:val="0"/>
      <w:marTop w:val="0"/>
      <w:marBottom w:val="0"/>
      <w:divBdr>
        <w:top w:val="none" w:sz="0" w:space="0" w:color="auto"/>
        <w:left w:val="none" w:sz="0" w:space="0" w:color="auto"/>
        <w:bottom w:val="none" w:sz="0" w:space="0" w:color="auto"/>
        <w:right w:val="none" w:sz="0" w:space="0" w:color="auto"/>
      </w:divBdr>
    </w:div>
    <w:div w:id="1661158455">
      <w:bodyDiv w:val="1"/>
      <w:marLeft w:val="0"/>
      <w:marRight w:val="0"/>
      <w:marTop w:val="0"/>
      <w:marBottom w:val="0"/>
      <w:divBdr>
        <w:top w:val="none" w:sz="0" w:space="0" w:color="auto"/>
        <w:left w:val="none" w:sz="0" w:space="0" w:color="auto"/>
        <w:bottom w:val="none" w:sz="0" w:space="0" w:color="auto"/>
        <w:right w:val="none" w:sz="0" w:space="0" w:color="auto"/>
      </w:divBdr>
    </w:div>
    <w:div w:id="1971861160">
      <w:bodyDiv w:val="1"/>
      <w:marLeft w:val="0"/>
      <w:marRight w:val="0"/>
      <w:marTop w:val="0"/>
      <w:marBottom w:val="0"/>
      <w:divBdr>
        <w:top w:val="none" w:sz="0" w:space="0" w:color="auto"/>
        <w:left w:val="none" w:sz="0" w:space="0" w:color="auto"/>
        <w:bottom w:val="none" w:sz="0" w:space="0" w:color="auto"/>
        <w:right w:val="none" w:sz="0" w:space="0" w:color="auto"/>
      </w:divBdr>
    </w:div>
    <w:div w:id="2045057317">
      <w:bodyDiv w:val="1"/>
      <w:marLeft w:val="0"/>
      <w:marRight w:val="0"/>
      <w:marTop w:val="0"/>
      <w:marBottom w:val="0"/>
      <w:divBdr>
        <w:top w:val="none" w:sz="0" w:space="0" w:color="auto"/>
        <w:left w:val="none" w:sz="0" w:space="0" w:color="auto"/>
        <w:bottom w:val="none" w:sz="0" w:space="0" w:color="auto"/>
        <w:right w:val="none" w:sz="0" w:space="0" w:color="auto"/>
      </w:divBdr>
    </w:div>
    <w:div w:id="207330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4C39B-850C-4935-AED0-D7E98C0BD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13</Pages>
  <Words>4095</Words>
  <Characters>23345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Пользователь</cp:lastModifiedBy>
  <cp:revision>128</cp:revision>
  <cp:lastPrinted>2026-10-02T04:48:00Z</cp:lastPrinted>
  <dcterms:created xsi:type="dcterms:W3CDTF">2026-03-03T06:20:00Z</dcterms:created>
  <dcterms:modified xsi:type="dcterms:W3CDTF">2026-10-02T04:49:00Z</dcterms:modified>
</cp:coreProperties>
</file>