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B95" w:rsidRPr="001E3A1A" w:rsidRDefault="00B61B95" w:rsidP="00B61B95">
      <w:pPr>
        <w:spacing w:after="0" w:line="240" w:lineRule="auto"/>
        <w:ind w:firstLine="709"/>
        <w:jc w:val="both"/>
        <w:rPr>
          <w:lang w:val="ru-RU"/>
        </w:rPr>
      </w:pPr>
      <w:r>
        <w:rPr>
          <w:rFonts w:ascii="Times New Roman" w:hAnsi="Times New Roman"/>
          <w:b/>
          <w:lang w:val="ru-RU"/>
        </w:rPr>
        <w:t>4</w:t>
      </w:r>
      <w:r w:rsidRPr="001E3A1A">
        <w:rPr>
          <w:rFonts w:ascii="Times New Roman" w:hAnsi="Times New Roman"/>
          <w:b/>
          <w:lang w:val="ru-RU"/>
        </w:rPr>
        <w:t>. Общие сведения: Костюм повседневный</w:t>
      </w:r>
      <w:r>
        <w:rPr>
          <w:rFonts w:ascii="Times New Roman" w:hAnsi="Times New Roman"/>
          <w:b/>
          <w:lang w:val="ru-RU"/>
        </w:rPr>
        <w:t>, берета и бейсболки</w:t>
      </w:r>
    </w:p>
    <w:p w:rsidR="00B61B95" w:rsidRPr="001E3A1A" w:rsidRDefault="00B61B95" w:rsidP="00B61B95">
      <w:pPr>
        <w:spacing w:after="0" w:line="240" w:lineRule="auto"/>
        <w:ind w:firstLine="709"/>
        <w:jc w:val="both"/>
        <w:rPr>
          <w:lang w:val="ru-RU"/>
        </w:rPr>
      </w:pPr>
      <w:r>
        <w:rPr>
          <w:rFonts w:ascii="Times New Roman" w:hAnsi="Times New Roman"/>
          <w:b/>
          <w:lang w:val="ru-RU"/>
        </w:rPr>
        <w:t>4.1</w:t>
      </w:r>
      <w:r w:rsidRPr="001E3A1A">
        <w:rPr>
          <w:rFonts w:ascii="Times New Roman" w:hAnsi="Times New Roman"/>
          <w:b/>
          <w:lang w:val="ru-RU"/>
        </w:rPr>
        <w:t>. Требования к Костюм повседневный:</w:t>
      </w:r>
    </w:p>
    <w:p w:rsidR="00B61B95" w:rsidRPr="005F0239" w:rsidRDefault="00B61B95" w:rsidP="00B61B95">
      <w:pPr>
        <w:spacing w:after="0" w:line="240" w:lineRule="auto"/>
        <w:ind w:firstLine="709"/>
        <w:jc w:val="both"/>
        <w:rPr>
          <w:lang w:val="ru-RU"/>
        </w:rPr>
      </w:pPr>
      <w:r w:rsidRPr="005F0239">
        <w:rPr>
          <w:rFonts w:ascii="Times New Roman" w:hAnsi="Times New Roman"/>
          <w:lang w:val="ru-RU"/>
        </w:rPr>
        <w:t>2.1. Национальные или межгосударственные стандарты СТ РК 2740-2015.</w:t>
      </w:r>
    </w:p>
    <w:p w:rsidR="00B61B95" w:rsidRPr="005F0239" w:rsidRDefault="00B61B95" w:rsidP="00B61B95">
      <w:pPr>
        <w:spacing w:after="0" w:line="240" w:lineRule="auto"/>
        <w:ind w:firstLine="709"/>
        <w:jc w:val="both"/>
        <w:rPr>
          <w:lang w:val="ru-RU"/>
        </w:rPr>
      </w:pPr>
      <w:r w:rsidRPr="005F0239">
        <w:rPr>
          <w:rFonts w:ascii="Times New Roman" w:hAnsi="Times New Roman"/>
          <w:lang w:val="ru-RU"/>
        </w:rPr>
        <w:t>2.2. Технические характеристики (полное детальное описание материалов, механизмов, цвет, тип, спецификации, планы, эскизы, чертежи и т.д.).</w:t>
      </w:r>
    </w:p>
    <w:p w:rsidR="00B61B95" w:rsidRPr="001E3A1A" w:rsidRDefault="00B61B95" w:rsidP="00B61B95">
      <w:pPr>
        <w:spacing w:after="0" w:line="240" w:lineRule="auto"/>
        <w:ind w:firstLine="709"/>
        <w:jc w:val="both"/>
        <w:rPr>
          <w:lang w:val="ru-RU"/>
        </w:rPr>
      </w:pPr>
      <w:r w:rsidRPr="001E3A1A">
        <w:rPr>
          <w:rFonts w:ascii="Times New Roman" w:hAnsi="Times New Roman"/>
          <w:lang w:val="ru-RU"/>
        </w:rPr>
        <w:t>Костюм повседневный должен изготавливаться в соответствии с требованиями СТ РК 2740-2015, за исключением описания фасона и расцветки, изложенного в настоящей технической спецификации.</w:t>
      </w:r>
    </w:p>
    <w:p w:rsidR="00B61B95" w:rsidRPr="001E3A1A" w:rsidRDefault="00B61B95" w:rsidP="00B61B95">
      <w:pPr>
        <w:spacing w:after="0" w:line="240" w:lineRule="auto"/>
        <w:ind w:firstLine="709"/>
        <w:jc w:val="both"/>
        <w:rPr>
          <w:lang w:val="ru-RU"/>
        </w:rPr>
      </w:pPr>
      <w:r w:rsidRPr="001E3A1A">
        <w:rPr>
          <w:rFonts w:ascii="Times New Roman" w:hAnsi="Times New Roman"/>
          <w:lang w:val="ru-RU"/>
        </w:rPr>
        <w:t>Конструкция, внешний вид, применяемые материалы, комплектность, качество изготовления, обработка швов и деталей должны соответствовать утвержденному образцу и требованиям нормативно-технической документации.</w:t>
      </w:r>
    </w:p>
    <w:p w:rsidR="00B61B95" w:rsidRPr="001E3A1A" w:rsidRDefault="00B61B95" w:rsidP="00B61B95">
      <w:pPr>
        <w:spacing w:after="0" w:line="240" w:lineRule="auto"/>
        <w:ind w:firstLine="709"/>
        <w:jc w:val="both"/>
        <w:rPr>
          <w:lang w:val="ru-RU"/>
        </w:rPr>
      </w:pPr>
      <w:r w:rsidRPr="001E3A1A">
        <w:rPr>
          <w:rFonts w:ascii="Times New Roman" w:hAnsi="Times New Roman"/>
          <w:lang w:val="ru-RU"/>
        </w:rPr>
        <w:t>Детали изделия должны быть расположены симметрично относительно осевой линии. Строчки должны быть ровными, без пропусков стежков и повреждения материала.</w:t>
      </w:r>
    </w:p>
    <w:p w:rsidR="00B61B95" w:rsidRDefault="00B61B95" w:rsidP="00B61B95">
      <w:pPr>
        <w:spacing w:after="0" w:line="240" w:lineRule="auto"/>
        <w:ind w:firstLine="709"/>
        <w:jc w:val="both"/>
        <w:rPr>
          <w:rFonts w:ascii="Times New Roman" w:hAnsi="Times New Roman"/>
          <w:lang w:val="ru-RU"/>
        </w:rPr>
      </w:pPr>
      <w:r w:rsidRPr="001E3A1A">
        <w:rPr>
          <w:rFonts w:ascii="Times New Roman" w:hAnsi="Times New Roman"/>
          <w:lang w:val="ru-RU"/>
        </w:rPr>
        <w:t>Фурнитура, нитки и вспомогательные материалы должны соответствовать цвету основного материала и обеспечивать установленный срок эксплуатации изделия.</w:t>
      </w:r>
    </w:p>
    <w:p w:rsidR="00B61B95" w:rsidRPr="00F14B9A" w:rsidRDefault="00B61B95" w:rsidP="00B61B95">
      <w:pPr>
        <w:spacing w:after="0" w:line="25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14B9A">
        <w:rPr>
          <w:rFonts w:ascii="Times New Roman" w:hAnsi="Times New Roman" w:cs="Times New Roman"/>
          <w:sz w:val="24"/>
          <w:szCs w:val="24"/>
          <w:lang w:val="ru-RU"/>
        </w:rPr>
        <w:t>Китель с центральной застежкой, воротником установленной формы, нагрудными зонами для размещения утвержденных нашивок и нарукавными зонами для знаков. Носится навыпуск; поясной ремень размещается поверх кителя в соответствии с согласованным образцом.</w:t>
      </w:r>
    </w:p>
    <w:p w:rsidR="00B61B95" w:rsidRPr="00F14B9A" w:rsidRDefault="00B61B95" w:rsidP="00B61B95">
      <w:pPr>
        <w:spacing w:after="0" w:line="25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14B9A">
        <w:rPr>
          <w:rFonts w:ascii="Times New Roman" w:hAnsi="Times New Roman" w:cs="Times New Roman"/>
          <w:sz w:val="24"/>
          <w:szCs w:val="24"/>
          <w:lang w:val="ru-RU"/>
        </w:rPr>
        <w:t xml:space="preserve">Брюки прямого покроя, с поясом и боковыми карманами. Цвет кителя и брюк — единый, </w:t>
      </w:r>
      <w:r>
        <w:rPr>
          <w:rFonts w:ascii="Times New Roman" w:hAnsi="Times New Roman" w:cs="Times New Roman"/>
          <w:sz w:val="24"/>
          <w:szCs w:val="24"/>
          <w:lang w:val="ru-RU"/>
        </w:rPr>
        <w:t>оливково</w:t>
      </w:r>
      <w:r w:rsidRPr="00F14B9A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серый</w:t>
      </w:r>
      <w:r w:rsidRPr="00F14B9A">
        <w:rPr>
          <w:rFonts w:ascii="Times New Roman" w:hAnsi="Times New Roman" w:cs="Times New Roman"/>
          <w:sz w:val="24"/>
          <w:szCs w:val="24"/>
          <w:lang w:val="ru-RU"/>
        </w:rPr>
        <w:t xml:space="preserve"> оттенок по контрольному образцу, без разнотона между изделиями одного комплекта.</w:t>
      </w:r>
    </w:p>
    <w:p w:rsidR="00B61B95" w:rsidRPr="00090626" w:rsidRDefault="00B61B95" w:rsidP="00B61B95">
      <w:pPr>
        <w:spacing w:after="0" w:line="252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14B9A">
        <w:rPr>
          <w:rFonts w:ascii="Times New Roman" w:hAnsi="Times New Roman" w:cs="Times New Roman"/>
          <w:sz w:val="24"/>
          <w:szCs w:val="24"/>
          <w:lang w:val="ru-RU"/>
        </w:rPr>
        <w:t xml:space="preserve">Рекомендуемый состав ткани: хлопок 35±5 %, полиэфир 65±5 %, плотность 225–275 г/м² либо эквивалент. </w:t>
      </w:r>
      <w:r w:rsidRPr="00090626">
        <w:rPr>
          <w:rFonts w:ascii="Times New Roman" w:hAnsi="Times New Roman" w:cs="Times New Roman"/>
          <w:sz w:val="24"/>
          <w:szCs w:val="24"/>
          <w:lang w:val="ru-RU"/>
        </w:rPr>
        <w:t>Ткань должна сохранять форму и цвет после многократных стирок.</w:t>
      </w:r>
    </w:p>
    <w:p w:rsidR="00B61B95" w:rsidRPr="001E3A1A" w:rsidRDefault="00B61B95" w:rsidP="00B61B95">
      <w:pPr>
        <w:spacing w:after="0" w:line="240" w:lineRule="auto"/>
        <w:ind w:firstLine="709"/>
        <w:jc w:val="both"/>
        <w:rPr>
          <w:lang w:val="ru-RU"/>
        </w:rPr>
      </w:pPr>
      <w:r>
        <w:rPr>
          <w:rFonts w:ascii="Times New Roman" w:hAnsi="Times New Roman"/>
          <w:b/>
          <w:lang w:val="ru-RU"/>
        </w:rPr>
        <w:t>4.</w:t>
      </w:r>
      <w:r w:rsidRPr="001E3A1A">
        <w:rPr>
          <w:rFonts w:ascii="Times New Roman" w:hAnsi="Times New Roman"/>
          <w:b/>
          <w:lang w:val="ru-RU"/>
        </w:rPr>
        <w:t xml:space="preserve">2. Требования к </w:t>
      </w:r>
      <w:r w:rsidRPr="005F0239">
        <w:rPr>
          <w:rFonts w:ascii="Times New Roman" w:hAnsi="Times New Roman"/>
          <w:b/>
          <w:lang w:val="ru-RU"/>
        </w:rPr>
        <w:t>Берет</w:t>
      </w:r>
      <w:r>
        <w:rPr>
          <w:rFonts w:ascii="Times New Roman" w:hAnsi="Times New Roman"/>
          <w:b/>
          <w:lang w:val="ru-RU"/>
        </w:rPr>
        <w:t>у</w:t>
      </w:r>
      <w:r w:rsidRPr="001E3A1A">
        <w:rPr>
          <w:rFonts w:ascii="Times New Roman" w:hAnsi="Times New Roman"/>
          <w:b/>
          <w:lang w:val="ru-RU"/>
        </w:rPr>
        <w:t>:</w:t>
      </w:r>
    </w:p>
    <w:p w:rsidR="00B61B95" w:rsidRPr="005F0239" w:rsidRDefault="00B61B95" w:rsidP="00B61B95">
      <w:pPr>
        <w:spacing w:after="0" w:line="240" w:lineRule="auto"/>
        <w:ind w:firstLine="709"/>
        <w:jc w:val="both"/>
        <w:rPr>
          <w:lang w:val="ru-RU"/>
        </w:rPr>
      </w:pPr>
      <w:r w:rsidRPr="005F0239">
        <w:rPr>
          <w:rFonts w:ascii="Times New Roman" w:hAnsi="Times New Roman"/>
          <w:lang w:val="ru-RU"/>
        </w:rPr>
        <w:t>Береты изготавливается в соответствии с СТ РК 2754-2015.</w:t>
      </w:r>
    </w:p>
    <w:p w:rsidR="00B61B95" w:rsidRPr="00C6010A" w:rsidRDefault="00B61B95" w:rsidP="00B61B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010A">
        <w:rPr>
          <w:rFonts w:ascii="Times New Roman" w:hAnsi="Times New Roman" w:cs="Times New Roman"/>
          <w:sz w:val="24"/>
          <w:szCs w:val="24"/>
          <w:lang w:val="kk-KZ"/>
        </w:rPr>
        <w:t>Ш</w:t>
      </w:r>
      <w:r w:rsidRPr="00C6010A">
        <w:rPr>
          <w:rFonts w:ascii="Times New Roman" w:hAnsi="Times New Roman" w:cs="Times New Roman"/>
          <w:sz w:val="24"/>
          <w:szCs w:val="24"/>
          <w:lang w:val="ru-RU"/>
        </w:rPr>
        <w:t>ерстяной берет состоит из цельного донышка и стенок с окантованным нижним краем. На боковых стенках с правой стороны берета расположены по два вентиляционных отверстия. Высота стенок с наружной стороны по всей окружности – 6,5 см.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010A">
        <w:rPr>
          <w:rFonts w:ascii="Times New Roman" w:hAnsi="Times New Roman" w:cs="Times New Roman"/>
          <w:sz w:val="24"/>
          <w:szCs w:val="24"/>
          <w:lang w:val="ru-RU"/>
        </w:rPr>
        <w:t>Нижний край берета имеет окантовку из искусственной кожи черного цвета, в которую продет регулировочный шнур. Шнур плетеный круглый из хлопка, полиамида, синтетики или их смеси.</w:t>
      </w:r>
    </w:p>
    <w:p w:rsidR="00B61B95" w:rsidRDefault="00B61B95" w:rsidP="00B61B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010A">
        <w:rPr>
          <w:rFonts w:ascii="Times New Roman" w:hAnsi="Times New Roman" w:cs="Times New Roman"/>
          <w:sz w:val="24"/>
          <w:szCs w:val="24"/>
          <w:lang w:val="ru-RU"/>
        </w:rPr>
        <w:t>Внутри берета – подкладка из хлопчатобумажной ткани в цвет верха ткани, посередине которой настрачивается или наносится методом сварки накладка ромбовидной формы. На накладке указывается наименование производителя, дата выпуска и размер. Детали берета должны быть расположены симметрично относительно осевой линии. Размер нашивки: диаметр 8 см. Нашивка бирюзового цвета с окантовкой золотистого цвета.</w:t>
      </w:r>
    </w:p>
    <w:p w:rsidR="00B61B95" w:rsidRDefault="00B61B95" w:rsidP="00B61B95">
      <w:pPr>
        <w:spacing w:after="0" w:line="240" w:lineRule="auto"/>
        <w:ind w:firstLine="709"/>
        <w:jc w:val="both"/>
        <w:rPr>
          <w:rFonts w:ascii="Times New Roman" w:hAnsi="Times New Roman"/>
          <w:b/>
          <w:lang w:val="ru-RU"/>
        </w:rPr>
      </w:pPr>
    </w:p>
    <w:p w:rsidR="00B61B95" w:rsidRPr="001E3A1A" w:rsidRDefault="00B61B95" w:rsidP="00B61B95">
      <w:pPr>
        <w:spacing w:after="0" w:line="240" w:lineRule="auto"/>
        <w:ind w:firstLine="709"/>
        <w:jc w:val="both"/>
        <w:rPr>
          <w:lang w:val="ru-RU"/>
        </w:rPr>
      </w:pPr>
      <w:r>
        <w:rPr>
          <w:rFonts w:ascii="Times New Roman" w:hAnsi="Times New Roman"/>
          <w:b/>
          <w:lang w:val="ru-RU"/>
        </w:rPr>
        <w:t>4.3</w:t>
      </w:r>
      <w:r w:rsidRPr="001E3A1A">
        <w:rPr>
          <w:rFonts w:ascii="Times New Roman" w:hAnsi="Times New Roman"/>
          <w:b/>
          <w:lang w:val="ru-RU"/>
        </w:rPr>
        <w:t xml:space="preserve">. Требования к </w:t>
      </w:r>
      <w:r>
        <w:rPr>
          <w:rFonts w:ascii="Times New Roman" w:hAnsi="Times New Roman"/>
          <w:b/>
          <w:lang w:val="ru-RU"/>
        </w:rPr>
        <w:t>Бейсболке</w:t>
      </w:r>
      <w:r w:rsidRPr="001E3A1A">
        <w:rPr>
          <w:rFonts w:ascii="Times New Roman" w:hAnsi="Times New Roman"/>
          <w:b/>
          <w:lang w:val="ru-RU"/>
        </w:rPr>
        <w:t>:</w:t>
      </w:r>
    </w:p>
    <w:p w:rsidR="00B61B95" w:rsidRDefault="00B61B95" w:rsidP="00B61B9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4A11">
        <w:rPr>
          <w:rFonts w:ascii="Times New Roman" w:hAnsi="Times New Roman" w:cs="Times New Roman"/>
          <w:sz w:val="24"/>
          <w:szCs w:val="24"/>
          <w:lang w:val="ru-RU"/>
        </w:rPr>
        <w:t xml:space="preserve">Бейсболка тактическая. Шестиклинка. </w:t>
      </w:r>
      <w:r w:rsidRPr="00346386">
        <w:rPr>
          <w:rFonts w:ascii="Times New Roman" w:hAnsi="Times New Roman" w:cs="Times New Roman"/>
          <w:sz w:val="24"/>
          <w:szCs w:val="24"/>
          <w:lang w:val="ru-RU"/>
        </w:rPr>
        <w:t>Пошита бейболка из легкой, однотонной ткани рип-стоп, с водо</w:t>
      </w:r>
      <w:r>
        <w:rPr>
          <w:rFonts w:ascii="Times New Roman" w:hAnsi="Times New Roman" w:cs="Times New Roman"/>
          <w:sz w:val="24"/>
          <w:szCs w:val="24"/>
          <w:lang w:val="ru-RU"/>
        </w:rPr>
        <w:t>- и грязе- защитным свойством</w:t>
      </w:r>
      <w:r w:rsidRPr="0034638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174A11">
        <w:rPr>
          <w:rFonts w:ascii="Times New Roman" w:hAnsi="Times New Roman" w:cs="Times New Roman"/>
          <w:sz w:val="24"/>
          <w:szCs w:val="24"/>
          <w:lang w:val="ru-RU"/>
        </w:rPr>
        <w:t>Состав: 64% хлопка 36 % полиэстера. Ткань с содержанием полиэстера и хлопка приятна к телу, хорошо держит цвет и отличается высокой прочностью. Модель имеет среднюю посадку и хорошо смотрится практически на любой голове. Козырек плотный, держит форму. Размер регулируется при велкро. Сверху на куполе сделаны шесть отверстий для вентиляции.</w:t>
      </w:r>
    </w:p>
    <w:p w:rsidR="00B61B95" w:rsidRDefault="00B61B95" w:rsidP="00B61B95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Материал: 64% хлопок </w:t>
      </w:r>
    </w:p>
    <w:p w:rsidR="00B61B95" w:rsidRDefault="00B61B95" w:rsidP="00B61B95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36 % полиэстер </w:t>
      </w:r>
    </w:p>
    <w:p w:rsidR="00B61B95" w:rsidRDefault="00B61B95" w:rsidP="00B61B95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4638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Особенности: -</w:t>
      </w:r>
      <w:r w:rsidRPr="00550BC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34638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 эластичных панелей из тканого полотн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 обеспечивают удобную посадку </w:t>
      </w:r>
    </w:p>
    <w:p w:rsidR="00B61B95" w:rsidRDefault="00B61B95" w:rsidP="00B61B95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-Вышитые люверсы </w:t>
      </w:r>
    </w:p>
    <w:p w:rsidR="00B61B95" w:rsidRDefault="00B61B95" w:rsidP="00B61B95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-Панель под флаг </w:t>
      </w:r>
    </w:p>
    <w:p w:rsidR="00B61B95" w:rsidRDefault="00B61B95" w:rsidP="00B61B95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-ИК патч-панель </w:t>
      </w:r>
    </w:p>
    <w:p w:rsidR="00B61B95" w:rsidRPr="003576E9" w:rsidRDefault="00B61B95" w:rsidP="00B61B9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Ткань </w:t>
      </w:r>
      <w:r w:rsidRPr="00346386">
        <w:rPr>
          <w:rFonts w:ascii="Times New Roman" w:hAnsi="Times New Roman" w:cs="Times New Roman"/>
          <w:sz w:val="24"/>
          <w:szCs w:val="24"/>
          <w:lang w:val="ru-RU"/>
        </w:rPr>
        <w:t>рип-стоп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</w:t>
      </w:r>
      <w:r w:rsidRPr="0034638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бладает высокими показателями морозо – и теплостойкости. Он остается эластичным и гибким при значительных температура х от -70 до + 270 °C, являясь наилучшим изоляционным материалом современности. На ряду с этим, </w:t>
      </w:r>
      <w:r w:rsidRPr="00346386">
        <w:rPr>
          <w:rFonts w:ascii="Times New Roman" w:hAnsi="Times New Roman" w:cs="Times New Roman"/>
          <w:sz w:val="24"/>
          <w:szCs w:val="24"/>
          <w:lang w:val="ru-RU"/>
        </w:rPr>
        <w:t>рип-стоп</w:t>
      </w:r>
      <w:r w:rsidRPr="0034638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обладает отличной адгезией и низким поверхностным натяжением, не смачиваясь ни водой ни другими веществами и возможными раст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ворителями</w:t>
      </w:r>
      <w:r w:rsidRPr="0034638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Грязь, пыль или вода всегд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 остаются на поверхности ткани</w:t>
      </w:r>
      <w:r w:rsidRPr="0034638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собираясь в капли и легко очищается простой щеткой.</w:t>
      </w: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3085"/>
        <w:gridCol w:w="3119"/>
        <w:gridCol w:w="992"/>
        <w:gridCol w:w="3147"/>
      </w:tblGrid>
      <w:tr w:rsidR="00B61B95" w:rsidTr="00B61B95">
        <w:trPr>
          <w:trHeight w:val="5376"/>
        </w:trPr>
        <w:tc>
          <w:tcPr>
            <w:tcW w:w="3085" w:type="dxa"/>
          </w:tcPr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933450" cy="2019300"/>
                  <wp:effectExtent l="0" t="0" r="0" b="0"/>
                  <wp:docPr id="3" name="Рисунок 3" descr="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28675" cy="1962150"/>
                  <wp:effectExtent l="0" t="0" r="9525" b="0"/>
                  <wp:docPr id="2" name="Рисунок 2" descr="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</w:tcPr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7B0A54" wp14:editId="27480E29">
                  <wp:extent cx="885190" cy="1532529"/>
                  <wp:effectExtent l="0" t="0" r="0" b="0"/>
                  <wp:docPr id="2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acket_front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145" cy="1591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5405FA" wp14:editId="3C75FB72">
                  <wp:extent cx="885825" cy="1562100"/>
                  <wp:effectExtent l="0" t="0" r="9525" b="0"/>
                  <wp:docPr id="23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acket_back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656" cy="1567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53C2407" wp14:editId="3F3ECB54">
                  <wp:extent cx="628650" cy="1665416"/>
                  <wp:effectExtent l="0" t="0" r="0" b="0"/>
                  <wp:docPr id="23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ousers_front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364" cy="1701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70B247D" wp14:editId="3183BA7C">
                  <wp:extent cx="581025" cy="1695450"/>
                  <wp:effectExtent l="0" t="0" r="9525" b="0"/>
                  <wp:docPr id="23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ousers_sid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222" cy="169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595F02E" wp14:editId="042BD2FB">
                  <wp:extent cx="542925" cy="1685925"/>
                  <wp:effectExtent l="0" t="0" r="9525" b="9525"/>
                  <wp:docPr id="23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ousers_back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966" cy="1689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049987D" wp14:editId="426BBAD1">
                  <wp:extent cx="437515" cy="770826"/>
                  <wp:effectExtent l="0" t="0" r="635" b="0"/>
                  <wp:docPr id="23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acket_right_ches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385" cy="791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9EAC1BD" wp14:editId="7E173304">
                  <wp:extent cx="400050" cy="600075"/>
                  <wp:effectExtent l="0" t="0" r="0" b="9525"/>
                  <wp:docPr id="24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acket_right_sleeve_velcro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912" cy="605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966">
              <w:rPr>
                <w:noProof/>
              </w:rPr>
              <w:drawing>
                <wp:inline distT="0" distB="0" distL="0" distR="0" wp14:anchorId="5B0D2BF8" wp14:editId="235CAB54">
                  <wp:extent cx="400050" cy="476239"/>
                  <wp:effectExtent l="0" t="0" r="0" b="635"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883" cy="485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966">
              <w:rPr>
                <w:noProof/>
              </w:rPr>
              <w:drawing>
                <wp:inline distT="0" distB="0" distL="0" distR="0" wp14:anchorId="35256E03" wp14:editId="77FA4147">
                  <wp:extent cx="390525" cy="513715"/>
                  <wp:effectExtent l="0" t="0" r="0" b="635"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097" cy="522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1B95" w:rsidRPr="0052740F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7" w:type="dxa"/>
          </w:tcPr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6A738FA" wp14:editId="6841B625">
                  <wp:extent cx="685165" cy="714093"/>
                  <wp:effectExtent l="0" t="0" r="635" b="0"/>
                  <wp:docPr id="2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pi_front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701" cy="733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BF595CA" wp14:editId="578032E2">
                  <wp:extent cx="847725" cy="714375"/>
                  <wp:effectExtent l="0" t="0" r="9525" b="9525"/>
                  <wp:docPr id="24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pi_sid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968" cy="714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C2CF366" wp14:editId="13826E18">
                  <wp:extent cx="695325" cy="685800"/>
                  <wp:effectExtent l="0" t="0" r="9525" b="0"/>
                  <wp:docPr id="24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pi_back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527" cy="685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DC640B3" wp14:editId="09ACCC6D">
                  <wp:extent cx="762000" cy="666403"/>
                  <wp:effectExtent l="0" t="0" r="0" b="635"/>
                  <wp:docPr id="24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pi_top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241" cy="682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52B2A52" wp14:editId="24035286">
                  <wp:extent cx="723900" cy="618853"/>
                  <wp:effectExtent l="0" t="0" r="0" b="0"/>
                  <wp:docPr id="24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ret_front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920" cy="62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E81A424" wp14:editId="3E82BB2A">
                  <wp:extent cx="742950" cy="6858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ret_sid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8531C0A" wp14:editId="6767870B">
                  <wp:extent cx="609600" cy="714375"/>
                  <wp:effectExtent l="0" t="0" r="0" b="9525"/>
                  <wp:docPr id="25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ret_back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75" cy="714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9B4A1EB" wp14:editId="71B45D94">
                  <wp:extent cx="723900" cy="714375"/>
                  <wp:effectExtent l="0" t="0" r="0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ret_top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1B95" w:rsidTr="00B61B95">
        <w:tc>
          <w:tcPr>
            <w:tcW w:w="7196" w:type="dxa"/>
            <w:gridSpan w:val="3"/>
          </w:tcPr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F76F339" wp14:editId="015DA050">
                  <wp:extent cx="971211" cy="1745673"/>
                  <wp:effectExtent l="0" t="0" r="635" b="6985"/>
                  <wp:docPr id="20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ne_fron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961" cy="1768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FDBBEED" wp14:editId="2C388E33">
                  <wp:extent cx="980888" cy="1757548"/>
                  <wp:effectExtent l="0" t="0" r="0" b="0"/>
                  <wp:docPr id="20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ne_back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874" cy="1791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0B40289" wp14:editId="64D20A99">
                  <wp:extent cx="704850" cy="1686296"/>
                  <wp:effectExtent l="0" t="0" r="0" b="9525"/>
                  <wp:docPr id="20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ne_front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891" cy="1698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8ED7EB3" wp14:editId="7A22812D">
                  <wp:extent cx="495300" cy="1686296"/>
                  <wp:effectExtent l="0" t="0" r="0" b="9525"/>
                  <wp:docPr id="20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ne_sid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040" cy="1699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8C2879F" wp14:editId="79D9A45E">
                  <wp:extent cx="781050" cy="1745672"/>
                  <wp:effectExtent l="0" t="0" r="0" b="6985"/>
                  <wp:docPr id="20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ne_back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676" cy="1751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7" w:type="dxa"/>
          </w:tcPr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D83A089" wp14:editId="2DB2814F">
                  <wp:extent cx="600075" cy="448310"/>
                  <wp:effectExtent l="0" t="0" r="9525" b="8890"/>
                  <wp:docPr id="21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pi_line_front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506" cy="46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4178FDD" wp14:editId="06F6D4CD">
                  <wp:extent cx="771525" cy="428625"/>
                  <wp:effectExtent l="0" t="0" r="9525" b="9525"/>
                  <wp:docPr id="22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pi_line_side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700" cy="428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64E62D6" wp14:editId="48328595">
                  <wp:extent cx="619125" cy="447625"/>
                  <wp:effectExtent l="0" t="0" r="0" b="0"/>
                  <wp:docPr id="22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pi_line_back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502" cy="470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53B76CD" wp14:editId="65496FDC">
                  <wp:extent cx="781050" cy="476250"/>
                  <wp:effectExtent l="0" t="0" r="0" b="0"/>
                  <wp:docPr id="22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pi_line_top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876" cy="488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D553F83" wp14:editId="5A725057">
                  <wp:extent cx="581025" cy="399924"/>
                  <wp:effectExtent l="0" t="0" r="0" b="635"/>
                  <wp:docPr id="223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ret_line_front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612" cy="418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E810BF2" wp14:editId="67B423CB">
                  <wp:extent cx="723900" cy="352425"/>
                  <wp:effectExtent l="0" t="0" r="0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ret_line_side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095" cy="355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4CE1DB5" wp14:editId="72565F00">
                  <wp:extent cx="609600" cy="542925"/>
                  <wp:effectExtent l="0" t="0" r="0" b="9525"/>
                  <wp:docPr id="224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ret_line_side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885" cy="543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6877051" wp14:editId="44ECD43A">
                  <wp:extent cx="666750" cy="504825"/>
                  <wp:effectExtent l="0" t="0" r="0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ret_line_top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387" cy="51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1B95" w:rsidRDefault="00B61B95" w:rsidP="00B61B95">
      <w:pPr>
        <w:spacing w:after="0" w:line="240" w:lineRule="auto"/>
        <w:ind w:firstLine="709"/>
        <w:jc w:val="both"/>
        <w:rPr>
          <w:rFonts w:ascii="Times New Roman" w:hAnsi="Times New Roman"/>
          <w:b/>
          <w:lang w:val="ru-RU"/>
        </w:rPr>
      </w:pPr>
    </w:p>
    <w:p w:rsidR="00B61B95" w:rsidRPr="00791F30" w:rsidRDefault="00B61B95" w:rsidP="00B61B95">
      <w:pPr>
        <w:spacing w:after="0" w:line="240" w:lineRule="auto"/>
        <w:ind w:firstLine="709"/>
        <w:jc w:val="both"/>
        <w:rPr>
          <w:b/>
          <w:lang w:val="ru-RU"/>
        </w:rPr>
      </w:pPr>
      <w:bookmarkStart w:id="0" w:name="_GoBack"/>
      <w:bookmarkEnd w:id="0"/>
      <w:r w:rsidRPr="00791F30">
        <w:rPr>
          <w:rFonts w:ascii="Times New Roman" w:hAnsi="Times New Roman"/>
          <w:b/>
          <w:lang w:val="ru-RU"/>
        </w:rPr>
        <w:t xml:space="preserve">5. Общие сведения: </w:t>
      </w:r>
      <w:r>
        <w:rPr>
          <w:rFonts w:ascii="Times New Roman" w:hAnsi="Times New Roman"/>
          <w:b/>
          <w:lang w:val="ru-RU"/>
        </w:rPr>
        <w:t xml:space="preserve">Шевронов, эмблем на головной убор и нагрудных </w:t>
      </w:r>
      <w:r w:rsidRPr="00791F30">
        <w:rPr>
          <w:rFonts w:ascii="Times New Roman" w:hAnsi="Times New Roman"/>
          <w:b/>
          <w:lang w:val="ru-RU"/>
        </w:rPr>
        <w:t>нашив</w:t>
      </w:r>
      <w:r>
        <w:rPr>
          <w:rFonts w:ascii="Times New Roman" w:hAnsi="Times New Roman"/>
          <w:b/>
          <w:lang w:val="ru-RU"/>
        </w:rPr>
        <w:t>ок</w:t>
      </w:r>
      <w:r w:rsidRPr="00791F30">
        <w:rPr>
          <w:rFonts w:ascii="Times New Roman" w:hAnsi="Times New Roman"/>
          <w:b/>
          <w:lang w:val="ru-RU"/>
        </w:rPr>
        <w:t xml:space="preserve"> на</w:t>
      </w:r>
      <w:r>
        <w:rPr>
          <w:rFonts w:ascii="Times New Roman" w:hAnsi="Times New Roman"/>
          <w:b/>
          <w:lang w:val="ru-RU"/>
        </w:rPr>
        <w:t xml:space="preserve"> повседневное и</w:t>
      </w:r>
      <w:r w:rsidRPr="00791F30">
        <w:rPr>
          <w:rFonts w:ascii="Times New Roman" w:hAnsi="Times New Roman"/>
          <w:b/>
          <w:lang w:val="ru-RU"/>
        </w:rPr>
        <w:t xml:space="preserve"> полевое обмундирование.</w:t>
      </w:r>
    </w:p>
    <w:p w:rsidR="00B61B95" w:rsidRPr="00E32E77" w:rsidRDefault="00B61B95" w:rsidP="00B61B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 xml:space="preserve"> Требования к товару:</w:t>
      </w:r>
    </w:p>
    <w:p w:rsidR="00B61B95" w:rsidRPr="00E32E77" w:rsidRDefault="00B61B95" w:rsidP="00B61B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>.2. Технические характеристики (полное детальное описание материалов, механизмов, цвет, тип, спецификации, планы, эскизы, чертежи и т.д.).</w:t>
      </w:r>
    </w:p>
    <w:p w:rsidR="00B61B95" w:rsidRPr="004E1233" w:rsidRDefault="00B61B95" w:rsidP="00B61B95">
      <w:pPr>
        <w:spacing w:after="0" w:line="240" w:lineRule="auto"/>
        <w:ind w:firstLine="709"/>
        <w:jc w:val="both"/>
        <w:rPr>
          <w:sz w:val="24"/>
          <w:szCs w:val="24"/>
          <w:lang w:val="ru-RU"/>
        </w:rPr>
      </w:pPr>
      <w:r w:rsidRPr="004E1233">
        <w:rPr>
          <w:rFonts w:ascii="Times New Roman" w:hAnsi="Times New Roman" w:cs="Times New Roman"/>
          <w:sz w:val="24"/>
          <w:szCs w:val="24"/>
          <w:lang w:val="ru-RU"/>
        </w:rPr>
        <w:t xml:space="preserve">Шевроны жас айбынов 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>должны соответствовать описаниям (рисункам)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E1233">
        <w:rPr>
          <w:rFonts w:ascii="Times New Roman" w:eastAsia="Times New Roman" w:hAnsi="Times New Roman"/>
          <w:sz w:val="24"/>
          <w:szCs w:val="24"/>
          <w:lang w:val="ru-RU"/>
        </w:rPr>
        <w:t>приказом Министра обороны Республики Казахстан от 15 ноября 2025 года № 1609 «О внесении изменений и дополнений в приказ Министра обороны Республики Казахстан от 29 июля 2017 года № 398 «Об утверждении Правил военной подготовки по дополнительным образовательным программам»».</w:t>
      </w:r>
    </w:p>
    <w:p w:rsidR="00B61B95" w:rsidRDefault="00B61B95" w:rsidP="00B61B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68D4">
        <w:rPr>
          <w:rFonts w:ascii="Times New Roman" w:hAnsi="Times New Roman" w:cs="Times New Roman"/>
          <w:b/>
          <w:sz w:val="24"/>
          <w:szCs w:val="24"/>
          <w:lang w:val="ru-RU"/>
        </w:rPr>
        <w:t>Шевроны на повседневную и полевую форму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ru-RU"/>
        </w:rPr>
        <w:t>виде щита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>, из тканого полотн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 xml:space="preserve"> камуфляжной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цветной 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 xml:space="preserve">расцветки носятся на зимних, летних куртках. Ширина </w:t>
      </w:r>
      <w:r>
        <w:rPr>
          <w:rFonts w:ascii="Times New Roman" w:hAnsi="Times New Roman" w:cs="Times New Roman"/>
          <w:sz w:val="24"/>
          <w:szCs w:val="24"/>
          <w:lang w:val="ru-RU"/>
        </w:rPr>
        <w:t>щитовидного шеврона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 xml:space="preserve">,5 сантиметра, </w:t>
      </w:r>
      <w:r>
        <w:rPr>
          <w:rFonts w:ascii="Times New Roman" w:hAnsi="Times New Roman" w:cs="Times New Roman"/>
          <w:sz w:val="24"/>
          <w:szCs w:val="24"/>
          <w:lang w:val="ru-RU"/>
        </w:rPr>
        <w:t>высота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 xml:space="preserve"> сантиметров.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Диаметр круглого шеврона – 8,2 сантиметра.</w:t>
      </w:r>
    </w:p>
    <w:p w:rsidR="00B61B95" w:rsidRDefault="00B61B95" w:rsidP="00B61B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68D4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Нагрудные нашивки с указанием </w:t>
      </w:r>
      <w:r w:rsidRPr="008C68D4">
        <w:rPr>
          <w:rFonts w:ascii="Times New Roman" w:hAnsi="Times New Roman" w:cs="Times New Roman"/>
          <w:b/>
          <w:sz w:val="24"/>
          <w:szCs w:val="24"/>
          <w:lang w:val="kk-KZ"/>
        </w:rPr>
        <w:t>әскери даярлық и флага РК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 xml:space="preserve"> – прямоугольные, из тканого полотна </w:t>
      </w:r>
      <w:r>
        <w:rPr>
          <w:rFonts w:ascii="Times New Roman" w:hAnsi="Times New Roman" w:cs="Times New Roman"/>
          <w:sz w:val="24"/>
          <w:szCs w:val="24"/>
          <w:lang w:val="ru-RU"/>
        </w:rPr>
        <w:t>цветной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 xml:space="preserve"> расцветки носятся на зимних, летних куртках полевых. Ширина нашивки – 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 xml:space="preserve"> сантиметра, </w:t>
      </w:r>
      <w:r>
        <w:rPr>
          <w:rFonts w:ascii="Times New Roman" w:hAnsi="Times New Roman" w:cs="Times New Roman"/>
          <w:sz w:val="24"/>
          <w:szCs w:val="24"/>
          <w:lang w:val="ru-RU"/>
        </w:rPr>
        <w:t>ширина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ru-RU"/>
        </w:rPr>
        <w:t>7,5</w:t>
      </w:r>
      <w:r w:rsidRPr="00E32E77">
        <w:rPr>
          <w:rFonts w:ascii="Times New Roman" w:hAnsi="Times New Roman" w:cs="Times New Roman"/>
          <w:sz w:val="24"/>
          <w:szCs w:val="24"/>
          <w:lang w:val="ru-RU"/>
        </w:rPr>
        <w:t xml:space="preserve"> сантиметров.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098"/>
        <w:gridCol w:w="5103"/>
      </w:tblGrid>
      <w:tr w:rsidR="00B61B95" w:rsidTr="00B61B95">
        <w:trPr>
          <w:trHeight w:val="3624"/>
        </w:trPr>
        <w:tc>
          <w:tcPr>
            <w:tcW w:w="5098" w:type="dxa"/>
          </w:tcPr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969833" wp14:editId="4859C248">
                  <wp:extent cx="1533525" cy="1914525"/>
                  <wp:effectExtent l="0" t="0" r="9525" b="9525"/>
                  <wp:docPr id="226" name="Шеврон 1" descr="Эскиз шеврона 1 с размер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_clean_technical_illustration_on_a_white_backgrou_1_batch_1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571" cy="1934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67F1142" wp14:editId="43C5E74B">
                  <wp:extent cx="1419225" cy="2133600"/>
                  <wp:effectExtent l="0" t="0" r="9525" b="0"/>
                  <wp:docPr id="227" name="Шеврон 2" descr="Эскиз шеврона 2 с размер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_clean_white_background_technical_design_illustra_2_batch_2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599" cy="2138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A470BAE" wp14:editId="3297C71D">
                  <wp:extent cx="1495425" cy="2047875"/>
                  <wp:effectExtent l="0" t="0" r="9525" b="9525"/>
                  <wp:docPr id="228" name="Шеврон 3" descr="Эскиз шеврона 3 с размер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_clean_vector_style_illustration_on_a_white_backg_3_batch_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036" cy="2066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3BE6028" wp14:editId="397B8FFC">
                  <wp:extent cx="1457325" cy="2000250"/>
                  <wp:effectExtent l="0" t="0" r="9525" b="0"/>
                  <wp:docPr id="229" name="Шеврон 4" descr="Эскиз шеврона 4 с размер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_clean_vector_illustration_style_design_diagram_o_4_batch_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78" cy="2012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1B95" w:rsidRPr="003647A8" w:rsidTr="00B61B95">
        <w:tc>
          <w:tcPr>
            <w:tcW w:w="5098" w:type="dxa"/>
          </w:tcPr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44F8BE4" wp14:editId="0AB67F66">
                  <wp:extent cx="1510665" cy="1769423"/>
                  <wp:effectExtent l="0" t="0" r="0" b="2540"/>
                  <wp:docPr id="2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_clean_white_background_technical_diagram_illustr_1_batch_1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0765" cy="1804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642302B" wp14:editId="043E995F">
                  <wp:extent cx="1454851" cy="1733550"/>
                  <wp:effectExtent l="0" t="0" r="0" b="0"/>
                  <wp:docPr id="23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_clean_white_background_technical_diagram_illustr_2_batch_2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439" cy="1793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DE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8E8A61" wp14:editId="275FA646">
                  <wp:extent cx="1495425" cy="1496539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0328" cy="1511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C7D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B7A88CC" wp14:editId="46DECAE2">
                  <wp:extent cx="1294765" cy="1247321"/>
                  <wp:effectExtent l="0" t="0" r="635" b="0"/>
                  <wp:docPr id="231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ret_emblem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77" cy="1272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1B95" w:rsidRDefault="00B61B95" w:rsidP="00354D62">
            <w:pPr>
              <w:ind w:firstLine="32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766906">
              <w:rPr>
                <w:rFonts w:ascii="Times New Roman" w:hAnsi="Times New Roman" w:cs="Times New Roman"/>
                <w:b/>
                <w:sz w:val="16"/>
                <w:szCs w:val="16"/>
              </w:rPr>
              <w:t>Эмблема кепи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</w:t>
            </w:r>
            <w:r w:rsidRPr="00766906">
              <w:rPr>
                <w:rFonts w:ascii="Times New Roman" w:hAnsi="Times New Roman" w:cs="Times New Roman"/>
                <w:b/>
                <w:sz w:val="16"/>
                <w:szCs w:val="16"/>
              </w:rPr>
              <w:t>Эмблема берета</w:t>
            </w:r>
            <w:r w:rsidRPr="0076690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61B95" w:rsidRPr="00766906" w:rsidRDefault="00B61B95" w:rsidP="00354D62">
            <w:pPr>
              <w:ind w:firstLine="326"/>
              <w:rPr>
                <w:rFonts w:ascii="Times New Roman" w:hAnsi="Times New Roman" w:cs="Times New Roman"/>
                <w:sz w:val="16"/>
                <w:szCs w:val="16"/>
              </w:rPr>
            </w:pPr>
            <w:r w:rsidRPr="00766906">
              <w:rPr>
                <w:rFonts w:ascii="Times New Roman" w:hAnsi="Times New Roman" w:cs="Times New Roman"/>
                <w:sz w:val="16"/>
                <w:szCs w:val="16"/>
              </w:rPr>
              <w:t>Размер: 50 × 40 мм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</w:t>
            </w:r>
            <w:r w:rsidRPr="00766906">
              <w:rPr>
                <w:rFonts w:ascii="Times New Roman" w:hAnsi="Times New Roman" w:cs="Times New Roman"/>
                <w:sz w:val="16"/>
                <w:szCs w:val="16"/>
              </w:rPr>
              <w:t>Размер: 40 × 50 мм</w:t>
            </w:r>
          </w:p>
          <w:p w:rsidR="00B61B95" w:rsidRDefault="00B61B95" w:rsidP="00354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1B95" w:rsidRDefault="00B61B95" w:rsidP="00B61B9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61B95" w:rsidRPr="00C6010A" w:rsidRDefault="00B61B95" w:rsidP="00B61B9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61B95" w:rsidRDefault="00B61B95" w:rsidP="00B61B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61B95" w:rsidRDefault="00B61B95" w:rsidP="00B61B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61B95" w:rsidRDefault="00B61B95" w:rsidP="00B61B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61B95" w:rsidRDefault="00B61B95" w:rsidP="00B61B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61B95" w:rsidRDefault="00B61B95" w:rsidP="00B61B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61B95" w:rsidRDefault="00B61B95" w:rsidP="00B61B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61B95" w:rsidRDefault="00B61B95" w:rsidP="00B61B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61B95" w:rsidRDefault="00B61B95" w:rsidP="00B61B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8B39C2" w:rsidRPr="00B61B95" w:rsidRDefault="008B39C2">
      <w:pPr>
        <w:rPr>
          <w:lang w:val="ru-RU"/>
        </w:rPr>
      </w:pPr>
    </w:p>
    <w:sectPr w:rsidR="008B39C2" w:rsidRPr="00B61B95" w:rsidSect="00B61B95">
      <w:pgSz w:w="11906" w:h="16838"/>
      <w:pgMar w:top="1134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83A"/>
    <w:rsid w:val="0020383A"/>
    <w:rsid w:val="008B39C2"/>
    <w:rsid w:val="00B35E08"/>
    <w:rsid w:val="00B61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174CE"/>
  <w15:chartTrackingRefBased/>
  <w15:docId w15:val="{F8DB75EE-A780-4AB9-B13D-054C139F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95"/>
    <w:pPr>
      <w:spacing w:after="200" w:line="276" w:lineRule="auto"/>
    </w:pPr>
    <w:rPr>
      <w:rFonts w:ascii="Consolas" w:eastAsia="Consolas" w:hAnsi="Consolas" w:cs="Consola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1B9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61B95"/>
    <w:pPr>
      <w:spacing w:after="0" w:line="240" w:lineRule="auto"/>
    </w:pPr>
    <w:rPr>
      <w:rFonts w:ascii="Consolas" w:eastAsia="Consolas" w:hAnsi="Consolas" w:cs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738</Words>
  <Characters>4212</Characters>
  <Application>Microsoft Office Word</Application>
  <DocSecurity>0</DocSecurity>
  <Lines>35</Lines>
  <Paragraphs>9</Paragraphs>
  <ScaleCrop>false</ScaleCrop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Алима Кудайбергеновна Ташикова</dc:creator>
  <cp:keywords/>
  <dc:description/>
  <cp:lastModifiedBy>Алима Кудайбергеновна Ташикова</cp:lastModifiedBy>
  <cp:revision>2</cp:revision>
  <dcterms:created xsi:type="dcterms:W3CDTF">2026-10-07T13:06:00Z</dcterms:created>
  <dcterms:modified xsi:type="dcterms:W3CDTF">2026-10-07T13:07:00Z</dcterms:modified>
</cp:coreProperties>
</file>