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15BBF" w14:textId="77777777" w:rsidR="00C9238B" w:rsidRPr="00255159" w:rsidRDefault="00C9238B" w:rsidP="00C9238B">
      <w:pPr>
        <w:pStyle w:val="a5"/>
        <w:ind w:firstLine="709"/>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АҚПАРАТТЫҚ ХАБАРЛАМА</w:t>
      </w:r>
    </w:p>
    <w:p w14:paraId="6A495EB7" w14:textId="77777777" w:rsidR="00C9238B" w:rsidRDefault="00C9238B" w:rsidP="00C9238B">
      <w:pPr>
        <w:pStyle w:val="a5"/>
        <w:ind w:firstLine="709"/>
        <w:jc w:val="center"/>
        <w:rPr>
          <w:rFonts w:ascii="Times New Roman" w:hAnsi="Times New Roman"/>
          <w:b/>
          <w:color w:val="000000"/>
          <w:sz w:val="24"/>
          <w:szCs w:val="24"/>
        </w:rPr>
      </w:pPr>
    </w:p>
    <w:p w14:paraId="1BC37264" w14:textId="77777777" w:rsidR="00C9238B" w:rsidRPr="00255159" w:rsidRDefault="00C9238B" w:rsidP="00C9238B">
      <w:pPr>
        <w:pStyle w:val="a5"/>
        <w:ind w:firstLine="709"/>
        <w:jc w:val="center"/>
        <w:rPr>
          <w:rFonts w:ascii="Times New Roman" w:hAnsi="Times New Roman"/>
          <w:b/>
          <w:color w:val="000000"/>
          <w:sz w:val="24"/>
          <w:szCs w:val="24"/>
        </w:rPr>
      </w:pPr>
      <w:proofErr w:type="spellStart"/>
      <w:r w:rsidRPr="00255159">
        <w:rPr>
          <w:rFonts w:ascii="Times New Roman" w:hAnsi="Times New Roman"/>
          <w:b/>
          <w:color w:val="000000"/>
          <w:sz w:val="24"/>
          <w:szCs w:val="24"/>
        </w:rPr>
        <w:t>Классикалық</w:t>
      </w:r>
      <w:proofErr w:type="spellEnd"/>
      <w:r w:rsidRPr="00255159">
        <w:rPr>
          <w:rFonts w:ascii="Times New Roman" w:hAnsi="Times New Roman"/>
          <w:b/>
          <w:color w:val="000000"/>
          <w:sz w:val="24"/>
          <w:szCs w:val="24"/>
        </w:rPr>
        <w:t xml:space="preserve"> зейнетақы </w:t>
      </w:r>
      <w:proofErr w:type="spellStart"/>
      <w:r w:rsidRPr="00255159">
        <w:rPr>
          <w:rFonts w:ascii="Times New Roman" w:hAnsi="Times New Roman"/>
          <w:b/>
          <w:color w:val="000000"/>
          <w:sz w:val="24"/>
          <w:szCs w:val="24"/>
        </w:rPr>
        <w:t>аннуитетінен</w:t>
      </w:r>
      <w:proofErr w:type="spellEnd"/>
      <w:r w:rsidRPr="00255159">
        <w:rPr>
          <w:rFonts w:ascii="Times New Roman" w:hAnsi="Times New Roman"/>
          <w:b/>
          <w:color w:val="000000"/>
          <w:sz w:val="24"/>
          <w:szCs w:val="24"/>
        </w:rPr>
        <w:t xml:space="preserve"> – </w:t>
      </w:r>
      <w:proofErr w:type="spellStart"/>
      <w:r w:rsidRPr="00255159">
        <w:rPr>
          <w:rFonts w:ascii="Times New Roman" w:hAnsi="Times New Roman"/>
          <w:b/>
          <w:color w:val="000000"/>
          <w:sz w:val="24"/>
          <w:szCs w:val="24"/>
        </w:rPr>
        <w:t>жаңа</w:t>
      </w:r>
      <w:proofErr w:type="spellEnd"/>
      <w:r w:rsidRPr="00255159">
        <w:rPr>
          <w:rFonts w:ascii="Times New Roman" w:hAnsi="Times New Roman"/>
          <w:b/>
          <w:color w:val="000000"/>
          <w:sz w:val="24"/>
          <w:szCs w:val="24"/>
        </w:rPr>
        <w:t xml:space="preserve"> </w:t>
      </w:r>
      <w:proofErr w:type="spellStart"/>
      <w:r w:rsidRPr="00255159">
        <w:rPr>
          <w:rFonts w:ascii="Times New Roman" w:hAnsi="Times New Roman"/>
          <w:b/>
          <w:color w:val="000000"/>
          <w:sz w:val="24"/>
          <w:szCs w:val="24"/>
        </w:rPr>
        <w:t>мүмкіндіктерге</w:t>
      </w:r>
      <w:proofErr w:type="spellEnd"/>
    </w:p>
    <w:p w14:paraId="34082CFD" w14:textId="77777777" w:rsidR="00C9238B" w:rsidRPr="00255159" w:rsidRDefault="00C9238B" w:rsidP="00C9238B">
      <w:pPr>
        <w:pStyle w:val="a5"/>
        <w:ind w:firstLine="709"/>
        <w:jc w:val="both"/>
        <w:rPr>
          <w:rFonts w:ascii="Times New Roman" w:hAnsi="Times New Roman"/>
          <w:color w:val="000000"/>
          <w:sz w:val="24"/>
          <w:szCs w:val="24"/>
        </w:rPr>
      </w:pPr>
    </w:p>
    <w:p w14:paraId="38B2A467" w14:textId="2A5361BD" w:rsidR="00C9238B" w:rsidRPr="006301DE" w:rsidRDefault="00C9238B" w:rsidP="00C9238B">
      <w:pPr>
        <w:pStyle w:val="a5"/>
        <w:ind w:firstLine="709"/>
        <w:jc w:val="both"/>
        <w:rPr>
          <w:rFonts w:ascii="Times New Roman" w:hAnsi="Times New Roman"/>
          <w:color w:val="000000"/>
          <w:sz w:val="24"/>
          <w:szCs w:val="24"/>
          <w:lang w:val="kk-KZ"/>
        </w:rPr>
      </w:pPr>
      <w:r w:rsidRPr="00255159">
        <w:rPr>
          <w:rFonts w:ascii="Times New Roman" w:hAnsi="Times New Roman"/>
          <w:color w:val="000000"/>
          <w:sz w:val="24"/>
          <w:szCs w:val="24"/>
        </w:rPr>
        <w:t xml:space="preserve">2026 </w:t>
      </w:r>
      <w:proofErr w:type="spellStart"/>
      <w:r w:rsidRPr="00255159">
        <w:rPr>
          <w:rFonts w:ascii="Times New Roman" w:hAnsi="Times New Roman"/>
          <w:color w:val="000000"/>
          <w:sz w:val="24"/>
          <w:szCs w:val="24"/>
        </w:rPr>
        <w:t>жылғы</w:t>
      </w:r>
      <w:proofErr w:type="spellEnd"/>
      <w:r w:rsidRPr="00255159">
        <w:rPr>
          <w:rFonts w:ascii="Times New Roman" w:hAnsi="Times New Roman"/>
          <w:color w:val="000000"/>
          <w:sz w:val="24"/>
          <w:szCs w:val="24"/>
        </w:rPr>
        <w:t xml:space="preserve"> 17 </w:t>
      </w:r>
      <w:proofErr w:type="spellStart"/>
      <w:r w:rsidRPr="00255159">
        <w:rPr>
          <w:rFonts w:ascii="Times New Roman" w:hAnsi="Times New Roman"/>
          <w:color w:val="000000"/>
          <w:sz w:val="24"/>
          <w:szCs w:val="24"/>
        </w:rPr>
        <w:t>қыркүйекте</w:t>
      </w:r>
      <w:proofErr w:type="spellEnd"/>
      <w:r w:rsidRPr="00255159">
        <w:rPr>
          <w:rFonts w:ascii="Times New Roman" w:hAnsi="Times New Roman"/>
          <w:color w:val="000000"/>
          <w:sz w:val="24"/>
          <w:szCs w:val="24"/>
        </w:rPr>
        <w:t xml:space="preserve"> Алматы </w:t>
      </w:r>
      <w:proofErr w:type="spellStart"/>
      <w:r w:rsidRPr="00255159">
        <w:rPr>
          <w:rFonts w:ascii="Times New Roman" w:hAnsi="Times New Roman"/>
          <w:color w:val="000000"/>
          <w:sz w:val="24"/>
          <w:szCs w:val="24"/>
        </w:rPr>
        <w:t>қаласында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сақтандыру</w:t>
      </w:r>
      <w:proofErr w:type="spellEnd"/>
      <w:r w:rsidRPr="00255159">
        <w:rPr>
          <w:rFonts w:ascii="Times New Roman" w:hAnsi="Times New Roman"/>
          <w:color w:val="000000"/>
          <w:sz w:val="24"/>
          <w:szCs w:val="24"/>
        </w:rPr>
        <w:t xml:space="preserve">, қаржы және зейнетақы </w:t>
      </w:r>
      <w:proofErr w:type="spellStart"/>
      <w:r w:rsidRPr="00255159">
        <w:rPr>
          <w:rFonts w:ascii="Times New Roman" w:hAnsi="Times New Roman"/>
          <w:color w:val="000000"/>
          <w:sz w:val="24"/>
          <w:szCs w:val="24"/>
        </w:rPr>
        <w:t>нарығының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өкілдерін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бір</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алаңға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жинаған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Kazakhstan</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Insurance</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Forum</w:t>
      </w:r>
      <w:proofErr w:type="spellEnd"/>
      <w:r w:rsidRPr="00255159">
        <w:rPr>
          <w:rFonts w:ascii="Times New Roman" w:hAnsi="Times New Roman"/>
          <w:color w:val="000000"/>
          <w:sz w:val="24"/>
          <w:szCs w:val="24"/>
        </w:rPr>
        <w:t xml:space="preserve"> 2026 </w:t>
      </w:r>
      <w:proofErr w:type="spellStart"/>
      <w:r w:rsidRPr="00255159">
        <w:rPr>
          <w:rFonts w:ascii="Times New Roman" w:hAnsi="Times New Roman"/>
          <w:color w:val="000000"/>
          <w:sz w:val="24"/>
          <w:szCs w:val="24"/>
        </w:rPr>
        <w:t>өтті</w:t>
      </w:r>
      <w:proofErr w:type="spellEnd"/>
      <w:r w:rsidRPr="00255159">
        <w:rPr>
          <w:rFonts w:ascii="Times New Roman" w:hAnsi="Times New Roman"/>
          <w:color w:val="000000"/>
          <w:sz w:val="24"/>
          <w:szCs w:val="24"/>
        </w:rPr>
        <w:t xml:space="preserve">. Форум </w:t>
      </w:r>
      <w:proofErr w:type="spellStart"/>
      <w:r w:rsidRPr="00255159">
        <w:rPr>
          <w:rFonts w:ascii="Times New Roman" w:hAnsi="Times New Roman"/>
          <w:color w:val="000000"/>
          <w:sz w:val="24"/>
          <w:szCs w:val="24"/>
        </w:rPr>
        <w:t>аясында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Жоспардан</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тыс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өмір</w:t>
      </w:r>
      <w:proofErr w:type="spellEnd"/>
      <w:r w:rsidRPr="00255159">
        <w:rPr>
          <w:rFonts w:ascii="Times New Roman" w:hAnsi="Times New Roman"/>
          <w:color w:val="000000"/>
          <w:sz w:val="24"/>
          <w:szCs w:val="24"/>
        </w:rPr>
        <w:t>:</w:t>
      </w:r>
      <w:r>
        <w:rPr>
          <w:rFonts w:ascii="Times New Roman" w:hAnsi="Times New Roman"/>
          <w:color w:val="000000"/>
          <w:sz w:val="24"/>
          <w:szCs w:val="24"/>
          <w:lang w:val="kk-KZ"/>
        </w:rPr>
        <w:t xml:space="preserve"> </w:t>
      </w:r>
      <w:proofErr w:type="spellStart"/>
      <w:r>
        <w:rPr>
          <w:rFonts w:ascii="Times New Roman" w:hAnsi="Times New Roman"/>
          <w:color w:val="000000"/>
          <w:sz w:val="24"/>
          <w:szCs w:val="24"/>
        </w:rPr>
        <w:t>болашақты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сақтандырудан</w:t>
      </w:r>
      <w:proofErr w:type="spellEnd"/>
      <w:r>
        <w:rPr>
          <w:rFonts w:ascii="Times New Roman" w:hAnsi="Times New Roman"/>
          <w:color w:val="000000"/>
          <w:sz w:val="24"/>
          <w:szCs w:val="24"/>
        </w:rPr>
        <w:t xml:space="preserve"> неге </w:t>
      </w:r>
      <w:r>
        <w:rPr>
          <w:rFonts w:ascii="Times New Roman" w:hAnsi="Times New Roman"/>
          <w:color w:val="000000"/>
          <w:sz w:val="24"/>
          <w:szCs w:val="24"/>
          <w:lang w:val="kk-KZ"/>
        </w:rPr>
        <w:t>қ</w:t>
      </w:r>
      <w:proofErr w:type="spellStart"/>
      <w:r w:rsidRPr="00255159">
        <w:rPr>
          <w:rFonts w:ascii="Times New Roman" w:hAnsi="Times New Roman"/>
          <w:color w:val="000000"/>
          <w:sz w:val="24"/>
          <w:szCs w:val="24"/>
        </w:rPr>
        <w:t>орқамыз</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атты</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панельдік</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пікірталас</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ұйымдастырылып</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онда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ө</w:t>
      </w:r>
      <w:r>
        <w:rPr>
          <w:rFonts w:ascii="Times New Roman" w:hAnsi="Times New Roman"/>
          <w:color w:val="000000"/>
          <w:sz w:val="24"/>
          <w:szCs w:val="24"/>
        </w:rPr>
        <w:t>мірді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сақтандыруды</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дамыту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ұзақ</w:t>
      </w:r>
      <w:r w:rsidRPr="00255159">
        <w:rPr>
          <w:rFonts w:ascii="Times New Roman" w:hAnsi="Times New Roman"/>
          <w:color w:val="000000"/>
          <w:sz w:val="24"/>
          <w:szCs w:val="24"/>
        </w:rPr>
        <w:t>мерзімді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қаржылық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жоспарлау</w:t>
      </w:r>
      <w:proofErr w:type="spellEnd"/>
      <w:r w:rsidRPr="00255159">
        <w:rPr>
          <w:rFonts w:ascii="Times New Roman" w:hAnsi="Times New Roman"/>
          <w:color w:val="000000"/>
          <w:sz w:val="24"/>
          <w:szCs w:val="24"/>
        </w:rPr>
        <w:t xml:space="preserve"> және </w:t>
      </w:r>
      <w:proofErr w:type="spellStart"/>
      <w:r w:rsidRPr="00255159">
        <w:rPr>
          <w:rFonts w:ascii="Times New Roman" w:hAnsi="Times New Roman"/>
          <w:color w:val="000000"/>
          <w:sz w:val="24"/>
          <w:szCs w:val="24"/>
        </w:rPr>
        <w:t>азаматтардың</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болашақ</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табысын</w:t>
      </w:r>
      <w:proofErr w:type="spellEnd"/>
      <w:r w:rsidRPr="00255159">
        <w:rPr>
          <w:rFonts w:ascii="Times New Roman" w:hAnsi="Times New Roman"/>
          <w:color w:val="000000"/>
          <w:sz w:val="24"/>
          <w:szCs w:val="24"/>
        </w:rPr>
        <w:t xml:space="preserve"> қамтамасыз </w:t>
      </w:r>
      <w:proofErr w:type="spellStart"/>
      <w:r w:rsidRPr="00255159">
        <w:rPr>
          <w:rFonts w:ascii="Times New Roman" w:hAnsi="Times New Roman"/>
          <w:color w:val="000000"/>
          <w:sz w:val="24"/>
          <w:szCs w:val="24"/>
        </w:rPr>
        <w:t>етудегі</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жаңа</w:t>
      </w:r>
      <w:proofErr w:type="spellEnd"/>
      <w:r w:rsidRPr="00255159">
        <w:rPr>
          <w:rFonts w:ascii="Times New Roman" w:hAnsi="Times New Roman"/>
          <w:color w:val="000000"/>
          <w:sz w:val="24"/>
          <w:szCs w:val="24"/>
        </w:rPr>
        <w:t xml:space="preserve"> </w:t>
      </w:r>
      <w:proofErr w:type="spellStart"/>
      <w:r w:rsidRPr="00255159">
        <w:rPr>
          <w:rFonts w:ascii="Times New Roman" w:hAnsi="Times New Roman"/>
          <w:color w:val="000000"/>
          <w:sz w:val="24"/>
          <w:szCs w:val="24"/>
        </w:rPr>
        <w:t>мүм</w:t>
      </w:r>
      <w:r>
        <w:rPr>
          <w:rFonts w:ascii="Times New Roman" w:hAnsi="Times New Roman"/>
          <w:color w:val="000000"/>
          <w:sz w:val="24"/>
          <w:szCs w:val="24"/>
        </w:rPr>
        <w:t>кіндіктер</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мәселелері</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талқыланды</w:t>
      </w:r>
      <w:proofErr w:type="spellEnd"/>
      <w:r>
        <w:rPr>
          <w:rFonts w:ascii="Times New Roman" w:hAnsi="Times New Roman"/>
          <w:color w:val="000000"/>
          <w:sz w:val="24"/>
          <w:szCs w:val="24"/>
          <w:lang w:val="kk-KZ"/>
        </w:rPr>
        <w:t xml:space="preserve">.  </w:t>
      </w:r>
    </w:p>
    <w:p w14:paraId="3859C9A0" w14:textId="77777777" w:rsidR="00C9238B" w:rsidRPr="006301DE" w:rsidRDefault="00C9238B" w:rsidP="00C9238B">
      <w:pPr>
        <w:pStyle w:val="a5"/>
        <w:ind w:firstLine="709"/>
        <w:jc w:val="both"/>
        <w:rPr>
          <w:rFonts w:ascii="Times New Roman" w:hAnsi="Times New Roman"/>
          <w:color w:val="000000"/>
          <w:sz w:val="24"/>
          <w:szCs w:val="24"/>
          <w:lang w:val="kk-KZ"/>
        </w:rPr>
      </w:pPr>
      <w:r w:rsidRPr="006301DE">
        <w:rPr>
          <w:rFonts w:ascii="Times New Roman" w:hAnsi="Times New Roman"/>
          <w:color w:val="000000"/>
          <w:sz w:val="24"/>
          <w:szCs w:val="24"/>
          <w:lang w:val="kk-KZ"/>
        </w:rPr>
        <w:t xml:space="preserve">Пікірталасты сақтандыру нарығының сарапшысы, Centras Group негізін қалаушы Елдар Абдразаков жүргізді. Талқылауға «БЖЗҚ» АҚ Басқарма төрағасы Жанат Құрманов, KASE Басқарма төрағасы Әділ Мұхамеджанов, «BCC Life» ӨСК» АҚ Басқарма төрағасы Гүлжан Жақсымбетова, Bank CenterCredit вице-президенті Анастасия Овсянникова, «Халық-Life» АҚ Басқарма төрағасы Гаухар Бурибаева және AJR Finance Ltd исламдық </w:t>
      </w:r>
      <w:r>
        <w:rPr>
          <w:rFonts w:ascii="Times New Roman" w:hAnsi="Times New Roman"/>
          <w:color w:val="000000"/>
          <w:sz w:val="24"/>
          <w:szCs w:val="24"/>
          <w:lang w:val="kk-KZ"/>
        </w:rPr>
        <w:t>қаржытех-</w:t>
      </w:r>
      <w:r w:rsidRPr="006301DE">
        <w:rPr>
          <w:rFonts w:ascii="Times New Roman" w:hAnsi="Times New Roman"/>
          <w:color w:val="000000"/>
          <w:sz w:val="24"/>
          <w:szCs w:val="24"/>
          <w:lang w:val="kk-KZ"/>
        </w:rPr>
        <w:t>компаниясының негізін қалаушы Мұрат Қылышбай қатысты.</w:t>
      </w:r>
    </w:p>
    <w:p w14:paraId="6798E088" w14:textId="77777777" w:rsidR="00C9238B" w:rsidRPr="006301DE" w:rsidRDefault="00C9238B" w:rsidP="00C9238B">
      <w:pPr>
        <w:pStyle w:val="a5"/>
        <w:ind w:firstLine="709"/>
        <w:jc w:val="both"/>
        <w:rPr>
          <w:rFonts w:ascii="Times New Roman" w:hAnsi="Times New Roman"/>
          <w:color w:val="000000"/>
          <w:sz w:val="24"/>
          <w:szCs w:val="24"/>
          <w:lang w:val="kk-KZ"/>
        </w:rPr>
      </w:pPr>
    </w:p>
    <w:p w14:paraId="6EEAA056"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 xml:space="preserve">Пікірталас барысында </w:t>
      </w:r>
      <w:r w:rsidRPr="00C11FC8">
        <w:rPr>
          <w:rFonts w:ascii="Times New Roman" w:hAnsi="Times New Roman"/>
          <w:b/>
          <w:color w:val="000000"/>
          <w:sz w:val="24"/>
          <w:szCs w:val="24"/>
          <w:lang w:val="kk-KZ"/>
        </w:rPr>
        <w:t xml:space="preserve">азаматтарды зейнетақымен қамсыздандыру құралдарының бірі ретінде </w:t>
      </w:r>
      <w:r>
        <w:rPr>
          <w:rFonts w:ascii="Times New Roman" w:hAnsi="Times New Roman"/>
          <w:b/>
          <w:color w:val="000000"/>
          <w:sz w:val="24"/>
          <w:szCs w:val="24"/>
          <w:lang w:val="kk-KZ"/>
        </w:rPr>
        <w:t xml:space="preserve">зейнетақы аннуитетін </w:t>
      </w:r>
      <w:r w:rsidRPr="00C11FC8">
        <w:rPr>
          <w:rFonts w:ascii="Times New Roman" w:hAnsi="Times New Roman"/>
          <w:b/>
          <w:color w:val="000000"/>
          <w:sz w:val="24"/>
          <w:szCs w:val="24"/>
          <w:lang w:val="kk-KZ"/>
        </w:rPr>
        <w:t>дамыту</w:t>
      </w:r>
      <w:r w:rsidRPr="00C11FC8">
        <w:rPr>
          <w:rFonts w:ascii="Times New Roman" w:hAnsi="Times New Roman"/>
          <w:color w:val="000000"/>
          <w:sz w:val="24"/>
          <w:szCs w:val="24"/>
          <w:lang w:val="kk-KZ"/>
        </w:rPr>
        <w:t xml:space="preserve"> мәселесі де сөз болды. Бұл бағыттың </w:t>
      </w:r>
      <w:r>
        <w:rPr>
          <w:rFonts w:ascii="Times New Roman" w:hAnsi="Times New Roman"/>
          <w:color w:val="000000"/>
          <w:sz w:val="24"/>
          <w:szCs w:val="24"/>
          <w:lang w:val="kk-KZ"/>
        </w:rPr>
        <w:t>келешегі</w:t>
      </w:r>
      <w:r w:rsidRPr="00C11FC8">
        <w:rPr>
          <w:rFonts w:ascii="Times New Roman" w:hAnsi="Times New Roman"/>
          <w:color w:val="000000"/>
          <w:sz w:val="24"/>
          <w:szCs w:val="24"/>
          <w:lang w:val="kk-KZ"/>
        </w:rPr>
        <w:t xml:space="preserve"> туралы «БЖЗҚ» АҚ Басқарма төрағасы Жанат Құрманов айтып берді. </w:t>
      </w:r>
      <w:r w:rsidRPr="00FC5016">
        <w:rPr>
          <w:rFonts w:ascii="Times New Roman" w:hAnsi="Times New Roman"/>
          <w:color w:val="000000"/>
          <w:sz w:val="24"/>
          <w:szCs w:val="24"/>
          <w:lang w:val="kk-KZ"/>
        </w:rPr>
        <w:t>Ол Қазақстанның сақтандыру нарығы жоғары қарқынмен дамып келе жатқанын және оның одан әрі өсу әлеуеті зор екенін атап өтті. Сонымен қатар, оның пікірінше, сақтандыру индустриясының ауқымы әзірге экономиканың даму қарқынына толық сәйкес келе бермейді.</w:t>
      </w:r>
      <w:r>
        <w:rPr>
          <w:rFonts w:ascii="Times New Roman" w:hAnsi="Times New Roman"/>
          <w:color w:val="000000"/>
          <w:sz w:val="24"/>
          <w:szCs w:val="24"/>
          <w:lang w:val="kk-KZ"/>
        </w:rPr>
        <w:t xml:space="preserve">   </w:t>
      </w:r>
    </w:p>
    <w:p w14:paraId="3A1608C4" w14:textId="77777777" w:rsidR="00C9238B" w:rsidRPr="00C11FC8" w:rsidRDefault="00C9238B" w:rsidP="00C9238B">
      <w:pPr>
        <w:pStyle w:val="a5"/>
        <w:ind w:firstLine="709"/>
        <w:jc w:val="both"/>
        <w:rPr>
          <w:rFonts w:ascii="Times New Roman" w:hAnsi="Times New Roman"/>
          <w:color w:val="000000"/>
          <w:sz w:val="24"/>
          <w:szCs w:val="24"/>
          <w:lang w:val="kk-KZ"/>
        </w:rPr>
      </w:pPr>
      <w:r w:rsidRPr="00C11FC8">
        <w:rPr>
          <w:rFonts w:ascii="Times New Roman" w:hAnsi="Times New Roman"/>
          <w:color w:val="000000"/>
          <w:sz w:val="24"/>
          <w:szCs w:val="24"/>
          <w:lang w:val="kk-KZ"/>
        </w:rPr>
        <w:t>«Өмірді сақтандыруды дамытуға ықпал ететін бағыттардың бірі – зейнетақы аннуитеті нарығы. Зейнетақы жинақтарын зейнетақы аннуитетін сатып алуға пайдалану мүмкіндігі зейнетақы жүйесіне бастапқыдан-ақ азаматты зейнет жасындағы табыспен қамтамасыз етудің бір нұсқасы ретінде енгізілген. Бүгінде БЖЗҚ-да зейнетақы жинақтары бар қазақстандықтар</w:t>
      </w:r>
      <w:r>
        <w:rPr>
          <w:rFonts w:ascii="Times New Roman" w:hAnsi="Times New Roman"/>
          <w:color w:val="000000"/>
          <w:sz w:val="24"/>
          <w:szCs w:val="24"/>
          <w:lang w:val="kk-KZ"/>
        </w:rPr>
        <w:t>дың</w:t>
      </w:r>
      <w:r w:rsidRPr="00C11FC8">
        <w:rPr>
          <w:rFonts w:ascii="Times New Roman" w:hAnsi="Times New Roman"/>
          <w:color w:val="000000"/>
          <w:sz w:val="24"/>
          <w:szCs w:val="24"/>
          <w:lang w:val="kk-KZ"/>
        </w:rPr>
        <w:t xml:space="preserve"> оларды алудың әртүрлі тәсілдерін таңда</w:t>
      </w:r>
      <w:r>
        <w:rPr>
          <w:rFonts w:ascii="Times New Roman" w:hAnsi="Times New Roman"/>
          <w:color w:val="000000"/>
          <w:sz w:val="24"/>
          <w:szCs w:val="24"/>
          <w:lang w:val="kk-KZ"/>
        </w:rPr>
        <w:t>уға мүмкіндігі бар</w:t>
      </w:r>
      <w:r w:rsidRPr="00C11FC8">
        <w:rPr>
          <w:rFonts w:ascii="Times New Roman" w:hAnsi="Times New Roman"/>
          <w:color w:val="000000"/>
          <w:sz w:val="24"/>
          <w:szCs w:val="24"/>
          <w:lang w:val="kk-KZ"/>
        </w:rPr>
        <w:t>: БЖЗҚ-дан қаражат толық таусылғанға дейін белгіленген кесте бойынша төлемдер алу, сақтандыру компаниясы арқылы өмір бойы төлемдер алу немесе осы екі нұсқаны үйлестіру.</w:t>
      </w:r>
      <w:r>
        <w:rPr>
          <w:rFonts w:ascii="Times New Roman" w:hAnsi="Times New Roman"/>
          <w:color w:val="000000"/>
          <w:sz w:val="24"/>
          <w:szCs w:val="24"/>
          <w:lang w:val="kk-KZ"/>
        </w:rPr>
        <w:t xml:space="preserve"> </w:t>
      </w:r>
    </w:p>
    <w:p w14:paraId="7A5B150D" w14:textId="77777777" w:rsidR="00C9238B" w:rsidRPr="002702EF" w:rsidRDefault="00C9238B" w:rsidP="00C9238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C11FC8">
        <w:rPr>
          <w:rFonts w:ascii="Times New Roman" w:hAnsi="Times New Roman"/>
          <w:color w:val="000000"/>
          <w:sz w:val="24"/>
          <w:szCs w:val="24"/>
          <w:lang w:val="kk-KZ"/>
        </w:rPr>
        <w:t xml:space="preserve">Өмірді сақтандыру нарығы инвестициялық нарықпен тығыз </w:t>
      </w:r>
      <w:r>
        <w:rPr>
          <w:rFonts w:ascii="Times New Roman" w:hAnsi="Times New Roman"/>
          <w:color w:val="000000"/>
          <w:sz w:val="24"/>
          <w:szCs w:val="24"/>
          <w:lang w:val="kk-KZ"/>
        </w:rPr>
        <w:t>байланысты</w:t>
      </w:r>
      <w:r w:rsidRPr="00C11FC8">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Классикалық өнімдермен (</w:t>
      </w:r>
      <w:r>
        <w:rPr>
          <w:rFonts w:ascii="Times New Roman" w:hAnsi="Times New Roman"/>
          <w:color w:val="000000"/>
          <w:sz w:val="24"/>
          <w:szCs w:val="24"/>
          <w:lang w:val="kk-KZ"/>
        </w:rPr>
        <w:t>шұғыл</w:t>
      </w:r>
      <w:r w:rsidRPr="002702EF">
        <w:rPr>
          <w:rFonts w:ascii="Times New Roman" w:hAnsi="Times New Roman"/>
          <w:color w:val="000000"/>
          <w:sz w:val="24"/>
          <w:szCs w:val="24"/>
          <w:lang w:val="kk-KZ"/>
        </w:rPr>
        <w:t>, кейінге қалдырылған және бірлескен зейнетақы аннуитеттері) қатар инвестициялық құрамдас бөлікке байланысты жаңа мүмкіндіктер де пайда болуда. Бұл</w:t>
      </w:r>
      <w:r>
        <w:rPr>
          <w:rFonts w:ascii="Times New Roman" w:hAnsi="Times New Roman"/>
          <w:color w:val="000000"/>
          <w:sz w:val="24"/>
          <w:szCs w:val="24"/>
          <w:lang w:val="kk-KZ"/>
        </w:rPr>
        <w:t xml:space="preserve"> – </w:t>
      </w:r>
      <w:r w:rsidRPr="002702EF">
        <w:rPr>
          <w:rFonts w:ascii="Times New Roman" w:hAnsi="Times New Roman"/>
          <w:color w:val="000000"/>
          <w:sz w:val="24"/>
          <w:szCs w:val="24"/>
          <w:lang w:val="kk-KZ"/>
        </w:rPr>
        <w:t>заңды</w:t>
      </w:r>
      <w:r>
        <w:rPr>
          <w:rFonts w:ascii="Times New Roman" w:hAnsi="Times New Roman"/>
          <w:color w:val="000000"/>
          <w:sz w:val="24"/>
          <w:szCs w:val="24"/>
          <w:lang w:val="kk-KZ"/>
        </w:rPr>
        <w:t xml:space="preserve"> </w:t>
      </w:r>
      <w:r w:rsidRPr="002702EF">
        <w:rPr>
          <w:rFonts w:ascii="Times New Roman" w:hAnsi="Times New Roman"/>
          <w:color w:val="000000"/>
          <w:sz w:val="24"/>
          <w:szCs w:val="24"/>
          <w:lang w:val="kk-KZ"/>
        </w:rPr>
        <w:t>құбылыс, өйткені бүкіл әлемде өмірді сақтандыру инвестициялық нарықпен тығыз байланысты, ал сақтандыру компаниялары ірі институционалдық инвесторлар ретінде әрекет етеді.</w:t>
      </w:r>
    </w:p>
    <w:p w14:paraId="1343895D"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Сондықтан зейнетақы аннуитетін «сатып алдым, ұмыт</w:t>
      </w:r>
      <w:r>
        <w:rPr>
          <w:rFonts w:ascii="Times New Roman" w:hAnsi="Times New Roman"/>
          <w:color w:val="000000"/>
          <w:sz w:val="24"/>
          <w:szCs w:val="24"/>
          <w:lang w:val="kk-KZ"/>
        </w:rPr>
        <w:t>тым</w:t>
      </w:r>
      <w:r w:rsidRPr="002702EF">
        <w:rPr>
          <w:rFonts w:ascii="Times New Roman" w:hAnsi="Times New Roman"/>
          <w:color w:val="000000"/>
          <w:sz w:val="24"/>
          <w:szCs w:val="24"/>
          <w:lang w:val="kk-KZ"/>
        </w:rPr>
        <w:t>» деген қағидатпен қабылдамаған маңызды. Азаматтар бұл қаржы құралының қандай қосымша артықшылықтар беретінін, оның ішінде ұзақмерзімді қаржылық жоспарлау және инвестициялық құрамдас бөлік тұрғысынан түсінуі қажет. Нарықтың одан әрі дамуы сақтандыру қорғанысын, тұрақты дивидендтер мен инвестициялық мүмкіндіктерді ұштастыратын жаңа, оның ішінде гибридті өнімдердің пайда болуына алып келуі мүмкін», – деп түсіндірді Жанат Құрманов.</w:t>
      </w:r>
      <w:r>
        <w:rPr>
          <w:rFonts w:ascii="Times New Roman" w:hAnsi="Times New Roman"/>
          <w:color w:val="000000"/>
          <w:sz w:val="24"/>
          <w:szCs w:val="24"/>
          <w:lang w:val="kk-KZ"/>
        </w:rPr>
        <w:t xml:space="preserve"> </w:t>
      </w:r>
    </w:p>
    <w:p w14:paraId="20F96F28" w14:textId="77777777" w:rsidR="00C9238B" w:rsidRPr="002702EF"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color w:val="000000"/>
          <w:sz w:val="24"/>
          <w:szCs w:val="24"/>
          <w:lang w:val="kk-KZ"/>
        </w:rPr>
        <w:t>Жанат Құрманов халық арасында ұзақ мерзімді қаржылық жоспарлау мәдениетін</w:t>
      </w:r>
      <w:r>
        <w:rPr>
          <w:rFonts w:ascii="Times New Roman" w:hAnsi="Times New Roman"/>
          <w:color w:val="000000"/>
          <w:sz w:val="24"/>
          <w:szCs w:val="24"/>
          <w:lang w:val="kk-KZ"/>
        </w:rPr>
        <w:t xml:space="preserve"> одан әрі қалыптастыру қажеттілігі</w:t>
      </w:r>
      <w:r w:rsidRPr="002702EF">
        <w:rPr>
          <w:rFonts w:ascii="Times New Roman" w:hAnsi="Times New Roman"/>
          <w:color w:val="000000"/>
          <w:sz w:val="24"/>
          <w:szCs w:val="24"/>
          <w:lang w:val="kk-KZ"/>
        </w:rPr>
        <w:t>н де атап өтті. Пікірталас барысында айтылғандай, бұл мәселе әсіресе қысқамерзімді қаржылық мақсаттарға басымдық беруге бейім жастар үшін өзекті.</w:t>
      </w:r>
      <w:r>
        <w:rPr>
          <w:rFonts w:ascii="Times New Roman" w:hAnsi="Times New Roman"/>
          <w:color w:val="000000"/>
          <w:sz w:val="24"/>
          <w:szCs w:val="24"/>
          <w:lang w:val="kk-KZ"/>
        </w:rPr>
        <w:t xml:space="preserve"> </w:t>
      </w:r>
    </w:p>
    <w:p w14:paraId="1C2A181E" w14:textId="77777777" w:rsidR="00C9238B" w:rsidRPr="002702EF" w:rsidRDefault="00C9238B" w:rsidP="00C9238B">
      <w:pPr>
        <w:pStyle w:val="a5"/>
        <w:ind w:firstLine="709"/>
        <w:jc w:val="both"/>
        <w:rPr>
          <w:rFonts w:ascii="Times New Roman" w:hAnsi="Times New Roman"/>
          <w:color w:val="000000"/>
          <w:sz w:val="24"/>
          <w:szCs w:val="24"/>
          <w:lang w:val="kk-KZ"/>
        </w:rPr>
      </w:pPr>
    </w:p>
    <w:p w14:paraId="15EBEE6C" w14:textId="77777777" w:rsidR="00C9238B" w:rsidRPr="00FC5016" w:rsidRDefault="00C9238B" w:rsidP="00C9238B">
      <w:pPr>
        <w:pStyle w:val="a5"/>
        <w:ind w:firstLine="709"/>
        <w:jc w:val="center"/>
        <w:rPr>
          <w:rFonts w:ascii="Times New Roman" w:hAnsi="Times New Roman"/>
          <w:b/>
          <w:color w:val="000000"/>
          <w:sz w:val="24"/>
          <w:szCs w:val="24"/>
          <w:lang w:val="kk-KZ"/>
        </w:rPr>
      </w:pPr>
      <w:r w:rsidRPr="00FC5016">
        <w:rPr>
          <w:rFonts w:ascii="Times New Roman" w:hAnsi="Times New Roman"/>
          <w:b/>
          <w:color w:val="000000"/>
          <w:sz w:val="24"/>
          <w:szCs w:val="24"/>
          <w:lang w:val="kk-KZ"/>
        </w:rPr>
        <w:t>Қазақстандықтарға зейнетақы аннуитетінің қандай түрлері қолжетімді</w:t>
      </w:r>
    </w:p>
    <w:p w14:paraId="17266F91" w14:textId="77777777" w:rsidR="00C9238B" w:rsidRPr="00FC5016" w:rsidRDefault="00C9238B" w:rsidP="00C9238B">
      <w:pPr>
        <w:pStyle w:val="a5"/>
        <w:ind w:firstLine="709"/>
        <w:jc w:val="both"/>
        <w:rPr>
          <w:rFonts w:ascii="Times New Roman" w:hAnsi="Times New Roman"/>
          <w:color w:val="000000"/>
          <w:sz w:val="24"/>
          <w:szCs w:val="24"/>
          <w:lang w:val="kk-KZ"/>
        </w:rPr>
      </w:pPr>
    </w:p>
    <w:p w14:paraId="3892C858" w14:textId="77777777" w:rsidR="00C9238B" w:rsidRPr="002702EF"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Еске сала кетейік, зейнетақы аннуитеті </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азамат</w:t>
      </w:r>
      <w:r>
        <w:rPr>
          <w:rFonts w:ascii="Times New Roman" w:hAnsi="Times New Roman"/>
          <w:color w:val="000000"/>
          <w:sz w:val="24"/>
          <w:szCs w:val="24"/>
          <w:lang w:val="kk-KZ"/>
        </w:rPr>
        <w:t xml:space="preserve"> </w:t>
      </w:r>
      <w:r w:rsidRPr="00FC5016">
        <w:rPr>
          <w:rFonts w:ascii="Times New Roman" w:hAnsi="Times New Roman"/>
          <w:color w:val="000000"/>
          <w:sz w:val="24"/>
          <w:szCs w:val="24"/>
          <w:lang w:val="kk-KZ"/>
        </w:rPr>
        <w:t xml:space="preserve">пен өмірді сақтандыру компаниясы арасында жасалатын шарт. Оған сәйкес сақтандыру компаниясы өмір бойы немесе шартта белгіленген белгілі бір жасқа дейін ай сайын зейнетақы төлемдерін жүзеге асыруға міндеттенеді. Қазақстанның өмірді сақтандыру нарығында зейнетақы аннуитетінің </w:t>
      </w:r>
      <w:r>
        <w:rPr>
          <w:rFonts w:ascii="Times New Roman" w:hAnsi="Times New Roman"/>
          <w:color w:val="000000"/>
          <w:sz w:val="24"/>
          <w:szCs w:val="24"/>
          <w:lang w:val="kk-KZ"/>
        </w:rPr>
        <w:t xml:space="preserve">бірнеше </w:t>
      </w:r>
      <w:r w:rsidRPr="00FC5016">
        <w:rPr>
          <w:rFonts w:ascii="Times New Roman" w:hAnsi="Times New Roman"/>
          <w:color w:val="000000"/>
          <w:sz w:val="24"/>
          <w:szCs w:val="24"/>
          <w:lang w:val="kk-KZ"/>
        </w:rPr>
        <w:t>түрі ұсынылады.</w:t>
      </w:r>
      <w:r>
        <w:rPr>
          <w:rFonts w:ascii="Times New Roman" w:hAnsi="Times New Roman"/>
          <w:color w:val="000000"/>
          <w:sz w:val="24"/>
          <w:szCs w:val="24"/>
          <w:lang w:val="kk-KZ"/>
        </w:rPr>
        <w:t xml:space="preserve"> </w:t>
      </w:r>
    </w:p>
    <w:p w14:paraId="721CBA6C" w14:textId="77777777" w:rsidR="00C9238B" w:rsidRPr="00FC5016" w:rsidRDefault="00C9238B" w:rsidP="00C9238B">
      <w:pPr>
        <w:pStyle w:val="a5"/>
        <w:ind w:firstLine="709"/>
        <w:jc w:val="both"/>
        <w:rPr>
          <w:rFonts w:ascii="Times New Roman" w:hAnsi="Times New Roman"/>
          <w:color w:val="000000"/>
          <w:sz w:val="24"/>
          <w:szCs w:val="24"/>
          <w:lang w:val="kk-KZ"/>
        </w:rPr>
      </w:pPr>
    </w:p>
    <w:p w14:paraId="5328B4FF" w14:textId="77777777" w:rsidR="00C9238B" w:rsidRPr="00FC5016" w:rsidRDefault="00C9238B" w:rsidP="00C9238B">
      <w:pPr>
        <w:pStyle w:val="a5"/>
        <w:ind w:firstLine="709"/>
        <w:jc w:val="both"/>
        <w:rPr>
          <w:rFonts w:ascii="Times New Roman" w:hAnsi="Times New Roman"/>
          <w:color w:val="000000"/>
          <w:sz w:val="24"/>
          <w:szCs w:val="24"/>
          <w:lang w:val="kk-KZ"/>
        </w:rPr>
      </w:pPr>
      <w:r w:rsidRPr="002702EF">
        <w:rPr>
          <w:rFonts w:ascii="Times New Roman" w:hAnsi="Times New Roman"/>
          <w:b/>
          <w:color w:val="000000"/>
          <w:sz w:val="24"/>
          <w:szCs w:val="24"/>
          <w:lang w:val="kk-KZ"/>
        </w:rPr>
        <w:t>Шұғыл</w:t>
      </w:r>
      <w:r w:rsidRPr="00FC5016">
        <w:rPr>
          <w:rFonts w:ascii="Times New Roman" w:hAnsi="Times New Roman"/>
          <w:b/>
          <w:color w:val="000000"/>
          <w:sz w:val="24"/>
          <w:szCs w:val="24"/>
          <w:lang w:val="kk-KZ"/>
        </w:rPr>
        <w:t xml:space="preserve"> зейнетақы аннуитеті</w:t>
      </w:r>
      <w:r w:rsidRPr="00FC5016">
        <w:rPr>
          <w:rFonts w:ascii="Times New Roman" w:hAnsi="Times New Roman"/>
          <w:color w:val="000000"/>
          <w:sz w:val="24"/>
          <w:szCs w:val="24"/>
          <w:lang w:val="kk-KZ"/>
        </w:rPr>
        <w:t xml:space="preserve"> шарт жасалғаннан кейін оның талаптарына сәйкес төлемдердің басталуын көздейді.</w:t>
      </w:r>
    </w:p>
    <w:p w14:paraId="5BB48CE7"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Кейінге қалдырылған зейнетақы аннуитеті</w:t>
      </w:r>
      <w:r w:rsidRPr="00FC5016">
        <w:rPr>
          <w:rFonts w:ascii="Times New Roman" w:hAnsi="Times New Roman"/>
          <w:color w:val="000000"/>
          <w:sz w:val="24"/>
          <w:szCs w:val="24"/>
          <w:lang w:val="kk-KZ"/>
        </w:rPr>
        <w:t xml:space="preserve"> төлемдердің шартта белгіленген белгілі бір кезең өткеннен кейін басталуын көздейді. Кейінге қалдырылған кезеңде қаражат шарт талаптарына сәйкес инвестициялануы мүмкін, бұл болашақ төлемдердің мөлшеріне </w:t>
      </w:r>
      <w:r>
        <w:rPr>
          <w:rFonts w:ascii="Times New Roman" w:hAnsi="Times New Roman"/>
          <w:color w:val="000000"/>
          <w:sz w:val="24"/>
          <w:szCs w:val="24"/>
          <w:lang w:val="kk-KZ"/>
        </w:rPr>
        <w:t xml:space="preserve">оң </w:t>
      </w:r>
      <w:r w:rsidRPr="00FC5016">
        <w:rPr>
          <w:rFonts w:ascii="Times New Roman" w:hAnsi="Times New Roman"/>
          <w:color w:val="000000"/>
          <w:sz w:val="24"/>
          <w:szCs w:val="24"/>
          <w:lang w:val="kk-KZ"/>
        </w:rPr>
        <w:t>әсер етеді.</w:t>
      </w:r>
    </w:p>
    <w:p w14:paraId="388E53D5" w14:textId="77777777" w:rsidR="00C9238B" w:rsidRPr="00FC5016"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b/>
          <w:color w:val="000000"/>
          <w:sz w:val="24"/>
          <w:szCs w:val="24"/>
          <w:lang w:val="kk-KZ"/>
        </w:rPr>
        <w:t>Бірлескен (ерлі-зайыптылардың) зейнетақы аннуитеті</w:t>
      </w:r>
      <w:r w:rsidRPr="00FC5016">
        <w:rPr>
          <w:rFonts w:ascii="Times New Roman" w:hAnsi="Times New Roman"/>
          <w:color w:val="000000"/>
          <w:sz w:val="24"/>
          <w:szCs w:val="24"/>
          <w:lang w:val="kk-KZ"/>
        </w:rPr>
        <w:t xml:space="preserve"> екі адамның зейнетақы жинақтарын біріктіріп, шарт талаптарына сәйкес өмір бойы төлемдер алуға мүмкіндік береді. Қатысушылардың бірі қайтыс болғаннан кейін төлемдер екінші қатысушының пайдасына жалғаса береді.</w:t>
      </w:r>
    </w:p>
    <w:p w14:paraId="4732EB05" w14:textId="77777777" w:rsidR="00C9238B" w:rsidRPr="00A243EB" w:rsidRDefault="00C9238B" w:rsidP="00C9238B">
      <w:pPr>
        <w:pStyle w:val="a5"/>
        <w:ind w:firstLine="709"/>
        <w:jc w:val="both"/>
        <w:rPr>
          <w:rFonts w:ascii="Times New Roman" w:hAnsi="Times New Roman"/>
          <w:color w:val="000000"/>
          <w:sz w:val="24"/>
          <w:szCs w:val="24"/>
          <w:lang w:val="kk-KZ"/>
        </w:rPr>
      </w:pPr>
      <w:r w:rsidRPr="00FC5016">
        <w:rPr>
          <w:rFonts w:ascii="Times New Roman" w:hAnsi="Times New Roman"/>
          <w:color w:val="000000"/>
          <w:sz w:val="24"/>
          <w:szCs w:val="24"/>
          <w:lang w:val="kk-KZ"/>
        </w:rPr>
        <w:t xml:space="preserve">Осылайша, зейнетақы аннуитеті нарығының дамуы азаматтардың ұзақмерзімді зейнетақы табысын қалыптастыру мүмкіндіктерін кеңейтіп, зейнетақы жинақтарын пайдаланудың қосымша нұсқаларын ұсынады. Бұл ретте зейнетақы төлемдерін БЖЗҚ-дан алу </w:t>
      </w:r>
      <w:r>
        <w:rPr>
          <w:rFonts w:ascii="Times New Roman" w:hAnsi="Times New Roman"/>
          <w:color w:val="000000"/>
          <w:sz w:val="24"/>
          <w:szCs w:val="24"/>
          <w:lang w:val="kk-KZ"/>
        </w:rPr>
        <w:t>немесе</w:t>
      </w:r>
      <w:r w:rsidRPr="00FC5016">
        <w:rPr>
          <w:rFonts w:ascii="Times New Roman" w:hAnsi="Times New Roman"/>
          <w:color w:val="000000"/>
          <w:sz w:val="24"/>
          <w:szCs w:val="24"/>
          <w:lang w:val="kk-KZ"/>
        </w:rPr>
        <w:t xml:space="preserve"> зейнетақы аннуитетін сатып алу арасындағы таңдау – азаматтың өмірлік жағдайына, жинақтарының мөлшеріне және зейнетақыны жоспарлау мақсаттарына байланысты жеке қаржылық шешім.</w:t>
      </w:r>
      <w:r>
        <w:rPr>
          <w:rFonts w:ascii="Times New Roman" w:hAnsi="Times New Roman"/>
          <w:color w:val="000000"/>
          <w:sz w:val="24"/>
          <w:szCs w:val="24"/>
          <w:lang w:val="kk-KZ"/>
        </w:rPr>
        <w:t xml:space="preserve"> </w:t>
      </w:r>
    </w:p>
    <w:p w14:paraId="53800C6E" w14:textId="7269C188" w:rsidR="00255159" w:rsidRPr="00C9238B" w:rsidRDefault="00255159" w:rsidP="00255159">
      <w:pPr>
        <w:pStyle w:val="a5"/>
        <w:jc w:val="both"/>
        <w:rPr>
          <w:rFonts w:ascii="Times New Roman" w:hAnsi="Times New Roman"/>
          <w:color w:val="000000"/>
          <w:sz w:val="24"/>
          <w:szCs w:val="24"/>
          <w:lang w:val="kk-KZ"/>
        </w:rPr>
      </w:pPr>
    </w:p>
    <w:p w14:paraId="5E327BFC" w14:textId="77777777" w:rsidR="00255159" w:rsidRPr="00C9238B" w:rsidRDefault="00255159" w:rsidP="00255159">
      <w:pPr>
        <w:pStyle w:val="a5"/>
        <w:jc w:val="both"/>
        <w:rPr>
          <w:rFonts w:ascii="Times New Roman" w:hAnsi="Times New Roman"/>
          <w:color w:val="000000"/>
          <w:sz w:val="24"/>
          <w:szCs w:val="24"/>
          <w:lang w:val="kk-KZ"/>
        </w:rPr>
      </w:pPr>
    </w:p>
    <w:p w14:paraId="65854B28" w14:textId="77777777" w:rsidR="00255159" w:rsidRPr="00255159" w:rsidRDefault="00255159" w:rsidP="00255159">
      <w:pPr>
        <w:spacing w:after="0" w:line="240" w:lineRule="auto"/>
        <w:jc w:val="both"/>
        <w:rPr>
          <w:rFonts w:ascii="Times New Roman" w:hAnsi="Times New Roman"/>
          <w:color w:val="000000"/>
          <w:sz w:val="20"/>
          <w:szCs w:val="20"/>
          <w:lang w:val="kk-KZ"/>
        </w:rPr>
      </w:pPr>
      <w:r w:rsidRPr="0025515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515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255159">
          <w:rPr>
            <w:rFonts w:ascii="Times New Roman" w:hAnsi="Times New Roman"/>
            <w:i/>
            <w:color w:val="001CAC"/>
            <w:sz w:val="20"/>
            <w:szCs w:val="20"/>
            <w:u w:val="single"/>
            <w:lang w:val="kk-KZ" w:eastAsia="ru-RU" w:bidi="hi-IN"/>
          </w:rPr>
          <w:t>www.enpf.kz</w:t>
        </w:r>
      </w:hyperlink>
      <w:r w:rsidRPr="00255159">
        <w:rPr>
          <w:rFonts w:ascii="Times New Roman" w:hAnsi="Times New Roman"/>
          <w:i/>
          <w:color w:val="000000"/>
          <w:sz w:val="20"/>
          <w:szCs w:val="20"/>
          <w:lang w:val="kk-KZ" w:eastAsia="ru-RU" w:bidi="hi-IN"/>
        </w:rPr>
        <w:t xml:space="preserve"> сайтында).</w:t>
      </w:r>
      <w:r w:rsidRPr="00255159">
        <w:rPr>
          <w:rFonts w:ascii="Times New Roman" w:hAnsi="Times New Roman"/>
          <w:color w:val="000000"/>
          <w:sz w:val="20"/>
          <w:szCs w:val="20"/>
          <w:lang w:val="kk-KZ"/>
        </w:rPr>
        <w:t xml:space="preserve"> </w:t>
      </w:r>
    </w:p>
    <w:p w14:paraId="45A13305" w14:textId="77777777" w:rsidR="00255159" w:rsidRPr="00255159" w:rsidRDefault="00255159" w:rsidP="00255159">
      <w:pPr>
        <w:spacing w:after="0" w:line="240" w:lineRule="auto"/>
        <w:jc w:val="right"/>
        <w:rPr>
          <w:rFonts w:ascii="Times New Roman" w:hAnsi="Times New Roman"/>
          <w:b/>
          <w:i/>
          <w:color w:val="000000"/>
          <w:sz w:val="20"/>
          <w:szCs w:val="20"/>
          <w:lang w:val="kk-KZ" w:eastAsia="ru-RU" w:bidi="hi-IN"/>
        </w:rPr>
      </w:pPr>
    </w:p>
    <w:p w14:paraId="1414928E" w14:textId="77777777" w:rsidR="00255159" w:rsidRPr="00255159" w:rsidRDefault="00255159" w:rsidP="00736B67">
      <w:pPr>
        <w:pStyle w:val="a5"/>
        <w:jc w:val="center"/>
        <w:rPr>
          <w:rFonts w:ascii="Times New Roman" w:hAnsi="Times New Roman"/>
          <w:b/>
          <w:color w:val="000000"/>
          <w:sz w:val="24"/>
          <w:szCs w:val="24"/>
          <w:lang w:val="kk-KZ"/>
        </w:rPr>
      </w:pPr>
    </w:p>
    <w:sectPr w:rsidR="00255159" w:rsidRPr="00255159"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B78B0" w14:textId="77777777" w:rsidR="00660FCB" w:rsidRDefault="00660FCB" w:rsidP="005E4B51">
      <w:pPr>
        <w:spacing w:after="0" w:line="240" w:lineRule="auto"/>
      </w:pPr>
      <w:r>
        <w:separator/>
      </w:r>
    </w:p>
  </w:endnote>
  <w:endnote w:type="continuationSeparator" w:id="0">
    <w:p w14:paraId="2C8CA6E6" w14:textId="77777777" w:rsidR="00660FCB" w:rsidRDefault="00660FC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D3CF1" w14:textId="19BBF1AC" w:rsidR="00464AE8" w:rsidRPr="00255159" w:rsidRDefault="002551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C3BDB"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8FE6D" w14:textId="77777777" w:rsidR="00660FCB" w:rsidRDefault="00660FCB" w:rsidP="005E4B51">
      <w:pPr>
        <w:spacing w:after="0" w:line="240" w:lineRule="auto"/>
      </w:pPr>
      <w:r>
        <w:separator/>
      </w:r>
    </w:p>
  </w:footnote>
  <w:footnote w:type="continuationSeparator" w:id="0">
    <w:p w14:paraId="717E9273" w14:textId="77777777" w:rsidR="00660FCB" w:rsidRDefault="00660FC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461A8" w14:textId="51E270A2" w:rsidR="00464AE8" w:rsidRDefault="00F24E6A"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8E57DC3" wp14:editId="571672C3">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5515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22D3096E" w14:textId="2CFB6CB9" w:rsidR="00464AE8" w:rsidRPr="00255159" w:rsidRDefault="0025515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25515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25515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25515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255159">
      <w:rPr>
        <w:rFonts w:ascii="Times New Roman" w:hAnsi="Times New Roman"/>
        <w:sz w:val="24"/>
        <w:szCs w:val="24"/>
        <w:lang w:val="en-US" w:eastAsia="ru-RU"/>
      </w:rPr>
      <w:t xml:space="preserve"> </w:t>
    </w:r>
  </w:p>
  <w:p w14:paraId="151D7890"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6A6D740" w14:textId="77777777" w:rsidR="00464AE8" w:rsidRDefault="00F24E6A" w:rsidP="00464AE8">
    <w:r>
      <w:rPr>
        <w:noProof/>
        <w:lang w:eastAsia="ru-RU"/>
      </w:rPr>
      <mc:AlternateContent>
        <mc:Choice Requires="wps">
          <w:drawing>
            <wp:anchor distT="4294967291" distB="4294967291" distL="114300" distR="114300" simplePos="0" relativeHeight="251659264" behindDoc="0" locked="0" layoutInCell="1" allowOverlap="1" wp14:anchorId="133D8347" wp14:editId="39E1E581">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A8CAC51"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B608C" w14:textId="77777777" w:rsidR="005E4B51" w:rsidRDefault="00F24E6A"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A2E4DDF" wp14:editId="4D6E2CD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9F3AFAD" w14:textId="77777777" w:rsidR="005E4B51" w:rsidRPr="00C9238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C9238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C9238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C9238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C9238B">
      <w:rPr>
        <w:rFonts w:ascii="Times New Roman" w:hAnsi="Times New Roman"/>
        <w:sz w:val="24"/>
        <w:szCs w:val="24"/>
        <w:lang w:val="en-US" w:eastAsia="ru-RU"/>
      </w:rPr>
      <w:t xml:space="preserve">   </w:t>
    </w:r>
  </w:p>
  <w:p w14:paraId="74A7715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56B4DDBE" w14:textId="77777777" w:rsidR="005E4B51" w:rsidRPr="00B23835" w:rsidRDefault="00F24E6A"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16BB233A" wp14:editId="244329DC">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A5B47"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A2E0D"/>
    <w:multiLevelType w:val="multilevel"/>
    <w:tmpl w:val="B38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446A3"/>
    <w:multiLevelType w:val="hybridMultilevel"/>
    <w:tmpl w:val="64B0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758E3"/>
    <w:multiLevelType w:val="hybridMultilevel"/>
    <w:tmpl w:val="9F027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C43ECD"/>
    <w:multiLevelType w:val="multilevel"/>
    <w:tmpl w:val="E250D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E5FA1"/>
    <w:multiLevelType w:val="hybridMultilevel"/>
    <w:tmpl w:val="022A5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9145FA7"/>
    <w:multiLevelType w:val="hybridMultilevel"/>
    <w:tmpl w:val="EDC08560"/>
    <w:lvl w:ilvl="0" w:tplc="E4DEC610">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40F4"/>
    <w:rsid w:val="00005DAA"/>
    <w:rsid w:val="00010E5C"/>
    <w:rsid w:val="00011245"/>
    <w:rsid w:val="00011A1E"/>
    <w:rsid w:val="00012623"/>
    <w:rsid w:val="00014930"/>
    <w:rsid w:val="00025905"/>
    <w:rsid w:val="00030C81"/>
    <w:rsid w:val="000364CA"/>
    <w:rsid w:val="00037A03"/>
    <w:rsid w:val="00040548"/>
    <w:rsid w:val="00047DCD"/>
    <w:rsid w:val="000502D2"/>
    <w:rsid w:val="00054A6C"/>
    <w:rsid w:val="0006100E"/>
    <w:rsid w:val="00063A7A"/>
    <w:rsid w:val="0006579F"/>
    <w:rsid w:val="00066E38"/>
    <w:rsid w:val="00067E90"/>
    <w:rsid w:val="00070A01"/>
    <w:rsid w:val="000716F5"/>
    <w:rsid w:val="00074864"/>
    <w:rsid w:val="000761F2"/>
    <w:rsid w:val="000779D8"/>
    <w:rsid w:val="00087078"/>
    <w:rsid w:val="00090AA9"/>
    <w:rsid w:val="000935C0"/>
    <w:rsid w:val="000969B7"/>
    <w:rsid w:val="000A0E19"/>
    <w:rsid w:val="000A1532"/>
    <w:rsid w:val="000A3027"/>
    <w:rsid w:val="000A6955"/>
    <w:rsid w:val="000A7A17"/>
    <w:rsid w:val="000B09CE"/>
    <w:rsid w:val="000B6AF4"/>
    <w:rsid w:val="000C121F"/>
    <w:rsid w:val="000C1AA1"/>
    <w:rsid w:val="000D026B"/>
    <w:rsid w:val="000D284A"/>
    <w:rsid w:val="000D5BF8"/>
    <w:rsid w:val="000D76F5"/>
    <w:rsid w:val="000E173B"/>
    <w:rsid w:val="000E2118"/>
    <w:rsid w:val="000E4A2B"/>
    <w:rsid w:val="000E58B9"/>
    <w:rsid w:val="000F45C4"/>
    <w:rsid w:val="000F62B2"/>
    <w:rsid w:val="000F73CA"/>
    <w:rsid w:val="00101681"/>
    <w:rsid w:val="00111668"/>
    <w:rsid w:val="00114529"/>
    <w:rsid w:val="0011620B"/>
    <w:rsid w:val="00116384"/>
    <w:rsid w:val="00116A10"/>
    <w:rsid w:val="001179E8"/>
    <w:rsid w:val="00123031"/>
    <w:rsid w:val="001233A9"/>
    <w:rsid w:val="00124793"/>
    <w:rsid w:val="00125CDE"/>
    <w:rsid w:val="0013048C"/>
    <w:rsid w:val="00130AE7"/>
    <w:rsid w:val="00135257"/>
    <w:rsid w:val="00135688"/>
    <w:rsid w:val="00135C2D"/>
    <w:rsid w:val="00143042"/>
    <w:rsid w:val="001444DF"/>
    <w:rsid w:val="001552C6"/>
    <w:rsid w:val="00156FA7"/>
    <w:rsid w:val="00157034"/>
    <w:rsid w:val="00163BE0"/>
    <w:rsid w:val="001679B4"/>
    <w:rsid w:val="00171F82"/>
    <w:rsid w:val="00172348"/>
    <w:rsid w:val="00174616"/>
    <w:rsid w:val="00177924"/>
    <w:rsid w:val="00180181"/>
    <w:rsid w:val="001838C5"/>
    <w:rsid w:val="001940C1"/>
    <w:rsid w:val="00194881"/>
    <w:rsid w:val="00195F7A"/>
    <w:rsid w:val="001A058D"/>
    <w:rsid w:val="001A399C"/>
    <w:rsid w:val="001A7694"/>
    <w:rsid w:val="001B0934"/>
    <w:rsid w:val="001B2521"/>
    <w:rsid w:val="001B3A37"/>
    <w:rsid w:val="001B3E3C"/>
    <w:rsid w:val="001B4A9D"/>
    <w:rsid w:val="001B60B1"/>
    <w:rsid w:val="001B681D"/>
    <w:rsid w:val="001C0BF0"/>
    <w:rsid w:val="001C20D9"/>
    <w:rsid w:val="001C675B"/>
    <w:rsid w:val="001C7996"/>
    <w:rsid w:val="001C7C95"/>
    <w:rsid w:val="001D33B6"/>
    <w:rsid w:val="001D415B"/>
    <w:rsid w:val="001D6020"/>
    <w:rsid w:val="001E0745"/>
    <w:rsid w:val="001E17B7"/>
    <w:rsid w:val="001E2015"/>
    <w:rsid w:val="001E2D1F"/>
    <w:rsid w:val="001E71D4"/>
    <w:rsid w:val="001E7961"/>
    <w:rsid w:val="001F0F96"/>
    <w:rsid w:val="001F10C9"/>
    <w:rsid w:val="001F2F20"/>
    <w:rsid w:val="00200918"/>
    <w:rsid w:val="00202AA0"/>
    <w:rsid w:val="00203BD4"/>
    <w:rsid w:val="00204323"/>
    <w:rsid w:val="002127DE"/>
    <w:rsid w:val="00213FDB"/>
    <w:rsid w:val="002177CB"/>
    <w:rsid w:val="002202E9"/>
    <w:rsid w:val="00221F88"/>
    <w:rsid w:val="00225067"/>
    <w:rsid w:val="0022510F"/>
    <w:rsid w:val="00226169"/>
    <w:rsid w:val="0022791C"/>
    <w:rsid w:val="00230AD1"/>
    <w:rsid w:val="002320AC"/>
    <w:rsid w:val="0023252A"/>
    <w:rsid w:val="00232AAC"/>
    <w:rsid w:val="002346F2"/>
    <w:rsid w:val="00234B02"/>
    <w:rsid w:val="00236F45"/>
    <w:rsid w:val="00237FBB"/>
    <w:rsid w:val="00243567"/>
    <w:rsid w:val="002478F2"/>
    <w:rsid w:val="00251B4C"/>
    <w:rsid w:val="00252547"/>
    <w:rsid w:val="00253A21"/>
    <w:rsid w:val="00254EA7"/>
    <w:rsid w:val="00255159"/>
    <w:rsid w:val="00255AF9"/>
    <w:rsid w:val="00255B16"/>
    <w:rsid w:val="00263126"/>
    <w:rsid w:val="002644C4"/>
    <w:rsid w:val="002702E8"/>
    <w:rsid w:val="002702EF"/>
    <w:rsid w:val="00272A93"/>
    <w:rsid w:val="00276E06"/>
    <w:rsid w:val="00281C53"/>
    <w:rsid w:val="00284F82"/>
    <w:rsid w:val="00285B51"/>
    <w:rsid w:val="00286B58"/>
    <w:rsid w:val="002A398B"/>
    <w:rsid w:val="002A57F0"/>
    <w:rsid w:val="002A7C28"/>
    <w:rsid w:val="002B2B77"/>
    <w:rsid w:val="002B39A1"/>
    <w:rsid w:val="002B3AF3"/>
    <w:rsid w:val="002B49F6"/>
    <w:rsid w:val="002B575E"/>
    <w:rsid w:val="002D62A9"/>
    <w:rsid w:val="002D7EE8"/>
    <w:rsid w:val="002E0CE5"/>
    <w:rsid w:val="002E16D4"/>
    <w:rsid w:val="002E7C7B"/>
    <w:rsid w:val="002F1A10"/>
    <w:rsid w:val="002F38C1"/>
    <w:rsid w:val="00300D07"/>
    <w:rsid w:val="003015E8"/>
    <w:rsid w:val="0030300E"/>
    <w:rsid w:val="0030377A"/>
    <w:rsid w:val="003128D6"/>
    <w:rsid w:val="0031454F"/>
    <w:rsid w:val="003149E0"/>
    <w:rsid w:val="0032080E"/>
    <w:rsid w:val="00320D69"/>
    <w:rsid w:val="00321E04"/>
    <w:rsid w:val="00322FE1"/>
    <w:rsid w:val="003244D4"/>
    <w:rsid w:val="003328BD"/>
    <w:rsid w:val="00333BCC"/>
    <w:rsid w:val="00335297"/>
    <w:rsid w:val="00337F14"/>
    <w:rsid w:val="00340E4C"/>
    <w:rsid w:val="0034229C"/>
    <w:rsid w:val="0034624B"/>
    <w:rsid w:val="003518C0"/>
    <w:rsid w:val="00352CE2"/>
    <w:rsid w:val="00353FAE"/>
    <w:rsid w:val="00365163"/>
    <w:rsid w:val="00365A51"/>
    <w:rsid w:val="00375843"/>
    <w:rsid w:val="00391897"/>
    <w:rsid w:val="00392E7D"/>
    <w:rsid w:val="00396221"/>
    <w:rsid w:val="00397C99"/>
    <w:rsid w:val="003A471F"/>
    <w:rsid w:val="003A6BBC"/>
    <w:rsid w:val="003B5636"/>
    <w:rsid w:val="003B5E6C"/>
    <w:rsid w:val="003C3790"/>
    <w:rsid w:val="003C60D4"/>
    <w:rsid w:val="003C68BD"/>
    <w:rsid w:val="003D2209"/>
    <w:rsid w:val="003D47BF"/>
    <w:rsid w:val="003E1148"/>
    <w:rsid w:val="003E27CF"/>
    <w:rsid w:val="003E4188"/>
    <w:rsid w:val="003E479D"/>
    <w:rsid w:val="003E5ACA"/>
    <w:rsid w:val="003F5B54"/>
    <w:rsid w:val="00404EE5"/>
    <w:rsid w:val="00405BEB"/>
    <w:rsid w:val="00412754"/>
    <w:rsid w:val="00415482"/>
    <w:rsid w:val="0042067C"/>
    <w:rsid w:val="00421DB0"/>
    <w:rsid w:val="00423106"/>
    <w:rsid w:val="00424428"/>
    <w:rsid w:val="00425F61"/>
    <w:rsid w:val="004271B3"/>
    <w:rsid w:val="0043605E"/>
    <w:rsid w:val="004406AD"/>
    <w:rsid w:val="00441ED5"/>
    <w:rsid w:val="004421D1"/>
    <w:rsid w:val="00445D3A"/>
    <w:rsid w:val="004544CE"/>
    <w:rsid w:val="00456973"/>
    <w:rsid w:val="0046094C"/>
    <w:rsid w:val="0046200B"/>
    <w:rsid w:val="00464AE8"/>
    <w:rsid w:val="0046501F"/>
    <w:rsid w:val="004657D6"/>
    <w:rsid w:val="004666F1"/>
    <w:rsid w:val="004715F3"/>
    <w:rsid w:val="00472DB7"/>
    <w:rsid w:val="00473B58"/>
    <w:rsid w:val="00476FBF"/>
    <w:rsid w:val="00487156"/>
    <w:rsid w:val="004904A3"/>
    <w:rsid w:val="00494057"/>
    <w:rsid w:val="00494EEE"/>
    <w:rsid w:val="00497D98"/>
    <w:rsid w:val="004A5309"/>
    <w:rsid w:val="004A5A4B"/>
    <w:rsid w:val="004A7255"/>
    <w:rsid w:val="004B1341"/>
    <w:rsid w:val="004B17BF"/>
    <w:rsid w:val="004B2E28"/>
    <w:rsid w:val="004B3D00"/>
    <w:rsid w:val="004B59D2"/>
    <w:rsid w:val="004B6036"/>
    <w:rsid w:val="004C0968"/>
    <w:rsid w:val="004C3479"/>
    <w:rsid w:val="004D011C"/>
    <w:rsid w:val="004D02B5"/>
    <w:rsid w:val="004E03C3"/>
    <w:rsid w:val="004E142A"/>
    <w:rsid w:val="004E3880"/>
    <w:rsid w:val="004E623D"/>
    <w:rsid w:val="004E63A4"/>
    <w:rsid w:val="004F7997"/>
    <w:rsid w:val="00504021"/>
    <w:rsid w:val="005049F2"/>
    <w:rsid w:val="00507A79"/>
    <w:rsid w:val="005114D1"/>
    <w:rsid w:val="00514A67"/>
    <w:rsid w:val="00516EB2"/>
    <w:rsid w:val="00520C25"/>
    <w:rsid w:val="00522430"/>
    <w:rsid w:val="00524BC2"/>
    <w:rsid w:val="00525A69"/>
    <w:rsid w:val="00533B09"/>
    <w:rsid w:val="00535770"/>
    <w:rsid w:val="00535D56"/>
    <w:rsid w:val="00536ED6"/>
    <w:rsid w:val="0054138E"/>
    <w:rsid w:val="005445C7"/>
    <w:rsid w:val="005459A4"/>
    <w:rsid w:val="0055276F"/>
    <w:rsid w:val="00554AD7"/>
    <w:rsid w:val="00556DA5"/>
    <w:rsid w:val="00561A18"/>
    <w:rsid w:val="00561E16"/>
    <w:rsid w:val="00571A80"/>
    <w:rsid w:val="0057486E"/>
    <w:rsid w:val="005755E3"/>
    <w:rsid w:val="00582A9D"/>
    <w:rsid w:val="00582D2E"/>
    <w:rsid w:val="005835BE"/>
    <w:rsid w:val="00583E58"/>
    <w:rsid w:val="00583EF2"/>
    <w:rsid w:val="005A01ED"/>
    <w:rsid w:val="005A3880"/>
    <w:rsid w:val="005A39C4"/>
    <w:rsid w:val="005A5471"/>
    <w:rsid w:val="005A7276"/>
    <w:rsid w:val="005A7EF4"/>
    <w:rsid w:val="005B4387"/>
    <w:rsid w:val="005C45A6"/>
    <w:rsid w:val="005C5635"/>
    <w:rsid w:val="005D4AF7"/>
    <w:rsid w:val="005D5BBE"/>
    <w:rsid w:val="005D656C"/>
    <w:rsid w:val="005E0EC9"/>
    <w:rsid w:val="005E29F2"/>
    <w:rsid w:val="005E4B51"/>
    <w:rsid w:val="005E7E74"/>
    <w:rsid w:val="005F3656"/>
    <w:rsid w:val="005F4165"/>
    <w:rsid w:val="005F70D1"/>
    <w:rsid w:val="005F76E8"/>
    <w:rsid w:val="00601824"/>
    <w:rsid w:val="0060788B"/>
    <w:rsid w:val="00610612"/>
    <w:rsid w:val="00613AFE"/>
    <w:rsid w:val="00613D28"/>
    <w:rsid w:val="00616B64"/>
    <w:rsid w:val="00616E53"/>
    <w:rsid w:val="0062389D"/>
    <w:rsid w:val="00624113"/>
    <w:rsid w:val="00625051"/>
    <w:rsid w:val="006301DE"/>
    <w:rsid w:val="006311CA"/>
    <w:rsid w:val="006319BA"/>
    <w:rsid w:val="006333AF"/>
    <w:rsid w:val="00634047"/>
    <w:rsid w:val="00640B4F"/>
    <w:rsid w:val="00641BFD"/>
    <w:rsid w:val="0064347C"/>
    <w:rsid w:val="00650234"/>
    <w:rsid w:val="00650587"/>
    <w:rsid w:val="00651BC7"/>
    <w:rsid w:val="00653C28"/>
    <w:rsid w:val="00654A0B"/>
    <w:rsid w:val="006560A8"/>
    <w:rsid w:val="00660FCB"/>
    <w:rsid w:val="006637D8"/>
    <w:rsid w:val="006662FF"/>
    <w:rsid w:val="00666BD8"/>
    <w:rsid w:val="00670897"/>
    <w:rsid w:val="00674FF0"/>
    <w:rsid w:val="00683A3D"/>
    <w:rsid w:val="00684D2D"/>
    <w:rsid w:val="00687122"/>
    <w:rsid w:val="006911E7"/>
    <w:rsid w:val="00691BD0"/>
    <w:rsid w:val="00693EE4"/>
    <w:rsid w:val="006972F5"/>
    <w:rsid w:val="00697497"/>
    <w:rsid w:val="006A44CE"/>
    <w:rsid w:val="006A7298"/>
    <w:rsid w:val="006A76E7"/>
    <w:rsid w:val="006B0009"/>
    <w:rsid w:val="006B0228"/>
    <w:rsid w:val="006B0397"/>
    <w:rsid w:val="006B10CE"/>
    <w:rsid w:val="006B4E29"/>
    <w:rsid w:val="006B5106"/>
    <w:rsid w:val="006B6CB1"/>
    <w:rsid w:val="006C1C05"/>
    <w:rsid w:val="006C2BC6"/>
    <w:rsid w:val="006C545F"/>
    <w:rsid w:val="006C6B34"/>
    <w:rsid w:val="006C7601"/>
    <w:rsid w:val="006C776A"/>
    <w:rsid w:val="006D0417"/>
    <w:rsid w:val="006D4B45"/>
    <w:rsid w:val="006D68BF"/>
    <w:rsid w:val="006E6E25"/>
    <w:rsid w:val="006E714C"/>
    <w:rsid w:val="006F1493"/>
    <w:rsid w:val="006F7120"/>
    <w:rsid w:val="00700812"/>
    <w:rsid w:val="00706A84"/>
    <w:rsid w:val="00713720"/>
    <w:rsid w:val="007162ED"/>
    <w:rsid w:val="00722E03"/>
    <w:rsid w:val="00733DAB"/>
    <w:rsid w:val="00736B67"/>
    <w:rsid w:val="00742C16"/>
    <w:rsid w:val="007465EE"/>
    <w:rsid w:val="007469B2"/>
    <w:rsid w:val="007500E8"/>
    <w:rsid w:val="00752C1D"/>
    <w:rsid w:val="007535ED"/>
    <w:rsid w:val="00757E9D"/>
    <w:rsid w:val="0076044E"/>
    <w:rsid w:val="0076135E"/>
    <w:rsid w:val="00761F18"/>
    <w:rsid w:val="0076364B"/>
    <w:rsid w:val="00767EFA"/>
    <w:rsid w:val="00774B7A"/>
    <w:rsid w:val="00774C78"/>
    <w:rsid w:val="00776571"/>
    <w:rsid w:val="007803CA"/>
    <w:rsid w:val="0078466D"/>
    <w:rsid w:val="00785778"/>
    <w:rsid w:val="00786221"/>
    <w:rsid w:val="00791308"/>
    <w:rsid w:val="007928C1"/>
    <w:rsid w:val="00794D5C"/>
    <w:rsid w:val="007A1AB6"/>
    <w:rsid w:val="007A1E96"/>
    <w:rsid w:val="007A487E"/>
    <w:rsid w:val="007A5122"/>
    <w:rsid w:val="007A55CD"/>
    <w:rsid w:val="007A6B9F"/>
    <w:rsid w:val="007C09CE"/>
    <w:rsid w:val="007C2B4C"/>
    <w:rsid w:val="007C3CA6"/>
    <w:rsid w:val="007C469A"/>
    <w:rsid w:val="007D5598"/>
    <w:rsid w:val="007D6358"/>
    <w:rsid w:val="007E0E94"/>
    <w:rsid w:val="007E3DD2"/>
    <w:rsid w:val="007F384C"/>
    <w:rsid w:val="007F71B5"/>
    <w:rsid w:val="00802CD1"/>
    <w:rsid w:val="00804074"/>
    <w:rsid w:val="0080418E"/>
    <w:rsid w:val="008065D1"/>
    <w:rsid w:val="00810200"/>
    <w:rsid w:val="00811F43"/>
    <w:rsid w:val="00814451"/>
    <w:rsid w:val="0081463D"/>
    <w:rsid w:val="008165A8"/>
    <w:rsid w:val="00820418"/>
    <w:rsid w:val="0082132F"/>
    <w:rsid w:val="0082463F"/>
    <w:rsid w:val="00830CA9"/>
    <w:rsid w:val="0083202A"/>
    <w:rsid w:val="008400C4"/>
    <w:rsid w:val="008401E2"/>
    <w:rsid w:val="00843806"/>
    <w:rsid w:val="00844141"/>
    <w:rsid w:val="008441F8"/>
    <w:rsid w:val="00844D0B"/>
    <w:rsid w:val="00846530"/>
    <w:rsid w:val="00846998"/>
    <w:rsid w:val="008500C7"/>
    <w:rsid w:val="0085019E"/>
    <w:rsid w:val="008504B6"/>
    <w:rsid w:val="008527D4"/>
    <w:rsid w:val="00853A3E"/>
    <w:rsid w:val="008600C0"/>
    <w:rsid w:val="008615BC"/>
    <w:rsid w:val="00862514"/>
    <w:rsid w:val="00863BB6"/>
    <w:rsid w:val="008721FB"/>
    <w:rsid w:val="00872C3D"/>
    <w:rsid w:val="008766D0"/>
    <w:rsid w:val="008811F0"/>
    <w:rsid w:val="008826A8"/>
    <w:rsid w:val="00883723"/>
    <w:rsid w:val="00886CD4"/>
    <w:rsid w:val="00887AC4"/>
    <w:rsid w:val="00897B17"/>
    <w:rsid w:val="008A0362"/>
    <w:rsid w:val="008A53A4"/>
    <w:rsid w:val="008A765B"/>
    <w:rsid w:val="008B0F2D"/>
    <w:rsid w:val="008C1C69"/>
    <w:rsid w:val="008C3256"/>
    <w:rsid w:val="008C3FD0"/>
    <w:rsid w:val="008C7EC7"/>
    <w:rsid w:val="008E2CBE"/>
    <w:rsid w:val="008E46B7"/>
    <w:rsid w:val="008F0CA8"/>
    <w:rsid w:val="008F19A9"/>
    <w:rsid w:val="008F1C8B"/>
    <w:rsid w:val="008F6BCF"/>
    <w:rsid w:val="008F6E89"/>
    <w:rsid w:val="00902FA3"/>
    <w:rsid w:val="00916EC0"/>
    <w:rsid w:val="009220CE"/>
    <w:rsid w:val="00924170"/>
    <w:rsid w:val="009256AC"/>
    <w:rsid w:val="0092591A"/>
    <w:rsid w:val="00926A95"/>
    <w:rsid w:val="00931DEB"/>
    <w:rsid w:val="00934AFB"/>
    <w:rsid w:val="00936283"/>
    <w:rsid w:val="009363EE"/>
    <w:rsid w:val="009364D2"/>
    <w:rsid w:val="00944D2B"/>
    <w:rsid w:val="00945243"/>
    <w:rsid w:val="0095297A"/>
    <w:rsid w:val="009660AC"/>
    <w:rsid w:val="00966C2D"/>
    <w:rsid w:val="009670F4"/>
    <w:rsid w:val="00975212"/>
    <w:rsid w:val="00981721"/>
    <w:rsid w:val="00984549"/>
    <w:rsid w:val="0098553F"/>
    <w:rsid w:val="00985674"/>
    <w:rsid w:val="009856EE"/>
    <w:rsid w:val="00986108"/>
    <w:rsid w:val="0099413A"/>
    <w:rsid w:val="00996880"/>
    <w:rsid w:val="00996CA4"/>
    <w:rsid w:val="009A5874"/>
    <w:rsid w:val="009A78E2"/>
    <w:rsid w:val="009B0E3D"/>
    <w:rsid w:val="009C28EA"/>
    <w:rsid w:val="009C2B68"/>
    <w:rsid w:val="009C5DA7"/>
    <w:rsid w:val="009C5E05"/>
    <w:rsid w:val="009C7BA7"/>
    <w:rsid w:val="009D111C"/>
    <w:rsid w:val="009D6F73"/>
    <w:rsid w:val="009D7FE0"/>
    <w:rsid w:val="009E24FD"/>
    <w:rsid w:val="009E3BF0"/>
    <w:rsid w:val="009E6435"/>
    <w:rsid w:val="009E75E3"/>
    <w:rsid w:val="009F0F1E"/>
    <w:rsid w:val="009F5277"/>
    <w:rsid w:val="00A02A20"/>
    <w:rsid w:val="00A04786"/>
    <w:rsid w:val="00A07284"/>
    <w:rsid w:val="00A0761C"/>
    <w:rsid w:val="00A136F9"/>
    <w:rsid w:val="00A15B79"/>
    <w:rsid w:val="00A169E9"/>
    <w:rsid w:val="00A243EB"/>
    <w:rsid w:val="00A27D24"/>
    <w:rsid w:val="00A31078"/>
    <w:rsid w:val="00A31CA0"/>
    <w:rsid w:val="00A31CDC"/>
    <w:rsid w:val="00A32675"/>
    <w:rsid w:val="00A331E0"/>
    <w:rsid w:val="00A41696"/>
    <w:rsid w:val="00A43C21"/>
    <w:rsid w:val="00A44ED9"/>
    <w:rsid w:val="00A52456"/>
    <w:rsid w:val="00A62A32"/>
    <w:rsid w:val="00A63608"/>
    <w:rsid w:val="00A64848"/>
    <w:rsid w:val="00A71F2D"/>
    <w:rsid w:val="00A763EE"/>
    <w:rsid w:val="00A77ABB"/>
    <w:rsid w:val="00A816C0"/>
    <w:rsid w:val="00A824F3"/>
    <w:rsid w:val="00A8598D"/>
    <w:rsid w:val="00A86006"/>
    <w:rsid w:val="00A8710F"/>
    <w:rsid w:val="00A901E8"/>
    <w:rsid w:val="00A91C95"/>
    <w:rsid w:val="00A95EFE"/>
    <w:rsid w:val="00A97BA0"/>
    <w:rsid w:val="00AA0F25"/>
    <w:rsid w:val="00AA1CF9"/>
    <w:rsid w:val="00AA4939"/>
    <w:rsid w:val="00AA4C72"/>
    <w:rsid w:val="00AA4CE4"/>
    <w:rsid w:val="00AA56B3"/>
    <w:rsid w:val="00AA6695"/>
    <w:rsid w:val="00AB43CC"/>
    <w:rsid w:val="00AB491F"/>
    <w:rsid w:val="00AB7EF1"/>
    <w:rsid w:val="00AC103A"/>
    <w:rsid w:val="00AC4AF0"/>
    <w:rsid w:val="00AC764C"/>
    <w:rsid w:val="00AE0F52"/>
    <w:rsid w:val="00AE27B8"/>
    <w:rsid w:val="00AE5A48"/>
    <w:rsid w:val="00AF054B"/>
    <w:rsid w:val="00AF20EC"/>
    <w:rsid w:val="00AF40F9"/>
    <w:rsid w:val="00B01FD3"/>
    <w:rsid w:val="00B03B32"/>
    <w:rsid w:val="00B047DF"/>
    <w:rsid w:val="00B103A7"/>
    <w:rsid w:val="00B118D6"/>
    <w:rsid w:val="00B11C18"/>
    <w:rsid w:val="00B143CC"/>
    <w:rsid w:val="00B159A9"/>
    <w:rsid w:val="00B168FC"/>
    <w:rsid w:val="00B17115"/>
    <w:rsid w:val="00B23835"/>
    <w:rsid w:val="00B26ADF"/>
    <w:rsid w:val="00B27D4E"/>
    <w:rsid w:val="00B27F70"/>
    <w:rsid w:val="00B3639F"/>
    <w:rsid w:val="00B36C8C"/>
    <w:rsid w:val="00B428E1"/>
    <w:rsid w:val="00B44A85"/>
    <w:rsid w:val="00B50535"/>
    <w:rsid w:val="00B5093A"/>
    <w:rsid w:val="00B50DDA"/>
    <w:rsid w:val="00B52200"/>
    <w:rsid w:val="00B564D4"/>
    <w:rsid w:val="00B57841"/>
    <w:rsid w:val="00B71D49"/>
    <w:rsid w:val="00B72A81"/>
    <w:rsid w:val="00B97199"/>
    <w:rsid w:val="00BA04FF"/>
    <w:rsid w:val="00BA257E"/>
    <w:rsid w:val="00BC6A0C"/>
    <w:rsid w:val="00BD59C7"/>
    <w:rsid w:val="00BD652F"/>
    <w:rsid w:val="00BE0A48"/>
    <w:rsid w:val="00BE2884"/>
    <w:rsid w:val="00BE407E"/>
    <w:rsid w:val="00BE4AC9"/>
    <w:rsid w:val="00BE703D"/>
    <w:rsid w:val="00BF15BD"/>
    <w:rsid w:val="00BF4BDD"/>
    <w:rsid w:val="00C01112"/>
    <w:rsid w:val="00C028F9"/>
    <w:rsid w:val="00C07C71"/>
    <w:rsid w:val="00C11FC8"/>
    <w:rsid w:val="00C12DF1"/>
    <w:rsid w:val="00C13B16"/>
    <w:rsid w:val="00C15EB4"/>
    <w:rsid w:val="00C17ECA"/>
    <w:rsid w:val="00C21653"/>
    <w:rsid w:val="00C22FB1"/>
    <w:rsid w:val="00C23258"/>
    <w:rsid w:val="00C301AE"/>
    <w:rsid w:val="00C301E0"/>
    <w:rsid w:val="00C30A4F"/>
    <w:rsid w:val="00C30EB6"/>
    <w:rsid w:val="00C31EEB"/>
    <w:rsid w:val="00C320F9"/>
    <w:rsid w:val="00C35A74"/>
    <w:rsid w:val="00C36395"/>
    <w:rsid w:val="00C37D39"/>
    <w:rsid w:val="00C42DEE"/>
    <w:rsid w:val="00C43293"/>
    <w:rsid w:val="00C441D9"/>
    <w:rsid w:val="00C54889"/>
    <w:rsid w:val="00C55E9F"/>
    <w:rsid w:val="00C606D6"/>
    <w:rsid w:val="00C61E2A"/>
    <w:rsid w:val="00C70B46"/>
    <w:rsid w:val="00C710A4"/>
    <w:rsid w:val="00C721FE"/>
    <w:rsid w:val="00C8183C"/>
    <w:rsid w:val="00C853FF"/>
    <w:rsid w:val="00C9238B"/>
    <w:rsid w:val="00C9370F"/>
    <w:rsid w:val="00C959BB"/>
    <w:rsid w:val="00C97EFE"/>
    <w:rsid w:val="00CA0D11"/>
    <w:rsid w:val="00CA5EE9"/>
    <w:rsid w:val="00CA631B"/>
    <w:rsid w:val="00CA6402"/>
    <w:rsid w:val="00CA653D"/>
    <w:rsid w:val="00CA7209"/>
    <w:rsid w:val="00CA7477"/>
    <w:rsid w:val="00CB3482"/>
    <w:rsid w:val="00CB55F0"/>
    <w:rsid w:val="00CC5B59"/>
    <w:rsid w:val="00CD2555"/>
    <w:rsid w:val="00CD2746"/>
    <w:rsid w:val="00CD3DF1"/>
    <w:rsid w:val="00CE1252"/>
    <w:rsid w:val="00CE1C34"/>
    <w:rsid w:val="00CF45AB"/>
    <w:rsid w:val="00CF4B77"/>
    <w:rsid w:val="00CF55DB"/>
    <w:rsid w:val="00CF6316"/>
    <w:rsid w:val="00CF66E6"/>
    <w:rsid w:val="00CF7D2E"/>
    <w:rsid w:val="00D05A79"/>
    <w:rsid w:val="00D07849"/>
    <w:rsid w:val="00D10147"/>
    <w:rsid w:val="00D11299"/>
    <w:rsid w:val="00D11FB2"/>
    <w:rsid w:val="00D15237"/>
    <w:rsid w:val="00D16051"/>
    <w:rsid w:val="00D17B17"/>
    <w:rsid w:val="00D21B42"/>
    <w:rsid w:val="00D22009"/>
    <w:rsid w:val="00D27DBF"/>
    <w:rsid w:val="00D315DC"/>
    <w:rsid w:val="00D3668D"/>
    <w:rsid w:val="00D36C06"/>
    <w:rsid w:val="00D37D31"/>
    <w:rsid w:val="00D4379E"/>
    <w:rsid w:val="00D455D5"/>
    <w:rsid w:val="00D52E00"/>
    <w:rsid w:val="00D5377A"/>
    <w:rsid w:val="00D555EC"/>
    <w:rsid w:val="00D6087B"/>
    <w:rsid w:val="00D661A8"/>
    <w:rsid w:val="00D7014E"/>
    <w:rsid w:val="00D73C07"/>
    <w:rsid w:val="00D75DE0"/>
    <w:rsid w:val="00D777C0"/>
    <w:rsid w:val="00D77D04"/>
    <w:rsid w:val="00D82181"/>
    <w:rsid w:val="00D84540"/>
    <w:rsid w:val="00D85A92"/>
    <w:rsid w:val="00D860E4"/>
    <w:rsid w:val="00D90561"/>
    <w:rsid w:val="00D90B20"/>
    <w:rsid w:val="00D913D0"/>
    <w:rsid w:val="00D926C3"/>
    <w:rsid w:val="00D92D8C"/>
    <w:rsid w:val="00D95AC4"/>
    <w:rsid w:val="00DA3D65"/>
    <w:rsid w:val="00DA5A3E"/>
    <w:rsid w:val="00DA5BF3"/>
    <w:rsid w:val="00DA5D56"/>
    <w:rsid w:val="00DB0181"/>
    <w:rsid w:val="00DB4536"/>
    <w:rsid w:val="00DB4EF5"/>
    <w:rsid w:val="00DB5501"/>
    <w:rsid w:val="00DB6957"/>
    <w:rsid w:val="00DC12F3"/>
    <w:rsid w:val="00DC4790"/>
    <w:rsid w:val="00DC5FAC"/>
    <w:rsid w:val="00DD1CBE"/>
    <w:rsid w:val="00DD6712"/>
    <w:rsid w:val="00DE2197"/>
    <w:rsid w:val="00DE2EB6"/>
    <w:rsid w:val="00DE4011"/>
    <w:rsid w:val="00DE565A"/>
    <w:rsid w:val="00DF2E8E"/>
    <w:rsid w:val="00DF43A0"/>
    <w:rsid w:val="00DF4931"/>
    <w:rsid w:val="00E0011C"/>
    <w:rsid w:val="00E02937"/>
    <w:rsid w:val="00E02CE9"/>
    <w:rsid w:val="00E03250"/>
    <w:rsid w:val="00E0407C"/>
    <w:rsid w:val="00E15458"/>
    <w:rsid w:val="00E17D4E"/>
    <w:rsid w:val="00E2106D"/>
    <w:rsid w:val="00E21A06"/>
    <w:rsid w:val="00E251D1"/>
    <w:rsid w:val="00E256E2"/>
    <w:rsid w:val="00E323ED"/>
    <w:rsid w:val="00E3254D"/>
    <w:rsid w:val="00E34C9F"/>
    <w:rsid w:val="00E425DC"/>
    <w:rsid w:val="00E44941"/>
    <w:rsid w:val="00E53F8D"/>
    <w:rsid w:val="00E63501"/>
    <w:rsid w:val="00E65D06"/>
    <w:rsid w:val="00E67C0E"/>
    <w:rsid w:val="00E7288A"/>
    <w:rsid w:val="00E876A3"/>
    <w:rsid w:val="00E93AFD"/>
    <w:rsid w:val="00E94B9C"/>
    <w:rsid w:val="00E97BC3"/>
    <w:rsid w:val="00EA383D"/>
    <w:rsid w:val="00EA6634"/>
    <w:rsid w:val="00EB029E"/>
    <w:rsid w:val="00EB1110"/>
    <w:rsid w:val="00EB4017"/>
    <w:rsid w:val="00EB5088"/>
    <w:rsid w:val="00EB585C"/>
    <w:rsid w:val="00EB5987"/>
    <w:rsid w:val="00EC2BD4"/>
    <w:rsid w:val="00EC3901"/>
    <w:rsid w:val="00EC47C0"/>
    <w:rsid w:val="00EC66B4"/>
    <w:rsid w:val="00EC6C63"/>
    <w:rsid w:val="00ED5FE3"/>
    <w:rsid w:val="00EE03DE"/>
    <w:rsid w:val="00EE13B1"/>
    <w:rsid w:val="00EE472D"/>
    <w:rsid w:val="00EF008D"/>
    <w:rsid w:val="00EF045F"/>
    <w:rsid w:val="00EF0C94"/>
    <w:rsid w:val="00EF2154"/>
    <w:rsid w:val="00EF67B5"/>
    <w:rsid w:val="00EF6A3B"/>
    <w:rsid w:val="00F028D6"/>
    <w:rsid w:val="00F02F87"/>
    <w:rsid w:val="00F10292"/>
    <w:rsid w:val="00F13006"/>
    <w:rsid w:val="00F14E87"/>
    <w:rsid w:val="00F24100"/>
    <w:rsid w:val="00F24798"/>
    <w:rsid w:val="00F24A4B"/>
    <w:rsid w:val="00F24E6A"/>
    <w:rsid w:val="00F27DB2"/>
    <w:rsid w:val="00F314B9"/>
    <w:rsid w:val="00F325AE"/>
    <w:rsid w:val="00F345B1"/>
    <w:rsid w:val="00F3563A"/>
    <w:rsid w:val="00F3596C"/>
    <w:rsid w:val="00F3646E"/>
    <w:rsid w:val="00F3675D"/>
    <w:rsid w:val="00F36DC2"/>
    <w:rsid w:val="00F40A03"/>
    <w:rsid w:val="00F434F8"/>
    <w:rsid w:val="00F43F4F"/>
    <w:rsid w:val="00F51099"/>
    <w:rsid w:val="00F51E35"/>
    <w:rsid w:val="00F54F3D"/>
    <w:rsid w:val="00F7193C"/>
    <w:rsid w:val="00F722B1"/>
    <w:rsid w:val="00F7592E"/>
    <w:rsid w:val="00F90B6D"/>
    <w:rsid w:val="00F92E04"/>
    <w:rsid w:val="00F931F1"/>
    <w:rsid w:val="00F95B24"/>
    <w:rsid w:val="00FA593A"/>
    <w:rsid w:val="00FA60FF"/>
    <w:rsid w:val="00FA7A10"/>
    <w:rsid w:val="00FB0020"/>
    <w:rsid w:val="00FB205C"/>
    <w:rsid w:val="00FB5139"/>
    <w:rsid w:val="00FB5BFB"/>
    <w:rsid w:val="00FB61AC"/>
    <w:rsid w:val="00FB62C0"/>
    <w:rsid w:val="00FB7826"/>
    <w:rsid w:val="00FC3D94"/>
    <w:rsid w:val="00FC7450"/>
    <w:rsid w:val="00FD1ED8"/>
    <w:rsid w:val="00FD20A1"/>
    <w:rsid w:val="00FD264A"/>
    <w:rsid w:val="00FD4F08"/>
    <w:rsid w:val="00FD6DEC"/>
    <w:rsid w:val="00FF297B"/>
    <w:rsid w:val="00FF2ACF"/>
    <w:rsid w:val="00FF2C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9D88AE9"/>
  <w15:docId w15:val="{A38705D5-8F15-4B26-A382-4E05D8CC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3015E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3">
    <w:name w:val="heading 3"/>
    <w:basedOn w:val="a"/>
    <w:link w:val="30"/>
    <w:uiPriority w:val="9"/>
    <w:qFormat/>
    <w:rsid w:val="003015E8"/>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qFormat/>
    <w:rsid w:val="009F0F1E"/>
    <w:pPr>
      <w:spacing w:after="0" w:line="240" w:lineRule="auto"/>
    </w:pPr>
    <w:rPr>
      <w:sz w:val="20"/>
      <w:szCs w:val="20"/>
    </w:rPr>
  </w:style>
  <w:style w:type="character" w:customStyle="1" w:styleId="af4">
    <w:name w:val="Текст сноски Знак"/>
    <w:link w:val="af3"/>
    <w:uiPriority w:val="99"/>
    <w:semiHidden/>
    <w:rsid w:val="009F0F1E"/>
    <w:rPr>
      <w:lang w:eastAsia="en-US"/>
    </w:rPr>
  </w:style>
  <w:style w:type="character" w:styleId="af5">
    <w:name w:val="footnote reference"/>
    <w:uiPriority w:val="99"/>
    <w:semiHidden/>
    <w:unhideWhenUsed/>
    <w:qFormat/>
    <w:rsid w:val="009F0F1E"/>
    <w:rPr>
      <w:vertAlign w:val="superscript"/>
    </w:rPr>
  </w:style>
  <w:style w:type="character" w:styleId="af6">
    <w:name w:val="FollowedHyperlink"/>
    <w:basedOn w:val="a0"/>
    <w:uiPriority w:val="99"/>
    <w:semiHidden/>
    <w:unhideWhenUsed/>
    <w:rsid w:val="000C1AA1"/>
    <w:rPr>
      <w:color w:val="954F72" w:themeColor="followedHyperlink"/>
      <w:u w:val="single"/>
    </w:rPr>
  </w:style>
  <w:style w:type="character" w:styleId="af7">
    <w:name w:val="Strong"/>
    <w:basedOn w:val="a0"/>
    <w:uiPriority w:val="22"/>
    <w:qFormat/>
    <w:rsid w:val="006D68BF"/>
    <w:rPr>
      <w:b/>
      <w:bCs/>
    </w:rPr>
  </w:style>
  <w:style w:type="paragraph" w:styleId="af8">
    <w:name w:val="List Paragraph"/>
    <w:basedOn w:val="a"/>
    <w:uiPriority w:val="34"/>
    <w:qFormat/>
    <w:rsid w:val="00C31EEB"/>
    <w:pPr>
      <w:ind w:left="720"/>
      <w:contextualSpacing/>
    </w:pPr>
  </w:style>
  <w:style w:type="paragraph" w:customStyle="1" w:styleId="isselectedend">
    <w:name w:val="isselectedend"/>
    <w:basedOn w:val="a"/>
    <w:rsid w:val="00BC6A0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3015E8"/>
    <w:rPr>
      <w:rFonts w:ascii="Times New Roman" w:eastAsia="Times New Roman" w:hAnsi="Times New Roman"/>
      <w:b/>
      <w:bCs/>
      <w:kern w:val="36"/>
      <w:sz w:val="48"/>
      <w:szCs w:val="48"/>
    </w:rPr>
  </w:style>
  <w:style w:type="character" w:customStyle="1" w:styleId="30">
    <w:name w:val="Заголовок 3 Знак"/>
    <w:basedOn w:val="a0"/>
    <w:link w:val="3"/>
    <w:uiPriority w:val="9"/>
    <w:rsid w:val="003015E8"/>
    <w:rPr>
      <w:rFonts w:ascii="Times New Roman" w:eastAsia="Times New Roman" w:hAnsi="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8610">
      <w:bodyDiv w:val="1"/>
      <w:marLeft w:val="0"/>
      <w:marRight w:val="0"/>
      <w:marTop w:val="0"/>
      <w:marBottom w:val="0"/>
      <w:divBdr>
        <w:top w:val="none" w:sz="0" w:space="0" w:color="auto"/>
        <w:left w:val="none" w:sz="0" w:space="0" w:color="auto"/>
        <w:bottom w:val="none" w:sz="0" w:space="0" w:color="auto"/>
        <w:right w:val="none" w:sz="0" w:space="0" w:color="auto"/>
      </w:divBdr>
    </w:div>
    <w:div w:id="98449026">
      <w:bodyDiv w:val="1"/>
      <w:marLeft w:val="0"/>
      <w:marRight w:val="0"/>
      <w:marTop w:val="0"/>
      <w:marBottom w:val="0"/>
      <w:divBdr>
        <w:top w:val="none" w:sz="0" w:space="0" w:color="auto"/>
        <w:left w:val="none" w:sz="0" w:space="0" w:color="auto"/>
        <w:bottom w:val="none" w:sz="0" w:space="0" w:color="auto"/>
        <w:right w:val="none" w:sz="0" w:space="0" w:color="auto"/>
      </w:divBdr>
    </w:div>
    <w:div w:id="156770018">
      <w:bodyDiv w:val="1"/>
      <w:marLeft w:val="0"/>
      <w:marRight w:val="0"/>
      <w:marTop w:val="0"/>
      <w:marBottom w:val="0"/>
      <w:divBdr>
        <w:top w:val="none" w:sz="0" w:space="0" w:color="auto"/>
        <w:left w:val="none" w:sz="0" w:space="0" w:color="auto"/>
        <w:bottom w:val="none" w:sz="0" w:space="0" w:color="auto"/>
        <w:right w:val="none" w:sz="0" w:space="0" w:color="auto"/>
      </w:divBdr>
    </w:div>
    <w:div w:id="210385163">
      <w:bodyDiv w:val="1"/>
      <w:marLeft w:val="0"/>
      <w:marRight w:val="0"/>
      <w:marTop w:val="0"/>
      <w:marBottom w:val="0"/>
      <w:divBdr>
        <w:top w:val="none" w:sz="0" w:space="0" w:color="auto"/>
        <w:left w:val="none" w:sz="0" w:space="0" w:color="auto"/>
        <w:bottom w:val="none" w:sz="0" w:space="0" w:color="auto"/>
        <w:right w:val="none" w:sz="0" w:space="0" w:color="auto"/>
      </w:divBdr>
    </w:div>
    <w:div w:id="226377112">
      <w:bodyDiv w:val="1"/>
      <w:marLeft w:val="0"/>
      <w:marRight w:val="0"/>
      <w:marTop w:val="0"/>
      <w:marBottom w:val="0"/>
      <w:divBdr>
        <w:top w:val="none" w:sz="0" w:space="0" w:color="auto"/>
        <w:left w:val="none" w:sz="0" w:space="0" w:color="auto"/>
        <w:bottom w:val="none" w:sz="0" w:space="0" w:color="auto"/>
        <w:right w:val="none" w:sz="0" w:space="0" w:color="auto"/>
      </w:divBdr>
    </w:div>
    <w:div w:id="387847914">
      <w:bodyDiv w:val="1"/>
      <w:marLeft w:val="0"/>
      <w:marRight w:val="0"/>
      <w:marTop w:val="0"/>
      <w:marBottom w:val="0"/>
      <w:divBdr>
        <w:top w:val="none" w:sz="0" w:space="0" w:color="auto"/>
        <w:left w:val="none" w:sz="0" w:space="0" w:color="auto"/>
        <w:bottom w:val="none" w:sz="0" w:space="0" w:color="auto"/>
        <w:right w:val="none" w:sz="0" w:space="0" w:color="auto"/>
      </w:divBdr>
    </w:div>
    <w:div w:id="475494887">
      <w:bodyDiv w:val="1"/>
      <w:marLeft w:val="0"/>
      <w:marRight w:val="0"/>
      <w:marTop w:val="0"/>
      <w:marBottom w:val="0"/>
      <w:divBdr>
        <w:top w:val="none" w:sz="0" w:space="0" w:color="auto"/>
        <w:left w:val="none" w:sz="0" w:space="0" w:color="auto"/>
        <w:bottom w:val="none" w:sz="0" w:space="0" w:color="auto"/>
        <w:right w:val="none" w:sz="0" w:space="0" w:color="auto"/>
      </w:divBdr>
    </w:div>
    <w:div w:id="734200703">
      <w:bodyDiv w:val="1"/>
      <w:marLeft w:val="0"/>
      <w:marRight w:val="0"/>
      <w:marTop w:val="0"/>
      <w:marBottom w:val="0"/>
      <w:divBdr>
        <w:top w:val="none" w:sz="0" w:space="0" w:color="auto"/>
        <w:left w:val="none" w:sz="0" w:space="0" w:color="auto"/>
        <w:bottom w:val="none" w:sz="0" w:space="0" w:color="auto"/>
        <w:right w:val="none" w:sz="0" w:space="0" w:color="auto"/>
      </w:divBdr>
    </w:div>
    <w:div w:id="828443631">
      <w:bodyDiv w:val="1"/>
      <w:marLeft w:val="0"/>
      <w:marRight w:val="0"/>
      <w:marTop w:val="0"/>
      <w:marBottom w:val="0"/>
      <w:divBdr>
        <w:top w:val="none" w:sz="0" w:space="0" w:color="auto"/>
        <w:left w:val="none" w:sz="0" w:space="0" w:color="auto"/>
        <w:bottom w:val="none" w:sz="0" w:space="0" w:color="auto"/>
        <w:right w:val="none" w:sz="0" w:space="0" w:color="auto"/>
      </w:divBdr>
    </w:div>
    <w:div w:id="831019871">
      <w:bodyDiv w:val="1"/>
      <w:marLeft w:val="0"/>
      <w:marRight w:val="0"/>
      <w:marTop w:val="0"/>
      <w:marBottom w:val="0"/>
      <w:divBdr>
        <w:top w:val="none" w:sz="0" w:space="0" w:color="auto"/>
        <w:left w:val="none" w:sz="0" w:space="0" w:color="auto"/>
        <w:bottom w:val="none" w:sz="0" w:space="0" w:color="auto"/>
        <w:right w:val="none" w:sz="0" w:space="0" w:color="auto"/>
      </w:divBdr>
    </w:div>
    <w:div w:id="831143528">
      <w:bodyDiv w:val="1"/>
      <w:marLeft w:val="0"/>
      <w:marRight w:val="0"/>
      <w:marTop w:val="0"/>
      <w:marBottom w:val="0"/>
      <w:divBdr>
        <w:top w:val="none" w:sz="0" w:space="0" w:color="auto"/>
        <w:left w:val="none" w:sz="0" w:space="0" w:color="auto"/>
        <w:bottom w:val="none" w:sz="0" w:space="0" w:color="auto"/>
        <w:right w:val="none" w:sz="0" w:space="0" w:color="auto"/>
      </w:divBdr>
    </w:div>
    <w:div w:id="857546341">
      <w:bodyDiv w:val="1"/>
      <w:marLeft w:val="0"/>
      <w:marRight w:val="0"/>
      <w:marTop w:val="0"/>
      <w:marBottom w:val="0"/>
      <w:divBdr>
        <w:top w:val="none" w:sz="0" w:space="0" w:color="auto"/>
        <w:left w:val="none" w:sz="0" w:space="0" w:color="auto"/>
        <w:bottom w:val="none" w:sz="0" w:space="0" w:color="auto"/>
        <w:right w:val="none" w:sz="0" w:space="0" w:color="auto"/>
      </w:divBdr>
    </w:div>
    <w:div w:id="915434846">
      <w:bodyDiv w:val="1"/>
      <w:marLeft w:val="0"/>
      <w:marRight w:val="0"/>
      <w:marTop w:val="0"/>
      <w:marBottom w:val="0"/>
      <w:divBdr>
        <w:top w:val="none" w:sz="0" w:space="0" w:color="auto"/>
        <w:left w:val="none" w:sz="0" w:space="0" w:color="auto"/>
        <w:bottom w:val="none" w:sz="0" w:space="0" w:color="auto"/>
        <w:right w:val="none" w:sz="0" w:space="0" w:color="auto"/>
      </w:divBdr>
    </w:div>
    <w:div w:id="936524870">
      <w:bodyDiv w:val="1"/>
      <w:marLeft w:val="0"/>
      <w:marRight w:val="0"/>
      <w:marTop w:val="0"/>
      <w:marBottom w:val="0"/>
      <w:divBdr>
        <w:top w:val="none" w:sz="0" w:space="0" w:color="auto"/>
        <w:left w:val="none" w:sz="0" w:space="0" w:color="auto"/>
        <w:bottom w:val="none" w:sz="0" w:space="0" w:color="auto"/>
        <w:right w:val="none" w:sz="0" w:space="0" w:color="auto"/>
      </w:divBdr>
    </w:div>
    <w:div w:id="948664745">
      <w:bodyDiv w:val="1"/>
      <w:marLeft w:val="0"/>
      <w:marRight w:val="0"/>
      <w:marTop w:val="0"/>
      <w:marBottom w:val="0"/>
      <w:divBdr>
        <w:top w:val="none" w:sz="0" w:space="0" w:color="auto"/>
        <w:left w:val="none" w:sz="0" w:space="0" w:color="auto"/>
        <w:bottom w:val="none" w:sz="0" w:space="0" w:color="auto"/>
        <w:right w:val="none" w:sz="0" w:space="0" w:color="auto"/>
      </w:divBdr>
    </w:div>
    <w:div w:id="957876513">
      <w:bodyDiv w:val="1"/>
      <w:marLeft w:val="0"/>
      <w:marRight w:val="0"/>
      <w:marTop w:val="0"/>
      <w:marBottom w:val="0"/>
      <w:divBdr>
        <w:top w:val="none" w:sz="0" w:space="0" w:color="auto"/>
        <w:left w:val="none" w:sz="0" w:space="0" w:color="auto"/>
        <w:bottom w:val="none" w:sz="0" w:space="0" w:color="auto"/>
        <w:right w:val="none" w:sz="0" w:space="0" w:color="auto"/>
      </w:divBdr>
    </w:div>
    <w:div w:id="968321837">
      <w:bodyDiv w:val="1"/>
      <w:marLeft w:val="0"/>
      <w:marRight w:val="0"/>
      <w:marTop w:val="0"/>
      <w:marBottom w:val="0"/>
      <w:divBdr>
        <w:top w:val="none" w:sz="0" w:space="0" w:color="auto"/>
        <w:left w:val="none" w:sz="0" w:space="0" w:color="auto"/>
        <w:bottom w:val="none" w:sz="0" w:space="0" w:color="auto"/>
        <w:right w:val="none" w:sz="0" w:space="0" w:color="auto"/>
      </w:divBdr>
    </w:div>
    <w:div w:id="1063061433">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23840748">
      <w:bodyDiv w:val="1"/>
      <w:marLeft w:val="0"/>
      <w:marRight w:val="0"/>
      <w:marTop w:val="0"/>
      <w:marBottom w:val="0"/>
      <w:divBdr>
        <w:top w:val="none" w:sz="0" w:space="0" w:color="auto"/>
        <w:left w:val="none" w:sz="0" w:space="0" w:color="auto"/>
        <w:bottom w:val="none" w:sz="0" w:space="0" w:color="auto"/>
        <w:right w:val="none" w:sz="0" w:space="0" w:color="auto"/>
      </w:divBdr>
    </w:div>
    <w:div w:id="1230921885">
      <w:bodyDiv w:val="1"/>
      <w:marLeft w:val="0"/>
      <w:marRight w:val="0"/>
      <w:marTop w:val="0"/>
      <w:marBottom w:val="0"/>
      <w:divBdr>
        <w:top w:val="none" w:sz="0" w:space="0" w:color="auto"/>
        <w:left w:val="none" w:sz="0" w:space="0" w:color="auto"/>
        <w:bottom w:val="none" w:sz="0" w:space="0" w:color="auto"/>
        <w:right w:val="none" w:sz="0" w:space="0" w:color="auto"/>
      </w:divBdr>
    </w:div>
    <w:div w:id="1321619383">
      <w:bodyDiv w:val="1"/>
      <w:marLeft w:val="0"/>
      <w:marRight w:val="0"/>
      <w:marTop w:val="0"/>
      <w:marBottom w:val="0"/>
      <w:divBdr>
        <w:top w:val="none" w:sz="0" w:space="0" w:color="auto"/>
        <w:left w:val="none" w:sz="0" w:space="0" w:color="auto"/>
        <w:bottom w:val="none" w:sz="0" w:space="0" w:color="auto"/>
        <w:right w:val="none" w:sz="0" w:space="0" w:color="auto"/>
      </w:divBdr>
    </w:div>
    <w:div w:id="1372535488">
      <w:bodyDiv w:val="1"/>
      <w:marLeft w:val="0"/>
      <w:marRight w:val="0"/>
      <w:marTop w:val="0"/>
      <w:marBottom w:val="0"/>
      <w:divBdr>
        <w:top w:val="none" w:sz="0" w:space="0" w:color="auto"/>
        <w:left w:val="none" w:sz="0" w:space="0" w:color="auto"/>
        <w:bottom w:val="none" w:sz="0" w:space="0" w:color="auto"/>
        <w:right w:val="none" w:sz="0" w:space="0" w:color="auto"/>
      </w:divBdr>
    </w:div>
    <w:div w:id="1390953490">
      <w:bodyDiv w:val="1"/>
      <w:marLeft w:val="0"/>
      <w:marRight w:val="0"/>
      <w:marTop w:val="0"/>
      <w:marBottom w:val="0"/>
      <w:divBdr>
        <w:top w:val="none" w:sz="0" w:space="0" w:color="auto"/>
        <w:left w:val="none" w:sz="0" w:space="0" w:color="auto"/>
        <w:bottom w:val="none" w:sz="0" w:space="0" w:color="auto"/>
        <w:right w:val="none" w:sz="0" w:space="0" w:color="auto"/>
      </w:divBdr>
    </w:div>
    <w:div w:id="1419912038">
      <w:bodyDiv w:val="1"/>
      <w:marLeft w:val="0"/>
      <w:marRight w:val="0"/>
      <w:marTop w:val="0"/>
      <w:marBottom w:val="0"/>
      <w:divBdr>
        <w:top w:val="none" w:sz="0" w:space="0" w:color="auto"/>
        <w:left w:val="none" w:sz="0" w:space="0" w:color="auto"/>
        <w:bottom w:val="none" w:sz="0" w:space="0" w:color="auto"/>
        <w:right w:val="none" w:sz="0" w:space="0" w:color="auto"/>
      </w:divBdr>
    </w:div>
    <w:div w:id="1544974258">
      <w:bodyDiv w:val="1"/>
      <w:marLeft w:val="0"/>
      <w:marRight w:val="0"/>
      <w:marTop w:val="0"/>
      <w:marBottom w:val="0"/>
      <w:divBdr>
        <w:top w:val="none" w:sz="0" w:space="0" w:color="auto"/>
        <w:left w:val="none" w:sz="0" w:space="0" w:color="auto"/>
        <w:bottom w:val="none" w:sz="0" w:space="0" w:color="auto"/>
        <w:right w:val="none" w:sz="0" w:space="0" w:color="auto"/>
      </w:divBdr>
    </w:div>
    <w:div w:id="1672635866">
      <w:bodyDiv w:val="1"/>
      <w:marLeft w:val="0"/>
      <w:marRight w:val="0"/>
      <w:marTop w:val="0"/>
      <w:marBottom w:val="0"/>
      <w:divBdr>
        <w:top w:val="none" w:sz="0" w:space="0" w:color="auto"/>
        <w:left w:val="none" w:sz="0" w:space="0" w:color="auto"/>
        <w:bottom w:val="none" w:sz="0" w:space="0" w:color="auto"/>
        <w:right w:val="none" w:sz="0" w:space="0" w:color="auto"/>
      </w:divBdr>
    </w:div>
    <w:div w:id="1744060456">
      <w:bodyDiv w:val="1"/>
      <w:marLeft w:val="0"/>
      <w:marRight w:val="0"/>
      <w:marTop w:val="0"/>
      <w:marBottom w:val="0"/>
      <w:divBdr>
        <w:top w:val="none" w:sz="0" w:space="0" w:color="auto"/>
        <w:left w:val="none" w:sz="0" w:space="0" w:color="auto"/>
        <w:bottom w:val="none" w:sz="0" w:space="0" w:color="auto"/>
        <w:right w:val="none" w:sz="0" w:space="0" w:color="auto"/>
      </w:divBdr>
    </w:div>
    <w:div w:id="17765600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22661756">
      <w:bodyDiv w:val="1"/>
      <w:marLeft w:val="0"/>
      <w:marRight w:val="0"/>
      <w:marTop w:val="0"/>
      <w:marBottom w:val="0"/>
      <w:divBdr>
        <w:top w:val="none" w:sz="0" w:space="0" w:color="auto"/>
        <w:left w:val="none" w:sz="0" w:space="0" w:color="auto"/>
        <w:bottom w:val="none" w:sz="0" w:space="0" w:color="auto"/>
        <w:right w:val="none" w:sz="0" w:space="0" w:color="auto"/>
      </w:divBdr>
    </w:div>
    <w:div w:id="2069377602">
      <w:bodyDiv w:val="1"/>
      <w:marLeft w:val="0"/>
      <w:marRight w:val="0"/>
      <w:marTop w:val="0"/>
      <w:marBottom w:val="0"/>
      <w:divBdr>
        <w:top w:val="none" w:sz="0" w:space="0" w:color="auto"/>
        <w:left w:val="none" w:sz="0" w:space="0" w:color="auto"/>
        <w:bottom w:val="none" w:sz="0" w:space="0" w:color="auto"/>
        <w:right w:val="none" w:sz="0" w:space="0" w:color="auto"/>
      </w:divBdr>
    </w:div>
    <w:div w:id="2073382979">
      <w:bodyDiv w:val="1"/>
      <w:marLeft w:val="0"/>
      <w:marRight w:val="0"/>
      <w:marTop w:val="0"/>
      <w:marBottom w:val="0"/>
      <w:divBdr>
        <w:top w:val="none" w:sz="0" w:space="0" w:color="auto"/>
        <w:left w:val="none" w:sz="0" w:space="0" w:color="auto"/>
        <w:bottom w:val="none" w:sz="0" w:space="0" w:color="auto"/>
        <w:right w:val="none" w:sz="0" w:space="0" w:color="auto"/>
      </w:divBdr>
    </w:div>
    <w:div w:id="207658760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суд.dotx</Template>
  <TotalTime>0</TotalTime>
  <Pages>2</Pages>
  <Words>688</Words>
  <Characters>5299</Characters>
  <Application>Microsoft Office Word</Application>
  <DocSecurity>0</DocSecurity>
  <Lines>82</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5991</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Рашева Гульмира Сериковна</cp:lastModifiedBy>
  <cp:revision>2</cp:revision>
  <cp:lastPrinted>2026-09-18T05:59:00Z</cp:lastPrinted>
  <dcterms:created xsi:type="dcterms:W3CDTF">2026-09-28T06:38:00Z</dcterms:created>
  <dcterms:modified xsi:type="dcterms:W3CDTF">2026-09-28T06:38:00Z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806bdbfb8085e139ec31df46f32650b39ff318032c0b38d6d7d2b9a258d61343</vt:lpwstr>
  </property>
</Properties>
</file>