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6F2A5" w14:textId="00DBF665" w:rsidR="003006CE" w:rsidRPr="00364DB0" w:rsidRDefault="00364DB0" w:rsidP="00364D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DB0">
        <w:rPr>
          <w:rFonts w:ascii="Times New Roman" w:hAnsi="Times New Roman" w:cs="Times New Roman"/>
          <w:b/>
          <w:sz w:val="28"/>
          <w:szCs w:val="28"/>
        </w:rPr>
        <w:t>СЫБАЙЛАС ЖЕМҚОРЛЫҚТЫҢ АЛДЫН АЛУ</w:t>
      </w:r>
    </w:p>
    <w:p w14:paraId="11882961" w14:textId="63C2BCE1" w:rsidR="00364DB0" w:rsidRPr="00364DB0" w:rsidRDefault="00364DB0" w:rsidP="00364D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DB0">
        <w:rPr>
          <w:rFonts w:ascii="Times New Roman" w:hAnsi="Times New Roman" w:cs="Times New Roman"/>
          <w:b/>
          <w:sz w:val="28"/>
          <w:szCs w:val="28"/>
        </w:rPr>
        <w:t>СЫБАЙЛАС ЖЕМҚОРЛЫҚТЫҢ АЛДЫН АЛУ – ҚОҒАМНЫҢ ОРТАҚ МІНДЕТІ</w:t>
      </w:r>
    </w:p>
    <w:p w14:paraId="40D4F764" w14:textId="398F6B32" w:rsidR="00364DB0" w:rsidRPr="00364DB0" w:rsidRDefault="00364DB0" w:rsidP="00364DB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тұрақтылығына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сеніміне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тигізетін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жағдайларын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қоғамда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қағидаттарын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міндеттерінің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>.</w:t>
      </w:r>
    </w:p>
    <w:p w14:paraId="4E10246C" w14:textId="6E81FA00" w:rsidR="00364DB0" w:rsidRPr="00364DB0" w:rsidRDefault="00364DB0" w:rsidP="00364DB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Республикасында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бағыттағы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саясаттың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негіздерін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белгілеп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күрестің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бағыттарын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>.</w:t>
      </w:r>
    </w:p>
    <w:p w14:paraId="0B60CC23" w14:textId="375188A0" w:rsidR="00364DB0" w:rsidRPr="00364DB0" w:rsidRDefault="00364DB0" w:rsidP="00364DB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міндеті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қызметшілердің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мекемелердің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кәсіпкерлердің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қызметте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заңдылықты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ашықтықты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әділ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мақсатта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пайдаланбау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маңызға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>.</w:t>
      </w:r>
    </w:p>
    <w:p w14:paraId="4DF34135" w14:textId="1363882F" w:rsidR="00364DB0" w:rsidRPr="00364DB0" w:rsidRDefault="00364DB0" w:rsidP="00364DB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органдарда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азайту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үдерістерін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цифрландыру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мүдделерін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қызметшілер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нормаларын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азаматтармен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қарым-қатынаста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сыпайылық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әділдік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танытуы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>.</w:t>
      </w:r>
    </w:p>
    <w:p w14:paraId="6C6C281F" w14:textId="71BA9773" w:rsidR="00364DB0" w:rsidRPr="00364DB0" w:rsidRDefault="00364DB0" w:rsidP="00364DB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алуда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сауаттылық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бақылаудың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заңсыз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сыйақы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беруден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алудан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тартуға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күмәнді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хабарлауға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қоғамда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парасаттылық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заңға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құндылықтарын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тәрбиесінен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>.</w:t>
      </w:r>
    </w:p>
    <w:p w14:paraId="1E50FEC8" w14:textId="08B75282" w:rsidR="00364DB0" w:rsidRPr="00364DB0" w:rsidRDefault="00364DB0" w:rsidP="00364DB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құрметтеуі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атқаруы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әділдік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қағидаттарын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ұстануы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таралуына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тосқауыл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бұзушылыққа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төзбеушілік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жауапкершілікті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құрметке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негізделген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>.</w:t>
      </w:r>
    </w:p>
    <w:p w14:paraId="7BE50476" w14:textId="5BB3A71C" w:rsidR="00364DB0" w:rsidRPr="00364DB0" w:rsidRDefault="00364DB0" w:rsidP="00364DB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4DB0">
        <w:rPr>
          <w:rFonts w:ascii="Times New Roman" w:hAnsi="Times New Roman" w:cs="Times New Roman"/>
          <w:sz w:val="28"/>
          <w:szCs w:val="28"/>
        </w:rPr>
        <w:lastRenderedPageBreak/>
        <w:t>Қорытындылай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үстемдігі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ашықтық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қағидаттарын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ұстану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әрекеті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әділетті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қалыптасуына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қосылған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sz w:val="28"/>
          <w:szCs w:val="28"/>
        </w:rPr>
        <w:t>үлес</w:t>
      </w:r>
      <w:proofErr w:type="spellEnd"/>
      <w:r w:rsidRPr="00364DB0">
        <w:rPr>
          <w:rFonts w:ascii="Times New Roman" w:hAnsi="Times New Roman" w:cs="Times New Roman"/>
          <w:sz w:val="28"/>
          <w:szCs w:val="28"/>
        </w:rPr>
        <w:t>.</w:t>
      </w:r>
    </w:p>
    <w:p w14:paraId="161EC6D3" w14:textId="2B7B7002" w:rsidR="00364DB0" w:rsidRPr="00364DB0" w:rsidRDefault="00364DB0">
      <w:pPr>
        <w:rPr>
          <w:rFonts w:ascii="Times New Roman" w:hAnsi="Times New Roman" w:cs="Times New Roman"/>
          <w:b/>
          <w:i/>
          <w:color w:val="B45309"/>
          <w:sz w:val="28"/>
          <w:szCs w:val="28"/>
        </w:rPr>
      </w:pPr>
      <w:proofErr w:type="spellStart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Адалдық</w:t>
      </w:r>
      <w:proofErr w:type="spellEnd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 xml:space="preserve"> – </w:t>
      </w:r>
      <w:proofErr w:type="spellStart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адамдықтың</w:t>
      </w:r>
      <w:proofErr w:type="spellEnd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белгісі</w:t>
      </w:r>
      <w:proofErr w:type="spellEnd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 xml:space="preserve">, </w:t>
      </w:r>
      <w:proofErr w:type="spellStart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заңға</w:t>
      </w:r>
      <w:proofErr w:type="spellEnd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құрмет</w:t>
      </w:r>
      <w:proofErr w:type="spellEnd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 xml:space="preserve"> – </w:t>
      </w:r>
      <w:proofErr w:type="spellStart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өркениетті</w:t>
      </w:r>
      <w:proofErr w:type="spellEnd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қоғамның</w:t>
      </w:r>
      <w:proofErr w:type="spellEnd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 xml:space="preserve"> </w:t>
      </w:r>
      <w:proofErr w:type="spellStart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негізі</w:t>
      </w:r>
      <w:proofErr w:type="spellEnd"/>
      <w:r w:rsidRPr="00364DB0">
        <w:rPr>
          <w:rFonts w:ascii="Times New Roman" w:hAnsi="Times New Roman" w:cs="Times New Roman"/>
          <w:b/>
          <w:i/>
          <w:color w:val="B45309"/>
          <w:sz w:val="28"/>
          <w:szCs w:val="28"/>
        </w:rPr>
        <w:t>!</w:t>
      </w:r>
    </w:p>
    <w:p w14:paraId="3984BC31" w14:textId="59FB6D0F" w:rsidR="00364DB0" w:rsidRPr="00364DB0" w:rsidRDefault="00364DB0" w:rsidP="00364DB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Мақаланың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құқықтық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негізі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Қазақстан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Республикасының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2015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жылғы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18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қарашадағы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№ 410-V «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Сыбайлас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жемқорлыққа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қарсы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іс-қимыл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туралы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 xml:space="preserve">» </w:t>
      </w:r>
      <w:proofErr w:type="spellStart"/>
      <w:r w:rsidRPr="00364DB0">
        <w:rPr>
          <w:rFonts w:ascii="Times New Roman" w:hAnsi="Times New Roman" w:cs="Times New Roman"/>
          <w:i/>
          <w:sz w:val="24"/>
          <w:szCs w:val="24"/>
        </w:rPr>
        <w:t>Заңы</w:t>
      </w:r>
      <w:proofErr w:type="spellEnd"/>
      <w:r w:rsidRPr="00364DB0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364DB0" w:rsidRPr="00364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3A"/>
    <w:rsid w:val="003006CE"/>
    <w:rsid w:val="00364DB0"/>
    <w:rsid w:val="0046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D1B45"/>
  <w15:chartTrackingRefBased/>
  <w15:docId w15:val="{EABBF83A-6283-429B-B515-0050CB6D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2026-10-21T04:41:00Z</dcterms:created>
  <dcterms:modified xsi:type="dcterms:W3CDTF">2026-10-21T04:45:00Z</dcterms:modified>
</cp:coreProperties>
</file>