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45D2B" w14:textId="77777777" w:rsidR="00CD3663" w:rsidRDefault="00E93432">
      <w:pPr>
        <w:spacing w:after="0"/>
        <w:ind w:left="6237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Аппарат басшысы</w:t>
      </w:r>
    </w:p>
    <w:p w14:paraId="5396E5EE" w14:textId="77777777" w:rsidR="00CD3663" w:rsidRDefault="00E93432">
      <w:pPr>
        <w:spacing w:after="0"/>
        <w:ind w:left="6237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М.А.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Дәрібаев</w:t>
      </w:r>
      <w:proofErr w:type="spellEnd"/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EFFB4D9" w14:textId="77777777" w:rsidR="00CD3663" w:rsidRDefault="00E93432">
      <w:pPr>
        <w:spacing w:after="0"/>
        <w:ind w:left="6237"/>
        <w:rPr>
          <w:rFonts w:ascii="Times New Roman" w:eastAsia="MS Mincho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ascii="Times New Roman" w:eastAsia="MS Mincho" w:hAnsi="Times New Roman" w:cs="Times New Roman"/>
          <w:i/>
          <w:iCs/>
          <w:sz w:val="28"/>
          <w:szCs w:val="28"/>
          <w:u w:val="single"/>
          <w:lang w:val="kk-KZ"/>
        </w:rPr>
        <w:t>қолтаңба</w:t>
      </w:r>
      <w:r>
        <w:rPr>
          <w:rFonts w:ascii="Times New Roman" w:eastAsia="MS Mincho" w:hAnsi="Times New Roman" w:cs="Times New Roman"/>
          <w:i/>
          <w:iCs/>
          <w:sz w:val="28"/>
          <w:szCs w:val="28"/>
          <w:u w:val="single"/>
          <w:lang w:val="kk-KZ"/>
        </w:rPr>
        <w:t xml:space="preserve"> бар</w:t>
      </w:r>
    </w:p>
    <w:p w14:paraId="12C9DD6C" w14:textId="77777777" w:rsidR="00CD3663" w:rsidRDefault="00E93432">
      <w:pPr>
        <w:spacing w:after="0"/>
        <w:ind w:left="6237"/>
        <w:rPr>
          <w:rFonts w:ascii="Times New Roman" w:eastAsia="MS Mincho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eastAsia="MS Mincho" w:hAnsi="Times New Roman" w:cs="Times New Roman"/>
          <w:i/>
          <w:iCs/>
          <w:sz w:val="20"/>
          <w:szCs w:val="20"/>
          <w:lang w:val="kk-KZ"/>
        </w:rPr>
        <w:t>(қолы, мөрі)</w:t>
      </w:r>
    </w:p>
    <w:p w14:paraId="654043FC" w14:textId="77777777" w:rsidR="00CD3663" w:rsidRDefault="00E93432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  <w:r>
        <w:rPr>
          <w:rFonts w:ascii="Times New Roman" w:eastAsia="MS Mincho" w:hAnsi="Times New Roman" w:cs="Times New Roman"/>
          <w:sz w:val="24"/>
          <w:szCs w:val="24"/>
          <w:lang w:val="kk-KZ"/>
        </w:rPr>
        <w:t xml:space="preserve">2026 жылғы </w:t>
      </w:r>
      <w:r w:rsidRPr="00546B82">
        <w:rPr>
          <w:rFonts w:ascii="Times New Roman" w:eastAsia="MS Mincho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MS Mincho" w:hAnsi="Times New Roman" w:cs="Times New Roman"/>
          <w:sz w:val="24"/>
          <w:szCs w:val="24"/>
          <w:lang w:val="kk-KZ"/>
        </w:rPr>
        <w:t>30</w:t>
      </w:r>
      <w:r w:rsidRPr="00546B82">
        <w:rPr>
          <w:rFonts w:ascii="Times New Roman" w:eastAsia="MS Mincho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MS Mincho" w:hAnsi="Times New Roman" w:cs="Times New Roman"/>
          <w:sz w:val="24"/>
          <w:szCs w:val="24"/>
          <w:lang w:val="kk-KZ"/>
        </w:rPr>
        <w:t xml:space="preserve"> наурыз</w:t>
      </w:r>
    </w:p>
    <w:p w14:paraId="6D7D0CE3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71644158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2E2BC7ED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60A1ABC8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35480BF2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27FF1929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0074EFFF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2127C2A9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0D6389A4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3EA4190E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38620052" w14:textId="77777777" w:rsidR="00CD3663" w:rsidRDefault="00CD3663">
      <w:pPr>
        <w:spacing w:after="0"/>
        <w:ind w:left="6237"/>
        <w:rPr>
          <w:rFonts w:ascii="Times New Roman" w:eastAsia="MS Mincho" w:hAnsi="Times New Roman" w:cs="Times New Roman"/>
          <w:sz w:val="24"/>
          <w:szCs w:val="24"/>
          <w:lang w:val="kk-KZ"/>
        </w:rPr>
      </w:pPr>
    </w:p>
    <w:p w14:paraId="22B31DDC" w14:textId="77777777" w:rsidR="00CD3663" w:rsidRDefault="00E93432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Қазақстан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Республикасы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Бәсекелестікті қорғау және дамыту агенттігінің қызметіндегі сыбайлас жемқорлық тәуекелдерін </w:t>
      </w:r>
    </w:p>
    <w:p w14:paraId="4C8D531E" w14:textId="77777777" w:rsidR="00CD3663" w:rsidRDefault="00E93432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ішкі талдау нәтижелері туралы</w:t>
      </w:r>
    </w:p>
    <w:p w14:paraId="64BA89B3" w14:textId="77777777" w:rsidR="00CD3663" w:rsidRDefault="00E93432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ТАЛДАМАЛЫҚ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АНЫҚТАМА</w:t>
      </w:r>
    </w:p>
    <w:p w14:paraId="63419621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662964B9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5D0A0D42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65AB8713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0069C58A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74CBE63E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D4CD1AF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171503DD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1C41EE3C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285D2913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18FD7700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ECAFE36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5C8734D5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A02B9B4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659AFE90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0624C1CB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B2B364D" w14:textId="77777777" w:rsidR="00CD3663" w:rsidRDefault="00E93432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Астана қаласы</w:t>
      </w:r>
    </w:p>
    <w:p w14:paraId="53CF1298" w14:textId="77777777" w:rsidR="00CD3663" w:rsidRDefault="00E93432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2026 жыл</w:t>
      </w:r>
    </w:p>
    <w:p w14:paraId="4A093D44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5F8030B1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53D8F215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44CBEC2A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5E2FED9C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6FBB5827" w14:textId="77777777" w:rsidR="00CD3663" w:rsidRDefault="00E93432">
      <w:pPr>
        <w:spacing w:after="0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131D23F" w14:textId="77777777" w:rsidR="00CD3663" w:rsidRDefault="00CD3663">
      <w:pPr>
        <w:spacing w:after="0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6F5B7AF3" w14:textId="77777777" w:rsidR="00CD3663" w:rsidRDefault="00CD3663">
      <w:pPr>
        <w:spacing w:after="0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2388A1BC" w14:textId="77777777" w:rsidR="00CD3663" w:rsidRDefault="00CD3663">
      <w:pPr>
        <w:spacing w:after="0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BB16610" w14:textId="77777777" w:rsidR="00CD3663" w:rsidRDefault="00E93432">
      <w:pPr>
        <w:spacing w:after="0"/>
        <w:jc w:val="center"/>
        <w:rPr>
          <w:rFonts w:ascii="Times New Roman" w:eastAsia="MS Mincho" w:hAnsi="Times New Roman" w:cs="Times New Roman"/>
          <w:b/>
          <w:bCs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</w:rPr>
        <w:t>МАЗМҰНЫ</w:t>
      </w:r>
    </w:p>
    <w:p w14:paraId="6FA55990" w14:textId="77777777" w:rsidR="00CD3663" w:rsidRDefault="00CD3663">
      <w:pPr>
        <w:spacing w:after="0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14:paraId="3569DCC7" w14:textId="77777777" w:rsidR="00CD3663" w:rsidRDefault="00E93432">
      <w:pPr>
        <w:pStyle w:val="a4"/>
        <w:numPr>
          <w:ilvl w:val="0"/>
          <w:numId w:val="1"/>
        </w:numPr>
        <w:spacing w:after="0" w:line="480" w:lineRule="auto"/>
        <w:rPr>
          <w:rFonts w:ascii="Times New Roman" w:eastAsia="MS Mincho" w:hAnsi="Times New Roman" w:cs="Times New Roman"/>
          <w:b/>
          <w:bCs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</w:rPr>
        <w:t>ЖАЛПЫ ЕРЕЖЕЛЕР</w:t>
      </w:r>
    </w:p>
    <w:p w14:paraId="394794B0" w14:textId="77777777" w:rsidR="00CD3663" w:rsidRDefault="00E93432">
      <w:pPr>
        <w:spacing w:after="0" w:line="480" w:lineRule="auto"/>
        <w:ind w:firstLine="1134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1.1. Талдау жүргізудің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негіздері</w:t>
      </w:r>
    </w:p>
    <w:p w14:paraId="0A1FE7FA" w14:textId="77777777" w:rsidR="00CD3663" w:rsidRDefault="00E93432">
      <w:pPr>
        <w:spacing w:after="0" w:line="480" w:lineRule="auto"/>
        <w:ind w:firstLine="1134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1.2. Ақпараттық-талдамалық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бөлік</w:t>
      </w:r>
      <w:proofErr w:type="spellEnd"/>
    </w:p>
    <w:p w14:paraId="0513129A" w14:textId="77777777" w:rsidR="00CD3663" w:rsidRDefault="00CD3663">
      <w:pPr>
        <w:spacing w:after="0" w:line="480" w:lineRule="auto"/>
        <w:ind w:firstLine="1134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47BD5AF0" w14:textId="77777777" w:rsidR="00CD3663" w:rsidRDefault="00E93432">
      <w:pPr>
        <w:spacing w:after="0" w:line="480" w:lineRule="auto"/>
        <w:ind w:firstLine="284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2. ҚЫЗМЕТТІ ТАЛДАУ</w:t>
      </w:r>
    </w:p>
    <w:p w14:paraId="46567D7B" w14:textId="77777777" w:rsidR="00CD3663" w:rsidRDefault="00E93432">
      <w:pPr>
        <w:spacing w:after="0" w:line="480" w:lineRule="auto"/>
        <w:ind w:firstLine="1276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2.1. Агенттік қызметінің негізгі бағыттары</w:t>
      </w:r>
    </w:p>
    <w:p w14:paraId="7F18BEC8" w14:textId="77777777" w:rsidR="00CD3663" w:rsidRDefault="00E93432">
      <w:pPr>
        <w:spacing w:after="0" w:line="480" w:lineRule="auto"/>
        <w:ind w:firstLine="1276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2.2. Тергеп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-тексерулер департаменті</w:t>
      </w:r>
    </w:p>
    <w:p w14:paraId="735BFC75" w14:textId="77777777" w:rsidR="00CD3663" w:rsidRDefault="00E93432">
      <w:pPr>
        <w:spacing w:after="0" w:line="480" w:lineRule="auto"/>
        <w:ind w:firstLine="1276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2.3. Экономиканы шоғырландыру және мемлекеттік кәсіпорындарды бақылау департаменті</w:t>
      </w:r>
    </w:p>
    <w:p w14:paraId="2AF113CF" w14:textId="77777777" w:rsidR="00CD3663" w:rsidRDefault="00E93432">
      <w:pPr>
        <w:spacing w:after="0" w:line="480" w:lineRule="auto"/>
        <w:ind w:firstLine="1276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2.4. Агенттіктің қалған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департаменттері</w:t>
      </w:r>
    </w:p>
    <w:p w14:paraId="7D91B70D" w14:textId="77777777" w:rsidR="00CD3663" w:rsidRDefault="00E93432">
      <w:pPr>
        <w:spacing w:after="0" w:line="480" w:lineRule="auto"/>
        <w:ind w:firstLine="426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3. ҰСЫНЫМДАР</w:t>
      </w:r>
    </w:p>
    <w:p w14:paraId="5A28592B" w14:textId="77777777" w:rsidR="00CD3663" w:rsidRDefault="00CD3663">
      <w:pPr>
        <w:spacing w:after="0" w:line="360" w:lineRule="auto"/>
        <w:ind w:firstLine="720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58F1B2BE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4B6300FC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302994D8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463FFF61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20350F12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2E8FEF6B" w14:textId="77777777" w:rsidR="00CD3663" w:rsidRDefault="00E93432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</w:p>
    <w:p w14:paraId="62E0B974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62379252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08F5454F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4470A24B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300EF2BC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4882E7D2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61042EBD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7882057D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2F197DC7" w14:textId="77777777" w:rsidR="00CD3663" w:rsidRDefault="00CD3663">
      <w:pPr>
        <w:spacing w:after="0"/>
        <w:jc w:val="center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7FFB0E63" w14:textId="77777777" w:rsidR="00CD3663" w:rsidRDefault="00E93432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lastRenderedPageBreak/>
        <w:t>1. ЖАЛПЫ ЕРЕЖЕЛЕР</w:t>
      </w:r>
    </w:p>
    <w:p w14:paraId="5D63D6A9" w14:textId="77777777" w:rsidR="00CD3663" w:rsidRDefault="00CD3663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5A2F0468" w14:textId="77777777" w:rsidR="00CD3663" w:rsidRDefault="00E93432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1.1 Талдау жүргізудің негіздері:</w:t>
      </w:r>
    </w:p>
    <w:p w14:paraId="58C90304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1) «Сыбайлас жемқорлыққа қарсы күрес туралы» Қазақстан Республикасы Заңының 8-бабының 5-тармағы;</w:t>
      </w:r>
    </w:p>
    <w:p w14:paraId="3285863F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2) «Қазақстан Республикасы Бәсекелестікті қорғау және дамыту агенттігінде сыбайлас жемқорлық тәуекелдеріне ішкі талдау жүргізудің кейбір мәселелері туралы» Қазақстан Республикасы Бәсекелестікті қорғау және дамыту агенттігінің (бұдан әрі – Агенттік) 2026 жы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лғы 2 ақпандағы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№ 26 Н/Қ бұйрығы.</w:t>
      </w:r>
    </w:p>
    <w:p w14:paraId="477BF7E7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79E22AA9" w14:textId="77777777" w:rsidR="00CD3663" w:rsidRDefault="00E93432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1.2 Ақпараттық-талдау бөлімі</w:t>
      </w:r>
    </w:p>
    <w:p w14:paraId="748B9C1D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Агенттік 2020 жылғы 8 қыркүйекте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(Қазақстан Республикасы Президентінің № 407 Жарлығы)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құрылды, оған Ұлттық экономика министрлігінің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(Қазақстан Республикасы Ұлттық эконо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мика министрлігінің Бәсекелестікті қорғау және дамыту комитетінің) 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оған тиісті тауар нарықтарында бәсекелестікті қорғау және монополистік қызметті шектеу, мемлекеттік монополия саласына жатқызылған қызметті бақылау мен реттеу саласындағы Қазақстан Республи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касы Ұлттық экономика министрлігінің функциялары мен өкілеттіктері беріл</w:t>
      </w:r>
      <w:r>
        <w:rPr>
          <w:rFonts w:ascii="Times New Roman" w:eastAsia="SimSun" w:hAnsi="Times New Roman" w:cs="Times New Roman"/>
          <w:sz w:val="28"/>
          <w:szCs w:val="28"/>
          <w:lang w:val="kk-KZ"/>
        </w:rPr>
        <w:t>ді.</w:t>
      </w:r>
    </w:p>
    <w:p w14:paraId="2AF0F527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78F9B34E" w14:textId="77777777" w:rsidR="00CD3663" w:rsidRDefault="00E93432">
      <w:pPr>
        <w:spacing w:after="0" w:line="48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II. ҚЫЗМЕТТІ ТАЛДАУ</w:t>
      </w:r>
    </w:p>
    <w:p w14:paraId="1E60A4E2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Агенттік 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Президент</w:t>
      </w:r>
      <w:r>
        <w:rPr>
          <w:rFonts w:ascii="Times New Roman" w:eastAsia="SimSun" w:hAnsi="Times New Roman" w:cs="Times New Roman"/>
          <w:sz w:val="28"/>
          <w:szCs w:val="28"/>
          <w:lang w:val="kk-KZ"/>
        </w:rPr>
        <w:t>к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е тікелей бағына</w:t>
      </w:r>
      <w:r>
        <w:rPr>
          <w:rFonts w:ascii="Times New Roman" w:eastAsia="SimSun" w:hAnsi="Times New Roman" w:cs="Times New Roman"/>
          <w:sz w:val="28"/>
          <w:szCs w:val="28"/>
          <w:lang w:val="kk-KZ"/>
        </w:rPr>
        <w:t>д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ы және есеп бере</w:t>
      </w:r>
      <w:r>
        <w:rPr>
          <w:rFonts w:ascii="Times New Roman" w:eastAsia="SimSun" w:hAnsi="Times New Roman" w:cs="Times New Roman"/>
          <w:sz w:val="28"/>
          <w:szCs w:val="28"/>
          <w:lang w:val="kk-KZ"/>
        </w:rPr>
        <w:t>д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і, </w:t>
      </w:r>
      <w:proofErr w:type="spellStart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бәсекелестiктi</w:t>
      </w:r>
      <w:proofErr w:type="spellEnd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 қорғау және монополистік </w:t>
      </w:r>
      <w:proofErr w:type="spellStart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қызметтi</w:t>
      </w:r>
      <w:proofErr w:type="spellEnd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 шектеу саласында басшылықты, мемлекеттік монополия сал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асына жатқызылған қызметті бақылау мен реттеуді, сондай-ақ тауар биржалары саласындағы қызметті мемлекеттік бақылауды және лицензиялауды жүзеге асыра</w:t>
      </w:r>
      <w:r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ды. 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</w:p>
    <w:p w14:paraId="7CA23B27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Ішкі сыбайлас жемқорлық тәуекелдерін талдаумен қамтылған кезең – 2025 жыл.</w:t>
      </w:r>
    </w:p>
    <w:p w14:paraId="76C44B30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lastRenderedPageBreak/>
        <w:t>Ішкі талдау жүргізу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мерзі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мі </w:t>
      </w:r>
      <w:r w:rsidRPr="00546B82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ай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қажет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болған жағдайда 15 жұмыс күніне ұзартылуы мүмкін.</w:t>
      </w:r>
    </w:p>
    <w:p w14:paraId="638572BC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Талдау Қазақстан Республикасы Мемлекеттік қызмет істері және сыбайлас жемқорлыққа қарсы іс-қимыл агенттігі төрағасының 2016 жылғы 19 қазандағы № 12 бұйрығымен бекітілген Сыбайлас жемқорлық тәуекелдеріне ішкі талдау жүргізудің үлгілік қағидаларына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(бұдан әр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і –  Үлгілік қағидалар)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сондай-ақ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Қазақстан Республикасы Сыбайлас жемқорлыққа қарсы іс-қимыл агенттігі (Сыбайлас жемқорлыққа қарсы қызмет) төрағасының 2022 жылғы 30 желтоқсандағы № 488 бұйрығымен бекітілген Сыбайлас жемқорлық тәуекелдеріне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ішкі талдау жүр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гізу жөніндегі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әдісмемелік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ұсынымдарға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сәйкес жүргізілді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Агенттіктің құрылымдық және аумақтық бөлімшелерінде жүзеге асырылды.</w:t>
      </w:r>
    </w:p>
    <w:p w14:paraId="118F91B5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BD58673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Сыбайлас жемқорлық тәуекелдерін анықтау кезінде ақпарат көзі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ретінде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пайдаланылды:</w:t>
      </w:r>
    </w:p>
    <w:p w14:paraId="5993BE5F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- 2015 жылғы 29 қазандағы № 375-V Қазақст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ан Республикасының Кәсіпкерлік кодексі (бұдан әрі – Кодекс);</w:t>
      </w:r>
    </w:p>
    <w:p w14:paraId="13FB1F20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- Сот актілері;</w:t>
      </w:r>
    </w:p>
    <w:p w14:paraId="23E5D596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- Департаменттер туралы ережелер;</w:t>
      </w:r>
    </w:p>
    <w:p w14:paraId="433F8F7E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- Кіріс/шығыс хат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-хабар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;</w:t>
      </w:r>
    </w:p>
    <w:p w14:paraId="7870B0DB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- Қызметтік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тергеп-тексеру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материалдары;</w:t>
      </w:r>
    </w:p>
    <w:p w14:paraId="163DCAD5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- Агенттік басшылығына шолу қызметтік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жазбалар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;</w:t>
      </w:r>
    </w:p>
    <w:p w14:paraId="5B9AF7DD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- қызметкерлерді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жауаптылыққа тарту туралы мәліметтер;</w:t>
      </w:r>
    </w:p>
    <w:p w14:paraId="6323B2BF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-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Департаметтің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қызметін реттейтін өзге де  құқықтық актілер, ішкі құжаттар және Қазақстан Республикасының заңнамасында ұсынуға тыйым салынбаған басқа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да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мәліметтер.</w:t>
      </w:r>
    </w:p>
    <w:p w14:paraId="6B8D44F1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259ABF8C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Қызметінде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сыбайлас жемқорлық тәуекелі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жоғары Агенттіктің департаменттері:</w:t>
      </w:r>
    </w:p>
    <w:p w14:paraId="3CB32A36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lastRenderedPageBreak/>
        <w:t>Экономиканы шоғырландыру және мемлекеттік кәсіпорындарды бақылау департаменті;</w:t>
      </w:r>
    </w:p>
    <w:p w14:paraId="406736FA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Тергеп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-тексерулер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департаменті.</w:t>
      </w:r>
    </w:p>
    <w:p w14:paraId="52B4FB19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0411C59A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Экономиканы шоғырландыру және мемлекеттік кәсіпорындарды бақылау департаменті</w:t>
      </w:r>
    </w:p>
    <w:p w14:paraId="38D65E6B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Осы бағытта жүктелген функциял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арды талдау негізінде мынадай ықтимал сыбайлас жемқорлық тәуекелдері анықталды:</w:t>
      </w:r>
    </w:p>
    <w:p w14:paraId="12F0EE90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3FFCCCED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1. Келісімдер мен рұқсаттар беру кезіндегі тәуекелдер</w:t>
      </w:r>
    </w:p>
    <w:p w14:paraId="604E65EE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Мемлекеттік кәсіпорындарды құруға/кеңейтуге келісім беру, қызмет түрлерін келісу;</w:t>
      </w:r>
    </w:p>
    <w:p w14:paraId="3AA94064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Экономикалық шоғырлануға келісім беру,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мәмілелерге алдын ала келісім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бер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у.</w:t>
      </w:r>
    </w:p>
    <w:p w14:paraId="0A180982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2. Бағалар мен тарифтерді сараптау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кезіндегі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тәуекелдер</w:t>
      </w:r>
    </w:p>
    <w:p w14:paraId="57317726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Мемлекеттік монополия субъектілерінің бағаларын келісу.</w:t>
      </w:r>
    </w:p>
    <w:p w14:paraId="1FB4CC1E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7607502B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3.  Қызметті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бақылау және мониторинг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кез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індегі тәуекелдер</w:t>
      </w:r>
    </w:p>
    <w:p w14:paraId="119B8772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Мемлекет қатысатын кәсіпорындардың қызметін монит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орингтеу.</w:t>
      </w:r>
    </w:p>
    <w:p w14:paraId="16A7E3C7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41DA0815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Сыбайлас жемқорлық тәуекелдері:</w:t>
      </w:r>
    </w:p>
    <w:p w14:paraId="6474EFB5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Келісу және рұқсат беру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құжаттарын көздейтін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барлық рәсімдерде, сондай-ақ бақылау және ұйымдастырушылық функцияларын жүзеге асыру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кезінде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 сыбайлас жемқорлық тәуекелдері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бар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.</w:t>
      </w:r>
    </w:p>
    <w:p w14:paraId="751CEA09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Мұндай жағдайларда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субъектілерді іріктеу, мерзімді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негізсіз созу, шешімдер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мен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қорытындылармен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айла-шарғы жаса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у, әкімшілік кедергілер жасау ықтималдығы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бар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.</w:t>
      </w:r>
    </w:p>
    <w:p w14:paraId="714B6210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Ұсынымдар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:</w:t>
      </w:r>
    </w:p>
    <w:p w14:paraId="73FDF752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Сыбайлас жемқорлық тәуекелдерін барынша азайту мақсатында процестерді барынша электрондық форматқа көшіру,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жүйедегі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lastRenderedPageBreak/>
        <w:t>пайдаланушылардың барлық әрекеттерін тіркеуді қамтамасыз ету,   жұмыс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істеп тұрған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ақпараттық жүйені жетілдіру қажет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, бұл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цифрландыру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мен ашықтыққа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мүмкіндік береді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.</w:t>
      </w:r>
    </w:p>
    <w:p w14:paraId="7105FA33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Тергеп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-тексерулер д</w:t>
      </w:r>
      <w:proofErr w:type="spellStart"/>
      <w:r>
        <w:rPr>
          <w:rFonts w:ascii="Times New Roman" w:eastAsia="MS Mincho" w:hAnsi="Times New Roman" w:cs="Times New Roman"/>
          <w:b/>
          <w:bCs/>
          <w:sz w:val="28"/>
          <w:szCs w:val="28"/>
        </w:rPr>
        <w:t>епартамент</w:t>
      </w:r>
      <w:proofErr w:type="spellEnd"/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і</w:t>
      </w:r>
    </w:p>
    <w:p w14:paraId="0D5C68A6" w14:textId="77777777" w:rsidR="00CD3663" w:rsidRDefault="00E93432">
      <w:pPr>
        <w:numPr>
          <w:ilvl w:val="0"/>
          <w:numId w:val="2"/>
        </w:num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Республикасы Кәсіпкерлік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кодексінің 90-2-бабына сәйкес монополияға қарсы органның міндеттерінің бірі Қазақстанның бәсекелестік туралы заңнамасын бұзушылықтардың алдын алу, анықтау, тергеп-тексеру және жолын кесу болып табылады.</w:t>
      </w:r>
    </w:p>
    <w:p w14:paraId="2D274DFF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Бұл ретте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, қазіргі кезде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тергеп-тексеруді ұйымдастыр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у мен жүргізуді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жүзеге асыру кезінде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қызметкерлердің бірыңғай іс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-қимыл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тәртібін, сондай-ақ рәсімдерге, мерзімдерге және нәтижелерді ресімдеуге қойылатын талаптарды айқындайтын монополияға қарсы тергеп-тексерулер жүргізудің бекітілген әдістемесі жоқ.</w:t>
      </w:r>
    </w:p>
    <w:p w14:paraId="57E7F11F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Бұл </w:t>
      </w:r>
      <w:r w:rsidRPr="00546B82">
        <w:rPr>
          <w:rFonts w:ascii="Times New Roman" w:eastAsia="MS Mincho" w:hAnsi="Times New Roman" w:cs="Times New Roman"/>
          <w:sz w:val="28"/>
          <w:szCs w:val="28"/>
          <w:lang w:val="kk-KZ"/>
        </w:rPr>
        <w:t>пр</w:t>
      </w:r>
      <w:r w:rsidRPr="00546B82">
        <w:rPr>
          <w:rFonts w:ascii="Times New Roman" w:eastAsia="MS Mincho" w:hAnsi="Times New Roman" w:cs="Times New Roman"/>
          <w:sz w:val="28"/>
          <w:szCs w:val="28"/>
          <w:lang w:val="kk-KZ"/>
        </w:rPr>
        <w:t>актика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лауазымды адамдардың бірыңғай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іс-қимыл тәртібін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қамтамасыз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етпейді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, бұл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тергеп-тексеру жүргізу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кезінде түрлі тәсілдерді қолдануға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әкеледі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және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шешімдерді  субъективті қабылдау және сыбайлас жемқорлық тәуекелдерінің туындауына алғышарттар жасайды.</w:t>
      </w:r>
    </w:p>
    <w:p w14:paraId="781A2905" w14:textId="77777777" w:rsidR="00CD3663" w:rsidRPr="00546B82" w:rsidRDefault="00E93432">
      <w:pPr>
        <w:pStyle w:val="a4"/>
        <w:numPr>
          <w:ilvl w:val="0"/>
          <w:numId w:val="3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Республикасы Ұлттық экономика министрінің 2015 жылғы 30 қарашадағы № 745 бұйрығына 1-қосымшада Қазақстан Республикасының бәсекелестікті қорғау туралы заңнамасының бұзылуын көрсететін әрекеттердің (әрекетсіздіктің) болуы туралы хабарламалар беру қ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ағидаларын бекітілген.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 </w:t>
      </w:r>
    </w:p>
    <w:p w14:paraId="1EA4A133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Сонымен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қатар,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талдау барысында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әрекеттерінде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 (</w:t>
      </w:r>
      <w:proofErr w:type="spellStart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әрекетсіздігінде</w:t>
      </w:r>
      <w:proofErr w:type="spellEnd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) Қазақстан Республикасының бәсекелестікті қорғау саласындағы заңнамасын бұзушылық белгілерінің болуы туралы хабарламаны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негізсіз (заңсыз) шығару фактілері анықталды.</w:t>
      </w:r>
    </w:p>
    <w:p w14:paraId="2CC8E916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Талдау бірқатар жағдайларда бұл хабарламалар жеткілікті құқықтық және нақты негіздерсіз, мәліметтерді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тиісінше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алдын ала тексерместен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және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бұзушылық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белгілерінің болуын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бағаламастан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бастамашылық жасалғанын көрсетті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.</w:t>
      </w:r>
    </w:p>
    <w:p w14:paraId="32A2B660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lastRenderedPageBreak/>
        <w:t xml:space="preserve">Сонымен қатар, құқық қолдану </w:t>
      </w:r>
      <w:r w:rsidRPr="00546B82">
        <w:rPr>
          <w:rFonts w:ascii="Times New Roman" w:eastAsia="MS Mincho" w:hAnsi="Times New Roman" w:cs="Times New Roman"/>
          <w:sz w:val="28"/>
          <w:szCs w:val="28"/>
          <w:lang w:val="kk-KZ"/>
        </w:rPr>
        <w:t>практик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асын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талдау көрсеткендей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хабарламаларды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негізсіз  шығару  істерді сотта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қарау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нәтижелеріне теріс әсерін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тигізеді.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</w:p>
    <w:p w14:paraId="273B625C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Атап айтқанда, мұндай шешімдер жиі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ретте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нарық субъектілерінің оларға дау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айту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ына және кейіннен сот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тәртібімен күшін жоюына негіз болады, бұл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түптеп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келгенде жеңілген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істер бойынша теріс статистика қалыптастырады.</w:t>
      </w:r>
    </w:p>
    <w:p w14:paraId="2C3922F6" w14:textId="77777777" w:rsidR="00CD3663" w:rsidRDefault="00E93432">
      <w:pPr>
        <w:spacing w:after="0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Республикасы Кәсіпкерлік кодексінің 198-бабына сәйкес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Қазақстан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 Республикасының бәсекелестікті қорғау саласындағы заңнамасының бұзылуын алдын алу мақсатында монополияға қар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сы орган нарық субъектісінің, мемлекеттік органның, жергілікті атқарушы органның </w:t>
      </w:r>
      <w:proofErr w:type="spellStart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>лаузымды</w:t>
      </w:r>
      <w:proofErr w:type="spellEnd"/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 адамына Қазақстан Республикасының бәсекелестікті қорғау саласындағы заңнамасын бұзуға әкеп соғуы мүмкін </w:t>
      </w:r>
      <w:r w:rsidRPr="00546B82">
        <w:rPr>
          <w:rFonts w:ascii="Times New Roman" w:eastAsia="SimSun" w:hAnsi="Times New Roman" w:cs="Times New Roman"/>
          <w:b/>
          <w:bCs/>
          <w:sz w:val="28"/>
          <w:szCs w:val="28"/>
          <w:lang w:val="kk-KZ"/>
        </w:rPr>
        <w:t>әрекеттерді</w:t>
      </w:r>
      <w:r w:rsidRPr="00546B82">
        <w:rPr>
          <w:rFonts w:ascii="Times New Roman" w:eastAsia="SimSun" w:hAnsi="Times New Roman" w:cs="Times New Roman"/>
          <w:b/>
          <w:bCs/>
          <w:sz w:val="28"/>
          <w:szCs w:val="28"/>
          <w:lang w:val="kk-KZ"/>
        </w:rPr>
        <w:t xml:space="preserve"> жасауға жол бермеу туралы жазбаша нысанда алын ала</w:t>
      </w:r>
      <w:r w:rsidRPr="00546B82">
        <w:rPr>
          <w:rFonts w:ascii="Times New Roman" w:eastAsia="SimSun" w:hAnsi="Times New Roman" w:cs="Times New Roman"/>
          <w:b/>
          <w:bCs/>
          <w:sz w:val="28"/>
          <w:szCs w:val="28"/>
          <w:lang w:val="kk-KZ"/>
        </w:rPr>
        <w:t xml:space="preserve"> ескерту</w:t>
      </w:r>
      <w:r w:rsidRPr="00546B82">
        <w:rPr>
          <w:rFonts w:ascii="Times New Roman" w:eastAsia="SimSun" w:hAnsi="Times New Roman" w:cs="Times New Roman"/>
          <w:sz w:val="28"/>
          <w:szCs w:val="28"/>
          <w:lang w:val="kk-KZ"/>
        </w:rPr>
        <w:t xml:space="preserve"> жібереді.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SimSun" w:eastAsia="SimSun" w:hAnsi="SimSun" w:cs="SimSun"/>
          <w:sz w:val="24"/>
          <w:szCs w:val="24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</w:p>
    <w:p w14:paraId="26FF1268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Сонымен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қатар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, бәсекелестікті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қорғау туралы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заңнама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саласына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жатпайтын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бұзушылықтар бойынша негізсіз алдын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ала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ескертулер жіберу кездеседі.</w:t>
      </w:r>
    </w:p>
    <w:p w14:paraId="2271EDDC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Сыбайлас жемқорлық тәуекелдері:</w:t>
      </w:r>
    </w:p>
    <w:p w14:paraId="07BECEBE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Монополияға қарсы тергеп-тексерулер жүргізу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әдістемесінің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және хабарламалар мен алдын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ала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ескертулер шығару тәртібінің (нұсқаулықтарының) болмауы нарық субъектілеріне жасанды әкімшілік қысым жасау,  шешім қабылдау кезінде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іріктеу тәсілі үшін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жағдайлар жасауды куәландыруы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м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үмкін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.</w:t>
      </w:r>
    </w:p>
    <w:p w14:paraId="3E0DFCE1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Ұсынымдар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:</w:t>
      </w:r>
    </w:p>
    <w:p w14:paraId="39AB23DF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Монополия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ға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қарсы тергеп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-тексер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у жүргізу әдістемесін әзірлеу және бекіту қажет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, онда оның ішінде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хабарламалар мен алдын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ала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ескертулер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шығару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(жіберу) тәртібін, оларды қолдану негіздерін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құжаттар нысандарын айқындауды, сондай-ақ олар болған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кезде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тиісті ден қою ша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ралар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дайындалатын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бәсекелестік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туралы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заңнама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саласына жататын бұзушылықтар белгілерінің тізбесін бекітуді көздеген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жөн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.</w:t>
      </w:r>
    </w:p>
    <w:p w14:paraId="758BFD92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Құжат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монополияға қарсы заңнаманы бұзушылықтардың </w:t>
      </w:r>
      <w:r w:rsidRPr="00546B82">
        <w:rPr>
          <w:rFonts w:ascii="Times New Roman" w:eastAsia="MS Mincho" w:hAnsi="Times New Roman" w:cs="Times New Roman"/>
          <w:sz w:val="28"/>
          <w:szCs w:val="28"/>
          <w:lang w:val="kk-KZ"/>
        </w:rPr>
        <w:t>профилактик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асы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мен алдын алуға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бірыңғай тәсілді қамтамасыз етуі,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қызметтің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lastRenderedPageBreak/>
        <w:t>ашықтығын  және барлық мүдделі тұлғалар үшін құқықтық айқындылықты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арттыруы тиіс.</w:t>
      </w:r>
    </w:p>
    <w:p w14:paraId="168BC8E5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3. Белгіленген заңнамалық тәртіппен аумақтық департаменттер деңгейінде дербес шешім қабылдау көзделгеніне қарамастан, хабарламалардың жобаларын орталық аппаратқа ке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лісу үшін жіберу жағдайлары анықталды.</w:t>
      </w:r>
    </w:p>
    <w:p w14:paraId="0BA6C09A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Сыбайлас жемқорлық тәуекелдері:</w:t>
      </w:r>
    </w:p>
    <w:p w14:paraId="17378B65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Келісудің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қ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осымша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сатысы әкімшілік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кедергі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, іріктеп бақылау, жекелеген субъектілердің мүдделерін қолдау ретінде пайдаланылуы, сондай-ақ орталық аппарат деңгейінде қысым болуы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 xml:space="preserve"> мүмкін</w:t>
      </w:r>
      <w:r>
        <w:rPr>
          <w:rFonts w:ascii="Times New Roman" w:eastAsia="MS Mincho" w:hAnsi="Times New Roman" w:cs="Times New Roman"/>
          <w:i/>
          <w:iCs/>
          <w:sz w:val="28"/>
          <w:szCs w:val="28"/>
          <w:lang w:val="kk-KZ"/>
        </w:rPr>
        <w:t>.</w:t>
      </w:r>
    </w:p>
    <w:p w14:paraId="48EB650D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Ұс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ынымдар:</w:t>
      </w:r>
    </w:p>
    <w:p w14:paraId="099088E1" w14:textId="77777777" w:rsidR="00CD3663" w:rsidRDefault="00E93432">
      <w:pPr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Агенттіктің регламентінен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осы практиканы жою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және аумақтық органдарға заңнамада  белгіленген тәртіппен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дербес шешім қабылдауды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ұсыну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.</w:t>
      </w:r>
    </w:p>
    <w:p w14:paraId="08DFDB76" w14:textId="77777777" w:rsidR="00CD3663" w:rsidRDefault="00E93432">
      <w:pPr>
        <w:spacing w:after="0" w:line="24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5. Қазақстан Республикасы Кәсіпкерлік кодексінің 219-бабында Қазақстан Республикасының бәсекелестікті қорғау тура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лы заңнамасын бұзушылықтарды тергеп-тексеру кезіндегі дәлелдемелер айқындалған.</w:t>
      </w:r>
    </w:p>
    <w:p w14:paraId="0EF2E86E" w14:textId="77777777" w:rsidR="00CD3663" w:rsidRPr="00546B82" w:rsidRDefault="00E93432">
      <w:pPr>
        <w:pStyle w:val="a3"/>
        <w:ind w:firstLine="720"/>
        <w:jc w:val="both"/>
        <w:rPr>
          <w:sz w:val="28"/>
          <w:szCs w:val="28"/>
          <w:lang w:val="kk-KZ"/>
        </w:rPr>
      </w:pPr>
      <w:r>
        <w:rPr>
          <w:rFonts w:eastAsia="MS Mincho"/>
          <w:sz w:val="28"/>
          <w:szCs w:val="28"/>
          <w:lang w:val="kk-KZ"/>
        </w:rPr>
        <w:t xml:space="preserve">1. </w:t>
      </w:r>
      <w:r w:rsidRPr="00546B82">
        <w:rPr>
          <w:sz w:val="28"/>
          <w:szCs w:val="28"/>
          <w:lang w:val="kk-KZ"/>
        </w:rPr>
        <w:t>Тергеп-тексеруді дұрыс жүргізу үшін маңызы бар кез келген нақты деректер, оның ішінде:</w:t>
      </w:r>
    </w:p>
    <w:p w14:paraId="17CB7E08" w14:textId="77777777" w:rsidR="00CD3663" w:rsidRPr="00546B82" w:rsidRDefault="00E93432">
      <w:pPr>
        <w:pStyle w:val="a3"/>
        <w:ind w:firstLine="720"/>
        <w:jc w:val="both"/>
        <w:rPr>
          <w:sz w:val="28"/>
          <w:szCs w:val="28"/>
          <w:lang w:val="kk-KZ"/>
        </w:rPr>
      </w:pPr>
      <w:r w:rsidRPr="00546B82">
        <w:rPr>
          <w:sz w:val="28"/>
          <w:szCs w:val="28"/>
          <w:lang w:val="kk-KZ"/>
        </w:rPr>
        <w:t xml:space="preserve">1) өтініш берушінің, тергеп-тексеру объектісінің, мүдделі тұлғалардың және </w:t>
      </w:r>
      <w:r w:rsidRPr="00546B82">
        <w:rPr>
          <w:sz w:val="28"/>
          <w:szCs w:val="28"/>
          <w:lang w:val="kk-KZ"/>
        </w:rPr>
        <w:t>куәлардың түсініктемелері;</w:t>
      </w:r>
    </w:p>
    <w:p w14:paraId="74AEC9FA" w14:textId="77777777" w:rsidR="00CD3663" w:rsidRPr="00546B82" w:rsidRDefault="00E93432">
      <w:pPr>
        <w:pStyle w:val="a3"/>
        <w:jc w:val="both"/>
        <w:rPr>
          <w:sz w:val="28"/>
          <w:szCs w:val="28"/>
          <w:lang w:val="kk-KZ"/>
        </w:rPr>
      </w:pPr>
      <w:r w:rsidRPr="00546B82">
        <w:rPr>
          <w:sz w:val="28"/>
          <w:szCs w:val="28"/>
          <w:lang w:val="kk-KZ"/>
        </w:rPr>
        <w:t>      2) сарапшылардың қорытындылары;</w:t>
      </w:r>
    </w:p>
    <w:p w14:paraId="70876A30" w14:textId="77777777" w:rsidR="00CD3663" w:rsidRPr="00546B82" w:rsidRDefault="00E93432">
      <w:pPr>
        <w:pStyle w:val="a3"/>
        <w:jc w:val="both"/>
        <w:rPr>
          <w:sz w:val="28"/>
          <w:szCs w:val="28"/>
          <w:lang w:val="kk-KZ"/>
        </w:rPr>
      </w:pPr>
      <w:r w:rsidRPr="00546B82">
        <w:rPr>
          <w:sz w:val="28"/>
          <w:szCs w:val="28"/>
          <w:lang w:val="kk-KZ"/>
        </w:rPr>
        <w:t>      3) заттай дәлелдемелер;</w:t>
      </w:r>
    </w:p>
    <w:p w14:paraId="1601A2B5" w14:textId="77777777" w:rsidR="00CD3663" w:rsidRPr="00546B82" w:rsidRDefault="00E93432">
      <w:pPr>
        <w:pStyle w:val="a3"/>
        <w:jc w:val="both"/>
        <w:rPr>
          <w:sz w:val="28"/>
          <w:szCs w:val="28"/>
          <w:lang w:val="kk-KZ"/>
        </w:rPr>
      </w:pPr>
      <w:r w:rsidRPr="00546B82">
        <w:rPr>
          <w:sz w:val="28"/>
          <w:szCs w:val="28"/>
          <w:lang w:val="kk-KZ"/>
        </w:rPr>
        <w:t xml:space="preserve">      4) өзге де құжаттар (оның ішінде, компьютерлік ақпараты, фото және кино </w:t>
      </w:r>
      <w:proofErr w:type="spellStart"/>
      <w:r w:rsidRPr="00546B82">
        <w:rPr>
          <w:sz w:val="28"/>
          <w:szCs w:val="28"/>
          <w:lang w:val="kk-KZ"/>
        </w:rPr>
        <w:t>түсірілімдері</w:t>
      </w:r>
      <w:proofErr w:type="spellEnd"/>
      <w:r w:rsidRPr="00546B82">
        <w:rPr>
          <w:sz w:val="28"/>
          <w:szCs w:val="28"/>
          <w:lang w:val="kk-KZ"/>
        </w:rPr>
        <w:t xml:space="preserve">, дыбыс-, аудио- және бейнежазбалар бар материалдар) </w:t>
      </w:r>
      <w:r w:rsidRPr="00546B82">
        <w:rPr>
          <w:sz w:val="28"/>
          <w:szCs w:val="28"/>
          <w:lang w:val="kk-KZ"/>
        </w:rPr>
        <w:t>Қазақстан</w:t>
      </w:r>
      <w:r w:rsidRPr="00546B82">
        <w:rPr>
          <w:sz w:val="28"/>
          <w:szCs w:val="28"/>
          <w:lang w:val="kk-KZ"/>
        </w:rPr>
        <w:t xml:space="preserve"> Республикасының бәсекелестікті қорғау саласындағы заңнамасының бұзылу фактілерінің дәлелдемелері бола алады.</w:t>
      </w:r>
    </w:p>
    <w:p w14:paraId="57CBC98D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0001138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5DA179DE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16CD2267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56AD7A58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583B7342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lastRenderedPageBreak/>
        <w:t>Сыбайлас жемқорлық тәуекелдері:</w:t>
      </w:r>
    </w:p>
    <w:p w14:paraId="7BC19D64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Жоғарыда аталған құжаттарды ауыстыру немесе жоғалту, деректерді түзету және т.б.</w:t>
      </w:r>
    </w:p>
    <w:p w14:paraId="4DBFED2E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Ұсынымдар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:</w:t>
      </w:r>
    </w:p>
    <w:p w14:paraId="56FACE42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Сыбайлас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жемқорлық тәуекелдерін жою мақсатында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, оның ішінде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ашықтықты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қол жеткізуді бақылау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мен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пайдаланушылардың әрекеттерін қадағалауды (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логиялау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kk-KZ"/>
        </w:rPr>
        <w:t>) қамтамасыз ететін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монополияға қарсы тергеп-тексеру материалдарын сақтау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 көзделген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ақпараттық жүйені пайдалануға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дайындық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талап етіледі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.</w:t>
      </w:r>
    </w:p>
    <w:p w14:paraId="6EC79DEE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7B029923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Агенттіктің қалған департаменттері тауар нарықтарындағы бәсекелестіктің жай-күйіне талдау жүргізеді, оның нәтижелері бойынша нарық субъектілеріне қатысты талдауға бастамашылық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жасау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мн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жүргізуді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қоса алғанда, ден қоюдың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одан әрі  ш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аралары қабылданады.</w:t>
      </w:r>
    </w:p>
    <w:p w14:paraId="2DB9C04A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Тауар нарықтарындағы бәсекелестіктің жай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-күйіне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талдау жүргізу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кезінде сыбайлас жемқорлық тәуекелдері  талдауға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8"/>
          <w:szCs w:val="28"/>
          <w:lang w:val="kk-KZ"/>
        </w:rPr>
        <w:t>бастамшылық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жасау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дан бастап қорытынды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шешім қабылдағанға дейін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оны жүргізудің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барлық кезеңдерінде туындауы мүмкін.</w:t>
      </w:r>
    </w:p>
    <w:p w14:paraId="4A129200" w14:textId="77777777" w:rsidR="00CD3663" w:rsidRDefault="00E93432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sz w:val="28"/>
          <w:szCs w:val="28"/>
          <w:lang w:val="kk-KZ"/>
        </w:rPr>
        <w:t>Қалған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д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епартаментт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ер қызметінің негізгі бағыттарын өз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кезегімен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зерделеу және сыбайлас жемқорлық тәуекелдерін анықтау мақсатында  сыбайлас жемқорлық тәуекелдеріне ішкі талдау жүргізуді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кезең-кезеңмен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жыл сайынғы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негізде жүзеге асыру 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жоспарланып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 xml:space="preserve"> отыр</w:t>
      </w:r>
      <w:r>
        <w:rPr>
          <w:rFonts w:ascii="Times New Roman" w:eastAsia="MS Mincho" w:hAnsi="Times New Roman" w:cs="Times New Roman"/>
          <w:sz w:val="28"/>
          <w:szCs w:val="28"/>
          <w:lang w:val="kk-KZ"/>
        </w:rPr>
        <w:t>.</w:t>
      </w:r>
    </w:p>
    <w:p w14:paraId="4577EFE7" w14:textId="77777777" w:rsidR="00CD3663" w:rsidRDefault="00CD3663">
      <w:pPr>
        <w:spacing w:after="0" w:line="360" w:lineRule="auto"/>
        <w:ind w:firstLine="851"/>
        <w:jc w:val="both"/>
        <w:rPr>
          <w:rFonts w:ascii="Times New Roman" w:eastAsia="MS Mincho" w:hAnsi="Times New Roman" w:cs="Times New Roman"/>
          <w:sz w:val="28"/>
          <w:szCs w:val="28"/>
          <w:lang w:val="kk-KZ"/>
        </w:rPr>
      </w:pPr>
    </w:p>
    <w:p w14:paraId="253B4BF5" w14:textId="77777777" w:rsidR="00CD3663" w:rsidRDefault="00E93432">
      <w:pPr>
        <w:spacing w:after="0" w:line="360" w:lineRule="auto"/>
        <w:ind w:firstLine="720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Әдеп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жөніндегі уәкіл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ab/>
        <w:t>М.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  <w:t>Асылбекова</w:t>
      </w:r>
    </w:p>
    <w:p w14:paraId="6EDDC414" w14:textId="77777777" w:rsidR="00CD3663" w:rsidRDefault="00CD366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CB81772" w14:textId="77777777" w:rsidR="00CD3663" w:rsidRDefault="00CD366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4D6844B5" w14:textId="77777777" w:rsidR="00CD3663" w:rsidRDefault="00CD366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3420BADB" w14:textId="77777777" w:rsidR="00CD3663" w:rsidRDefault="00CD366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66AD3AFF" w14:textId="77777777" w:rsidR="00CD3663" w:rsidRDefault="00CD366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1EBD47DE" w14:textId="77777777" w:rsidR="00CD3663" w:rsidRDefault="00CD366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val="kk-KZ"/>
        </w:rPr>
      </w:pPr>
    </w:p>
    <w:p w14:paraId="3960576E" w14:textId="77777777" w:rsidR="00CD3663" w:rsidRDefault="00E93432">
      <w:pPr>
        <w:pStyle w:val="a4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Сыбайлас жемқорлық тәуекелдерін ішкі талдау қорытындылары бойынша айқындалған сыбайлас жемқорлық тәуекелдеріне ұшырайтын лауазымдардың тізбесі</w:t>
      </w:r>
    </w:p>
    <w:p w14:paraId="4006E244" w14:textId="77777777" w:rsidR="00CD3663" w:rsidRDefault="00CD3663">
      <w:pPr>
        <w:pStyle w:val="a4"/>
        <w:spacing w:after="0" w:line="240" w:lineRule="auto"/>
        <w:ind w:left="0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W w:w="104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693"/>
        <w:gridCol w:w="2551"/>
        <w:gridCol w:w="2343"/>
      </w:tblGrid>
      <w:tr w:rsidR="00CD3663" w14:paraId="40EE7E4D" w14:textId="77777777">
        <w:trPr>
          <w:trHeight w:val="1196"/>
        </w:trPr>
        <w:tc>
          <w:tcPr>
            <w:tcW w:w="2836" w:type="dxa"/>
          </w:tcPr>
          <w:p w14:paraId="6323133B" w14:textId="77777777" w:rsidR="00CD3663" w:rsidRDefault="00E93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тәуекеліне ұшырайтын лауазым</w:t>
            </w:r>
          </w:p>
        </w:tc>
        <w:tc>
          <w:tcPr>
            <w:tcW w:w="2693" w:type="dxa"/>
          </w:tcPr>
          <w:p w14:paraId="53A5B80B" w14:textId="77777777" w:rsidR="00CD3663" w:rsidRDefault="00E93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тәуекелдерін қамтитын лауазымдық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өкілеттіктер</w:t>
            </w:r>
          </w:p>
        </w:tc>
        <w:tc>
          <w:tcPr>
            <w:tcW w:w="2551" w:type="dxa"/>
          </w:tcPr>
          <w:p w14:paraId="17925045" w14:textId="77777777" w:rsidR="00CD3663" w:rsidRDefault="00E93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</w:t>
            </w:r>
          </w:p>
        </w:tc>
        <w:tc>
          <w:tcPr>
            <w:tcW w:w="2343" w:type="dxa"/>
          </w:tcPr>
          <w:p w14:paraId="631E2B79" w14:textId="77777777" w:rsidR="00CD3663" w:rsidRDefault="00E934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тәуекелдерінің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деңгейі</w:t>
            </w:r>
          </w:p>
          <w:p w14:paraId="1776BAF1" w14:textId="77777777" w:rsidR="00CD3663" w:rsidRDefault="00CD36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CD3663" w14:paraId="11EFE882" w14:textId="77777777">
        <w:trPr>
          <w:trHeight w:val="609"/>
        </w:trPr>
        <w:tc>
          <w:tcPr>
            <w:tcW w:w="2836" w:type="dxa"/>
          </w:tcPr>
          <w:p w14:paraId="18702625" w14:textId="77777777" w:rsidR="00CD3663" w:rsidRDefault="00E93432">
            <w:pPr>
              <w:pStyle w:val="a4"/>
              <w:spacing w:after="0" w:line="240" w:lineRule="auto"/>
              <w:ind w:left="33" w:right="-1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Тергеп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-тексер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уді ұйымдастыру және жүргізу, сондай-ақ тиісті шешімдер мен әрекеттерді қабылдауға өкілеттік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берілген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ауазымды адамдар</w:t>
            </w:r>
          </w:p>
        </w:tc>
        <w:tc>
          <w:tcPr>
            <w:tcW w:w="2693" w:type="dxa"/>
          </w:tcPr>
          <w:p w14:paraId="21740893" w14:textId="77777777" w:rsidR="00CD3663" w:rsidRDefault="00E93432">
            <w:pPr>
              <w:pStyle w:val="a4"/>
              <w:spacing w:after="0" w:line="240" w:lineRule="auto"/>
              <w:ind w:left="0" w:right="-1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Монополияға қарсы тергеп-тексерулерді жүргізу, хабарламалар, алдын</w:t>
            </w:r>
            <w:r>
              <w:rPr>
                <w:rFonts w:ascii="Times New Roman" w:hAnsi="Times New Roman" w:cs="Times New Roman"/>
                <w:lang w:val="kk-KZ"/>
              </w:rPr>
              <w:t xml:space="preserve"> ала </w:t>
            </w:r>
            <w:r>
              <w:rPr>
                <w:rFonts w:ascii="Times New Roman" w:hAnsi="Times New Roman" w:cs="Times New Roman"/>
                <w:lang w:val="kk-KZ"/>
              </w:rPr>
              <w:t>ескертулер шығару</w:t>
            </w:r>
            <w:r>
              <w:rPr>
                <w:rFonts w:ascii="Times New Roman" w:hAnsi="Times New Roman" w:cs="Times New Roman"/>
                <w:lang w:val="kk-KZ"/>
              </w:rPr>
              <w:t xml:space="preserve"> қағидаларының, тәртібінің, әдістемесінің, нұсқаулығының,</w:t>
            </w:r>
            <w:r>
              <w:rPr>
                <w:rFonts w:ascii="Times New Roman" w:hAnsi="Times New Roman" w:cs="Times New Roman"/>
                <w:lang w:val="kk-KZ"/>
              </w:rPr>
              <w:t xml:space="preserve">  тергеп-тексеру барысында қалыптасатын материалдарды</w:t>
            </w:r>
            <w:r>
              <w:rPr>
                <w:rFonts w:ascii="Times New Roman" w:hAnsi="Times New Roman" w:cs="Times New Roman"/>
                <w:lang w:val="kk-KZ"/>
              </w:rPr>
              <w:t xml:space="preserve"> есепке алу мен сақталуын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цифрл</w:t>
            </w:r>
            <w:r>
              <w:rPr>
                <w:rFonts w:ascii="Times New Roman" w:hAnsi="Times New Roman" w:cs="Times New Roman"/>
                <w:lang w:val="kk-KZ"/>
              </w:rPr>
              <w:t>андырудың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болмауы.</w:t>
            </w:r>
          </w:p>
        </w:tc>
        <w:tc>
          <w:tcPr>
            <w:tcW w:w="2551" w:type="dxa"/>
          </w:tcPr>
          <w:p w14:paraId="7B79AC8A" w14:textId="77777777" w:rsidR="00CD3663" w:rsidRDefault="00E93432">
            <w:pPr>
              <w:pStyle w:val="a4"/>
              <w:spacing w:after="0" w:line="240" w:lineRule="auto"/>
              <w:ind w:left="0" w:right="-1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Тергеп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-тексер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у жүргізу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кезінде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іріктеп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бақылау,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жекелеген субъектілердің мүдделерін қолдау</w:t>
            </w:r>
          </w:p>
        </w:tc>
        <w:tc>
          <w:tcPr>
            <w:tcW w:w="2343" w:type="dxa"/>
          </w:tcPr>
          <w:p w14:paraId="05DD32BB" w14:textId="77777777" w:rsidR="00CD3663" w:rsidRDefault="00E93432">
            <w:pPr>
              <w:pStyle w:val="a4"/>
              <w:spacing w:after="0" w:line="240" w:lineRule="auto"/>
              <w:ind w:left="52" w:right="-1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ортадан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жоғары</w:t>
            </w:r>
            <w:proofErr w:type="spellEnd"/>
          </w:p>
        </w:tc>
      </w:tr>
      <w:tr w:rsidR="00CD3663" w14:paraId="18FA5EDA" w14:textId="77777777">
        <w:trPr>
          <w:trHeight w:val="609"/>
        </w:trPr>
        <w:tc>
          <w:tcPr>
            <w:tcW w:w="2836" w:type="dxa"/>
          </w:tcPr>
          <w:p w14:paraId="3BB77C06" w14:textId="77777777" w:rsidR="00CD3663" w:rsidRDefault="00E93432">
            <w:pPr>
              <w:pStyle w:val="a4"/>
              <w:spacing w:after="0" w:line="240" w:lineRule="auto"/>
              <w:ind w:left="33" w:right="-1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Келісім және рұқсат беру құжаттарын дайындаумен, келісу және ресімдеумен, сондай-ақ тиісті шешімдер мен әрекеттерді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қабылдаумен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байланысты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ақпарат және қорытындылар ұсынуға өкілеттік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берілген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лауазымды адамдар</w:t>
            </w:r>
          </w:p>
        </w:tc>
        <w:tc>
          <w:tcPr>
            <w:tcW w:w="2693" w:type="dxa"/>
          </w:tcPr>
          <w:p w14:paraId="091DBFE2" w14:textId="77777777" w:rsidR="00CD3663" w:rsidRDefault="00E93432">
            <w:pPr>
              <w:pStyle w:val="a4"/>
              <w:spacing w:after="0" w:line="240" w:lineRule="auto"/>
              <w:ind w:left="0" w:right="-1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Жүйенің</w:t>
            </w:r>
            <w:r>
              <w:rPr>
                <w:rFonts w:ascii="Times New Roman" w:hAnsi="Times New Roman" w:cs="Times New Roman"/>
                <w:lang w:val="kk-KZ"/>
              </w:rPr>
              <w:t xml:space="preserve"> қызметте</w:t>
            </w:r>
            <w:r>
              <w:rPr>
                <w:rFonts w:ascii="Times New Roman" w:hAnsi="Times New Roman" w:cs="Times New Roman"/>
                <w:lang w:val="kk-KZ"/>
              </w:rPr>
              <w:t xml:space="preserve"> бағдарламалық </w:t>
            </w:r>
            <w:proofErr w:type="spellStart"/>
            <w:r>
              <w:rPr>
                <w:rFonts w:ascii="Times New Roman" w:hAnsi="Times New Roman" w:cs="Times New Roman"/>
                <w:lang w:val="kk-KZ"/>
              </w:rPr>
              <w:t>қамтылымды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пайдалануға дайын еместігі</w:t>
            </w:r>
          </w:p>
        </w:tc>
        <w:tc>
          <w:tcPr>
            <w:tcW w:w="2551" w:type="dxa"/>
          </w:tcPr>
          <w:p w14:paraId="55570270" w14:textId="77777777" w:rsidR="00CD3663" w:rsidRDefault="00E93432">
            <w:pPr>
              <w:pStyle w:val="a4"/>
              <w:spacing w:after="0" w:line="240" w:lineRule="auto"/>
              <w:ind w:left="0" w:right="-1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Нарық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субъектілеріне іріктеп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қарау (негізсіз бас тарту, негізсіз келісу, шешім қабылдауды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қар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мерзімімен айла-шарғы жасау және т.б.)</w:t>
            </w:r>
          </w:p>
        </w:tc>
        <w:tc>
          <w:tcPr>
            <w:tcW w:w="2343" w:type="dxa"/>
          </w:tcPr>
          <w:p w14:paraId="06056B84" w14:textId="77777777" w:rsidR="00CD3663" w:rsidRDefault="00E93432">
            <w:pPr>
              <w:pStyle w:val="a4"/>
              <w:spacing w:after="0" w:line="240" w:lineRule="auto"/>
              <w:ind w:left="52" w:right="-1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ортадан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жоғары</w:t>
            </w:r>
            <w:proofErr w:type="spellEnd"/>
          </w:p>
        </w:tc>
      </w:tr>
    </w:tbl>
    <w:p w14:paraId="58159800" w14:textId="77777777" w:rsidR="00CD3663" w:rsidRDefault="00CD3663">
      <w:pPr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F752ACA" w14:textId="77777777" w:rsidR="00CD3663" w:rsidRDefault="00CD3663">
      <w:pPr>
        <w:pBdr>
          <w:bottom w:val="single" w:sz="4" w:space="31" w:color="FFFFFF"/>
        </w:pBd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CD3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2D10E" w14:textId="77777777" w:rsidR="00E93432" w:rsidRDefault="00E93432">
      <w:pPr>
        <w:spacing w:line="240" w:lineRule="auto"/>
      </w:pPr>
      <w:r>
        <w:separator/>
      </w:r>
    </w:p>
  </w:endnote>
  <w:endnote w:type="continuationSeparator" w:id="0">
    <w:p w14:paraId="43E9126B" w14:textId="77777777" w:rsidR="00E93432" w:rsidRDefault="00E934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7F786" w14:textId="77777777" w:rsidR="00E93432" w:rsidRDefault="00E93432">
      <w:pPr>
        <w:spacing w:after="0"/>
      </w:pPr>
      <w:r>
        <w:separator/>
      </w:r>
    </w:p>
  </w:footnote>
  <w:footnote w:type="continuationSeparator" w:id="0">
    <w:p w14:paraId="51F7E395" w14:textId="77777777" w:rsidR="00E93432" w:rsidRDefault="00E934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2CD9B"/>
    <w:multiLevelType w:val="singleLevel"/>
    <w:tmpl w:val="1C42CD9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F652E8E"/>
    <w:multiLevelType w:val="multilevel"/>
    <w:tmpl w:val="1F652E8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5C1DB7"/>
    <w:multiLevelType w:val="multilevel"/>
    <w:tmpl w:val="2F5C1DB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912"/>
    <w:rsid w:val="00546B82"/>
    <w:rsid w:val="008F7912"/>
    <w:rsid w:val="00A64243"/>
    <w:rsid w:val="00AC4584"/>
    <w:rsid w:val="00B007D7"/>
    <w:rsid w:val="00C05EA7"/>
    <w:rsid w:val="00CD3663"/>
    <w:rsid w:val="00E93432"/>
    <w:rsid w:val="00EE11FC"/>
    <w:rsid w:val="12032C52"/>
    <w:rsid w:val="33537941"/>
    <w:rsid w:val="34860FB8"/>
    <w:rsid w:val="3BD520DF"/>
    <w:rsid w:val="46772BA7"/>
    <w:rsid w:val="56694CD1"/>
    <w:rsid w:val="6AED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F313"/>
  <w15:docId w15:val="{4516447A-DB2A-4570-80E7-F1BAAABF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1792</Words>
  <Characters>10216</Characters>
  <Application>Microsoft Office Word</Application>
  <DocSecurity>0</DocSecurity>
  <Lines>85</Lines>
  <Paragraphs>23</Paragraphs>
  <ScaleCrop>false</ScaleCrop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Асильбекова Мейрамгуль Токтарбековна</dc:creator>
  <cp:lastModifiedBy>Асильбекова Мейрамгуль Токтарбековна</cp:lastModifiedBy>
  <cp:revision>2</cp:revision>
  <dcterms:created xsi:type="dcterms:W3CDTF">2026-04-14T04:28:00Z</dcterms:created>
  <dcterms:modified xsi:type="dcterms:W3CDTF">2026-04-14T04:28:00Z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eyJoZGlkIjoiYzM2ZWU2ZTQwNDg1OTI1OGMzZmNkYWNhN2M1NTA5YzYifQ==</vt:lpwstr>
  </property>
  <property fmtid="{D5CDD505-2E9C-101B-9397-08002B2CF9AE}" pid="3" name="KSOProductBuildVer">
    <vt:lpwstr>1049-12.1.0.25242</vt:lpwstr>
  </property>
  <property fmtid="{D5CDD505-2E9C-101B-9397-08002B2CF9AE}" pid="4" name="ICV">
    <vt:lpwstr>086AB1CA4FA24FD7AC1D1274D0CC5507_12</vt:lpwstr>
  </property>
</Properties>
</file>